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129817" w14:textId="77777777" w:rsidR="004A54D9" w:rsidRDefault="002813B1">
      <w:pPr>
        <w:widowControl/>
        <w:pBdr>
          <w:top w:val="nil"/>
          <w:left w:val="nil"/>
          <w:bottom w:val="single" w:sz="6" w:space="1" w:color="000000"/>
          <w:right w:val="nil"/>
          <w:between w:val="nil"/>
        </w:pBdr>
        <w:spacing w:before="120" w:line="276" w:lineRule="auto"/>
        <w:rPr>
          <w:b/>
          <w:bCs/>
          <w:color w:val="000000"/>
          <w:sz w:val="48"/>
          <w:szCs w:val="48"/>
        </w:rPr>
      </w:pPr>
      <w:r>
        <w:rPr>
          <w:noProof/>
          <w:color w:val="000000"/>
          <w:sz w:val="32"/>
          <w:szCs w:val="32"/>
        </w:rPr>
        <w:drawing>
          <wp:inline distT="0" distB="0" distL="0" distR="0" wp14:anchorId="6A850D28" wp14:editId="0D56A77A">
            <wp:extent cx="1466850" cy="781050"/>
            <wp:effectExtent l="0" t="0" r="0" b="0"/>
            <wp:docPr id="443422865" name="image1.png" descr="Defra_582_SML_AW-crop"/>
            <wp:cNvGraphicFramePr/>
            <a:graphic xmlns:a="http://schemas.openxmlformats.org/drawingml/2006/main">
              <a:graphicData uri="http://schemas.openxmlformats.org/drawingml/2006/picture">
                <pic:pic xmlns:pic="http://schemas.openxmlformats.org/drawingml/2006/picture">
                  <pic:nvPicPr>
                    <pic:cNvPr id="0" name="image1.png" descr="Defra_582_SML_AW-crop"/>
                    <pic:cNvPicPr preferRelativeResize="0"/>
                  </pic:nvPicPr>
                  <pic:blipFill>
                    <a:blip r:embed="rId8"/>
                    <a:srcRect/>
                    <a:stretch>
                      <a:fillRect/>
                    </a:stretch>
                  </pic:blipFill>
                  <pic:spPr>
                    <a:xfrm>
                      <a:off x="0" y="0"/>
                      <a:ext cx="1466850" cy="781050"/>
                    </a:xfrm>
                    <a:prstGeom prst="rect">
                      <a:avLst/>
                    </a:prstGeom>
                    <a:ln/>
                  </pic:spPr>
                </pic:pic>
              </a:graphicData>
            </a:graphic>
          </wp:inline>
        </w:drawing>
      </w:r>
    </w:p>
    <w:p w14:paraId="5D617B0E" w14:textId="77777777" w:rsidR="004A54D9" w:rsidRDefault="002813B1">
      <w:pPr>
        <w:widowControl/>
        <w:pBdr>
          <w:top w:val="nil"/>
          <w:left w:val="nil"/>
          <w:bottom w:val="single" w:sz="6" w:space="1" w:color="000000"/>
          <w:right w:val="nil"/>
          <w:between w:val="nil"/>
        </w:pBdr>
        <w:spacing w:before="120" w:line="276" w:lineRule="auto"/>
        <w:rPr>
          <w:b/>
          <w:bCs/>
          <w:color w:val="000000"/>
          <w:sz w:val="48"/>
          <w:szCs w:val="48"/>
        </w:rPr>
      </w:pPr>
      <w:r>
        <w:rPr>
          <w:b/>
          <w:bCs/>
          <w:color w:val="000000"/>
          <w:sz w:val="48"/>
          <w:szCs w:val="48"/>
        </w:rPr>
        <w:t>Biodiversity gain plan</w:t>
      </w:r>
    </w:p>
    <w:p w14:paraId="7FBAAA9D" w14:textId="77777777" w:rsidR="004A54D9" w:rsidRDefault="002813B1">
      <w:pPr>
        <w:widowControl/>
        <w:pBdr>
          <w:top w:val="nil"/>
          <w:left w:val="nil"/>
          <w:bottom w:val="single" w:sz="6" w:space="1" w:color="000000"/>
          <w:right w:val="nil"/>
          <w:between w:val="nil"/>
        </w:pBdr>
        <w:spacing w:before="120" w:line="276" w:lineRule="auto"/>
        <w:rPr>
          <w:color w:val="000000"/>
          <w:sz w:val="32"/>
          <w:szCs w:val="32"/>
        </w:rPr>
      </w:pPr>
      <w:r>
        <w:rPr>
          <w:color w:val="000000"/>
          <w:sz w:val="32"/>
          <w:szCs w:val="32"/>
        </w:rPr>
        <w:t>Submit a biodiversity gain plan to show how your development will achieve biodiversity net gain.</w:t>
      </w:r>
    </w:p>
    <w:p w14:paraId="373043C5" w14:textId="77777777" w:rsidR="004A54D9" w:rsidRDefault="002813B1">
      <w:pPr>
        <w:widowControl/>
        <w:pBdr>
          <w:top w:val="nil"/>
          <w:left w:val="nil"/>
          <w:bottom w:val="nil"/>
          <w:right w:val="nil"/>
          <w:between w:val="nil"/>
        </w:pBdr>
        <w:rPr>
          <w:rFonts w:ascii="Quattrocento Sans" w:eastAsia="Quattrocento Sans" w:hAnsi="Quattrocento Sans" w:cs="Quattrocento Sans"/>
          <w:b/>
          <w:bCs/>
          <w:color w:val="000000"/>
          <w:sz w:val="18"/>
          <w:szCs w:val="18"/>
        </w:rPr>
      </w:pPr>
      <w:r>
        <w:rPr>
          <w:b/>
          <w:bCs/>
          <w:color w:val="000000"/>
          <w:sz w:val="32"/>
          <w:szCs w:val="32"/>
        </w:rPr>
        <w:t>When to use this form </w:t>
      </w:r>
    </w:p>
    <w:p w14:paraId="51A4A446" w14:textId="77777777" w:rsidR="004A54D9" w:rsidRDefault="002813B1">
      <w:pPr>
        <w:widowControl/>
        <w:pBdr>
          <w:top w:val="nil"/>
          <w:left w:val="nil"/>
          <w:bottom w:val="nil"/>
          <w:right w:val="nil"/>
          <w:between w:val="nil"/>
        </w:pBdr>
        <w:rPr>
          <w:color w:val="000000"/>
          <w:highlight w:val="white"/>
        </w:rPr>
      </w:pPr>
      <w:r>
        <w:rPr>
          <w:color w:val="000000"/>
          <w:highlight w:val="white"/>
        </w:rPr>
        <w:t>A biodiversity gain plan shows how a development will achieve 10% biodiversity net gain (BNG). Submit this form to your local planning authority after they approve your planning application.</w:t>
      </w:r>
    </w:p>
    <w:p w14:paraId="343EE4C0" w14:textId="77777777" w:rsidR="004A54D9" w:rsidRDefault="004A54D9">
      <w:pPr>
        <w:widowControl/>
        <w:pBdr>
          <w:top w:val="nil"/>
          <w:left w:val="nil"/>
          <w:bottom w:val="nil"/>
          <w:right w:val="nil"/>
          <w:between w:val="nil"/>
        </w:pBdr>
        <w:rPr>
          <w:color w:val="000000"/>
          <w:highlight w:val="white"/>
        </w:rPr>
      </w:pPr>
    </w:p>
    <w:p w14:paraId="6BDA72FD" w14:textId="77777777" w:rsidR="004A54D9" w:rsidRDefault="002813B1">
      <w:pPr>
        <w:widowControl/>
        <w:pBdr>
          <w:top w:val="nil"/>
          <w:left w:val="nil"/>
          <w:bottom w:val="nil"/>
          <w:right w:val="nil"/>
          <w:between w:val="nil"/>
        </w:pBdr>
        <w:rPr>
          <w:rFonts w:ascii="Quattrocento Sans" w:eastAsia="Quattrocento Sans" w:hAnsi="Quattrocento Sans" w:cs="Quattrocento Sans"/>
          <w:color w:val="000000"/>
          <w:sz w:val="18"/>
          <w:szCs w:val="18"/>
        </w:rPr>
      </w:pPr>
      <w:r>
        <w:rPr>
          <w:color w:val="000000"/>
          <w:highlight w:val="white"/>
        </w:rPr>
        <w:t xml:space="preserve">Unless your development is exempt, you </w:t>
      </w:r>
      <w:r>
        <w:rPr>
          <w:color w:val="000000"/>
        </w:rPr>
        <w:t>cannot start the development until the LPA approves your biodiversity gain plan and biodiversity metric calculation tool. </w:t>
      </w:r>
    </w:p>
    <w:p w14:paraId="367A3A90" w14:textId="77777777" w:rsidR="004A54D9" w:rsidRDefault="002813B1">
      <w:pPr>
        <w:pStyle w:val="Heading2"/>
      </w:pPr>
      <w:r>
        <w:t>1. Submission details </w:t>
      </w:r>
    </w:p>
    <w:p w14:paraId="0A257A50" w14:textId="77777777" w:rsidR="004A54D9" w:rsidRDefault="002813B1">
      <w:pPr>
        <w:rPr>
          <w:color w:val="000000"/>
          <w:highlight w:val="white"/>
        </w:rPr>
      </w:pPr>
      <w:r>
        <w:rPr>
          <w:b/>
          <w:bCs/>
          <w:color w:val="000000"/>
          <w:highlight w:val="white"/>
        </w:rPr>
        <w:t>1.1 Date</w:t>
      </w:r>
      <w:r>
        <w:rPr>
          <w:color w:val="000000"/>
          <w:highlight w:val="white"/>
        </w:rPr>
        <w:t> </w:t>
      </w:r>
    </w:p>
    <w:p w14:paraId="5AD1F3ED" w14:textId="77777777" w:rsidR="004A54D9" w:rsidRDefault="002813B1">
      <w:pPr>
        <w:rPr>
          <w:color w:val="6E6E6E"/>
        </w:rPr>
      </w:pPr>
      <w:r>
        <w:rPr>
          <w:color w:val="6E6E6E"/>
        </w:rPr>
        <w:t>For example, 3/11/2023</w:t>
      </w:r>
    </w:p>
    <w:p w14:paraId="4387B306" w14:textId="77777777" w:rsidR="004A54D9" w:rsidRDefault="002813B1">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283" w:line="300" w:lineRule="auto"/>
        <w:ind w:left="113" w:right="6236"/>
        <w:rPr>
          <w:color w:val="000000"/>
        </w:rPr>
      </w:pPr>
      <w:r>
        <w:t>27/01/2025</w:t>
      </w:r>
    </w:p>
    <w:p w14:paraId="47EBC48C" w14:textId="77777777" w:rsidR="004A54D9" w:rsidRDefault="002813B1">
      <w:pPr>
        <w:widowControl/>
        <w:pBdr>
          <w:top w:val="nil"/>
          <w:left w:val="nil"/>
          <w:bottom w:val="nil"/>
          <w:right w:val="nil"/>
          <w:between w:val="nil"/>
        </w:pBdr>
        <w:tabs>
          <w:tab w:val="left" w:pos="1701"/>
        </w:tabs>
        <w:spacing w:line="276" w:lineRule="auto"/>
        <w:rPr>
          <w:color w:val="000000"/>
          <w:highlight w:val="white"/>
        </w:rPr>
      </w:pPr>
      <w:r>
        <w:rPr>
          <w:b/>
          <w:bCs/>
          <w:color w:val="000000"/>
          <w:highlight w:val="white"/>
        </w:rPr>
        <w:t>1.2 Planning application reference number</w:t>
      </w:r>
      <w:r>
        <w:rPr>
          <w:color w:val="000000"/>
          <w:highlight w:val="white"/>
        </w:rPr>
        <w:t> </w:t>
      </w:r>
    </w:p>
    <w:p w14:paraId="3AE000C2" w14:textId="77777777" w:rsidR="004A54D9" w:rsidRDefault="002813B1">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120" w:line="300" w:lineRule="auto"/>
        <w:ind w:left="113" w:right="3402"/>
        <w:rPr>
          <w:color w:val="000000"/>
        </w:rPr>
      </w:pPr>
      <w:r>
        <w:t>141661/FO/2024</w:t>
      </w:r>
    </w:p>
    <w:p w14:paraId="3E89DA68" w14:textId="77777777" w:rsidR="004A54D9" w:rsidRDefault="002813B1">
      <w:pPr>
        <w:rPr>
          <w:b/>
          <w:bCs/>
        </w:rPr>
      </w:pPr>
      <w:r>
        <w:rPr>
          <w:b/>
          <w:bCs/>
        </w:rPr>
        <w:t>1.3 Local planning authority (LPA)</w:t>
      </w:r>
    </w:p>
    <w:p w14:paraId="498CB002" w14:textId="77777777" w:rsidR="004A54D9" w:rsidRDefault="002813B1">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120" w:line="300" w:lineRule="auto"/>
        <w:ind w:left="113" w:right="3402"/>
        <w:rPr>
          <w:color w:val="000000"/>
        </w:rPr>
      </w:pPr>
      <w:r>
        <w:t>Manchester City Council</w:t>
      </w:r>
    </w:p>
    <w:p w14:paraId="3549099B" w14:textId="77777777" w:rsidR="004A54D9" w:rsidRDefault="002813B1">
      <w:pPr>
        <w:rPr>
          <w:b/>
          <w:bCs/>
        </w:rPr>
      </w:pPr>
      <w:r>
        <w:rPr>
          <w:b/>
          <w:bCs/>
        </w:rPr>
        <w:t>1.4 Development site address</w:t>
      </w:r>
    </w:p>
    <w:p w14:paraId="4E0240B8" w14:textId="77777777" w:rsidR="004A54D9" w:rsidRDefault="002813B1">
      <w:pPr>
        <w:rPr>
          <w:color w:val="6E6E6E"/>
        </w:rPr>
      </w:pPr>
      <w:r>
        <w:rPr>
          <w:color w:val="6E6E6E"/>
        </w:rPr>
        <w:t>If the site does not have an address, enter the OS grid reference.</w:t>
      </w:r>
    </w:p>
    <w:p w14:paraId="4779C2A3" w14:textId="77777777" w:rsidR="004A54D9" w:rsidRDefault="002813B1">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120" w:line="300" w:lineRule="auto"/>
        <w:ind w:left="113" w:right="3402"/>
        <w:rPr>
          <w:color w:val="000000"/>
        </w:rPr>
      </w:pPr>
      <w:r>
        <w:t>Grassland to the North/East of Amberley Drive, Wythenshawe, Manchester</w:t>
      </w:r>
    </w:p>
    <w:p w14:paraId="252CC15B" w14:textId="77777777" w:rsidR="004A54D9" w:rsidRDefault="004A54D9">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120" w:line="300" w:lineRule="auto"/>
        <w:ind w:left="113" w:right="3402"/>
        <w:rPr>
          <w:color w:val="000000"/>
        </w:rPr>
      </w:pPr>
    </w:p>
    <w:p w14:paraId="4102873E" w14:textId="77777777" w:rsidR="004A54D9" w:rsidRDefault="002813B1">
      <w:pPr>
        <w:rPr>
          <w:b/>
          <w:bCs/>
        </w:rPr>
      </w:pPr>
      <w:r>
        <w:rPr>
          <w:b/>
          <w:bCs/>
        </w:rPr>
        <w:t>1.5 Describe the development</w:t>
      </w:r>
    </w:p>
    <w:p w14:paraId="190B1E6E" w14:textId="77777777" w:rsidR="004A54D9" w:rsidRDefault="002813B1">
      <w:pPr>
        <w:rPr>
          <w:color w:val="6E6E6E"/>
        </w:rPr>
      </w:pPr>
      <w:r>
        <w:rPr>
          <w:color w:val="6E6E6E"/>
        </w:rPr>
        <w:t>Tell us about the proposed development and any changes of use (250 words).</w:t>
      </w:r>
    </w:p>
    <w:p w14:paraId="5A9B31AF" w14:textId="77777777" w:rsidR="004A54D9" w:rsidRDefault="002813B1">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283" w:line="300" w:lineRule="auto"/>
        <w:ind w:left="113" w:right="113"/>
        <w:rPr>
          <w:color w:val="000000"/>
        </w:rPr>
      </w:pPr>
      <w:r>
        <w:t>Erection of 8 no. dwelling houses (4 no. blocks of semi-detached) with associated infrastructure world, car parking and hard and soft landscaping.</w:t>
      </w:r>
    </w:p>
    <w:p w14:paraId="7B52FA5B" w14:textId="77777777" w:rsidR="00D06054" w:rsidRDefault="00D06054">
      <w:pPr>
        <w:pStyle w:val="Heading2"/>
      </w:pPr>
    </w:p>
    <w:p w14:paraId="0ECDEA9B" w14:textId="477F57AA" w:rsidR="004A54D9" w:rsidRDefault="002813B1">
      <w:pPr>
        <w:pStyle w:val="Heading2"/>
      </w:pPr>
      <w:r>
        <w:t>2. Developer details</w:t>
      </w:r>
    </w:p>
    <w:p w14:paraId="0CAE0298" w14:textId="77777777" w:rsidR="004A54D9" w:rsidRDefault="002813B1">
      <w:pPr>
        <w:rPr>
          <w:b/>
          <w:bCs/>
        </w:rPr>
      </w:pPr>
      <w:r>
        <w:rPr>
          <w:b/>
          <w:bCs/>
        </w:rPr>
        <w:t>2.1 Applicant name</w:t>
      </w:r>
    </w:p>
    <w:p w14:paraId="0AA6433C" w14:textId="223F4A70" w:rsidR="004A54D9" w:rsidRDefault="00732373">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120" w:line="300" w:lineRule="auto"/>
        <w:ind w:left="113" w:right="3402"/>
        <w:rPr>
          <w:color w:val="000000"/>
        </w:rPr>
      </w:pPr>
      <w:r w:rsidRPr="00732373">
        <w:rPr>
          <w:color w:val="000000"/>
        </w:rPr>
        <w:t>Graham Morley</w:t>
      </w:r>
    </w:p>
    <w:p w14:paraId="276E0940" w14:textId="77777777" w:rsidR="004A54D9" w:rsidRDefault="002813B1">
      <w:pPr>
        <w:rPr>
          <w:b/>
          <w:bCs/>
        </w:rPr>
      </w:pPr>
      <w:r>
        <w:rPr>
          <w:b/>
          <w:bCs/>
        </w:rPr>
        <w:t>2.2 Company name</w:t>
      </w:r>
    </w:p>
    <w:p w14:paraId="4365956C" w14:textId="77777777" w:rsidR="004A54D9" w:rsidRDefault="002813B1">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120" w:line="300" w:lineRule="auto"/>
        <w:ind w:left="113" w:right="3402"/>
        <w:rPr>
          <w:color w:val="000000"/>
        </w:rPr>
      </w:pPr>
      <w:r>
        <w:t>Wythenshawe Community Housing Group</w:t>
      </w:r>
    </w:p>
    <w:p w14:paraId="2B221A6A" w14:textId="77777777" w:rsidR="004A54D9" w:rsidRDefault="002813B1">
      <w:pPr>
        <w:rPr>
          <w:b/>
          <w:bCs/>
        </w:rPr>
      </w:pPr>
      <w:r>
        <w:rPr>
          <w:b/>
          <w:bCs/>
        </w:rPr>
        <w:t>2.3 Address</w:t>
      </w:r>
    </w:p>
    <w:p w14:paraId="565C279A" w14:textId="77777777" w:rsidR="004A54D9" w:rsidRDefault="002813B1">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120" w:line="300" w:lineRule="auto"/>
        <w:ind w:left="113" w:right="3402"/>
        <w:rPr>
          <w:color w:val="000000"/>
        </w:rPr>
      </w:pPr>
      <w:r>
        <w:t>8 Poundswick Lane</w:t>
      </w:r>
    </w:p>
    <w:p w14:paraId="286829A5" w14:textId="77777777" w:rsidR="004A54D9" w:rsidRDefault="002813B1">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120" w:line="300" w:lineRule="auto"/>
        <w:ind w:left="113" w:right="3402"/>
      </w:pPr>
      <w:r>
        <w:t>Manchester</w:t>
      </w:r>
    </w:p>
    <w:p w14:paraId="3F126B98" w14:textId="77777777" w:rsidR="004A54D9" w:rsidRDefault="002813B1">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120" w:line="300" w:lineRule="auto"/>
        <w:ind w:left="113" w:right="3402"/>
      </w:pPr>
      <w:r>
        <w:t>M22 9TA</w:t>
      </w:r>
    </w:p>
    <w:p w14:paraId="40B67917" w14:textId="77777777" w:rsidR="004A54D9" w:rsidRDefault="002813B1">
      <w:pPr>
        <w:rPr>
          <w:b/>
          <w:bCs/>
        </w:rPr>
      </w:pPr>
      <w:r>
        <w:rPr>
          <w:b/>
          <w:bCs/>
        </w:rPr>
        <w:t xml:space="preserve">2.4 Email address </w:t>
      </w:r>
    </w:p>
    <w:p w14:paraId="33503D26" w14:textId="429A0CF7" w:rsidR="004A54D9" w:rsidRDefault="00732373">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120" w:line="300" w:lineRule="auto"/>
        <w:ind w:left="113" w:right="3402"/>
        <w:rPr>
          <w:color w:val="000000"/>
        </w:rPr>
      </w:pPr>
      <w:r>
        <w:rPr>
          <w:color w:val="000000"/>
        </w:rPr>
        <w:t>Graham.morley@wchg.org.uk</w:t>
      </w:r>
    </w:p>
    <w:p w14:paraId="2846B3D2" w14:textId="77777777" w:rsidR="004A54D9" w:rsidRDefault="004A54D9">
      <w:pPr>
        <w:rPr>
          <w:b/>
          <w:bCs/>
        </w:rPr>
      </w:pPr>
    </w:p>
    <w:p w14:paraId="3B6D5109" w14:textId="77777777" w:rsidR="004A54D9" w:rsidRDefault="002813B1">
      <w:pPr>
        <w:rPr>
          <w:b/>
          <w:bCs/>
        </w:rPr>
      </w:pPr>
      <w:r>
        <w:rPr>
          <w:b/>
          <w:bCs/>
        </w:rPr>
        <w:t>2.5 Telephone number</w:t>
      </w:r>
    </w:p>
    <w:p w14:paraId="6BCAA6A0" w14:textId="6FD45DBC" w:rsidR="004A54D9" w:rsidRDefault="00732373">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120" w:line="300" w:lineRule="auto"/>
        <w:ind w:left="113" w:right="3402"/>
        <w:rPr>
          <w:color w:val="000000"/>
        </w:rPr>
      </w:pPr>
      <w:r>
        <w:rPr>
          <w:color w:val="000000"/>
        </w:rPr>
        <w:t>07580869512</w:t>
      </w:r>
    </w:p>
    <w:p w14:paraId="58673897" w14:textId="77777777" w:rsidR="004A54D9" w:rsidRDefault="002813B1">
      <w:pPr>
        <w:rPr>
          <w:b/>
          <w:bCs/>
        </w:rPr>
      </w:pPr>
      <w:r>
        <w:rPr>
          <w:b/>
          <w:bCs/>
        </w:rPr>
        <w:t>2.6 Declaration</w:t>
      </w:r>
    </w:p>
    <w:p w14:paraId="0AF2EB6D" w14:textId="77777777" w:rsidR="004A54D9" w:rsidRDefault="002813B1">
      <w:pPr>
        <w:rPr>
          <w:b/>
          <w:bCs/>
        </w:rPr>
      </w:pPr>
      <w:r>
        <w:rPr>
          <w:color w:val="6E6E6E"/>
        </w:rPr>
        <w:t>By signing this declaration, you confirm that the information you give is complete and correct. Any opinions are your genuine opinions.</w:t>
      </w:r>
    </w:p>
    <w:p w14:paraId="243E5DA9" w14:textId="77777777" w:rsidR="004A54D9" w:rsidRDefault="004A54D9">
      <w:pPr>
        <w:rPr>
          <w:b/>
          <w:bCs/>
        </w:rPr>
      </w:pPr>
    </w:p>
    <w:p w14:paraId="079BE48E" w14:textId="77777777" w:rsidR="004A54D9" w:rsidRDefault="002813B1">
      <w:pPr>
        <w:rPr>
          <w:b/>
          <w:bCs/>
        </w:rPr>
      </w:pPr>
      <w:r>
        <w:rPr>
          <w:b/>
          <w:bCs/>
        </w:rPr>
        <w:t>2.7 Signature</w:t>
      </w:r>
    </w:p>
    <w:p w14:paraId="029BCBFE" w14:textId="202DDC68" w:rsidR="004A54D9" w:rsidRDefault="00732373">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283" w:line="300" w:lineRule="auto"/>
        <w:ind w:left="113" w:right="6236"/>
        <w:rPr>
          <w:color w:val="000000"/>
        </w:rPr>
      </w:pPr>
      <w:r w:rsidRPr="00732373">
        <w:rPr>
          <w:color w:val="000000"/>
        </w:rPr>
        <w:drawing>
          <wp:inline distT="0" distB="0" distL="0" distR="0" wp14:anchorId="1A6D3230" wp14:editId="29C8CA68">
            <wp:extent cx="704169" cy="285750"/>
            <wp:effectExtent l="0" t="0" r="1270" b="0"/>
            <wp:docPr id="11077945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7794564" name=""/>
                    <pic:cNvPicPr/>
                  </pic:nvPicPr>
                  <pic:blipFill>
                    <a:blip r:embed="rId9"/>
                    <a:stretch>
                      <a:fillRect/>
                    </a:stretch>
                  </pic:blipFill>
                  <pic:spPr>
                    <a:xfrm>
                      <a:off x="0" y="0"/>
                      <a:ext cx="720178" cy="292247"/>
                    </a:xfrm>
                    <a:prstGeom prst="rect">
                      <a:avLst/>
                    </a:prstGeom>
                  </pic:spPr>
                </pic:pic>
              </a:graphicData>
            </a:graphic>
          </wp:inline>
        </w:drawing>
      </w:r>
    </w:p>
    <w:p w14:paraId="2DED8FCA" w14:textId="77777777" w:rsidR="004A54D9" w:rsidRDefault="002813B1">
      <w:pPr>
        <w:rPr>
          <w:b/>
          <w:bCs/>
        </w:rPr>
      </w:pPr>
      <w:r>
        <w:rPr>
          <w:b/>
          <w:bCs/>
        </w:rPr>
        <w:t>2.8 Date</w:t>
      </w:r>
    </w:p>
    <w:p w14:paraId="0DB1FAED" w14:textId="35C3D8E6" w:rsidR="004A54D9" w:rsidRDefault="00732373">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283" w:line="300" w:lineRule="auto"/>
        <w:ind w:left="113" w:right="6236"/>
        <w:rPr>
          <w:color w:val="000000"/>
        </w:rPr>
      </w:pPr>
      <w:r>
        <w:rPr>
          <w:color w:val="000000"/>
        </w:rPr>
        <w:t>30/10/26</w:t>
      </w:r>
    </w:p>
    <w:p w14:paraId="066EC8EA" w14:textId="77777777" w:rsidR="00D06054" w:rsidRDefault="00D06054">
      <w:pPr>
        <w:pStyle w:val="Heading2"/>
      </w:pPr>
    </w:p>
    <w:p w14:paraId="7FF40599" w14:textId="395B80F3" w:rsidR="004A54D9" w:rsidRDefault="002813B1">
      <w:pPr>
        <w:pStyle w:val="Heading2"/>
      </w:pPr>
      <w:r>
        <w:t>3. Responsible person details</w:t>
      </w:r>
    </w:p>
    <w:p w14:paraId="4F87C4EE" w14:textId="77777777" w:rsidR="004A54D9" w:rsidRDefault="002813B1">
      <w:pPr>
        <w:rPr>
          <w:color w:val="6E6E6E"/>
        </w:rPr>
      </w:pPr>
      <w:r>
        <w:rPr>
          <w:color w:val="6E6E6E"/>
        </w:rPr>
        <w:t>Tell us about who is responsible for completing the biodiversity gain plan. For example, a consultancy ecologist or planning agent.</w:t>
      </w:r>
    </w:p>
    <w:p w14:paraId="269AAC2A" w14:textId="77777777" w:rsidR="004A54D9" w:rsidRDefault="004A54D9">
      <w:pPr>
        <w:rPr>
          <w:b/>
          <w:bCs/>
        </w:rPr>
      </w:pPr>
    </w:p>
    <w:p w14:paraId="16CB8899" w14:textId="77777777" w:rsidR="004A54D9" w:rsidRDefault="002813B1">
      <w:pPr>
        <w:rPr>
          <w:b/>
          <w:bCs/>
        </w:rPr>
      </w:pPr>
      <w:r>
        <w:rPr>
          <w:b/>
          <w:bCs/>
        </w:rPr>
        <w:t>3.1 Name</w:t>
      </w:r>
    </w:p>
    <w:p w14:paraId="1944180C" w14:textId="77777777" w:rsidR="004A54D9" w:rsidRDefault="002813B1">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120" w:line="300" w:lineRule="auto"/>
        <w:ind w:left="113" w:right="3402"/>
        <w:rPr>
          <w:color w:val="000000"/>
        </w:rPr>
      </w:pPr>
      <w:r>
        <w:t>Belinda Mason</w:t>
      </w:r>
    </w:p>
    <w:p w14:paraId="645B3C41" w14:textId="77777777" w:rsidR="004A54D9" w:rsidRDefault="002813B1">
      <w:pPr>
        <w:rPr>
          <w:b/>
          <w:bCs/>
        </w:rPr>
      </w:pPr>
      <w:r>
        <w:rPr>
          <w:b/>
          <w:bCs/>
        </w:rPr>
        <w:lastRenderedPageBreak/>
        <w:t>3.2 Company name</w:t>
      </w:r>
    </w:p>
    <w:p w14:paraId="1B2376C9" w14:textId="77777777" w:rsidR="004A54D9" w:rsidRDefault="002813B1">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120" w:line="300" w:lineRule="auto"/>
        <w:ind w:left="113" w:right="3402"/>
        <w:rPr>
          <w:color w:val="000000"/>
        </w:rPr>
      </w:pPr>
      <w:r>
        <w:t>Biodiversity Units UK</w:t>
      </w:r>
    </w:p>
    <w:p w14:paraId="3A90C972" w14:textId="77777777" w:rsidR="004A54D9" w:rsidRDefault="002813B1">
      <w:pPr>
        <w:rPr>
          <w:b/>
          <w:bCs/>
        </w:rPr>
      </w:pPr>
      <w:r>
        <w:rPr>
          <w:b/>
          <w:bCs/>
        </w:rPr>
        <w:t>3.3 Address</w:t>
      </w:r>
    </w:p>
    <w:p w14:paraId="5F8CFEBE" w14:textId="77777777" w:rsidR="004A54D9" w:rsidRDefault="002813B1">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120" w:line="300" w:lineRule="auto"/>
        <w:ind w:left="113" w:right="3402"/>
      </w:pPr>
      <w:r>
        <w:t>Director General’s House</w:t>
      </w:r>
    </w:p>
    <w:p w14:paraId="3F15A12E" w14:textId="77777777" w:rsidR="004A54D9" w:rsidRDefault="002813B1">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120" w:line="300" w:lineRule="auto"/>
        <w:ind w:left="113" w:right="3402"/>
      </w:pPr>
      <w:r>
        <w:t>15, Rockstone Place</w:t>
      </w:r>
    </w:p>
    <w:p w14:paraId="3BD5399A" w14:textId="77777777" w:rsidR="004A54D9" w:rsidRDefault="002813B1">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120" w:line="300" w:lineRule="auto"/>
        <w:ind w:left="113" w:right="3402"/>
      </w:pPr>
      <w:r>
        <w:t>Southampton</w:t>
      </w:r>
    </w:p>
    <w:p w14:paraId="7E0FA541" w14:textId="77777777" w:rsidR="004A54D9" w:rsidRDefault="002813B1">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120" w:line="300" w:lineRule="auto"/>
        <w:ind w:left="113" w:right="3402"/>
      </w:pPr>
      <w:r>
        <w:t>Hants</w:t>
      </w:r>
    </w:p>
    <w:p w14:paraId="3943A66D" w14:textId="77777777" w:rsidR="004A54D9" w:rsidRDefault="002813B1">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120" w:line="300" w:lineRule="auto"/>
        <w:ind w:left="113" w:right="3402"/>
      </w:pPr>
      <w:r>
        <w:t>SO15 2EP</w:t>
      </w:r>
    </w:p>
    <w:p w14:paraId="73546827" w14:textId="77777777" w:rsidR="004A54D9" w:rsidRDefault="004A54D9">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120" w:line="300" w:lineRule="auto"/>
        <w:ind w:left="113" w:right="3402"/>
        <w:rPr>
          <w:color w:val="000000"/>
        </w:rPr>
      </w:pPr>
    </w:p>
    <w:p w14:paraId="082CA817" w14:textId="77777777" w:rsidR="004A54D9" w:rsidRDefault="002813B1">
      <w:pPr>
        <w:rPr>
          <w:b/>
          <w:bCs/>
        </w:rPr>
      </w:pPr>
      <w:r>
        <w:rPr>
          <w:b/>
          <w:bCs/>
        </w:rPr>
        <w:t xml:space="preserve">3.4 Email address </w:t>
      </w:r>
    </w:p>
    <w:p w14:paraId="343940DD" w14:textId="77777777" w:rsidR="004A54D9" w:rsidRDefault="002813B1">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120" w:line="300" w:lineRule="auto"/>
        <w:ind w:left="113" w:right="3402"/>
        <w:rPr>
          <w:color w:val="000000"/>
        </w:rPr>
      </w:pPr>
      <w:r>
        <w:t>info@biodiversityunits.com</w:t>
      </w:r>
    </w:p>
    <w:p w14:paraId="137A3534" w14:textId="77777777" w:rsidR="004A54D9" w:rsidRDefault="002813B1">
      <w:pPr>
        <w:rPr>
          <w:b/>
          <w:bCs/>
        </w:rPr>
      </w:pPr>
      <w:r>
        <w:rPr>
          <w:b/>
          <w:bCs/>
        </w:rPr>
        <w:t>3.5 Telephone number</w:t>
      </w:r>
    </w:p>
    <w:p w14:paraId="5257DA57" w14:textId="77777777" w:rsidR="004A54D9" w:rsidRDefault="002813B1">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120" w:line="300" w:lineRule="auto"/>
        <w:ind w:left="113" w:right="3402"/>
        <w:rPr>
          <w:color w:val="000000"/>
        </w:rPr>
      </w:pPr>
      <w:r>
        <w:t>0203 1055 0776</w:t>
      </w:r>
    </w:p>
    <w:p w14:paraId="0F601C44" w14:textId="77777777" w:rsidR="004A54D9" w:rsidRDefault="004A54D9">
      <w:pPr>
        <w:rPr>
          <w:b/>
          <w:bCs/>
        </w:rPr>
      </w:pPr>
    </w:p>
    <w:p w14:paraId="64E53947" w14:textId="77777777" w:rsidR="004A54D9" w:rsidRDefault="002813B1">
      <w:pPr>
        <w:rPr>
          <w:b/>
          <w:bCs/>
        </w:rPr>
      </w:pPr>
      <w:r>
        <w:rPr>
          <w:b/>
          <w:bCs/>
        </w:rPr>
        <w:t>3.6 Declaration</w:t>
      </w:r>
    </w:p>
    <w:p w14:paraId="48D33D59" w14:textId="77777777" w:rsidR="004A54D9" w:rsidRDefault="002813B1">
      <w:pPr>
        <w:rPr>
          <w:color w:val="6E6E6E"/>
        </w:rPr>
      </w:pPr>
      <w:r>
        <w:rPr>
          <w:color w:val="6E6E6E"/>
        </w:rPr>
        <w:t>By signing this declaration, you confirm that the information you give is complete and correct. Any opinions are your genuine opinions.</w:t>
      </w:r>
    </w:p>
    <w:p w14:paraId="6AE55007" w14:textId="77777777" w:rsidR="004A54D9" w:rsidRDefault="004A54D9">
      <w:pPr>
        <w:rPr>
          <w:b/>
          <w:bCs/>
        </w:rPr>
      </w:pPr>
    </w:p>
    <w:p w14:paraId="7A3C0E6E" w14:textId="77777777" w:rsidR="004A54D9" w:rsidRDefault="002813B1">
      <w:pPr>
        <w:rPr>
          <w:b/>
          <w:bCs/>
        </w:rPr>
      </w:pPr>
      <w:r>
        <w:rPr>
          <w:b/>
          <w:bCs/>
        </w:rPr>
        <w:t>3.7 Signature</w:t>
      </w:r>
    </w:p>
    <w:p w14:paraId="6D0295C2" w14:textId="77777777" w:rsidR="004A54D9" w:rsidRDefault="002813B1">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120" w:line="300" w:lineRule="auto"/>
        <w:ind w:left="113" w:right="3402"/>
        <w:rPr>
          <w:rFonts w:ascii="Caveat" w:eastAsia="Caveat" w:hAnsi="Caveat" w:cs="Caveat"/>
          <w:color w:val="000000"/>
          <w:sz w:val="34"/>
          <w:szCs w:val="34"/>
        </w:rPr>
      </w:pPr>
      <w:r>
        <w:rPr>
          <w:rFonts w:ascii="Caveat" w:eastAsia="Caveat" w:hAnsi="Caveat" w:cs="Caveat"/>
          <w:sz w:val="34"/>
          <w:szCs w:val="34"/>
        </w:rPr>
        <w:t>B Mason</w:t>
      </w:r>
    </w:p>
    <w:p w14:paraId="173820CD" w14:textId="77777777" w:rsidR="004A54D9" w:rsidRDefault="002813B1">
      <w:pPr>
        <w:rPr>
          <w:b/>
          <w:bCs/>
        </w:rPr>
      </w:pPr>
      <w:r>
        <w:rPr>
          <w:b/>
          <w:bCs/>
        </w:rPr>
        <w:t>3.8 Date</w:t>
      </w:r>
    </w:p>
    <w:p w14:paraId="5F4F0C8C" w14:textId="7E1970A5" w:rsidR="004A54D9" w:rsidRDefault="00576334">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120" w:line="300" w:lineRule="auto"/>
        <w:ind w:left="113" w:right="3402"/>
        <w:rPr>
          <w:color w:val="000000"/>
        </w:rPr>
      </w:pPr>
      <w:r>
        <w:t>30</w:t>
      </w:r>
      <w:r w:rsidR="00D06054">
        <w:t>.10.2026</w:t>
      </w:r>
    </w:p>
    <w:p w14:paraId="2DE246CB" w14:textId="77777777" w:rsidR="00D06054" w:rsidRDefault="00D06054">
      <w:pPr>
        <w:pStyle w:val="Heading2"/>
      </w:pPr>
    </w:p>
    <w:p w14:paraId="76A139E9" w14:textId="7CA054CD" w:rsidR="004A54D9" w:rsidRDefault="002813B1">
      <w:pPr>
        <w:pStyle w:val="Heading2"/>
      </w:pPr>
      <w:r>
        <w:t>4. Biodiversity net gain strategy </w:t>
      </w:r>
    </w:p>
    <w:p w14:paraId="2237A4CB" w14:textId="77777777" w:rsidR="004A54D9" w:rsidRDefault="002813B1">
      <w:pPr>
        <w:rPr>
          <w:b/>
          <w:bCs/>
        </w:rPr>
      </w:pPr>
      <w:r>
        <w:rPr>
          <w:b/>
          <w:bCs/>
        </w:rPr>
        <w:t>4.1 Is the relevant date for the pre-development biodiversity value the same date as the planning application?</w:t>
      </w:r>
    </w:p>
    <w:p w14:paraId="4BB9D10B" w14:textId="56D4DE5A" w:rsidR="004A54D9" w:rsidRDefault="002813B1">
      <w:r>
        <w:rPr>
          <w:rFonts w:ascii="MS Gothic" w:eastAsia="MS Gothic" w:hAnsi="MS Gothic" w:cs="MS Gothic"/>
          <w:b/>
          <w:bCs/>
        </w:rPr>
        <w:t>✓</w:t>
      </w:r>
      <w:r>
        <w:rPr>
          <w:b/>
          <w:bCs/>
        </w:rPr>
        <w:t xml:space="preserve"> </w:t>
      </w:r>
      <w:r>
        <w:t xml:space="preserve">Yes </w:t>
      </w:r>
    </w:p>
    <w:p w14:paraId="32956FE9" w14:textId="77777777" w:rsidR="004A54D9" w:rsidRDefault="002813B1">
      <w:r>
        <w:rPr>
          <w:rFonts w:ascii="MS Gothic" w:eastAsia="MS Gothic" w:hAnsi="MS Gothic" w:cs="MS Gothic"/>
          <w:b/>
          <w:bCs/>
        </w:rPr>
        <w:t>☐</w:t>
      </w:r>
      <w:r>
        <w:rPr>
          <w:b/>
          <w:bCs/>
        </w:rPr>
        <w:t xml:space="preserve"> </w:t>
      </w:r>
      <w:r>
        <w:t>No</w:t>
      </w:r>
    </w:p>
    <w:p w14:paraId="29F2FA1D" w14:textId="77777777" w:rsidR="004A54D9" w:rsidRDefault="004A54D9">
      <w:pPr>
        <w:rPr>
          <w:b/>
          <w:bCs/>
          <w:color w:val="000000"/>
          <w:highlight w:val="white"/>
        </w:rPr>
      </w:pPr>
    </w:p>
    <w:p w14:paraId="6971F46A" w14:textId="77777777" w:rsidR="004A54D9" w:rsidRDefault="002813B1">
      <w:pPr>
        <w:rPr>
          <w:b/>
          <w:bCs/>
        </w:rPr>
      </w:pPr>
      <w:r>
        <w:rPr>
          <w:b/>
          <w:bCs/>
        </w:rPr>
        <w:t>4.2 If no, what earlier date did you agree with the LPA?</w:t>
      </w:r>
    </w:p>
    <w:p w14:paraId="53BA6418" w14:textId="77777777" w:rsidR="004A54D9" w:rsidRDefault="004A54D9">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283" w:line="300" w:lineRule="auto"/>
        <w:ind w:left="113" w:right="6236"/>
        <w:rPr>
          <w:color w:val="000000"/>
        </w:rPr>
      </w:pPr>
    </w:p>
    <w:p w14:paraId="309EC18A" w14:textId="77777777" w:rsidR="004A54D9" w:rsidRDefault="002813B1">
      <w:pPr>
        <w:rPr>
          <w:color w:val="000000"/>
          <w:highlight w:val="white"/>
        </w:rPr>
      </w:pPr>
      <w:r>
        <w:rPr>
          <w:b/>
          <w:bCs/>
          <w:color w:val="000000"/>
          <w:highlight w:val="white"/>
        </w:rPr>
        <w:t>4.3 How have you met the guidance on ‘what counts towards your BNG’?</w:t>
      </w:r>
    </w:p>
    <w:p w14:paraId="55739649" w14:textId="77777777" w:rsidR="004A54D9" w:rsidRDefault="004A54D9">
      <w:pPr>
        <w:rPr>
          <w:color w:val="6E6E6E"/>
        </w:rPr>
      </w:pPr>
      <w:hyperlink r:id="rId10">
        <w:r>
          <w:rPr>
            <w:color w:val="0563C1"/>
            <w:u w:val="single"/>
          </w:rPr>
          <w:t>Find out what you can count towards a development’s BNG</w:t>
        </w:r>
      </w:hyperlink>
    </w:p>
    <w:p w14:paraId="4E594F7A" w14:textId="77777777" w:rsidR="004A54D9" w:rsidRDefault="002813B1">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283" w:line="300" w:lineRule="auto"/>
        <w:ind w:left="113" w:right="113"/>
      </w:pPr>
      <w:r>
        <w:lastRenderedPageBreak/>
        <w:t xml:space="preserve">The only BNG created onsite is low distinctiveness vegetated garden. </w:t>
      </w:r>
    </w:p>
    <w:p w14:paraId="534AD6CF" w14:textId="77777777" w:rsidR="004A54D9" w:rsidRDefault="002813B1">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283" w:line="300" w:lineRule="auto"/>
        <w:ind w:left="113" w:right="113"/>
        <w:rPr>
          <w:color w:val="000000"/>
        </w:rPr>
      </w:pPr>
      <w:r>
        <w:t>(An adjacent site (the blue line on plans) which contains woodland, orchard and scrub will be enhanced and new scrub created and used as some offsite BNG for this development).</w:t>
      </w:r>
    </w:p>
    <w:p w14:paraId="791F94B8" w14:textId="77777777" w:rsidR="004A54D9" w:rsidRDefault="002813B1">
      <w:pPr>
        <w:widowControl/>
        <w:pBdr>
          <w:top w:val="nil"/>
          <w:left w:val="nil"/>
          <w:bottom w:val="nil"/>
          <w:right w:val="nil"/>
          <w:between w:val="nil"/>
        </w:pBdr>
        <w:tabs>
          <w:tab w:val="left" w:pos="1701"/>
        </w:tabs>
        <w:spacing w:line="276" w:lineRule="auto"/>
        <w:rPr>
          <w:b/>
          <w:bCs/>
          <w:color w:val="000000"/>
          <w:highlight w:val="white"/>
        </w:rPr>
      </w:pPr>
      <w:r>
        <w:rPr>
          <w:b/>
          <w:bCs/>
          <w:color w:val="000000"/>
          <w:highlight w:val="white"/>
        </w:rPr>
        <w:t>4.4 How will you avoid or minimise impacts to habitats?</w:t>
      </w:r>
    </w:p>
    <w:p w14:paraId="4B9948A9" w14:textId="77777777" w:rsidR="004A54D9" w:rsidRDefault="002813B1">
      <w:pPr>
        <w:widowControl/>
        <w:pBdr>
          <w:top w:val="nil"/>
          <w:left w:val="nil"/>
          <w:bottom w:val="nil"/>
          <w:right w:val="nil"/>
          <w:between w:val="nil"/>
        </w:pBdr>
        <w:tabs>
          <w:tab w:val="left" w:pos="1701"/>
        </w:tabs>
        <w:spacing w:line="276" w:lineRule="auto"/>
        <w:rPr>
          <w:color w:val="6E6E6E"/>
        </w:rPr>
      </w:pPr>
      <w:r>
        <w:rPr>
          <w:color w:val="6E6E6E"/>
        </w:rPr>
        <w:t>Tell us about the steps you’ve taken on site, including to avoid or minimise the impact on irreplaceable habitats.</w:t>
      </w:r>
    </w:p>
    <w:p w14:paraId="528551F0" w14:textId="77777777" w:rsidR="004A54D9" w:rsidRDefault="002813B1">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283" w:line="300" w:lineRule="auto"/>
        <w:ind w:left="113" w:right="113"/>
        <w:rPr>
          <w:color w:val="000000"/>
        </w:rPr>
      </w:pPr>
      <w:r>
        <w:t xml:space="preserve">There are no irreplaceable habitats onsite.  Baseline consists of modified grassland, mixed scrub, sparsely vegetated land and individual trees. </w:t>
      </w:r>
    </w:p>
    <w:p w14:paraId="5FA53628" w14:textId="77777777" w:rsidR="004A54D9" w:rsidRDefault="002813B1">
      <w:pPr>
        <w:rPr>
          <w:b/>
          <w:bCs/>
        </w:rPr>
      </w:pPr>
      <w:r>
        <w:rPr>
          <w:b/>
          <w:bCs/>
        </w:rPr>
        <w:t>4.5 Did you use your local nature recovery strategy to inform the strategic significance of habitats?</w:t>
      </w:r>
    </w:p>
    <w:p w14:paraId="601B91CB" w14:textId="77777777" w:rsidR="004A54D9" w:rsidRDefault="002813B1">
      <w:pPr>
        <w:widowControl/>
        <w:pBdr>
          <w:top w:val="nil"/>
          <w:left w:val="nil"/>
          <w:bottom w:val="nil"/>
          <w:right w:val="nil"/>
          <w:between w:val="nil"/>
        </w:pBdr>
        <w:tabs>
          <w:tab w:val="left" w:pos="1701"/>
        </w:tabs>
        <w:spacing w:line="276" w:lineRule="auto"/>
        <w:rPr>
          <w:color w:val="6E6E6E"/>
        </w:rPr>
      </w:pPr>
      <w:r>
        <w:rPr>
          <w:color w:val="6E6E6E"/>
        </w:rPr>
        <w:t>This includes other specified strategies if you do not have a local nature recovery strategy.</w:t>
      </w:r>
    </w:p>
    <w:p w14:paraId="1CB4FCDA" w14:textId="77777777" w:rsidR="004A54D9" w:rsidRDefault="002813B1">
      <w:r>
        <w:rPr>
          <w:rFonts w:ascii="MS Gothic" w:eastAsia="MS Gothic" w:hAnsi="MS Gothic" w:cs="MS Gothic"/>
          <w:b/>
          <w:bCs/>
        </w:rPr>
        <w:t>✓</w:t>
      </w:r>
      <w:r>
        <w:rPr>
          <w:b/>
          <w:bCs/>
        </w:rPr>
        <w:t xml:space="preserve"> </w:t>
      </w:r>
      <w:r>
        <w:t>Yes</w:t>
      </w:r>
    </w:p>
    <w:p w14:paraId="66550472" w14:textId="77777777" w:rsidR="004A54D9" w:rsidRDefault="002813B1">
      <w:r>
        <w:rPr>
          <w:rFonts w:ascii="MS Gothic" w:eastAsia="MS Gothic" w:hAnsi="MS Gothic" w:cs="MS Gothic"/>
          <w:b/>
          <w:bCs/>
        </w:rPr>
        <w:t>☐</w:t>
      </w:r>
      <w:r>
        <w:rPr>
          <w:b/>
          <w:bCs/>
        </w:rPr>
        <w:t xml:space="preserve"> </w:t>
      </w:r>
      <w:r>
        <w:t>No</w:t>
      </w:r>
    </w:p>
    <w:p w14:paraId="54E07589" w14:textId="77777777" w:rsidR="00D06054" w:rsidRDefault="00D06054"/>
    <w:p w14:paraId="66986DAB" w14:textId="77777777" w:rsidR="004A54D9" w:rsidRDefault="002813B1">
      <w:pPr>
        <w:spacing w:before="120"/>
        <w:rPr>
          <w:b/>
          <w:bCs/>
        </w:rPr>
      </w:pPr>
      <w:r>
        <w:rPr>
          <w:b/>
          <w:bCs/>
        </w:rPr>
        <w:t>4.6 How will you achieve the target net gain percentage?</w:t>
      </w:r>
    </w:p>
    <w:p w14:paraId="00B41450" w14:textId="77777777" w:rsidR="004A54D9" w:rsidRDefault="002813B1">
      <w:r>
        <w:rPr>
          <w:rFonts w:ascii="MS Gothic" w:eastAsia="MS Gothic" w:hAnsi="MS Gothic" w:cs="MS Gothic"/>
          <w:b/>
          <w:bCs/>
        </w:rPr>
        <w:t>☐</w:t>
      </w:r>
      <w:r>
        <w:rPr>
          <w:b/>
          <w:bCs/>
        </w:rPr>
        <w:t xml:space="preserve"> </w:t>
      </w:r>
      <w:r>
        <w:t>On-site</w:t>
      </w:r>
    </w:p>
    <w:p w14:paraId="177BF6B7" w14:textId="77777777" w:rsidR="004A54D9" w:rsidRDefault="002813B1">
      <w:r>
        <w:rPr>
          <w:rFonts w:ascii="MS Gothic" w:eastAsia="MS Gothic" w:hAnsi="MS Gothic" w:cs="MS Gothic"/>
          <w:b/>
          <w:bCs/>
        </w:rPr>
        <w:t>☐</w:t>
      </w:r>
      <w:r>
        <w:rPr>
          <w:b/>
          <w:bCs/>
        </w:rPr>
        <w:t xml:space="preserve"> </w:t>
      </w:r>
      <w:r>
        <w:t>Off-site</w:t>
      </w:r>
    </w:p>
    <w:p w14:paraId="09B4800F" w14:textId="77777777" w:rsidR="004A54D9" w:rsidRDefault="002813B1">
      <w:r>
        <w:rPr>
          <w:rFonts w:ascii="MS Gothic" w:eastAsia="MS Gothic" w:hAnsi="MS Gothic" w:cs="MS Gothic"/>
          <w:b/>
          <w:bCs/>
        </w:rPr>
        <w:t>✓</w:t>
      </w:r>
      <w:r>
        <w:rPr>
          <w:b/>
          <w:bCs/>
        </w:rPr>
        <w:t xml:space="preserve"> </w:t>
      </w:r>
      <w:r>
        <w:t>Both</w:t>
      </w:r>
    </w:p>
    <w:p w14:paraId="0EFCBB38" w14:textId="77777777" w:rsidR="00D06054" w:rsidRDefault="00D06054">
      <w:pPr>
        <w:rPr>
          <w:b/>
          <w:bCs/>
        </w:rPr>
      </w:pPr>
    </w:p>
    <w:p w14:paraId="6CA1798E" w14:textId="77777777" w:rsidR="004A54D9" w:rsidRDefault="002813B1">
      <w:pPr>
        <w:spacing w:before="120"/>
        <w:rPr>
          <w:b/>
          <w:bCs/>
        </w:rPr>
      </w:pPr>
      <w:r>
        <w:rPr>
          <w:b/>
          <w:bCs/>
        </w:rPr>
        <w:t>4.7 Are any of your on-site enhancements considered ‘significant’?</w:t>
      </w:r>
    </w:p>
    <w:p w14:paraId="09C12454" w14:textId="77777777" w:rsidR="004A54D9" w:rsidRDefault="004A54D9">
      <w:pPr>
        <w:widowControl/>
        <w:pBdr>
          <w:top w:val="nil"/>
          <w:left w:val="nil"/>
          <w:bottom w:val="nil"/>
          <w:right w:val="nil"/>
          <w:between w:val="nil"/>
        </w:pBdr>
        <w:tabs>
          <w:tab w:val="left" w:pos="1701"/>
        </w:tabs>
        <w:spacing w:line="276" w:lineRule="auto"/>
        <w:rPr>
          <w:color w:val="6E6E6E"/>
        </w:rPr>
      </w:pPr>
      <w:hyperlink r:id="rId11" w:anchor="significant-on-site-enhancements">
        <w:r>
          <w:rPr>
            <w:color w:val="0563C1"/>
            <w:u w:val="single"/>
          </w:rPr>
          <w:t>Find out what counts as a significant on-site enhancement</w:t>
        </w:r>
      </w:hyperlink>
      <w:r>
        <w:rPr>
          <w:color w:val="6E6E6E"/>
        </w:rPr>
        <w:t>.</w:t>
      </w:r>
    </w:p>
    <w:p w14:paraId="519B5D3E" w14:textId="77777777" w:rsidR="004A54D9" w:rsidRDefault="002813B1">
      <w:r>
        <w:rPr>
          <w:rFonts w:ascii="MS Gothic" w:eastAsia="MS Gothic" w:hAnsi="MS Gothic" w:cs="MS Gothic"/>
          <w:b/>
          <w:bCs/>
        </w:rPr>
        <w:t>☐</w:t>
      </w:r>
      <w:r>
        <w:rPr>
          <w:b/>
          <w:bCs/>
        </w:rPr>
        <w:t xml:space="preserve"> </w:t>
      </w:r>
      <w:r>
        <w:t>Yes</w:t>
      </w:r>
    </w:p>
    <w:p w14:paraId="5054EC3D" w14:textId="77777777" w:rsidR="004A54D9" w:rsidRDefault="002813B1">
      <w:r>
        <w:rPr>
          <w:rFonts w:ascii="MS Gothic" w:eastAsia="MS Gothic" w:hAnsi="MS Gothic" w:cs="MS Gothic"/>
          <w:b/>
          <w:bCs/>
        </w:rPr>
        <w:t>✓</w:t>
      </w:r>
      <w:r>
        <w:rPr>
          <w:b/>
          <w:bCs/>
        </w:rPr>
        <w:t xml:space="preserve"> </w:t>
      </w:r>
      <w:r>
        <w:t>No</w:t>
      </w:r>
    </w:p>
    <w:p w14:paraId="4E841481" w14:textId="77777777" w:rsidR="004A54D9" w:rsidRDefault="004A54D9">
      <w:pPr>
        <w:widowControl/>
        <w:pBdr>
          <w:top w:val="nil"/>
          <w:left w:val="nil"/>
          <w:bottom w:val="nil"/>
          <w:right w:val="nil"/>
          <w:between w:val="nil"/>
        </w:pBdr>
        <w:tabs>
          <w:tab w:val="left" w:pos="1701"/>
        </w:tabs>
        <w:spacing w:line="276" w:lineRule="auto"/>
        <w:rPr>
          <w:color w:val="6E6E6E"/>
        </w:rPr>
      </w:pPr>
    </w:p>
    <w:p w14:paraId="3C138403" w14:textId="77777777" w:rsidR="004A54D9" w:rsidRDefault="002813B1">
      <w:pPr>
        <w:rPr>
          <w:b/>
          <w:bCs/>
        </w:rPr>
      </w:pPr>
      <w:r>
        <w:rPr>
          <w:b/>
          <w:bCs/>
        </w:rPr>
        <w:t xml:space="preserve">4.8 If yes, tell us about the significant on-site enhancements </w:t>
      </w:r>
    </w:p>
    <w:p w14:paraId="53BC3730" w14:textId="77777777" w:rsidR="004A54D9" w:rsidRDefault="002813B1">
      <w:pPr>
        <w:widowControl/>
        <w:pBdr>
          <w:top w:val="nil"/>
          <w:left w:val="nil"/>
          <w:bottom w:val="nil"/>
          <w:right w:val="nil"/>
          <w:between w:val="nil"/>
        </w:pBdr>
        <w:tabs>
          <w:tab w:val="left" w:pos="1701"/>
        </w:tabs>
        <w:spacing w:line="276" w:lineRule="auto"/>
        <w:rPr>
          <w:color w:val="6E6E6E"/>
        </w:rPr>
      </w:pPr>
      <w:r>
        <w:rPr>
          <w:color w:val="6E6E6E"/>
        </w:rPr>
        <w:t>Include the appropriate planning condition or how you’ve secured the habitat.</w:t>
      </w:r>
    </w:p>
    <w:p w14:paraId="769E0CF1" w14:textId="77777777" w:rsidR="004A54D9" w:rsidRDefault="002813B1">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283" w:line="300" w:lineRule="auto"/>
        <w:ind w:left="113" w:right="113"/>
        <w:rPr>
          <w:color w:val="000000"/>
        </w:rPr>
      </w:pPr>
      <w:r>
        <w:t>n/a</w:t>
      </w:r>
    </w:p>
    <w:p w14:paraId="286377F5" w14:textId="77777777" w:rsidR="004A54D9" w:rsidRDefault="004A54D9">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283" w:line="300" w:lineRule="auto"/>
        <w:ind w:left="113" w:right="113"/>
        <w:rPr>
          <w:color w:val="000000"/>
        </w:rPr>
      </w:pPr>
    </w:p>
    <w:p w14:paraId="0AFDB5F8" w14:textId="77777777" w:rsidR="004A54D9" w:rsidRDefault="002813B1">
      <w:pPr>
        <w:rPr>
          <w:color w:val="000000"/>
          <w:highlight w:val="white"/>
        </w:rPr>
      </w:pPr>
      <w:r>
        <w:rPr>
          <w:b/>
          <w:bCs/>
          <w:color w:val="000000"/>
          <w:highlight w:val="white"/>
        </w:rPr>
        <w:t>4.9 How many off-site biodiversity units do you need to meet 10% net gain?</w:t>
      </w:r>
    </w:p>
    <w:p w14:paraId="423A94E7" w14:textId="77777777" w:rsidR="004A54D9" w:rsidRDefault="002813B1">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283" w:line="300" w:lineRule="auto"/>
        <w:ind w:left="113" w:right="6236"/>
        <w:rPr>
          <w:color w:val="000000"/>
        </w:rPr>
      </w:pPr>
      <w:r>
        <w:t>HUs 0.32</w:t>
      </w:r>
    </w:p>
    <w:p w14:paraId="5C6F4964" w14:textId="77777777" w:rsidR="004A54D9" w:rsidRDefault="002813B1">
      <w:pPr>
        <w:widowControl/>
        <w:pBdr>
          <w:top w:val="nil"/>
          <w:left w:val="nil"/>
          <w:bottom w:val="nil"/>
          <w:right w:val="nil"/>
          <w:between w:val="nil"/>
        </w:pBdr>
        <w:tabs>
          <w:tab w:val="left" w:pos="1701"/>
        </w:tabs>
        <w:spacing w:line="276" w:lineRule="auto"/>
        <w:rPr>
          <w:b/>
          <w:bCs/>
          <w:color w:val="000000"/>
          <w:highlight w:val="white"/>
        </w:rPr>
      </w:pPr>
      <w:r>
        <w:rPr>
          <w:b/>
          <w:bCs/>
          <w:color w:val="000000"/>
          <w:highlight w:val="white"/>
        </w:rPr>
        <w:t>4.10 Explain why you’re using off-site biodiversity units</w:t>
      </w:r>
    </w:p>
    <w:p w14:paraId="345F7B9D" w14:textId="77777777" w:rsidR="004A54D9" w:rsidRDefault="002813B1">
      <w:pPr>
        <w:widowControl/>
        <w:pBdr>
          <w:top w:val="nil"/>
          <w:left w:val="nil"/>
          <w:bottom w:val="nil"/>
          <w:right w:val="nil"/>
          <w:between w:val="nil"/>
        </w:pBdr>
        <w:tabs>
          <w:tab w:val="left" w:pos="1701"/>
        </w:tabs>
        <w:spacing w:line="276" w:lineRule="auto"/>
        <w:rPr>
          <w:color w:val="6E6E6E"/>
        </w:rPr>
      </w:pPr>
      <w:r>
        <w:rPr>
          <w:color w:val="6E6E6E"/>
        </w:rPr>
        <w:t>Only answer this question if you’re planning to use off-site biodiversity units (250 words).</w:t>
      </w:r>
    </w:p>
    <w:p w14:paraId="4E15FA4B" w14:textId="77777777" w:rsidR="004A54D9" w:rsidRDefault="002813B1">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283" w:line="300" w:lineRule="auto"/>
        <w:ind w:left="113" w:right="113"/>
        <w:rPr>
          <w:color w:val="000000"/>
        </w:rPr>
      </w:pPr>
      <w:r>
        <w:t>Due to the size and nature of the site BNG cannot be fulfilled onsite so we will purchase the necessary units from a suitable habitat bank.</w:t>
      </w:r>
    </w:p>
    <w:p w14:paraId="3C2FFB4B" w14:textId="77777777" w:rsidR="004A54D9" w:rsidRDefault="004A54D9">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283" w:line="300" w:lineRule="auto"/>
        <w:ind w:left="113" w:right="113"/>
        <w:rPr>
          <w:color w:val="000000"/>
        </w:rPr>
      </w:pPr>
    </w:p>
    <w:p w14:paraId="17C8433E" w14:textId="77777777" w:rsidR="004A54D9" w:rsidRDefault="004A54D9">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283" w:line="300" w:lineRule="auto"/>
        <w:ind w:left="113" w:right="113"/>
        <w:rPr>
          <w:color w:val="000000"/>
        </w:rPr>
      </w:pPr>
    </w:p>
    <w:p w14:paraId="78C85093" w14:textId="77777777" w:rsidR="004A54D9" w:rsidRDefault="002813B1">
      <w:pPr>
        <w:widowControl/>
        <w:pBdr>
          <w:top w:val="nil"/>
          <w:left w:val="nil"/>
          <w:bottom w:val="nil"/>
          <w:right w:val="nil"/>
          <w:between w:val="nil"/>
        </w:pBdr>
        <w:tabs>
          <w:tab w:val="left" w:pos="1701"/>
        </w:tabs>
        <w:spacing w:line="276" w:lineRule="auto"/>
        <w:rPr>
          <w:b/>
          <w:bCs/>
          <w:color w:val="000000"/>
        </w:rPr>
      </w:pPr>
      <w:r>
        <w:rPr>
          <w:b/>
          <w:bCs/>
          <w:color w:val="000000"/>
        </w:rPr>
        <w:t>4.11 Explain why you’re planning to use statutory biodiversity credits</w:t>
      </w:r>
    </w:p>
    <w:p w14:paraId="37C81A4E" w14:textId="77777777" w:rsidR="004A54D9" w:rsidRDefault="002813B1">
      <w:pPr>
        <w:widowControl/>
        <w:pBdr>
          <w:top w:val="nil"/>
          <w:left w:val="nil"/>
          <w:bottom w:val="nil"/>
          <w:right w:val="nil"/>
          <w:between w:val="nil"/>
        </w:pBdr>
        <w:tabs>
          <w:tab w:val="left" w:pos="1701"/>
        </w:tabs>
        <w:spacing w:line="276" w:lineRule="auto"/>
        <w:rPr>
          <w:color w:val="6E6E6E"/>
        </w:rPr>
      </w:pPr>
      <w:r>
        <w:rPr>
          <w:color w:val="6E6E6E"/>
        </w:rPr>
        <w:t>Only answer this question if you’re planning to use statutory biodiversity credits (250 words).</w:t>
      </w:r>
    </w:p>
    <w:p w14:paraId="12A5E267" w14:textId="77777777" w:rsidR="004A54D9" w:rsidRDefault="002813B1">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283" w:line="300" w:lineRule="auto"/>
        <w:ind w:left="113" w:right="113"/>
        <w:rPr>
          <w:color w:val="000000"/>
        </w:rPr>
      </w:pPr>
      <w:r>
        <w:t>n/a</w:t>
      </w:r>
    </w:p>
    <w:p w14:paraId="00EB4883" w14:textId="77777777" w:rsidR="004A54D9" w:rsidRDefault="004A54D9">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283" w:line="300" w:lineRule="auto"/>
        <w:ind w:left="113" w:right="113"/>
        <w:rPr>
          <w:color w:val="000000"/>
        </w:rPr>
      </w:pPr>
    </w:p>
    <w:p w14:paraId="5D497AD1" w14:textId="77777777" w:rsidR="004A54D9" w:rsidRDefault="004A54D9">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283" w:line="300" w:lineRule="auto"/>
        <w:ind w:left="113" w:right="113"/>
        <w:rPr>
          <w:color w:val="000000"/>
        </w:rPr>
      </w:pPr>
    </w:p>
    <w:p w14:paraId="66F98ABA" w14:textId="77777777" w:rsidR="004A54D9" w:rsidRDefault="002813B1">
      <w:pPr>
        <w:rPr>
          <w:b/>
          <w:bCs/>
        </w:rPr>
      </w:pPr>
      <w:r>
        <w:rPr>
          <w:b/>
          <w:bCs/>
        </w:rPr>
        <w:t>4.12 Do you have a habitat management and monitoring plan?</w:t>
      </w:r>
    </w:p>
    <w:p w14:paraId="0E4BEEF8" w14:textId="77777777" w:rsidR="004A54D9" w:rsidRDefault="002813B1">
      <w:r>
        <w:rPr>
          <w:rFonts w:ascii="MS Gothic" w:eastAsia="MS Gothic" w:hAnsi="MS Gothic" w:cs="MS Gothic"/>
          <w:b/>
          <w:bCs/>
        </w:rPr>
        <w:t>☐</w:t>
      </w:r>
      <w:r>
        <w:rPr>
          <w:b/>
          <w:bCs/>
        </w:rPr>
        <w:t xml:space="preserve"> </w:t>
      </w:r>
      <w:r>
        <w:t>Yes</w:t>
      </w:r>
    </w:p>
    <w:p w14:paraId="121B5B11" w14:textId="77777777" w:rsidR="004A54D9" w:rsidRDefault="002813B1">
      <w:r>
        <w:rPr>
          <w:rFonts w:ascii="MS Gothic" w:eastAsia="MS Gothic" w:hAnsi="MS Gothic" w:cs="MS Gothic"/>
          <w:b/>
          <w:bCs/>
        </w:rPr>
        <w:t>✓</w:t>
      </w:r>
      <w:r>
        <w:rPr>
          <w:b/>
          <w:bCs/>
        </w:rPr>
        <w:t xml:space="preserve"> </w:t>
      </w:r>
      <w:r>
        <w:t>No</w:t>
      </w:r>
    </w:p>
    <w:p w14:paraId="74B48153" w14:textId="77777777" w:rsidR="00D06054" w:rsidRDefault="00D06054"/>
    <w:p w14:paraId="3E814CC7" w14:textId="77777777" w:rsidR="004A54D9" w:rsidRDefault="004A54D9">
      <w:pPr>
        <w:rPr>
          <w:b/>
          <w:bCs/>
        </w:rPr>
      </w:pPr>
    </w:p>
    <w:p w14:paraId="016B5194" w14:textId="77777777" w:rsidR="004A54D9" w:rsidRDefault="002813B1">
      <w:pPr>
        <w:rPr>
          <w:b/>
          <w:bCs/>
        </w:rPr>
      </w:pPr>
      <w:r>
        <w:rPr>
          <w:b/>
          <w:bCs/>
        </w:rPr>
        <w:t>4.13 Have you used the statutory biodiversity metric tool?</w:t>
      </w:r>
    </w:p>
    <w:p w14:paraId="0D2541BB" w14:textId="77777777" w:rsidR="004A54D9" w:rsidRDefault="002813B1">
      <w:r>
        <w:rPr>
          <w:rFonts w:ascii="MS Gothic" w:eastAsia="MS Gothic" w:hAnsi="MS Gothic" w:cs="MS Gothic"/>
          <w:b/>
          <w:bCs/>
        </w:rPr>
        <w:t>✓</w:t>
      </w:r>
      <w:r>
        <w:rPr>
          <w:b/>
          <w:bCs/>
        </w:rPr>
        <w:t xml:space="preserve"> </w:t>
      </w:r>
      <w:r>
        <w:t>Yes</w:t>
      </w:r>
    </w:p>
    <w:p w14:paraId="695767CB" w14:textId="77777777" w:rsidR="004A54D9" w:rsidRDefault="002813B1">
      <w:r>
        <w:rPr>
          <w:rFonts w:ascii="MS Gothic" w:eastAsia="MS Gothic" w:hAnsi="MS Gothic" w:cs="MS Gothic"/>
          <w:b/>
          <w:bCs/>
        </w:rPr>
        <w:t>☐</w:t>
      </w:r>
      <w:r>
        <w:rPr>
          <w:b/>
          <w:bCs/>
        </w:rPr>
        <w:t xml:space="preserve"> </w:t>
      </w:r>
      <w:r>
        <w:t>No</w:t>
      </w:r>
    </w:p>
    <w:p w14:paraId="5F05412F" w14:textId="77777777" w:rsidR="00D06054" w:rsidRDefault="00D06054"/>
    <w:p w14:paraId="5935B950" w14:textId="77777777" w:rsidR="004A54D9" w:rsidRDefault="004A54D9">
      <w:pPr>
        <w:rPr>
          <w:b/>
          <w:bCs/>
        </w:rPr>
      </w:pPr>
    </w:p>
    <w:p w14:paraId="7D131D22" w14:textId="77777777" w:rsidR="004A54D9" w:rsidRDefault="002813B1">
      <w:pPr>
        <w:rPr>
          <w:color w:val="000000"/>
          <w:highlight w:val="white"/>
        </w:rPr>
      </w:pPr>
      <w:r>
        <w:rPr>
          <w:b/>
          <w:bCs/>
          <w:color w:val="000000"/>
          <w:highlight w:val="white"/>
        </w:rPr>
        <w:t xml:space="preserve">4.14 Biodiversity metric calculation </w:t>
      </w:r>
    </w:p>
    <w:p w14:paraId="615190D8" w14:textId="77777777" w:rsidR="004A54D9" w:rsidRDefault="002813B1">
      <w:pPr>
        <w:rPr>
          <w:color w:val="6E6E6E"/>
        </w:rPr>
      </w:pPr>
      <w:r>
        <w:rPr>
          <w:color w:val="6E6E6E"/>
        </w:rPr>
        <w:t>Send your biodiversity metric calculation to the LPA and enter the file name.</w:t>
      </w:r>
    </w:p>
    <w:p w14:paraId="112E931A" w14:textId="63A33A0B" w:rsidR="004A54D9" w:rsidRPr="00D06054" w:rsidRDefault="002813B1">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120" w:line="300" w:lineRule="auto"/>
        <w:ind w:left="113" w:right="3402"/>
        <w:rPr>
          <w:color w:val="000000" w:themeColor="text1"/>
        </w:rPr>
      </w:pPr>
      <w:r w:rsidRPr="00D06054">
        <w:rPr>
          <w:color w:val="000000" w:themeColor="text1"/>
        </w:rPr>
        <w:t>RHE.2783 Amberley Drive, Wythenshawe - Statutory BNG Metric - Inc. Offsite mitigation.xlsm</w:t>
      </w:r>
    </w:p>
    <w:p w14:paraId="42CDFDC0" w14:textId="77777777" w:rsidR="004A54D9" w:rsidRDefault="002813B1">
      <w:pPr>
        <w:widowControl/>
        <w:pBdr>
          <w:top w:val="nil"/>
          <w:left w:val="nil"/>
          <w:bottom w:val="nil"/>
          <w:right w:val="nil"/>
          <w:between w:val="nil"/>
        </w:pBdr>
        <w:tabs>
          <w:tab w:val="left" w:pos="1701"/>
        </w:tabs>
        <w:spacing w:line="276" w:lineRule="auto"/>
        <w:rPr>
          <w:b/>
          <w:bCs/>
          <w:color w:val="000000"/>
          <w:highlight w:val="white"/>
        </w:rPr>
      </w:pPr>
      <w:r>
        <w:rPr>
          <w:b/>
          <w:bCs/>
          <w:color w:val="000000"/>
          <w:highlight w:val="white"/>
        </w:rPr>
        <w:t>4.15 Condition assessments</w:t>
      </w:r>
    </w:p>
    <w:p w14:paraId="738C7627" w14:textId="77777777" w:rsidR="004A54D9" w:rsidRDefault="002813B1">
      <w:pPr>
        <w:rPr>
          <w:color w:val="6E6E6E"/>
        </w:rPr>
      </w:pPr>
      <w:r>
        <w:rPr>
          <w:color w:val="6E6E6E"/>
        </w:rPr>
        <w:t>Send your condition assessments to the LPA and enter the file name.</w:t>
      </w:r>
    </w:p>
    <w:p w14:paraId="6E9DBA57" w14:textId="05612AB3" w:rsidR="004A54D9" w:rsidRDefault="00576334">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120" w:line="300" w:lineRule="auto"/>
        <w:ind w:left="113" w:right="3402"/>
        <w:rPr>
          <w:color w:val="000000"/>
          <w:shd w:val="clear" w:color="auto" w:fill="FF9900"/>
        </w:rPr>
      </w:pPr>
      <w:r w:rsidRPr="00576334">
        <w:rPr>
          <w:color w:val="000000" w:themeColor="text1"/>
        </w:rPr>
        <w:t>THE_STATUTORY_BIODIVERSITY_METRIC_-_TECHNICAL_ANNEX_1__CONDITION_ASSESSMENT_SHEE-2631546.xlsx</w:t>
      </w:r>
    </w:p>
    <w:p w14:paraId="34028555" w14:textId="77777777" w:rsidR="004A54D9" w:rsidRDefault="002813B1">
      <w:pPr>
        <w:widowControl/>
        <w:pBdr>
          <w:top w:val="nil"/>
          <w:left w:val="nil"/>
          <w:bottom w:val="nil"/>
          <w:right w:val="nil"/>
          <w:between w:val="nil"/>
        </w:pBdr>
        <w:tabs>
          <w:tab w:val="left" w:pos="1701"/>
        </w:tabs>
        <w:spacing w:line="276" w:lineRule="auto"/>
        <w:rPr>
          <w:b/>
          <w:bCs/>
          <w:color w:val="000000"/>
        </w:rPr>
      </w:pPr>
      <w:r>
        <w:rPr>
          <w:b/>
          <w:bCs/>
          <w:color w:val="000000"/>
        </w:rPr>
        <w:t>4.16 Pre-development habitat survey report and map</w:t>
      </w:r>
    </w:p>
    <w:p w14:paraId="5FC1CCBE" w14:textId="77777777" w:rsidR="004A54D9" w:rsidRDefault="002813B1">
      <w:pPr>
        <w:rPr>
          <w:color w:val="6E6E6E"/>
        </w:rPr>
      </w:pPr>
      <w:r>
        <w:rPr>
          <w:color w:val="6E6E6E"/>
        </w:rPr>
        <w:t>Send your baseline habitat survey report and map to the LPA. Enter the file name.</w:t>
      </w:r>
    </w:p>
    <w:p w14:paraId="28D87E13" w14:textId="1D75C02E" w:rsidR="004A54D9" w:rsidRPr="00D06054" w:rsidRDefault="002813B1">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120" w:line="300" w:lineRule="auto"/>
        <w:ind w:left="113" w:right="3402"/>
        <w:rPr>
          <w:color w:val="000000" w:themeColor="text1"/>
        </w:rPr>
      </w:pPr>
      <w:r w:rsidRPr="00D06054">
        <w:rPr>
          <w:color w:val="000000" w:themeColor="text1"/>
        </w:rPr>
        <w:t>RHE.2783 - Ecological Impact Assessment for Amberley Drive, Wythenshawe - 2025 - REV.A.pdf</w:t>
      </w:r>
    </w:p>
    <w:p w14:paraId="14696BB5" w14:textId="77777777" w:rsidR="004A54D9" w:rsidRDefault="002813B1">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120" w:line="300" w:lineRule="auto"/>
        <w:ind w:left="113" w:right="3402"/>
      </w:pPr>
      <w:r>
        <w:t>At Appendix</w:t>
      </w:r>
    </w:p>
    <w:p w14:paraId="2B55B933" w14:textId="77777777" w:rsidR="004A54D9" w:rsidRDefault="002813B1">
      <w:pPr>
        <w:widowControl/>
        <w:pBdr>
          <w:top w:val="nil"/>
          <w:left w:val="nil"/>
          <w:bottom w:val="nil"/>
          <w:right w:val="nil"/>
          <w:between w:val="nil"/>
        </w:pBdr>
        <w:tabs>
          <w:tab w:val="left" w:pos="1701"/>
        </w:tabs>
        <w:spacing w:line="276" w:lineRule="auto"/>
        <w:rPr>
          <w:b/>
          <w:bCs/>
          <w:color w:val="000000"/>
        </w:rPr>
      </w:pPr>
      <w:r>
        <w:rPr>
          <w:b/>
          <w:bCs/>
          <w:color w:val="000000"/>
        </w:rPr>
        <w:t>4.17 Post-development habitat map or landscape plan</w:t>
      </w:r>
    </w:p>
    <w:p w14:paraId="12AEA715" w14:textId="77777777" w:rsidR="004A54D9" w:rsidRDefault="002813B1">
      <w:pPr>
        <w:rPr>
          <w:color w:val="6E6E6E"/>
        </w:rPr>
      </w:pPr>
      <w:r>
        <w:rPr>
          <w:color w:val="6E6E6E"/>
        </w:rPr>
        <w:t>Send your post-development habitat survey report and map to the LPA. Enter the file name.</w:t>
      </w:r>
    </w:p>
    <w:p w14:paraId="514C8407" w14:textId="2980206A" w:rsidR="004A54D9" w:rsidRPr="00D06054" w:rsidRDefault="002813B1">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283" w:line="300" w:lineRule="auto"/>
        <w:ind w:left="113" w:right="113"/>
        <w:rPr>
          <w:color w:val="000000" w:themeColor="text1"/>
        </w:rPr>
      </w:pPr>
      <w:r w:rsidRPr="00D06054">
        <w:rPr>
          <w:color w:val="000000" w:themeColor="text1"/>
        </w:rPr>
        <w:t>BNG Report 2025.pdf</w:t>
      </w:r>
    </w:p>
    <w:p w14:paraId="7F71F19B" w14:textId="77777777" w:rsidR="004A54D9" w:rsidRDefault="002813B1">
      <w:pPr>
        <w:rPr>
          <w:b/>
          <w:bCs/>
        </w:rPr>
      </w:pPr>
      <w:r>
        <w:rPr>
          <w:b/>
          <w:bCs/>
        </w:rPr>
        <w:t>4.18 Have you included an approved habitat degradation in the baseline?</w:t>
      </w:r>
    </w:p>
    <w:p w14:paraId="514ECB2F" w14:textId="77777777" w:rsidR="004A54D9" w:rsidRDefault="002813B1">
      <w:pPr>
        <w:widowControl/>
        <w:pBdr>
          <w:top w:val="nil"/>
          <w:left w:val="nil"/>
          <w:bottom w:val="nil"/>
          <w:right w:val="nil"/>
          <w:between w:val="nil"/>
        </w:pBdr>
        <w:tabs>
          <w:tab w:val="left" w:pos="1701"/>
        </w:tabs>
        <w:spacing w:line="276" w:lineRule="auto"/>
        <w:rPr>
          <w:color w:val="6E6E6E"/>
        </w:rPr>
      </w:pPr>
      <w:r>
        <w:rPr>
          <w:color w:val="6E6E6E"/>
        </w:rPr>
        <w:t>If yes, include the relevant consenting body and reference number.</w:t>
      </w:r>
    </w:p>
    <w:p w14:paraId="56D597EC" w14:textId="77777777" w:rsidR="004A54D9" w:rsidRDefault="002813B1">
      <w:r>
        <w:rPr>
          <w:rFonts w:ascii="MS Gothic" w:eastAsia="MS Gothic" w:hAnsi="MS Gothic" w:cs="MS Gothic"/>
          <w:b/>
          <w:bCs/>
        </w:rPr>
        <w:lastRenderedPageBreak/>
        <w:t>☐</w:t>
      </w:r>
      <w:r>
        <w:rPr>
          <w:b/>
          <w:bCs/>
        </w:rPr>
        <w:t xml:space="preserve"> </w:t>
      </w:r>
      <w:r>
        <w:t>Yes</w:t>
      </w:r>
    </w:p>
    <w:p w14:paraId="5B322E5F" w14:textId="77777777" w:rsidR="004A54D9" w:rsidRDefault="002813B1">
      <w:r>
        <w:rPr>
          <w:rFonts w:ascii="MS Gothic" w:eastAsia="MS Gothic" w:hAnsi="MS Gothic" w:cs="MS Gothic"/>
          <w:b/>
          <w:bCs/>
        </w:rPr>
        <w:t>✓</w:t>
      </w:r>
      <w:r>
        <w:rPr>
          <w:b/>
          <w:bCs/>
        </w:rPr>
        <w:t xml:space="preserve"> </w:t>
      </w:r>
      <w:r>
        <w:t>No</w:t>
      </w:r>
    </w:p>
    <w:p w14:paraId="2F29D318" w14:textId="77777777" w:rsidR="004A54D9" w:rsidRDefault="004A54D9"/>
    <w:p w14:paraId="72941EBA" w14:textId="77777777" w:rsidR="004A54D9" w:rsidRDefault="002813B1">
      <w:r>
        <w:t>Consenting body</w:t>
      </w:r>
    </w:p>
    <w:p w14:paraId="376BABB3" w14:textId="77777777" w:rsidR="004A54D9" w:rsidRDefault="004A54D9">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283" w:line="300" w:lineRule="auto"/>
        <w:ind w:left="113" w:right="6236"/>
        <w:rPr>
          <w:color w:val="000000"/>
        </w:rPr>
      </w:pPr>
    </w:p>
    <w:p w14:paraId="38A6BBAF" w14:textId="77777777" w:rsidR="004A54D9" w:rsidRDefault="002813B1">
      <w:r>
        <w:t>Reference number</w:t>
      </w:r>
    </w:p>
    <w:p w14:paraId="6F7AF141" w14:textId="77777777" w:rsidR="004A54D9" w:rsidRDefault="004A54D9">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283" w:line="300" w:lineRule="auto"/>
        <w:ind w:left="113" w:right="6236"/>
        <w:rPr>
          <w:color w:val="000000"/>
        </w:rPr>
      </w:pPr>
    </w:p>
    <w:p w14:paraId="0D9C7737" w14:textId="77777777" w:rsidR="00D06054" w:rsidRDefault="00D06054">
      <w:pPr>
        <w:pStyle w:val="Heading2"/>
      </w:pPr>
    </w:p>
    <w:p w14:paraId="5A862BCB" w14:textId="3E6A4316" w:rsidR="004A54D9" w:rsidRDefault="002813B1">
      <w:pPr>
        <w:pStyle w:val="Heading2"/>
      </w:pPr>
      <w:r>
        <w:t>5. Irreplaceable habitats</w:t>
      </w:r>
    </w:p>
    <w:p w14:paraId="684AFB36" w14:textId="77777777" w:rsidR="004A54D9" w:rsidRDefault="002813B1">
      <w:pPr>
        <w:rPr>
          <w:b/>
          <w:bCs/>
          <w:color w:val="000000"/>
          <w:highlight w:val="white"/>
        </w:rPr>
      </w:pPr>
      <w:r>
        <w:rPr>
          <w:b/>
          <w:bCs/>
          <w:color w:val="000000"/>
          <w:highlight w:val="white"/>
        </w:rPr>
        <w:t>5.1 Does the development impact any irreplaceable habitats?</w:t>
      </w:r>
    </w:p>
    <w:p w14:paraId="1F94391C" w14:textId="77777777" w:rsidR="004A54D9" w:rsidRDefault="002813B1">
      <w:pPr>
        <w:widowControl/>
        <w:pBdr>
          <w:top w:val="nil"/>
          <w:left w:val="nil"/>
          <w:bottom w:val="nil"/>
          <w:right w:val="nil"/>
          <w:between w:val="nil"/>
        </w:pBdr>
        <w:tabs>
          <w:tab w:val="left" w:pos="1701"/>
        </w:tabs>
        <w:spacing w:line="276" w:lineRule="auto"/>
        <w:rPr>
          <w:color w:val="6E6E6E"/>
        </w:rPr>
      </w:pPr>
      <w:r>
        <w:rPr>
          <w:color w:val="6E6E6E"/>
        </w:rPr>
        <w:t>If yes, tell us if you’ve submitted an approved compensation plan.</w:t>
      </w:r>
    </w:p>
    <w:p w14:paraId="145FAFA1" w14:textId="77777777" w:rsidR="004A54D9" w:rsidRDefault="002813B1">
      <w:r>
        <w:rPr>
          <w:rFonts w:ascii="MS Gothic" w:eastAsia="MS Gothic" w:hAnsi="MS Gothic" w:cs="MS Gothic"/>
          <w:b/>
          <w:bCs/>
        </w:rPr>
        <w:t>☐</w:t>
      </w:r>
      <w:r>
        <w:rPr>
          <w:b/>
          <w:bCs/>
        </w:rPr>
        <w:t xml:space="preserve"> </w:t>
      </w:r>
      <w:r>
        <w:t>Yes</w:t>
      </w:r>
    </w:p>
    <w:p w14:paraId="35E17FC4" w14:textId="77777777" w:rsidR="004A54D9" w:rsidRDefault="002813B1">
      <w:r>
        <w:rPr>
          <w:rFonts w:ascii="MS Gothic" w:eastAsia="MS Gothic" w:hAnsi="MS Gothic" w:cs="MS Gothic"/>
          <w:b/>
          <w:bCs/>
        </w:rPr>
        <w:t>✓</w:t>
      </w:r>
      <w:r>
        <w:rPr>
          <w:b/>
          <w:bCs/>
        </w:rPr>
        <w:t xml:space="preserve"> </w:t>
      </w:r>
      <w:r>
        <w:t>No</w:t>
      </w:r>
    </w:p>
    <w:p w14:paraId="26EF5899" w14:textId="77777777" w:rsidR="004A54D9" w:rsidRDefault="004A54D9">
      <w:pPr>
        <w:rPr>
          <w:b/>
          <w:bCs/>
          <w:color w:val="000000"/>
          <w:highlight w:val="white"/>
        </w:rPr>
      </w:pPr>
    </w:p>
    <w:p w14:paraId="4726A99E" w14:textId="77777777" w:rsidR="004A54D9" w:rsidRDefault="002813B1">
      <w:pPr>
        <w:rPr>
          <w:color w:val="000000"/>
          <w:highlight w:val="white"/>
        </w:rPr>
      </w:pPr>
      <w:r>
        <w:rPr>
          <w:b/>
          <w:bCs/>
          <w:color w:val="000000"/>
          <w:highlight w:val="white"/>
        </w:rPr>
        <w:t>5.2 Have you submitted an approved compensation plan?</w:t>
      </w:r>
    </w:p>
    <w:p w14:paraId="3145E98B" w14:textId="77777777" w:rsidR="004A54D9" w:rsidRDefault="002813B1">
      <w:bookmarkStart w:id="0" w:name="_heading=h.h4j8lrk9i2np" w:colFirst="0" w:colLast="0"/>
      <w:bookmarkEnd w:id="0"/>
      <w:r>
        <w:rPr>
          <w:rFonts w:ascii="MS Gothic" w:eastAsia="MS Gothic" w:hAnsi="MS Gothic" w:cs="MS Gothic"/>
          <w:b/>
          <w:bCs/>
        </w:rPr>
        <w:t>☐</w:t>
      </w:r>
      <w:r>
        <w:rPr>
          <w:b/>
          <w:bCs/>
        </w:rPr>
        <w:t xml:space="preserve"> </w:t>
      </w:r>
      <w:r>
        <w:t>Yes</w:t>
      </w:r>
    </w:p>
    <w:p w14:paraId="621D367C" w14:textId="77777777" w:rsidR="004A54D9" w:rsidRDefault="002813B1">
      <w:r>
        <w:rPr>
          <w:rFonts w:ascii="MS Gothic" w:eastAsia="MS Gothic" w:hAnsi="MS Gothic" w:cs="MS Gothic"/>
          <w:b/>
          <w:bCs/>
        </w:rPr>
        <w:t>✓</w:t>
      </w:r>
      <w:r>
        <w:rPr>
          <w:b/>
          <w:bCs/>
        </w:rPr>
        <w:t xml:space="preserve"> </w:t>
      </w:r>
      <w:r>
        <w:t>No</w:t>
      </w:r>
    </w:p>
    <w:p w14:paraId="0B25CB51" w14:textId="77777777" w:rsidR="00D06054" w:rsidRDefault="00D06054">
      <w:pPr>
        <w:pStyle w:val="Heading2"/>
      </w:pPr>
    </w:p>
    <w:p w14:paraId="15C02DB5" w14:textId="469632C0" w:rsidR="004A54D9" w:rsidRDefault="002813B1">
      <w:pPr>
        <w:pStyle w:val="Heading2"/>
      </w:pPr>
      <w:r>
        <w:t xml:space="preserve">6. On-site habitat enhancements </w:t>
      </w:r>
    </w:p>
    <w:p w14:paraId="08A6397F" w14:textId="77777777" w:rsidR="004A54D9" w:rsidRDefault="002813B1">
      <w:pPr>
        <w:widowControl/>
        <w:pBdr>
          <w:top w:val="nil"/>
          <w:left w:val="nil"/>
          <w:bottom w:val="nil"/>
          <w:right w:val="nil"/>
          <w:between w:val="nil"/>
        </w:pBdr>
        <w:tabs>
          <w:tab w:val="left" w:pos="1701"/>
        </w:tabs>
        <w:spacing w:before="120" w:after="120" w:line="300" w:lineRule="auto"/>
        <w:rPr>
          <w:color w:val="000000"/>
        </w:rPr>
      </w:pPr>
      <w:r>
        <w:rPr>
          <w:color w:val="000000"/>
        </w:rPr>
        <w:t>Answer this section if your development includes on-site habitat enhancements.</w:t>
      </w:r>
    </w:p>
    <w:p w14:paraId="6BF86E36" w14:textId="77777777" w:rsidR="004A54D9" w:rsidRDefault="002813B1">
      <w:pPr>
        <w:rPr>
          <w:color w:val="000000"/>
          <w:highlight w:val="white"/>
        </w:rPr>
      </w:pPr>
      <w:r>
        <w:rPr>
          <w:b/>
          <w:bCs/>
          <w:color w:val="000000"/>
          <w:highlight w:val="white"/>
        </w:rPr>
        <w:t>6.1 Survey date</w:t>
      </w:r>
    </w:p>
    <w:p w14:paraId="34A90CD9" w14:textId="77777777" w:rsidR="004A54D9" w:rsidRDefault="002813B1">
      <w:pPr>
        <w:rPr>
          <w:color w:val="6E6E6E"/>
        </w:rPr>
      </w:pPr>
      <w:r>
        <w:rPr>
          <w:color w:val="6E6E6E"/>
        </w:rPr>
        <w:t>For example, 3/11/2023</w:t>
      </w:r>
    </w:p>
    <w:p w14:paraId="545EA4A4" w14:textId="77777777" w:rsidR="004A54D9" w:rsidRDefault="002813B1">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283" w:line="300" w:lineRule="auto"/>
        <w:ind w:left="113" w:right="6236"/>
        <w:rPr>
          <w:color w:val="000000"/>
        </w:rPr>
      </w:pPr>
      <w:r>
        <w:t>n/a</w:t>
      </w:r>
    </w:p>
    <w:p w14:paraId="4DDF102D" w14:textId="77777777" w:rsidR="004A54D9" w:rsidRDefault="002813B1">
      <w:pPr>
        <w:rPr>
          <w:b/>
          <w:bCs/>
          <w:color w:val="000000"/>
          <w:highlight w:val="white"/>
        </w:rPr>
      </w:pPr>
      <w:r>
        <w:rPr>
          <w:b/>
          <w:bCs/>
          <w:color w:val="000000"/>
          <w:highlight w:val="white"/>
        </w:rPr>
        <w:t>6.2 Survey constraints</w:t>
      </w:r>
    </w:p>
    <w:p w14:paraId="017C7E12" w14:textId="77777777" w:rsidR="004A54D9" w:rsidRDefault="002813B1">
      <w:pPr>
        <w:rPr>
          <w:color w:val="6E6E6E"/>
        </w:rPr>
      </w:pPr>
      <w:r>
        <w:rPr>
          <w:color w:val="6E6E6E"/>
        </w:rPr>
        <w:t>For example, access issues, weather, or seasonal constraints.</w:t>
      </w:r>
    </w:p>
    <w:p w14:paraId="1FFD2559" w14:textId="77777777" w:rsidR="004A54D9" w:rsidRDefault="002813B1">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283" w:line="300" w:lineRule="auto"/>
        <w:ind w:left="113" w:right="113"/>
        <w:rPr>
          <w:color w:val="000000"/>
        </w:rPr>
      </w:pPr>
      <w:r>
        <w:t>n/a</w:t>
      </w:r>
    </w:p>
    <w:p w14:paraId="4D8E92A3" w14:textId="77777777" w:rsidR="004A54D9" w:rsidRDefault="004A54D9">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283" w:line="300" w:lineRule="auto"/>
        <w:ind w:left="113" w:right="113"/>
        <w:rPr>
          <w:color w:val="000000"/>
        </w:rPr>
      </w:pPr>
    </w:p>
    <w:p w14:paraId="719C4B3F" w14:textId="77777777" w:rsidR="004A54D9" w:rsidRDefault="004A54D9">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283" w:line="300" w:lineRule="auto"/>
        <w:ind w:left="113" w:right="113"/>
        <w:rPr>
          <w:color w:val="000000"/>
        </w:rPr>
      </w:pPr>
    </w:p>
    <w:p w14:paraId="13FF91D2" w14:textId="77777777" w:rsidR="004A54D9" w:rsidRDefault="002813B1">
      <w:pPr>
        <w:widowControl/>
        <w:spacing w:after="160"/>
        <w:rPr>
          <w:b/>
          <w:bCs/>
          <w:color w:val="000000"/>
          <w:highlight w:val="white"/>
        </w:rPr>
      </w:pPr>
      <w:r>
        <w:br w:type="page"/>
      </w:r>
    </w:p>
    <w:p w14:paraId="4E89E859" w14:textId="77777777" w:rsidR="004A54D9" w:rsidRDefault="002813B1">
      <w:pPr>
        <w:rPr>
          <w:color w:val="000000"/>
          <w:highlight w:val="white"/>
        </w:rPr>
      </w:pPr>
      <w:r>
        <w:rPr>
          <w:b/>
          <w:bCs/>
          <w:color w:val="000000"/>
          <w:highlight w:val="white"/>
        </w:rPr>
        <w:lastRenderedPageBreak/>
        <w:t>6.3 Total pre-development biodiversity value</w:t>
      </w:r>
    </w:p>
    <w:p w14:paraId="1BA38DFA" w14:textId="77777777" w:rsidR="004A54D9" w:rsidRDefault="002813B1">
      <w:pPr>
        <w:rPr>
          <w:color w:val="6E6E6E"/>
        </w:rPr>
      </w:pPr>
      <w:r>
        <w:rPr>
          <w:color w:val="6E6E6E"/>
        </w:rPr>
        <w:t>Enter the number from the headline results in your statutory biodiversity metric calculation.</w:t>
      </w:r>
    </w:p>
    <w:p w14:paraId="6C8A7C05" w14:textId="77777777" w:rsidR="004A54D9" w:rsidRDefault="004A54D9"/>
    <w:p w14:paraId="17C4C19B" w14:textId="77777777" w:rsidR="004A54D9" w:rsidRDefault="002813B1">
      <w:r>
        <w:t>Number of area habitat biodiversity units</w:t>
      </w:r>
    </w:p>
    <w:p w14:paraId="72441F76" w14:textId="77777777" w:rsidR="004A54D9" w:rsidRDefault="002813B1">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283" w:line="300" w:lineRule="auto"/>
        <w:ind w:left="113" w:right="6236"/>
        <w:rPr>
          <w:color w:val="000000"/>
        </w:rPr>
      </w:pPr>
      <w:r>
        <w:t>0.88</w:t>
      </w:r>
    </w:p>
    <w:p w14:paraId="3A77EF00" w14:textId="77777777" w:rsidR="004A54D9" w:rsidRDefault="002813B1">
      <w:r>
        <w:t>Number of hedgerow biodiversity units</w:t>
      </w:r>
    </w:p>
    <w:p w14:paraId="26189384" w14:textId="77777777" w:rsidR="004A54D9" w:rsidRDefault="002813B1">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283" w:line="300" w:lineRule="auto"/>
        <w:ind w:left="113" w:right="6236"/>
        <w:rPr>
          <w:color w:val="000000"/>
        </w:rPr>
      </w:pPr>
      <w:r>
        <w:t>0</w:t>
      </w:r>
    </w:p>
    <w:p w14:paraId="17DFF17E" w14:textId="77777777" w:rsidR="004A54D9" w:rsidRDefault="002813B1">
      <w:r>
        <w:t>Number of watercourse biodiversity units</w:t>
      </w:r>
    </w:p>
    <w:p w14:paraId="05402DA4" w14:textId="77777777" w:rsidR="004A54D9" w:rsidRDefault="002813B1">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283" w:line="300" w:lineRule="auto"/>
        <w:ind w:left="113" w:right="6236"/>
        <w:rPr>
          <w:color w:val="000000"/>
        </w:rPr>
      </w:pPr>
      <w:r>
        <w:t>0</w:t>
      </w:r>
    </w:p>
    <w:p w14:paraId="0A23AF45" w14:textId="77777777" w:rsidR="004A54D9" w:rsidRDefault="002813B1">
      <w:pPr>
        <w:rPr>
          <w:b/>
          <w:bCs/>
          <w:color w:val="000000"/>
          <w:highlight w:val="white"/>
        </w:rPr>
      </w:pPr>
      <w:r>
        <w:rPr>
          <w:b/>
          <w:bCs/>
          <w:color w:val="000000"/>
          <w:highlight w:val="white"/>
        </w:rPr>
        <w:t>6.4 Total post-development biodiversity value</w:t>
      </w:r>
    </w:p>
    <w:p w14:paraId="16079082" w14:textId="77777777" w:rsidR="004A54D9" w:rsidRDefault="002813B1">
      <w:pPr>
        <w:rPr>
          <w:color w:val="6E6E6E"/>
        </w:rPr>
      </w:pPr>
      <w:r>
        <w:rPr>
          <w:color w:val="6E6E6E"/>
        </w:rPr>
        <w:t>Enter the number from the headline results in your statutory biodiversity metric calculation.</w:t>
      </w:r>
    </w:p>
    <w:p w14:paraId="3B3F85AC" w14:textId="77777777" w:rsidR="004A54D9" w:rsidRDefault="004A54D9">
      <w:pPr>
        <w:rPr>
          <w:color w:val="000000"/>
          <w:highlight w:val="white"/>
        </w:rPr>
      </w:pPr>
    </w:p>
    <w:p w14:paraId="0EF7E50A" w14:textId="77777777" w:rsidR="004A54D9" w:rsidRDefault="002813B1">
      <w:r>
        <w:t>Number of area habitat biodiversity units</w:t>
      </w:r>
    </w:p>
    <w:p w14:paraId="571A6408" w14:textId="77777777" w:rsidR="004A54D9" w:rsidRDefault="002813B1">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283" w:line="300" w:lineRule="auto"/>
        <w:ind w:left="113" w:right="6236"/>
        <w:rPr>
          <w:color w:val="000000"/>
        </w:rPr>
      </w:pPr>
      <w:r>
        <w:t>0.14</w:t>
      </w:r>
    </w:p>
    <w:p w14:paraId="2A7C77FA" w14:textId="77777777" w:rsidR="004A54D9" w:rsidRDefault="002813B1">
      <w:r>
        <w:t>Number of hedgerow biodiversity units</w:t>
      </w:r>
    </w:p>
    <w:p w14:paraId="041368F9" w14:textId="77777777" w:rsidR="004A54D9" w:rsidRDefault="002813B1">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283" w:line="300" w:lineRule="auto"/>
        <w:ind w:left="113" w:right="6236"/>
        <w:rPr>
          <w:color w:val="000000"/>
        </w:rPr>
      </w:pPr>
      <w:r>
        <w:t>0</w:t>
      </w:r>
    </w:p>
    <w:p w14:paraId="77AEBFF1" w14:textId="77777777" w:rsidR="004A54D9" w:rsidRDefault="002813B1">
      <w:r>
        <w:t>Number of watercourse biodiversity units</w:t>
      </w:r>
    </w:p>
    <w:p w14:paraId="06067631" w14:textId="77777777" w:rsidR="004A54D9" w:rsidRDefault="002813B1">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283" w:line="300" w:lineRule="auto"/>
        <w:ind w:left="113" w:right="6236"/>
        <w:rPr>
          <w:color w:val="000000"/>
        </w:rPr>
      </w:pPr>
      <w:r>
        <w:t>0</w:t>
      </w:r>
    </w:p>
    <w:p w14:paraId="40F0F005" w14:textId="77777777" w:rsidR="004A54D9" w:rsidRDefault="002813B1">
      <w:pPr>
        <w:rPr>
          <w:b/>
          <w:bCs/>
          <w:color w:val="000000"/>
          <w:highlight w:val="white"/>
        </w:rPr>
      </w:pPr>
      <w:r>
        <w:rPr>
          <w:b/>
          <w:bCs/>
          <w:color w:val="000000"/>
          <w:highlight w:val="white"/>
        </w:rPr>
        <w:t>6.5 Total net change in biodiversity units</w:t>
      </w:r>
    </w:p>
    <w:p w14:paraId="7634CED3" w14:textId="77777777" w:rsidR="004A54D9" w:rsidRDefault="002813B1">
      <w:pPr>
        <w:rPr>
          <w:color w:val="6E6E6E"/>
        </w:rPr>
      </w:pPr>
      <w:r>
        <w:rPr>
          <w:color w:val="6E6E6E"/>
        </w:rPr>
        <w:t>Enter the number from the headline results in your statutory biodiversity metric calculation.</w:t>
      </w:r>
    </w:p>
    <w:p w14:paraId="62EF5AC7" w14:textId="77777777" w:rsidR="004A54D9" w:rsidRDefault="004A54D9">
      <w:pPr>
        <w:rPr>
          <w:color w:val="000000"/>
          <w:highlight w:val="white"/>
        </w:rPr>
      </w:pPr>
    </w:p>
    <w:p w14:paraId="137A7450" w14:textId="77777777" w:rsidR="004A54D9" w:rsidRDefault="002813B1">
      <w:r>
        <w:t>Area habitat biodiversity units</w:t>
      </w:r>
    </w:p>
    <w:p w14:paraId="5BCCE9BE" w14:textId="77777777" w:rsidR="004A54D9" w:rsidRDefault="002813B1">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283" w:line="300" w:lineRule="auto"/>
        <w:ind w:left="113" w:right="6236"/>
        <w:rPr>
          <w:color w:val="000000"/>
        </w:rPr>
      </w:pPr>
      <w:r>
        <w:t>-0.74</w:t>
      </w:r>
    </w:p>
    <w:p w14:paraId="5F2FFF34" w14:textId="77777777" w:rsidR="004A54D9" w:rsidRDefault="002813B1">
      <w:r>
        <w:t>Area habitat biodiversity units % change</w:t>
      </w:r>
    </w:p>
    <w:p w14:paraId="4F5E5E48" w14:textId="77777777" w:rsidR="004A54D9" w:rsidRDefault="002813B1">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283" w:line="300" w:lineRule="auto"/>
        <w:ind w:left="113" w:right="6236"/>
        <w:rPr>
          <w:color w:val="000000"/>
        </w:rPr>
      </w:pPr>
      <w:r>
        <w:t>-84.12</w:t>
      </w:r>
    </w:p>
    <w:p w14:paraId="7253DBAD" w14:textId="77777777" w:rsidR="004A54D9" w:rsidRDefault="002813B1">
      <w:r>
        <w:t>Hedgerow biodiversity units</w:t>
      </w:r>
    </w:p>
    <w:p w14:paraId="161F6ECA" w14:textId="77777777" w:rsidR="004A54D9" w:rsidRDefault="002813B1">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283" w:line="300" w:lineRule="auto"/>
        <w:ind w:left="113" w:right="6236"/>
        <w:rPr>
          <w:color w:val="000000"/>
        </w:rPr>
      </w:pPr>
      <w:r>
        <w:t>0</w:t>
      </w:r>
    </w:p>
    <w:p w14:paraId="4EEA0749" w14:textId="77777777" w:rsidR="004A54D9" w:rsidRDefault="002813B1">
      <w:r>
        <w:t>Hedgerow biodiversity units % change</w:t>
      </w:r>
    </w:p>
    <w:p w14:paraId="03265570" w14:textId="77777777" w:rsidR="004A54D9" w:rsidRDefault="002813B1">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283" w:line="300" w:lineRule="auto"/>
        <w:ind w:left="113" w:right="6236"/>
        <w:rPr>
          <w:color w:val="000000"/>
        </w:rPr>
      </w:pPr>
      <w:r>
        <w:t>0</w:t>
      </w:r>
    </w:p>
    <w:p w14:paraId="70A85BF6" w14:textId="77777777" w:rsidR="004A54D9" w:rsidRDefault="002813B1">
      <w:pPr>
        <w:widowControl/>
        <w:spacing w:after="160"/>
      </w:pPr>
      <w:r>
        <w:br w:type="page"/>
      </w:r>
    </w:p>
    <w:p w14:paraId="05DCE801" w14:textId="77777777" w:rsidR="004A54D9" w:rsidRDefault="002813B1">
      <w:r>
        <w:lastRenderedPageBreak/>
        <w:t>Watercourse biodiversity units</w:t>
      </w:r>
    </w:p>
    <w:p w14:paraId="06BD2D88" w14:textId="77777777" w:rsidR="004A54D9" w:rsidRDefault="002813B1">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283" w:line="300" w:lineRule="auto"/>
        <w:ind w:left="113" w:right="6236"/>
        <w:rPr>
          <w:color w:val="000000"/>
        </w:rPr>
      </w:pPr>
      <w:r>
        <w:t>0</w:t>
      </w:r>
    </w:p>
    <w:p w14:paraId="2288729B" w14:textId="77777777" w:rsidR="004A54D9" w:rsidRDefault="002813B1">
      <w:r>
        <w:t>Watercourse biodiversity units % change</w:t>
      </w:r>
    </w:p>
    <w:p w14:paraId="67A160A0" w14:textId="77777777" w:rsidR="004A54D9" w:rsidRDefault="002813B1">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283" w:line="300" w:lineRule="auto"/>
        <w:ind w:left="113" w:right="6236"/>
        <w:rPr>
          <w:color w:val="000000"/>
        </w:rPr>
      </w:pPr>
      <w:r>
        <w:t>0</w:t>
      </w:r>
    </w:p>
    <w:p w14:paraId="3504BC6F" w14:textId="77777777" w:rsidR="004A54D9" w:rsidRDefault="002813B1">
      <w:pPr>
        <w:rPr>
          <w:b/>
          <w:bCs/>
        </w:rPr>
      </w:pPr>
      <w:r>
        <w:rPr>
          <w:b/>
          <w:bCs/>
        </w:rPr>
        <w:t>6.6 Will you register and allocate any biodiversity units from your site to other developments?</w:t>
      </w:r>
    </w:p>
    <w:p w14:paraId="11BDADCB" w14:textId="77777777" w:rsidR="004A54D9" w:rsidRDefault="002813B1">
      <w:pPr>
        <w:widowControl/>
        <w:pBdr>
          <w:top w:val="nil"/>
          <w:left w:val="nil"/>
          <w:bottom w:val="nil"/>
          <w:right w:val="nil"/>
          <w:between w:val="nil"/>
        </w:pBdr>
        <w:tabs>
          <w:tab w:val="left" w:pos="1701"/>
        </w:tabs>
        <w:spacing w:line="276" w:lineRule="auto"/>
        <w:rPr>
          <w:color w:val="6E6E6E"/>
        </w:rPr>
      </w:pPr>
      <w:r>
        <w:rPr>
          <w:color w:val="6E6E6E"/>
        </w:rPr>
        <w:t>If yes or provisionally, give details.</w:t>
      </w:r>
    </w:p>
    <w:p w14:paraId="34C0F274" w14:textId="77777777" w:rsidR="004A54D9" w:rsidRDefault="002813B1">
      <w:r>
        <w:rPr>
          <w:rFonts w:ascii="MS Gothic" w:eastAsia="MS Gothic" w:hAnsi="MS Gothic" w:cs="MS Gothic"/>
          <w:b/>
          <w:bCs/>
        </w:rPr>
        <w:t>☐</w:t>
      </w:r>
      <w:r>
        <w:rPr>
          <w:b/>
          <w:bCs/>
        </w:rPr>
        <w:t xml:space="preserve"> </w:t>
      </w:r>
      <w:r>
        <w:t>Yes</w:t>
      </w:r>
    </w:p>
    <w:p w14:paraId="69221E56" w14:textId="77777777" w:rsidR="004A54D9" w:rsidRDefault="002813B1">
      <w:r>
        <w:rPr>
          <w:rFonts w:ascii="MS Gothic" w:eastAsia="MS Gothic" w:hAnsi="MS Gothic" w:cs="MS Gothic"/>
          <w:b/>
          <w:bCs/>
        </w:rPr>
        <w:t>✓</w:t>
      </w:r>
      <w:r>
        <w:rPr>
          <w:b/>
          <w:bCs/>
        </w:rPr>
        <w:t xml:space="preserve"> </w:t>
      </w:r>
      <w:r>
        <w:t>No</w:t>
      </w:r>
    </w:p>
    <w:p w14:paraId="5CF2AD0C" w14:textId="77777777" w:rsidR="004A54D9" w:rsidRDefault="004A54D9">
      <w:pPr>
        <w:widowControl/>
        <w:pBdr>
          <w:top w:val="nil"/>
          <w:left w:val="nil"/>
          <w:bottom w:val="nil"/>
          <w:right w:val="nil"/>
          <w:between w:val="nil"/>
        </w:pBdr>
        <w:tabs>
          <w:tab w:val="left" w:pos="1701"/>
        </w:tabs>
        <w:spacing w:line="276" w:lineRule="auto"/>
        <w:rPr>
          <w:color w:val="6E6E6E"/>
        </w:rPr>
      </w:pPr>
    </w:p>
    <w:p w14:paraId="64E57D19" w14:textId="77777777" w:rsidR="004A54D9" w:rsidRDefault="002813B1">
      <w:pPr>
        <w:rPr>
          <w:b/>
          <w:bCs/>
        </w:rPr>
      </w:pPr>
      <w:r>
        <w:rPr>
          <w:b/>
          <w:bCs/>
        </w:rPr>
        <w:t>6.7 Give details</w:t>
      </w:r>
    </w:p>
    <w:p w14:paraId="52FD1CD2" w14:textId="77777777" w:rsidR="004A54D9" w:rsidRDefault="002813B1">
      <w:pPr>
        <w:widowControl/>
        <w:pBdr>
          <w:top w:val="nil"/>
          <w:left w:val="nil"/>
          <w:bottom w:val="nil"/>
          <w:right w:val="nil"/>
          <w:between w:val="nil"/>
        </w:pBdr>
        <w:tabs>
          <w:tab w:val="left" w:pos="1701"/>
        </w:tabs>
        <w:spacing w:line="276" w:lineRule="auto"/>
        <w:rPr>
          <w:color w:val="6E6E6E"/>
        </w:rPr>
      </w:pPr>
      <w:r>
        <w:rPr>
          <w:color w:val="6E6E6E"/>
        </w:rPr>
        <w:t>Tell us about the amount of biodiversity units and the development location (250 words).</w:t>
      </w:r>
    </w:p>
    <w:p w14:paraId="53477DFA" w14:textId="77777777" w:rsidR="004A54D9" w:rsidRDefault="004A54D9">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283" w:line="300" w:lineRule="auto"/>
        <w:ind w:left="113" w:right="113"/>
        <w:rPr>
          <w:color w:val="000000"/>
        </w:rPr>
      </w:pPr>
    </w:p>
    <w:p w14:paraId="78B8C9EA" w14:textId="77777777" w:rsidR="004A54D9" w:rsidRDefault="002813B1">
      <w:pPr>
        <w:pStyle w:val="Heading2"/>
      </w:pPr>
      <w:r>
        <w:t xml:space="preserve">7. Off-site habitat enhancements </w:t>
      </w:r>
    </w:p>
    <w:p w14:paraId="64271E00" w14:textId="77777777" w:rsidR="004A54D9" w:rsidRDefault="002813B1">
      <w:pPr>
        <w:widowControl/>
        <w:pBdr>
          <w:top w:val="nil"/>
          <w:left w:val="nil"/>
          <w:bottom w:val="nil"/>
          <w:right w:val="nil"/>
          <w:between w:val="nil"/>
        </w:pBdr>
        <w:tabs>
          <w:tab w:val="left" w:pos="1701"/>
        </w:tabs>
        <w:spacing w:before="120" w:after="120" w:line="300" w:lineRule="auto"/>
        <w:rPr>
          <w:color w:val="000000"/>
        </w:rPr>
      </w:pPr>
      <w:r>
        <w:rPr>
          <w:color w:val="000000"/>
        </w:rPr>
        <w:t>Answer this section if your development includes off-site habitat enhancements.</w:t>
      </w:r>
    </w:p>
    <w:p w14:paraId="4BB6D9EA" w14:textId="77777777" w:rsidR="004A54D9" w:rsidRDefault="004A54D9"/>
    <w:p w14:paraId="40D2BFC6" w14:textId="77777777" w:rsidR="004A54D9" w:rsidRDefault="002813B1">
      <w:pPr>
        <w:rPr>
          <w:b/>
          <w:bCs/>
        </w:rPr>
      </w:pPr>
      <w:r>
        <w:rPr>
          <w:b/>
          <w:bCs/>
        </w:rPr>
        <w:t>7.1 Tell us about the off-site habitat enhancements</w:t>
      </w:r>
    </w:p>
    <w:p w14:paraId="7013D9A1" w14:textId="77777777" w:rsidR="004A54D9" w:rsidRDefault="002813B1">
      <w:pPr>
        <w:widowControl/>
        <w:pBdr>
          <w:top w:val="nil"/>
          <w:left w:val="nil"/>
          <w:bottom w:val="nil"/>
          <w:right w:val="nil"/>
          <w:between w:val="nil"/>
        </w:pBdr>
        <w:tabs>
          <w:tab w:val="left" w:pos="1701"/>
        </w:tabs>
        <w:spacing w:line="276" w:lineRule="auto"/>
        <w:rPr>
          <w:color w:val="6E6E6E"/>
        </w:rPr>
      </w:pPr>
      <w:r>
        <w:rPr>
          <w:color w:val="6E6E6E"/>
        </w:rPr>
        <w:t>Include whether you’re delivering the off-site enhancements or buying biodiversity units.</w:t>
      </w:r>
    </w:p>
    <w:p w14:paraId="4490F95D" w14:textId="77777777" w:rsidR="004A54D9" w:rsidRDefault="002813B1">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283" w:line="300" w:lineRule="auto"/>
        <w:ind w:left="113" w:right="113"/>
      </w:pPr>
      <w:r>
        <w:t xml:space="preserve">Offsite blue line adjacent site will create new areas of mixed scrub and enhance an area of bramble scrub to mixed scrub.  </w:t>
      </w:r>
    </w:p>
    <w:p w14:paraId="3F50D2EB" w14:textId="5DE357B0" w:rsidR="00D06054" w:rsidRDefault="00D06054">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283" w:line="300" w:lineRule="auto"/>
        <w:ind w:left="113" w:right="113"/>
        <w:rPr>
          <w:color w:val="000000"/>
        </w:rPr>
      </w:pPr>
      <w:r>
        <w:t>Also purchased registered off-site units</w:t>
      </w:r>
    </w:p>
    <w:p w14:paraId="08BB32A4" w14:textId="77777777" w:rsidR="004A54D9" w:rsidRDefault="002813B1">
      <w:pPr>
        <w:rPr>
          <w:color w:val="000000"/>
          <w:highlight w:val="white"/>
        </w:rPr>
      </w:pPr>
      <w:r>
        <w:rPr>
          <w:b/>
          <w:bCs/>
          <w:color w:val="000000"/>
          <w:highlight w:val="white"/>
        </w:rPr>
        <w:t>7.2 Biodiversity gain site register reference number</w:t>
      </w:r>
    </w:p>
    <w:p w14:paraId="1092667E" w14:textId="7BAE17E5" w:rsidR="004A54D9" w:rsidRDefault="00D06054">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283" w:line="300" w:lineRule="auto"/>
        <w:ind w:left="113" w:right="6236"/>
        <w:rPr>
          <w:color w:val="000000"/>
        </w:rPr>
      </w:pPr>
      <w:r w:rsidRPr="00D06054">
        <w:rPr>
          <w:color w:val="000000"/>
        </w:rPr>
        <w:t>BGS-240626001</w:t>
      </w:r>
    </w:p>
    <w:p w14:paraId="5B72A9FE" w14:textId="77777777" w:rsidR="004A54D9" w:rsidRDefault="002813B1">
      <w:pPr>
        <w:tabs>
          <w:tab w:val="left" w:pos="7875"/>
        </w:tabs>
        <w:rPr>
          <w:b/>
          <w:bCs/>
        </w:rPr>
      </w:pPr>
      <w:r>
        <w:rPr>
          <w:b/>
          <w:bCs/>
        </w:rPr>
        <w:t>7.3 How have you secured the off-site habitat enhancements?</w:t>
      </w:r>
      <w:r>
        <w:rPr>
          <w:b/>
          <w:bCs/>
        </w:rPr>
        <w:tab/>
      </w:r>
    </w:p>
    <w:p w14:paraId="58F05448" w14:textId="77777777" w:rsidR="004A54D9" w:rsidRDefault="002813B1">
      <w:pPr>
        <w:rPr>
          <w:color w:val="6E6E6E"/>
        </w:rPr>
      </w:pPr>
      <w:r>
        <w:rPr>
          <w:color w:val="6E6E6E"/>
        </w:rPr>
        <w:t>Tell us about any responsible bodies and whether you’ve used an S106 or conservation covenant.</w:t>
      </w:r>
    </w:p>
    <w:p w14:paraId="16DE3449" w14:textId="5B948A90" w:rsidR="004A54D9" w:rsidRDefault="00D06054">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283" w:line="300" w:lineRule="auto"/>
        <w:ind w:left="113" w:right="113"/>
        <w:rPr>
          <w:color w:val="000000"/>
        </w:rPr>
      </w:pPr>
      <w:r>
        <w:rPr>
          <w:color w:val="000000"/>
        </w:rPr>
        <w:t xml:space="preserve">Site secured through a conservation covenant with </w:t>
      </w:r>
      <w:r w:rsidRPr="00D06054">
        <w:rPr>
          <w:color w:val="000000"/>
        </w:rPr>
        <w:t>RSK Biocensus Limited</w:t>
      </w:r>
    </w:p>
    <w:p w14:paraId="65889E19" w14:textId="77777777" w:rsidR="004A54D9" w:rsidRDefault="002813B1">
      <w:pPr>
        <w:rPr>
          <w:b/>
          <w:bCs/>
          <w:color w:val="000000"/>
          <w:highlight w:val="white"/>
        </w:rPr>
      </w:pPr>
      <w:r>
        <w:rPr>
          <w:b/>
          <w:bCs/>
          <w:color w:val="000000"/>
          <w:highlight w:val="white"/>
        </w:rPr>
        <w:t>7.4 Total baseline biodiversity value</w:t>
      </w:r>
    </w:p>
    <w:p w14:paraId="45260D28" w14:textId="77777777" w:rsidR="004A54D9" w:rsidRDefault="002813B1">
      <w:pPr>
        <w:rPr>
          <w:color w:val="6E6E6E"/>
        </w:rPr>
      </w:pPr>
      <w:r>
        <w:rPr>
          <w:color w:val="6E6E6E"/>
        </w:rPr>
        <w:t>Enter the number from the headline results in your statutory biodiversity metric calculation.</w:t>
      </w:r>
    </w:p>
    <w:p w14:paraId="5FD39CD5" w14:textId="77777777" w:rsidR="004A54D9" w:rsidRDefault="004A54D9">
      <w:pPr>
        <w:rPr>
          <w:color w:val="000000"/>
          <w:highlight w:val="white"/>
        </w:rPr>
      </w:pPr>
    </w:p>
    <w:p w14:paraId="54348765" w14:textId="77777777" w:rsidR="004A54D9" w:rsidRDefault="002813B1">
      <w:r>
        <w:t>Number of area habitat biodiversity units</w:t>
      </w:r>
    </w:p>
    <w:p w14:paraId="7E3B1CBB" w14:textId="0885F103" w:rsidR="004A54D9" w:rsidRDefault="00D06054">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283" w:line="300" w:lineRule="auto"/>
        <w:ind w:left="113" w:right="6236"/>
        <w:rPr>
          <w:color w:val="000000"/>
        </w:rPr>
      </w:pPr>
      <w:r>
        <w:rPr>
          <w:color w:val="000000"/>
        </w:rPr>
        <w:t>3.42</w:t>
      </w:r>
    </w:p>
    <w:p w14:paraId="3CCA397B" w14:textId="77777777" w:rsidR="004A54D9" w:rsidRDefault="002813B1">
      <w:r>
        <w:t>Number of hedgerow biodiversity units</w:t>
      </w:r>
    </w:p>
    <w:p w14:paraId="350BEDCA" w14:textId="42415E8A" w:rsidR="004A54D9" w:rsidRDefault="00D06054">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283" w:line="300" w:lineRule="auto"/>
        <w:ind w:left="113" w:right="6236"/>
        <w:rPr>
          <w:color w:val="000000"/>
        </w:rPr>
      </w:pPr>
      <w:r>
        <w:rPr>
          <w:color w:val="000000"/>
        </w:rPr>
        <w:lastRenderedPageBreak/>
        <w:t>0.00</w:t>
      </w:r>
    </w:p>
    <w:p w14:paraId="465214A3" w14:textId="77777777" w:rsidR="004A54D9" w:rsidRDefault="002813B1">
      <w:r>
        <w:t>Number of watercourse biodiversity units</w:t>
      </w:r>
    </w:p>
    <w:p w14:paraId="55EE879B" w14:textId="52EAAFEA" w:rsidR="004A54D9" w:rsidRDefault="00D06054">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283" w:line="300" w:lineRule="auto"/>
        <w:ind w:left="113" w:right="6236"/>
        <w:rPr>
          <w:color w:val="000000"/>
        </w:rPr>
      </w:pPr>
      <w:r>
        <w:rPr>
          <w:color w:val="000000"/>
        </w:rPr>
        <w:t>0.00</w:t>
      </w:r>
    </w:p>
    <w:p w14:paraId="3AD52FB5" w14:textId="77777777" w:rsidR="004A54D9" w:rsidRDefault="002813B1">
      <w:pPr>
        <w:rPr>
          <w:b/>
          <w:bCs/>
          <w:color w:val="000000"/>
          <w:highlight w:val="white"/>
        </w:rPr>
      </w:pPr>
      <w:r>
        <w:rPr>
          <w:b/>
          <w:bCs/>
          <w:color w:val="000000"/>
          <w:highlight w:val="white"/>
        </w:rPr>
        <w:t xml:space="preserve">7.5 Total biodiversity value post-intervention </w:t>
      </w:r>
    </w:p>
    <w:p w14:paraId="1F9409E6" w14:textId="77777777" w:rsidR="004A54D9" w:rsidRDefault="002813B1">
      <w:pPr>
        <w:rPr>
          <w:color w:val="6E6E6E"/>
        </w:rPr>
      </w:pPr>
      <w:r>
        <w:rPr>
          <w:color w:val="6E6E6E"/>
        </w:rPr>
        <w:t>Enter the number from the headline results in your statutory biodiversity metric calculation.</w:t>
      </w:r>
    </w:p>
    <w:p w14:paraId="0D4C798D" w14:textId="77777777" w:rsidR="004A54D9" w:rsidRDefault="004A54D9">
      <w:pPr>
        <w:rPr>
          <w:color w:val="000000"/>
          <w:highlight w:val="white"/>
        </w:rPr>
      </w:pPr>
    </w:p>
    <w:p w14:paraId="49DFC427" w14:textId="77777777" w:rsidR="004A54D9" w:rsidRDefault="002813B1">
      <w:r>
        <w:t>Number of area habitat biodiversity units</w:t>
      </w:r>
    </w:p>
    <w:p w14:paraId="2874F345" w14:textId="58DB2D85" w:rsidR="004A54D9" w:rsidRDefault="00D06054">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283" w:line="300" w:lineRule="auto"/>
        <w:ind w:left="113" w:right="6236"/>
        <w:rPr>
          <w:color w:val="000000"/>
        </w:rPr>
      </w:pPr>
      <w:r>
        <w:rPr>
          <w:color w:val="000000"/>
        </w:rPr>
        <w:t>4.35</w:t>
      </w:r>
    </w:p>
    <w:p w14:paraId="29A57582" w14:textId="77777777" w:rsidR="004A54D9" w:rsidRDefault="002813B1">
      <w:r>
        <w:t>Number of hedgerow biodiversity units</w:t>
      </w:r>
    </w:p>
    <w:p w14:paraId="4B99D517" w14:textId="74565D6F" w:rsidR="004A54D9" w:rsidRDefault="00D06054">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283" w:line="300" w:lineRule="auto"/>
        <w:ind w:left="113" w:right="6236"/>
        <w:rPr>
          <w:color w:val="000000"/>
        </w:rPr>
      </w:pPr>
      <w:r>
        <w:rPr>
          <w:color w:val="000000"/>
        </w:rPr>
        <w:t>0.00</w:t>
      </w:r>
    </w:p>
    <w:p w14:paraId="6790BD87" w14:textId="77777777" w:rsidR="004A54D9" w:rsidRDefault="002813B1">
      <w:r>
        <w:t>Number of watercourse biodiversity units</w:t>
      </w:r>
    </w:p>
    <w:p w14:paraId="36C3CCA5" w14:textId="10DB068A" w:rsidR="004A54D9" w:rsidRDefault="00D06054">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283" w:line="300" w:lineRule="auto"/>
        <w:ind w:left="113" w:right="6236"/>
        <w:rPr>
          <w:color w:val="000000"/>
        </w:rPr>
      </w:pPr>
      <w:r>
        <w:rPr>
          <w:color w:val="000000"/>
        </w:rPr>
        <w:t>0.00</w:t>
      </w:r>
    </w:p>
    <w:p w14:paraId="108E9F4D" w14:textId="77777777" w:rsidR="004A54D9" w:rsidRDefault="002813B1">
      <w:pPr>
        <w:rPr>
          <w:b/>
          <w:bCs/>
          <w:color w:val="000000"/>
          <w:highlight w:val="white"/>
        </w:rPr>
      </w:pPr>
      <w:r>
        <w:rPr>
          <w:b/>
          <w:bCs/>
          <w:color w:val="000000"/>
          <w:highlight w:val="white"/>
        </w:rPr>
        <w:t>7.6 Total net change in biodiversity units</w:t>
      </w:r>
    </w:p>
    <w:p w14:paraId="4A81F9C8" w14:textId="77777777" w:rsidR="004A54D9" w:rsidRDefault="002813B1">
      <w:pPr>
        <w:rPr>
          <w:color w:val="6E6E6E"/>
        </w:rPr>
      </w:pPr>
      <w:r>
        <w:rPr>
          <w:color w:val="6E6E6E"/>
        </w:rPr>
        <w:t>Enter the number from the headline results in your statutory biodiversity metric calculation.</w:t>
      </w:r>
    </w:p>
    <w:p w14:paraId="775838F5" w14:textId="77777777" w:rsidR="004A54D9" w:rsidRDefault="004A54D9">
      <w:pPr>
        <w:rPr>
          <w:color w:val="000000"/>
          <w:highlight w:val="white"/>
        </w:rPr>
      </w:pPr>
    </w:p>
    <w:p w14:paraId="0E8DFDE7" w14:textId="77777777" w:rsidR="004A54D9" w:rsidRDefault="002813B1">
      <w:r>
        <w:t>Area habitat biodiversity units</w:t>
      </w:r>
    </w:p>
    <w:p w14:paraId="785233CC" w14:textId="3C8ABECA" w:rsidR="004A54D9" w:rsidRDefault="00D06054">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283" w:line="300" w:lineRule="auto"/>
        <w:ind w:left="113" w:right="6236"/>
        <w:rPr>
          <w:color w:val="000000"/>
        </w:rPr>
      </w:pPr>
      <w:r>
        <w:rPr>
          <w:color w:val="000000"/>
        </w:rPr>
        <w:t>0.94</w:t>
      </w:r>
    </w:p>
    <w:p w14:paraId="049A11BF" w14:textId="77777777" w:rsidR="004A54D9" w:rsidRDefault="002813B1">
      <w:r>
        <w:t>Area habitat biodiversity units % change</w:t>
      </w:r>
    </w:p>
    <w:p w14:paraId="25A790CC" w14:textId="04CF9513" w:rsidR="004A54D9" w:rsidRDefault="00D06054">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283" w:line="300" w:lineRule="auto"/>
        <w:ind w:left="113" w:right="6236"/>
        <w:rPr>
          <w:color w:val="000000"/>
        </w:rPr>
      </w:pPr>
      <w:r>
        <w:rPr>
          <w:color w:val="000000"/>
        </w:rPr>
        <w:t>27.43</w:t>
      </w:r>
    </w:p>
    <w:p w14:paraId="286AB5BB" w14:textId="77777777" w:rsidR="004A54D9" w:rsidRDefault="002813B1">
      <w:r>
        <w:t>Hedgerow biodiversity units</w:t>
      </w:r>
    </w:p>
    <w:p w14:paraId="20CA95AF" w14:textId="3D2EC543" w:rsidR="004A54D9" w:rsidRDefault="00D06054">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283" w:line="300" w:lineRule="auto"/>
        <w:ind w:left="113" w:right="6236"/>
        <w:rPr>
          <w:color w:val="000000"/>
        </w:rPr>
      </w:pPr>
      <w:r>
        <w:rPr>
          <w:color w:val="000000"/>
        </w:rPr>
        <w:t>0.00</w:t>
      </w:r>
    </w:p>
    <w:p w14:paraId="16DD30BF" w14:textId="77777777" w:rsidR="004A54D9" w:rsidRDefault="002813B1">
      <w:r>
        <w:t>Hedgerow biodiversity units % change</w:t>
      </w:r>
    </w:p>
    <w:p w14:paraId="3EA3BE84" w14:textId="2518EAE7" w:rsidR="004A54D9" w:rsidRDefault="00D06054">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283" w:line="300" w:lineRule="auto"/>
        <w:ind w:left="113" w:right="6236"/>
        <w:rPr>
          <w:color w:val="000000"/>
        </w:rPr>
      </w:pPr>
      <w:r>
        <w:rPr>
          <w:color w:val="000000"/>
        </w:rPr>
        <w:t>0.00</w:t>
      </w:r>
    </w:p>
    <w:p w14:paraId="2AD0B176" w14:textId="77777777" w:rsidR="004A54D9" w:rsidRDefault="002813B1">
      <w:r>
        <w:t>Watercourse biodiversity units</w:t>
      </w:r>
    </w:p>
    <w:p w14:paraId="2334B7BD" w14:textId="492AC567" w:rsidR="004A54D9" w:rsidRDefault="00D06054">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283" w:line="300" w:lineRule="auto"/>
        <w:ind w:left="113" w:right="6236"/>
        <w:rPr>
          <w:color w:val="000000"/>
        </w:rPr>
      </w:pPr>
      <w:r>
        <w:rPr>
          <w:color w:val="000000"/>
        </w:rPr>
        <w:t>0.00</w:t>
      </w:r>
    </w:p>
    <w:p w14:paraId="38798628" w14:textId="77777777" w:rsidR="004A54D9" w:rsidRDefault="002813B1">
      <w:r>
        <w:t>Watercourse biodiversity units % change</w:t>
      </w:r>
    </w:p>
    <w:p w14:paraId="291C84B9" w14:textId="18A04050" w:rsidR="004A54D9" w:rsidRDefault="00D06054">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283" w:line="300" w:lineRule="auto"/>
        <w:ind w:left="113" w:right="6236"/>
        <w:rPr>
          <w:color w:val="000000"/>
        </w:rPr>
      </w:pPr>
      <w:r>
        <w:rPr>
          <w:color w:val="000000"/>
        </w:rPr>
        <w:t>0.00</w:t>
      </w:r>
    </w:p>
    <w:p w14:paraId="4E4216DE" w14:textId="77777777" w:rsidR="004A54D9" w:rsidRDefault="002813B1">
      <w:pPr>
        <w:pStyle w:val="Heading2"/>
      </w:pPr>
      <w:r>
        <w:lastRenderedPageBreak/>
        <w:t>8. Statutory biodiversity credits</w:t>
      </w:r>
    </w:p>
    <w:p w14:paraId="58742EFE" w14:textId="77777777" w:rsidR="004A54D9" w:rsidRDefault="002813B1">
      <w:pPr>
        <w:widowControl/>
        <w:pBdr>
          <w:top w:val="nil"/>
          <w:left w:val="nil"/>
          <w:bottom w:val="nil"/>
          <w:right w:val="nil"/>
          <w:between w:val="nil"/>
        </w:pBdr>
        <w:tabs>
          <w:tab w:val="left" w:pos="1701"/>
        </w:tabs>
        <w:spacing w:before="120" w:after="120" w:line="300" w:lineRule="auto"/>
        <w:rPr>
          <w:color w:val="000000"/>
        </w:rPr>
      </w:pPr>
      <w:r>
        <w:rPr>
          <w:color w:val="000000"/>
        </w:rPr>
        <w:t>Answer this section if you need to use statutory biodiversity credits.</w:t>
      </w:r>
    </w:p>
    <w:p w14:paraId="7C3BB923" w14:textId="77777777" w:rsidR="004A54D9" w:rsidRDefault="002813B1">
      <w:pPr>
        <w:rPr>
          <w:b/>
          <w:bCs/>
        </w:rPr>
      </w:pPr>
      <w:r>
        <w:rPr>
          <w:b/>
          <w:bCs/>
        </w:rPr>
        <w:t>8.1 Do you need to use statutory biodiversity credits?</w:t>
      </w:r>
    </w:p>
    <w:p w14:paraId="1A3A5F04" w14:textId="77777777" w:rsidR="004A54D9" w:rsidRDefault="002813B1">
      <w:r>
        <w:rPr>
          <w:rFonts w:ascii="MS Gothic" w:eastAsia="MS Gothic" w:hAnsi="MS Gothic" w:cs="MS Gothic"/>
          <w:b/>
          <w:bCs/>
        </w:rPr>
        <w:t>☐</w:t>
      </w:r>
      <w:r>
        <w:rPr>
          <w:b/>
          <w:bCs/>
        </w:rPr>
        <w:t xml:space="preserve"> </w:t>
      </w:r>
      <w:r>
        <w:t>Yes</w:t>
      </w:r>
    </w:p>
    <w:p w14:paraId="4C5BD420" w14:textId="77777777" w:rsidR="004A54D9" w:rsidRDefault="002813B1">
      <w:r>
        <w:rPr>
          <w:rFonts w:ascii="MS Gothic" w:eastAsia="MS Gothic" w:hAnsi="MS Gothic" w:cs="MS Gothic"/>
          <w:b/>
          <w:bCs/>
        </w:rPr>
        <w:t>✓</w:t>
      </w:r>
      <w:r>
        <w:rPr>
          <w:b/>
          <w:bCs/>
        </w:rPr>
        <w:t xml:space="preserve"> </w:t>
      </w:r>
      <w:r>
        <w:t>No</w:t>
      </w:r>
    </w:p>
    <w:p w14:paraId="79E5A7E3" w14:textId="77777777" w:rsidR="004A54D9" w:rsidRDefault="004A54D9"/>
    <w:p w14:paraId="7A66AE9D" w14:textId="77777777" w:rsidR="004A54D9" w:rsidRDefault="002813B1">
      <w:pPr>
        <w:rPr>
          <w:b/>
          <w:bCs/>
        </w:rPr>
      </w:pPr>
      <w:r>
        <w:rPr>
          <w:b/>
          <w:bCs/>
        </w:rPr>
        <w:t xml:space="preserve">8.2 How many statutory biodiversity credits do you need? </w:t>
      </w:r>
    </w:p>
    <w:p w14:paraId="5045C6AE" w14:textId="77777777" w:rsidR="004A54D9" w:rsidRDefault="002813B1">
      <w:pPr>
        <w:rPr>
          <w:color w:val="6E6E6E"/>
        </w:rPr>
      </w:pPr>
      <w:r>
        <w:rPr>
          <w:color w:val="6E6E6E"/>
        </w:rPr>
        <w:t>Tell us the unit shortfall by tier, including the spatial risk multiplier. Enter the number from the headline results in your statutory biodiversity metric calculation.</w:t>
      </w:r>
    </w:p>
    <w:p w14:paraId="1FE3CE9D" w14:textId="77777777" w:rsidR="004A54D9" w:rsidRDefault="004A54D9">
      <w:pPr>
        <w:rPr>
          <w:color w:val="6E6E6E"/>
        </w:rPr>
      </w:pPr>
    </w:p>
    <w:p w14:paraId="017A28DE" w14:textId="77777777" w:rsidR="004A54D9" w:rsidRDefault="002813B1">
      <w:r>
        <w:t>A1</w:t>
      </w:r>
    </w:p>
    <w:p w14:paraId="467E793B" w14:textId="77777777" w:rsidR="004A54D9" w:rsidRDefault="004A54D9">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283" w:line="300" w:lineRule="auto"/>
        <w:ind w:left="113" w:right="6236"/>
        <w:rPr>
          <w:color w:val="000000"/>
        </w:rPr>
      </w:pPr>
    </w:p>
    <w:p w14:paraId="7CFDA931" w14:textId="77777777" w:rsidR="004A54D9" w:rsidRDefault="002813B1">
      <w:r>
        <w:t>A2</w:t>
      </w:r>
    </w:p>
    <w:p w14:paraId="2A50C386" w14:textId="77777777" w:rsidR="004A54D9" w:rsidRDefault="004A54D9">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283" w:line="300" w:lineRule="auto"/>
        <w:ind w:left="113" w:right="6236"/>
        <w:rPr>
          <w:color w:val="000000"/>
        </w:rPr>
      </w:pPr>
    </w:p>
    <w:p w14:paraId="7769B5C8" w14:textId="77777777" w:rsidR="004A54D9" w:rsidRDefault="002813B1">
      <w:r>
        <w:t>A3</w:t>
      </w:r>
    </w:p>
    <w:p w14:paraId="2D6FAC26" w14:textId="77777777" w:rsidR="004A54D9" w:rsidRDefault="004A54D9">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283" w:line="300" w:lineRule="auto"/>
        <w:ind w:left="113" w:right="6236"/>
        <w:rPr>
          <w:color w:val="000000"/>
        </w:rPr>
      </w:pPr>
    </w:p>
    <w:p w14:paraId="302BF643" w14:textId="77777777" w:rsidR="004A54D9" w:rsidRDefault="002813B1">
      <w:r>
        <w:t>A4</w:t>
      </w:r>
    </w:p>
    <w:p w14:paraId="2193349E" w14:textId="77777777" w:rsidR="004A54D9" w:rsidRDefault="004A54D9">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283" w:line="300" w:lineRule="auto"/>
        <w:ind w:left="113" w:right="6236"/>
        <w:rPr>
          <w:color w:val="000000"/>
        </w:rPr>
      </w:pPr>
    </w:p>
    <w:p w14:paraId="275667CB" w14:textId="77777777" w:rsidR="004A54D9" w:rsidRDefault="002813B1">
      <w:r>
        <w:t>A5</w:t>
      </w:r>
    </w:p>
    <w:p w14:paraId="38D89AC8" w14:textId="77777777" w:rsidR="004A54D9" w:rsidRDefault="004A54D9">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283" w:line="300" w:lineRule="auto"/>
        <w:ind w:left="113" w:right="6236"/>
        <w:rPr>
          <w:color w:val="000000"/>
        </w:rPr>
      </w:pPr>
    </w:p>
    <w:p w14:paraId="68B6C1CC" w14:textId="77777777" w:rsidR="004A54D9" w:rsidRDefault="002813B1">
      <w:r>
        <w:t>H</w:t>
      </w:r>
    </w:p>
    <w:p w14:paraId="46359277" w14:textId="77777777" w:rsidR="004A54D9" w:rsidRDefault="004A54D9">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283" w:line="300" w:lineRule="auto"/>
        <w:ind w:left="113" w:right="6236"/>
        <w:rPr>
          <w:color w:val="000000"/>
        </w:rPr>
      </w:pPr>
    </w:p>
    <w:p w14:paraId="1040B387" w14:textId="77777777" w:rsidR="004A54D9" w:rsidRDefault="002813B1">
      <w:r>
        <w:t>W</w:t>
      </w:r>
    </w:p>
    <w:p w14:paraId="1D3402C9" w14:textId="77777777" w:rsidR="004A54D9" w:rsidRDefault="004A54D9">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283" w:line="300" w:lineRule="auto"/>
        <w:ind w:left="113" w:right="6236"/>
        <w:rPr>
          <w:color w:val="000000"/>
        </w:rPr>
      </w:pPr>
    </w:p>
    <w:p w14:paraId="6F5B8A18" w14:textId="77777777" w:rsidR="004A54D9" w:rsidRDefault="002813B1">
      <w:pPr>
        <w:rPr>
          <w:b/>
          <w:bCs/>
        </w:rPr>
      </w:pPr>
      <w:r>
        <w:rPr>
          <w:b/>
          <w:bCs/>
        </w:rPr>
        <w:t>8.3 What evidence is there that no units are available through the market?</w:t>
      </w:r>
    </w:p>
    <w:p w14:paraId="25CDB9F3" w14:textId="77777777" w:rsidR="004A54D9" w:rsidRDefault="002813B1">
      <w:pPr>
        <w:rPr>
          <w:color w:val="6E6E6E"/>
        </w:rPr>
      </w:pPr>
      <w:r>
        <w:rPr>
          <w:color w:val="6E6E6E"/>
        </w:rPr>
        <w:t>Send a message from at least 3 habitat providers, or a search result from online registers.</w:t>
      </w:r>
    </w:p>
    <w:p w14:paraId="60636316" w14:textId="77777777" w:rsidR="004A54D9" w:rsidRDefault="004A54D9">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283" w:line="300" w:lineRule="auto"/>
        <w:ind w:left="113" w:right="113"/>
        <w:rPr>
          <w:color w:val="000000"/>
        </w:rPr>
      </w:pPr>
    </w:p>
    <w:p w14:paraId="5FDD2B97" w14:textId="77777777" w:rsidR="004A54D9" w:rsidRDefault="002813B1">
      <w:pPr>
        <w:rPr>
          <w:b/>
          <w:bCs/>
        </w:rPr>
      </w:pPr>
      <w:r>
        <w:rPr>
          <w:b/>
          <w:bCs/>
        </w:rPr>
        <w:t>8.4 Proof of purchase</w:t>
      </w:r>
    </w:p>
    <w:p w14:paraId="42DE2F93" w14:textId="77777777" w:rsidR="004A54D9" w:rsidRDefault="002813B1">
      <w:pPr>
        <w:rPr>
          <w:color w:val="6E6E6E"/>
        </w:rPr>
      </w:pPr>
      <w:r>
        <w:rPr>
          <w:color w:val="6E6E6E"/>
        </w:rPr>
        <w:t>Send proof of purchase and enter the reference number.</w:t>
      </w:r>
    </w:p>
    <w:p w14:paraId="60D3ED92" w14:textId="77777777" w:rsidR="004A54D9" w:rsidRDefault="004A54D9">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283" w:line="300" w:lineRule="auto"/>
        <w:ind w:left="113" w:right="113"/>
        <w:rPr>
          <w:color w:val="000000"/>
        </w:rPr>
      </w:pPr>
    </w:p>
    <w:p w14:paraId="3D4DEBB5" w14:textId="77777777" w:rsidR="004A54D9" w:rsidRDefault="002813B1">
      <w:pPr>
        <w:pStyle w:val="Heading2"/>
      </w:pPr>
      <w:r>
        <w:lastRenderedPageBreak/>
        <w:t>9. Trading summary</w:t>
      </w:r>
    </w:p>
    <w:p w14:paraId="71584748" w14:textId="77777777" w:rsidR="004A54D9" w:rsidRDefault="002813B1">
      <w:pPr>
        <w:rPr>
          <w:b/>
          <w:bCs/>
        </w:rPr>
      </w:pPr>
      <w:r>
        <w:rPr>
          <w:b/>
          <w:bCs/>
        </w:rPr>
        <w:t>9.1 Distinctiveness group</w:t>
      </w:r>
    </w:p>
    <w:p w14:paraId="62B38EC3" w14:textId="77777777" w:rsidR="004A54D9" w:rsidRDefault="002813B1">
      <w:pPr>
        <w:rPr>
          <w:color w:val="6E6E6E"/>
        </w:rPr>
      </w:pPr>
      <w:r>
        <w:rPr>
          <w:color w:val="6E6E6E"/>
        </w:rPr>
        <w:t xml:space="preserve">Tell us if you met the BNG trading rules on habitat compensation for each distinctiveness group. If you did not meet the trading rules, tell us if you agreed bespoke habitat compensation. </w:t>
      </w:r>
    </w:p>
    <w:p w14:paraId="1D78C78D" w14:textId="77777777" w:rsidR="004A54D9" w:rsidRDefault="004A54D9">
      <w:pPr>
        <w:rPr>
          <w:color w:val="6E6E6E"/>
        </w:rPr>
      </w:pPr>
    </w:p>
    <w:p w14:paraId="3D8C379A" w14:textId="77777777" w:rsidR="004A54D9" w:rsidRDefault="002813B1">
      <w:pPr>
        <w:rPr>
          <w:color w:val="6E6E6E"/>
        </w:rPr>
      </w:pPr>
      <w:r>
        <w:rPr>
          <w:color w:val="6E6E6E"/>
        </w:rPr>
        <w:t xml:space="preserve">Check the rules on habitat compensation in the </w:t>
      </w:r>
      <w:hyperlink r:id="rId12">
        <w:r w:rsidR="004A54D9">
          <w:rPr>
            <w:color w:val="0563C1"/>
            <w:u w:val="single"/>
          </w:rPr>
          <w:t>statutory biodiversity metric user guide</w:t>
        </w:r>
      </w:hyperlink>
      <w:r>
        <w:rPr>
          <w:color w:val="6E6E6E"/>
        </w:rPr>
        <w:t>.</w:t>
      </w:r>
    </w:p>
    <w:p w14:paraId="473DDE72" w14:textId="77777777" w:rsidR="004A54D9" w:rsidRDefault="004A54D9">
      <w:pPr>
        <w:rPr>
          <w:color w:val="6E6E6E"/>
        </w:rPr>
      </w:pPr>
    </w:p>
    <w:p w14:paraId="2B8B8A8A" w14:textId="77777777" w:rsidR="004A54D9" w:rsidRDefault="002813B1">
      <w:pPr>
        <w:rPr>
          <w:b/>
          <w:bCs/>
        </w:rPr>
      </w:pPr>
      <w:r>
        <w:t>Very high</w:t>
      </w:r>
    </w:p>
    <w:p w14:paraId="234EA2C8" w14:textId="77777777" w:rsidR="004A54D9" w:rsidRDefault="002813B1">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283" w:line="300" w:lineRule="auto"/>
        <w:ind w:left="113" w:right="113"/>
        <w:rPr>
          <w:color w:val="000000"/>
        </w:rPr>
      </w:pPr>
      <w:r>
        <w:t>n/a</w:t>
      </w:r>
    </w:p>
    <w:p w14:paraId="1AC7938C" w14:textId="77777777" w:rsidR="004A54D9" w:rsidRDefault="002813B1">
      <w:pPr>
        <w:rPr>
          <w:b/>
          <w:bCs/>
        </w:rPr>
      </w:pPr>
      <w:r>
        <w:t>High</w:t>
      </w:r>
    </w:p>
    <w:p w14:paraId="757420DF" w14:textId="77777777" w:rsidR="004A54D9" w:rsidRDefault="002813B1">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283" w:line="300" w:lineRule="auto"/>
        <w:ind w:left="113" w:right="113"/>
        <w:rPr>
          <w:color w:val="000000"/>
        </w:rPr>
      </w:pPr>
      <w:r>
        <w:t>n/a</w:t>
      </w:r>
    </w:p>
    <w:p w14:paraId="031E0200" w14:textId="77777777" w:rsidR="004A54D9" w:rsidRDefault="002813B1">
      <w:pPr>
        <w:rPr>
          <w:b/>
          <w:bCs/>
        </w:rPr>
      </w:pPr>
      <w:r>
        <w:t>Medium</w:t>
      </w:r>
    </w:p>
    <w:p w14:paraId="313F7E90" w14:textId="02EF5DBA" w:rsidR="004A54D9" w:rsidRDefault="00D06054">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283" w:line="300" w:lineRule="auto"/>
        <w:ind w:left="113" w:right="113"/>
        <w:rPr>
          <w:color w:val="000000"/>
          <w:shd w:val="clear" w:color="auto" w:fill="FF9900"/>
        </w:rPr>
      </w:pPr>
      <w:r>
        <w:t>Trading rules met</w:t>
      </w:r>
    </w:p>
    <w:p w14:paraId="6BE71581" w14:textId="77777777" w:rsidR="004A54D9" w:rsidRDefault="002813B1">
      <w:pPr>
        <w:rPr>
          <w:b/>
          <w:bCs/>
        </w:rPr>
      </w:pPr>
      <w:r>
        <w:t>Low</w:t>
      </w:r>
    </w:p>
    <w:p w14:paraId="1B30F9BD" w14:textId="03E997BE" w:rsidR="004A54D9" w:rsidRDefault="00D06054">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283" w:line="300" w:lineRule="auto"/>
        <w:ind w:left="113" w:right="113"/>
        <w:rPr>
          <w:color w:val="000000"/>
        </w:rPr>
      </w:pPr>
      <w:r>
        <w:t>Trading rules met</w:t>
      </w:r>
    </w:p>
    <w:p w14:paraId="40E99583" w14:textId="77777777" w:rsidR="004A54D9" w:rsidRDefault="002813B1">
      <w:pPr>
        <w:pStyle w:val="Heading2"/>
      </w:pPr>
      <w:r>
        <w:t>10. Sharing data (optional)</w:t>
      </w:r>
    </w:p>
    <w:p w14:paraId="5C1991DD" w14:textId="77777777" w:rsidR="004A54D9" w:rsidRDefault="002813B1">
      <w:pPr>
        <w:rPr>
          <w:b/>
          <w:bCs/>
        </w:rPr>
      </w:pPr>
      <w:r>
        <w:rPr>
          <w:b/>
          <w:bCs/>
        </w:rPr>
        <w:t>10.1 Can we share your ecological survey data with the Local Environmental Records Centre or other bodies?</w:t>
      </w:r>
    </w:p>
    <w:p w14:paraId="5BFDABDE" w14:textId="77777777" w:rsidR="004A54D9" w:rsidRPr="00732373" w:rsidRDefault="002813B1">
      <w:pPr>
        <w:rPr>
          <w:b/>
          <w:bCs/>
          <w:sz w:val="36"/>
          <w:szCs w:val="36"/>
        </w:rPr>
      </w:pPr>
      <w:r w:rsidRPr="00732373">
        <w:rPr>
          <w:rFonts w:ascii="MS Gothic" w:eastAsia="MS Gothic" w:hAnsi="MS Gothic" w:cs="MS Gothic"/>
          <w:b/>
          <w:bCs/>
          <w:sz w:val="36"/>
          <w:szCs w:val="36"/>
        </w:rPr>
        <w:t>☐</w:t>
      </w:r>
      <w:r w:rsidRPr="00732373">
        <w:rPr>
          <w:b/>
          <w:bCs/>
          <w:sz w:val="36"/>
          <w:szCs w:val="36"/>
        </w:rPr>
        <w:t xml:space="preserve"> Yes</w:t>
      </w:r>
    </w:p>
    <w:p w14:paraId="2DB742A9" w14:textId="77777777" w:rsidR="004A54D9" w:rsidRDefault="002813B1">
      <w:r>
        <w:rPr>
          <w:rFonts w:ascii="MS Gothic" w:eastAsia="MS Gothic" w:hAnsi="MS Gothic" w:cs="MS Gothic"/>
          <w:b/>
          <w:bCs/>
        </w:rPr>
        <w:t>☐</w:t>
      </w:r>
      <w:r>
        <w:rPr>
          <w:b/>
          <w:bCs/>
        </w:rPr>
        <w:t xml:space="preserve"> </w:t>
      </w:r>
      <w:r>
        <w:t>No</w:t>
      </w:r>
    </w:p>
    <w:sectPr w:rsidR="004A54D9">
      <w:footerReference w:type="default" r:id="rId13"/>
      <w:pgSz w:w="11906" w:h="16838"/>
      <w:pgMar w:top="426" w:right="1134" w:bottom="426" w:left="1134" w:header="720" w:footer="305"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67AFE1" w14:textId="77777777" w:rsidR="002813B1" w:rsidRDefault="002813B1">
      <w:r>
        <w:separator/>
      </w:r>
    </w:p>
  </w:endnote>
  <w:endnote w:type="continuationSeparator" w:id="0">
    <w:p w14:paraId="21C1D85B" w14:textId="77777777" w:rsidR="002813B1" w:rsidRDefault="002813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TZhongsong">
    <w:charset w:val="86"/>
    <w:family w:val="auto"/>
    <w:pitch w:val="variable"/>
    <w:sig w:usb0="00000287" w:usb1="080F0000" w:usb2="00000010" w:usb3="00000000" w:csb0="000400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embedRegular r:id="rId1" w:fontKey="{99ECFA90-10B0-41A0-B526-5B374EE42286}"/>
    <w:embedBold r:id="rId2" w:fontKey="{19F736B8-1F8C-421E-8B6A-D41708FFAF05}"/>
  </w:font>
  <w:font w:name="Georgia">
    <w:panose1 w:val="02040502050405020303"/>
    <w:charset w:val="00"/>
    <w:family w:val="roman"/>
    <w:pitch w:val="variable"/>
    <w:sig w:usb0="00000287" w:usb1="00000000" w:usb2="00000000" w:usb3="00000000" w:csb0="0000009F" w:csb1="00000000"/>
    <w:embedItalic r:id="rId3" w:fontKey="{D43D11BE-76C9-40C0-80B0-55E9C957574F}"/>
  </w:font>
  <w:font w:name="Quattrocento Sans">
    <w:charset w:val="00"/>
    <w:family w:val="swiss"/>
    <w:pitch w:val="variable"/>
    <w:sig w:usb0="800000BF" w:usb1="4000005B" w:usb2="00000000" w:usb3="00000000" w:csb0="00000001" w:csb1="00000000"/>
    <w:embedRegular r:id="rId4" w:fontKey="{612E3054-A531-4B23-8F6B-3202C704F60E}"/>
    <w:embedBold r:id="rId5" w:fontKey="{D8A68BA3-8CEF-4E9E-8AF0-8B9CD34F15A0}"/>
  </w:font>
  <w:font w:name="Caveat">
    <w:charset w:val="00"/>
    <w:family w:val="auto"/>
    <w:pitch w:val="default"/>
    <w:embedRegular r:id="rId6" w:fontKey="{C35EAE17-4580-4CFC-8649-D4C75005AF23}"/>
  </w:font>
  <w:font w:name="MS Gothic">
    <w:altName w:val="ＭＳ ゴシック"/>
    <w:panose1 w:val="020B0609070205080204"/>
    <w:charset w:val="80"/>
    <w:family w:val="modern"/>
    <w:pitch w:val="fixed"/>
    <w:sig w:usb0="E00002FF" w:usb1="6AC7FDFB" w:usb2="08000012" w:usb3="00000000" w:csb0="0002009F" w:csb1="00000000"/>
    <w:embedBold r:id="rId7" w:subsetted="1" w:fontKey="{6EDA2896-091B-499B-B4B5-D75B13FBBE40}"/>
  </w:font>
  <w:font w:name="Calibri Light">
    <w:panose1 w:val="020F0302020204030204"/>
    <w:charset w:val="00"/>
    <w:family w:val="swiss"/>
    <w:pitch w:val="variable"/>
    <w:sig w:usb0="E4002EFF" w:usb1="C200247B" w:usb2="00000009" w:usb3="00000000" w:csb0="000001FF" w:csb1="00000000"/>
    <w:embedRegular r:id="rId8" w:fontKey="{B766A9F3-B602-4F09-B249-F95ABE907BC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5A8B0" w14:textId="77777777" w:rsidR="004A54D9" w:rsidRDefault="002813B1">
    <w:pPr>
      <w:widowControl/>
      <w:pBdr>
        <w:top w:val="nil"/>
        <w:left w:val="nil"/>
        <w:bottom w:val="nil"/>
        <w:right w:val="nil"/>
        <w:between w:val="nil"/>
      </w:pBdr>
      <w:tabs>
        <w:tab w:val="center" w:pos="3969"/>
        <w:tab w:val="left" w:pos="851"/>
        <w:tab w:val="center" w:pos="4820"/>
      </w:tabs>
      <w:jc w:val="right"/>
      <w:rPr>
        <w:color w:val="000000"/>
        <w:sz w:val="20"/>
        <w:szCs w:val="20"/>
      </w:rPr>
    </w:pPr>
    <w:r>
      <w:rPr>
        <w:color w:val="000000"/>
        <w:sz w:val="20"/>
        <w:szCs w:val="20"/>
      </w:rPr>
      <w:t xml:space="preserve">Page </w:t>
    </w:r>
    <w:r>
      <w:rPr>
        <w:color w:val="000000"/>
        <w:sz w:val="20"/>
        <w:szCs w:val="20"/>
      </w:rPr>
      <w:fldChar w:fldCharType="begin"/>
    </w:r>
    <w:r>
      <w:rPr>
        <w:color w:val="000000"/>
        <w:sz w:val="20"/>
        <w:szCs w:val="20"/>
      </w:rPr>
      <w:instrText>PAGE</w:instrText>
    </w:r>
    <w:r>
      <w:rPr>
        <w:color w:val="000000"/>
        <w:sz w:val="20"/>
        <w:szCs w:val="20"/>
      </w:rPr>
      <w:fldChar w:fldCharType="separate"/>
    </w:r>
    <w:r w:rsidR="00D06054">
      <w:rPr>
        <w:noProof/>
        <w:color w:val="000000"/>
        <w:sz w:val="20"/>
        <w:szCs w:val="20"/>
      </w:rPr>
      <w:t>1</w:t>
    </w:r>
    <w:r>
      <w:rPr>
        <w:color w:val="000000"/>
        <w:sz w:val="20"/>
        <w:szCs w:val="20"/>
      </w:rPr>
      <w:fldChar w:fldCharType="end"/>
    </w:r>
    <w:r>
      <w:rPr>
        <w:color w:val="000000"/>
        <w:sz w:val="20"/>
        <w:szCs w:val="20"/>
      </w:rPr>
      <w:t xml:space="preserve"> of </w:t>
    </w:r>
    <w:r>
      <w:rPr>
        <w:color w:val="000000"/>
        <w:sz w:val="20"/>
        <w:szCs w:val="20"/>
      </w:rPr>
      <w:fldChar w:fldCharType="begin"/>
    </w:r>
    <w:r>
      <w:rPr>
        <w:color w:val="000000"/>
        <w:sz w:val="20"/>
        <w:szCs w:val="20"/>
      </w:rPr>
      <w:instrText>NUMPAGES</w:instrText>
    </w:r>
    <w:r>
      <w:rPr>
        <w:color w:val="000000"/>
        <w:sz w:val="20"/>
        <w:szCs w:val="20"/>
      </w:rPr>
      <w:fldChar w:fldCharType="separate"/>
    </w:r>
    <w:r w:rsidR="00D06054">
      <w:rPr>
        <w:noProof/>
        <w:color w:val="000000"/>
        <w:sz w:val="20"/>
        <w:szCs w:val="20"/>
      </w:rPr>
      <w:t>2</w:t>
    </w:r>
    <w:r>
      <w:rPr>
        <w:color w:val="000000"/>
        <w:sz w:val="20"/>
        <w:szCs w:val="20"/>
      </w:rPr>
      <w:fldChar w:fldCharType="end"/>
    </w:r>
  </w:p>
  <w:p w14:paraId="6215478B" w14:textId="77777777" w:rsidR="004A54D9" w:rsidRDefault="004A54D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660E27" w14:textId="77777777" w:rsidR="002813B1" w:rsidRDefault="002813B1">
      <w:r>
        <w:separator/>
      </w:r>
    </w:p>
  </w:footnote>
  <w:footnote w:type="continuationSeparator" w:id="0">
    <w:p w14:paraId="5D6A1E82" w14:textId="77777777" w:rsidR="002813B1" w:rsidRDefault="002813B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2246CE"/>
    <w:multiLevelType w:val="multilevel"/>
    <w:tmpl w:val="14FC57D4"/>
    <w:lvl w:ilvl="0">
      <w:start w:val="1"/>
      <w:numFmt w:val="decimal"/>
      <w:pStyle w:val="DefinitionNumbering1"/>
      <w:lvlText w:val="%1."/>
      <w:lvlJc w:val="left"/>
      <w:pPr>
        <w:tabs>
          <w:tab w:val="num" w:pos="720"/>
        </w:tabs>
        <w:ind w:left="720" w:hanging="720"/>
      </w:pPr>
    </w:lvl>
    <w:lvl w:ilvl="1">
      <w:start w:val="1"/>
      <w:numFmt w:val="decimal"/>
      <w:pStyle w:val="DefinitionNumbering2"/>
      <w:lvlText w:val="%2."/>
      <w:lvlJc w:val="left"/>
      <w:pPr>
        <w:tabs>
          <w:tab w:val="num" w:pos="1440"/>
        </w:tabs>
        <w:ind w:left="1440" w:hanging="720"/>
      </w:pPr>
    </w:lvl>
    <w:lvl w:ilvl="2">
      <w:start w:val="1"/>
      <w:numFmt w:val="decimal"/>
      <w:pStyle w:val="DefinitionNumbering3"/>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2019498815">
    <w:abstractNumId w:val="0"/>
  </w:num>
  <w:num w:numId="2" w16cid:durableId="191295670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0359728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2799416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3502687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540993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358378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0110774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371687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3978568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991448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3759488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151913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8364268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8301868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20776338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9224113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54D9"/>
    <w:rsid w:val="002813B1"/>
    <w:rsid w:val="00297AE0"/>
    <w:rsid w:val="002F1391"/>
    <w:rsid w:val="0049152B"/>
    <w:rsid w:val="004A54D9"/>
    <w:rsid w:val="00576334"/>
    <w:rsid w:val="00732373"/>
    <w:rsid w:val="0089190F"/>
    <w:rsid w:val="00D060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E6DA94"/>
  <w15:docId w15:val="{041ABC1B-434F-BC45-8F0C-4212C520F4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GB"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widowControl/>
      <w:pBdr>
        <w:top w:val="nil"/>
        <w:left w:val="nil"/>
        <w:bottom w:val="nil"/>
        <w:right w:val="nil"/>
        <w:between w:val="nil"/>
      </w:pBdr>
      <w:tabs>
        <w:tab w:val="left" w:pos="1701"/>
      </w:tabs>
      <w:spacing w:before="360" w:after="120"/>
      <w:outlineLvl w:val="0"/>
    </w:pPr>
    <w:rPr>
      <w:b/>
      <w:bCs/>
      <w:color w:val="000000"/>
      <w:sz w:val="48"/>
      <w:szCs w:val="48"/>
    </w:rPr>
  </w:style>
  <w:style w:type="paragraph" w:styleId="Heading2">
    <w:name w:val="heading 2"/>
    <w:basedOn w:val="Normal"/>
    <w:next w:val="Normal"/>
    <w:uiPriority w:val="9"/>
    <w:unhideWhenUsed/>
    <w:qFormat/>
    <w:pPr>
      <w:keepNext/>
      <w:widowControl/>
      <w:pBdr>
        <w:top w:val="nil"/>
        <w:left w:val="nil"/>
        <w:bottom w:val="nil"/>
        <w:right w:val="nil"/>
        <w:between w:val="nil"/>
      </w:pBdr>
      <w:tabs>
        <w:tab w:val="left" w:pos="1701"/>
      </w:tabs>
      <w:spacing w:before="120" w:after="120" w:line="440" w:lineRule="auto"/>
      <w:outlineLvl w:val="1"/>
    </w:pPr>
    <w:rPr>
      <w:b/>
      <w:bCs/>
      <w:color w:val="000000"/>
      <w:sz w:val="32"/>
      <w:szCs w:val="32"/>
    </w:rPr>
  </w:style>
  <w:style w:type="paragraph" w:styleId="Heading3">
    <w:name w:val="heading 3"/>
    <w:basedOn w:val="Normal"/>
    <w:next w:val="Normal"/>
    <w:uiPriority w:val="9"/>
    <w:semiHidden/>
    <w:unhideWhenUsed/>
    <w:qFormat/>
    <w:pPr>
      <w:keepNext/>
      <w:widowControl/>
      <w:pBdr>
        <w:top w:val="nil"/>
        <w:left w:val="nil"/>
        <w:bottom w:val="nil"/>
        <w:right w:val="nil"/>
        <w:between w:val="nil"/>
      </w:pBdr>
      <w:tabs>
        <w:tab w:val="left" w:pos="1701"/>
      </w:tabs>
      <w:spacing w:before="240" w:after="120"/>
      <w:outlineLvl w:val="2"/>
    </w:pPr>
    <w:rPr>
      <w:b/>
      <w:bCs/>
      <w:color w:val="000000"/>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numbering" w:customStyle="1" w:styleId="WWOutlineListStyle15">
    <w:name w:val="WW_OutlineListStyle_15"/>
    <w:basedOn w:val="NoList"/>
  </w:style>
  <w:style w:type="paragraph" w:customStyle="1" w:styleId="DefinitionNumbering1">
    <w:name w:val="Definition Numbering 1"/>
    <w:basedOn w:val="Normal"/>
    <w:pPr>
      <w:widowControl/>
      <w:numPr>
        <w:numId w:val="1"/>
      </w:numPr>
      <w:spacing w:after="240"/>
      <w:outlineLvl w:val="0"/>
    </w:pPr>
    <w:rPr>
      <w:rFonts w:eastAsia="STZhongsong"/>
      <w:sz w:val="20"/>
      <w:szCs w:val="20"/>
      <w:lang w:eastAsia="zh-CN"/>
    </w:rPr>
  </w:style>
  <w:style w:type="paragraph" w:customStyle="1" w:styleId="DefinitionNumbering2">
    <w:name w:val="Definition Numbering 2"/>
    <w:basedOn w:val="Normal"/>
    <w:pPr>
      <w:widowControl/>
      <w:numPr>
        <w:ilvl w:val="1"/>
        <w:numId w:val="1"/>
      </w:numPr>
      <w:spacing w:after="240"/>
      <w:outlineLvl w:val="1"/>
    </w:pPr>
    <w:rPr>
      <w:rFonts w:eastAsia="STZhongsong"/>
      <w:sz w:val="20"/>
      <w:szCs w:val="20"/>
      <w:lang w:eastAsia="zh-CN"/>
    </w:rPr>
  </w:style>
  <w:style w:type="paragraph" w:customStyle="1" w:styleId="DefinitionNumbering3">
    <w:name w:val="Definition Numbering 3"/>
    <w:basedOn w:val="Normal"/>
    <w:pPr>
      <w:widowControl/>
      <w:numPr>
        <w:ilvl w:val="2"/>
        <w:numId w:val="1"/>
      </w:numPr>
      <w:spacing w:after="240"/>
      <w:outlineLvl w:val="2"/>
    </w:pPr>
    <w:rPr>
      <w:rFonts w:eastAsia="STZhongsong"/>
      <w:sz w:val="20"/>
      <w:szCs w:val="20"/>
      <w:lang w:eastAsia="zh-CN"/>
    </w:rPr>
  </w:style>
  <w:style w:type="paragraph" w:customStyle="1" w:styleId="DefinitionNumbering4">
    <w:name w:val="Definition Numbering 4"/>
    <w:basedOn w:val="Normal"/>
    <w:pPr>
      <w:widowControl/>
      <w:spacing w:after="240"/>
      <w:outlineLvl w:val="3"/>
    </w:pPr>
    <w:rPr>
      <w:rFonts w:eastAsia="STZhongsong"/>
      <w:sz w:val="20"/>
      <w:szCs w:val="20"/>
      <w:lang w:eastAsia="zh-CN"/>
    </w:rPr>
  </w:style>
  <w:style w:type="paragraph" w:customStyle="1" w:styleId="DefinitionNumbering5">
    <w:name w:val="Definition Numbering 5"/>
    <w:basedOn w:val="Normal"/>
    <w:pPr>
      <w:widowControl/>
      <w:spacing w:after="240"/>
      <w:outlineLvl w:val="4"/>
    </w:pPr>
    <w:rPr>
      <w:rFonts w:eastAsia="STZhongsong"/>
      <w:sz w:val="20"/>
      <w:szCs w:val="20"/>
      <w:lang w:eastAsia="zh-CN"/>
    </w:rPr>
  </w:style>
  <w:style w:type="paragraph" w:customStyle="1" w:styleId="DefinitionNumbering6">
    <w:name w:val="Definition Numbering 6"/>
    <w:basedOn w:val="Normal"/>
    <w:pPr>
      <w:widowControl/>
      <w:spacing w:after="240"/>
      <w:outlineLvl w:val="5"/>
    </w:pPr>
    <w:rPr>
      <w:rFonts w:eastAsia="STZhongsong"/>
      <w:sz w:val="20"/>
      <w:szCs w:val="20"/>
      <w:lang w:eastAsia="zh-CN"/>
    </w:rPr>
  </w:style>
  <w:style w:type="paragraph" w:customStyle="1" w:styleId="DefinitionNumbering7">
    <w:name w:val="Definition Numbering 7"/>
    <w:basedOn w:val="Normal"/>
    <w:pPr>
      <w:widowControl/>
      <w:spacing w:after="240"/>
      <w:outlineLvl w:val="6"/>
    </w:pPr>
    <w:rPr>
      <w:rFonts w:eastAsia="STZhongsong"/>
      <w:sz w:val="20"/>
      <w:szCs w:val="20"/>
      <w:lang w:eastAsia="zh-CN"/>
    </w:rPr>
  </w:style>
  <w:style w:type="character" w:customStyle="1" w:styleId="Heading1Char">
    <w:name w:val="Heading 1 Char"/>
    <w:basedOn w:val="DefaultParagraphFont"/>
    <w:rPr>
      <w:rFonts w:ascii="Arial" w:eastAsia="Arial Unicode MS" w:hAnsi="Arial" w:cs="Arial Unicode MS"/>
      <w:b/>
      <w:bCs/>
      <w:kern w:val="3"/>
      <w:sz w:val="48"/>
      <w:szCs w:val="48"/>
      <w:lang w:eastAsia="en-GB"/>
    </w:rPr>
  </w:style>
  <w:style w:type="character" w:customStyle="1" w:styleId="Heading2Char">
    <w:name w:val="Heading 2 Char"/>
    <w:basedOn w:val="DefaultParagraphFont"/>
    <w:uiPriority w:val="9"/>
    <w:rPr>
      <w:rFonts w:ascii="Arial" w:eastAsia="Arial Unicode MS" w:hAnsi="Arial" w:cs="Arial Unicode MS"/>
      <w:b/>
      <w:bCs/>
      <w:iCs/>
      <w:sz w:val="32"/>
      <w:szCs w:val="28"/>
      <w:lang w:eastAsia="en-GB"/>
    </w:rPr>
  </w:style>
  <w:style w:type="character" w:customStyle="1" w:styleId="Heading3Char">
    <w:name w:val="Heading 3 Char"/>
    <w:basedOn w:val="DefaultParagraphFont"/>
    <w:rPr>
      <w:rFonts w:ascii="Arial" w:eastAsia="Arial Unicode MS" w:hAnsi="Arial" w:cs="Arial Unicode MS"/>
      <w:b/>
      <w:bCs/>
      <w:sz w:val="24"/>
      <w:szCs w:val="28"/>
      <w:lang w:eastAsia="en-GB"/>
    </w:rPr>
  </w:style>
  <w:style w:type="paragraph" w:customStyle="1" w:styleId="Standard">
    <w:name w:val="Standard"/>
    <w:link w:val="StandardChar"/>
    <w:pPr>
      <w:tabs>
        <w:tab w:val="left" w:pos="1701"/>
      </w:tabs>
      <w:suppressAutoHyphens/>
      <w:spacing w:before="120" w:after="120" w:line="300" w:lineRule="exact"/>
      <w:textAlignment w:val="baseline"/>
    </w:pPr>
    <w:rPr>
      <w:rFonts w:eastAsia="Arial Unicode MS" w:cs="Arial Unicode MS"/>
    </w:rPr>
  </w:style>
  <w:style w:type="paragraph" w:styleId="ListParagraph">
    <w:name w:val="List Paragraph"/>
    <w:basedOn w:val="Standard"/>
    <w:pPr>
      <w:ind w:left="284" w:hanging="284"/>
    </w:pPr>
  </w:style>
  <w:style w:type="paragraph" w:styleId="Header">
    <w:name w:val="header"/>
    <w:basedOn w:val="Standard"/>
    <w:pPr>
      <w:tabs>
        <w:tab w:val="center" w:pos="4513"/>
        <w:tab w:val="right" w:pos="9026"/>
      </w:tabs>
    </w:pPr>
  </w:style>
  <w:style w:type="character" w:customStyle="1" w:styleId="HeaderChar">
    <w:name w:val="Header Char"/>
    <w:basedOn w:val="DefaultParagraphFont"/>
    <w:rPr>
      <w:rFonts w:ascii="Arial" w:eastAsia="Arial Unicode MS" w:hAnsi="Arial" w:cs="Arial Unicode MS"/>
      <w:sz w:val="24"/>
      <w:szCs w:val="24"/>
      <w:lang w:eastAsia="en-GB"/>
    </w:rPr>
  </w:style>
  <w:style w:type="paragraph" w:customStyle="1" w:styleId="Footertext">
    <w:name w:val="Footer text"/>
    <w:basedOn w:val="Standard"/>
    <w:pPr>
      <w:tabs>
        <w:tab w:val="center" w:pos="3969"/>
      </w:tabs>
      <w:spacing w:before="0" w:after="0" w:line="240" w:lineRule="auto"/>
    </w:pPr>
    <w:rPr>
      <w:sz w:val="20"/>
      <w:szCs w:val="20"/>
    </w:rPr>
  </w:style>
  <w:style w:type="paragraph" w:styleId="CommentText">
    <w:name w:val="annotation text"/>
    <w:basedOn w:val="Standard"/>
    <w:link w:val="CommentTextChar1"/>
    <w:rPr>
      <w:sz w:val="20"/>
      <w:szCs w:val="20"/>
    </w:rPr>
  </w:style>
  <w:style w:type="character" w:customStyle="1" w:styleId="CommentTextChar">
    <w:name w:val="Comment Text Char"/>
    <w:basedOn w:val="DefaultParagraphFont"/>
    <w:rPr>
      <w:rFonts w:ascii="Arial" w:eastAsia="Arial Unicode MS" w:hAnsi="Arial" w:cs="Arial Unicode MS"/>
      <w:sz w:val="20"/>
      <w:szCs w:val="20"/>
      <w:lang w:eastAsia="en-GB"/>
    </w:rPr>
  </w:style>
  <w:style w:type="paragraph" w:customStyle="1" w:styleId="Hint">
    <w:name w:val="Hint"/>
    <w:basedOn w:val="Standard"/>
    <w:rsid w:val="00C9784C"/>
    <w:pPr>
      <w:spacing w:before="0" w:after="0" w:line="276" w:lineRule="auto"/>
    </w:pPr>
    <w:rPr>
      <w:color w:val="6E6E6E"/>
    </w:rPr>
  </w:style>
  <w:style w:type="paragraph" w:customStyle="1" w:styleId="Default">
    <w:name w:val="Default"/>
    <w:pPr>
      <w:suppressAutoHyphens/>
      <w:textAlignment w:val="baseline"/>
    </w:pPr>
    <w:rPr>
      <w:rFonts w:eastAsia="Times New Roman"/>
      <w:color w:val="000000"/>
    </w:rPr>
  </w:style>
  <w:style w:type="paragraph" w:customStyle="1" w:styleId="Boxwide">
    <w:name w:val="Box wide"/>
    <w:basedOn w:val="Standard"/>
    <w:pPr>
      <w:pBdr>
        <w:top w:val="single" w:sz="2" w:space="6" w:color="000000"/>
        <w:left w:val="single" w:sz="2" w:space="6" w:color="000000"/>
        <w:bottom w:val="single" w:sz="2" w:space="6" w:color="000000"/>
        <w:right w:val="single" w:sz="2" w:space="6" w:color="000000"/>
      </w:pBdr>
      <w:spacing w:before="113" w:after="283"/>
      <w:ind w:left="113" w:right="113"/>
    </w:pPr>
  </w:style>
  <w:style w:type="paragraph" w:customStyle="1" w:styleId="Box23rd">
    <w:name w:val="Box 2/3rd"/>
    <w:basedOn w:val="Boxwide"/>
    <w:rsid w:val="007E3EC3"/>
    <w:pPr>
      <w:spacing w:after="120"/>
      <w:ind w:right="3402"/>
    </w:pPr>
  </w:style>
  <w:style w:type="paragraph" w:customStyle="1" w:styleId="Boxshort">
    <w:name w:val="Box short"/>
    <w:basedOn w:val="Boxwide"/>
    <w:pPr>
      <w:ind w:right="6236"/>
    </w:pPr>
  </w:style>
  <w:style w:type="character" w:styleId="CommentReference">
    <w:name w:val="annotation reference"/>
    <w:rPr>
      <w:sz w:val="16"/>
      <w:szCs w:val="16"/>
    </w:rPr>
  </w:style>
  <w:style w:type="character" w:styleId="Hyperlink">
    <w:name w:val="Hyperlink"/>
    <w:basedOn w:val="DefaultParagraphFont"/>
    <w:rPr>
      <w:color w:val="0563C1"/>
      <w:u w:val="single"/>
    </w:rPr>
  </w:style>
  <w:style w:type="paragraph" w:styleId="BodyTextIndent">
    <w:name w:val="Body Text Indent"/>
    <w:basedOn w:val="Normal"/>
    <w:rsid w:val="008C3062"/>
    <w:pPr>
      <w:widowControl/>
      <w:spacing w:after="120"/>
    </w:pPr>
    <w:rPr>
      <w:rFonts w:eastAsia="STZhongsong"/>
      <w:szCs w:val="20"/>
      <w:lang w:eastAsia="zh-CN"/>
    </w:rPr>
  </w:style>
  <w:style w:type="character" w:customStyle="1" w:styleId="BodyTextIndentChar">
    <w:name w:val="Body Text Indent Char"/>
    <w:basedOn w:val="DefaultParagraphFont"/>
    <w:rPr>
      <w:rFonts w:ascii="Arial" w:eastAsia="STZhongsong" w:hAnsi="Arial" w:cs="Times New Roman"/>
      <w:sz w:val="20"/>
      <w:szCs w:val="20"/>
      <w:lang w:eastAsia="zh-CN"/>
    </w:rPr>
  </w:style>
  <w:style w:type="paragraph" w:styleId="BodyTextIndent2">
    <w:name w:val="Body Text Indent 2"/>
    <w:basedOn w:val="Normal"/>
    <w:pPr>
      <w:widowControl/>
      <w:tabs>
        <w:tab w:val="num" w:pos="720"/>
      </w:tabs>
      <w:spacing w:after="240"/>
      <w:ind w:left="720" w:hanging="720"/>
    </w:pPr>
    <w:rPr>
      <w:rFonts w:eastAsia="STZhongsong"/>
      <w:sz w:val="20"/>
      <w:szCs w:val="20"/>
      <w:lang w:eastAsia="zh-CN"/>
    </w:rPr>
  </w:style>
  <w:style w:type="character" w:customStyle="1" w:styleId="BodyTextIndent2Char">
    <w:name w:val="Body Text Indent 2 Char"/>
    <w:basedOn w:val="DefaultParagraphFont"/>
    <w:rPr>
      <w:rFonts w:ascii="Arial" w:eastAsia="STZhongsong" w:hAnsi="Arial" w:cs="Times New Roman"/>
      <w:sz w:val="20"/>
      <w:szCs w:val="20"/>
      <w:lang w:eastAsia="zh-CN"/>
    </w:rPr>
  </w:style>
  <w:style w:type="character" w:styleId="Mention">
    <w:name w:val="Mention"/>
    <w:basedOn w:val="DefaultParagraphFont"/>
    <w:rPr>
      <w:color w:val="2B579A"/>
      <w:shd w:val="clear" w:color="auto" w:fill="E6E6E6"/>
    </w:rPr>
  </w:style>
  <w:style w:type="paragraph" w:customStyle="1" w:styleId="PubSubtitle">
    <w:name w:val="Pub Subtitle"/>
    <w:basedOn w:val="Normal"/>
    <w:next w:val="Normal"/>
    <w:rsid w:val="00C677DA"/>
    <w:pPr>
      <w:widowControl/>
      <w:spacing w:before="120" w:line="276" w:lineRule="auto"/>
    </w:pPr>
    <w:rPr>
      <w:color w:val="000000"/>
      <w:sz w:val="32"/>
      <w:szCs w:val="40"/>
    </w:rPr>
  </w:style>
  <w:style w:type="paragraph" w:styleId="Footer">
    <w:name w:val="footer"/>
    <w:basedOn w:val="Normal"/>
    <w:pPr>
      <w:tabs>
        <w:tab w:val="center" w:pos="4513"/>
        <w:tab w:val="right" w:pos="9026"/>
      </w:tabs>
    </w:pPr>
  </w:style>
  <w:style w:type="character" w:customStyle="1" w:styleId="FooterChar">
    <w:name w:val="Footer Char"/>
    <w:basedOn w:val="DefaultParagraphFont"/>
    <w:rPr>
      <w:rFonts w:ascii="Arial" w:eastAsia="Calibri" w:hAnsi="Arial" w:cs="Times New Roman"/>
      <w:sz w:val="24"/>
    </w:rPr>
  </w:style>
  <w:style w:type="character" w:customStyle="1" w:styleId="findhit">
    <w:name w:val="findhit"/>
    <w:basedOn w:val="DefaultParagraphFont"/>
  </w:style>
  <w:style w:type="character" w:customStyle="1" w:styleId="normaltextrun">
    <w:name w:val="normaltextrun"/>
    <w:basedOn w:val="DefaultParagraphFont"/>
  </w:style>
  <w:style w:type="character" w:styleId="UnresolvedMention">
    <w:name w:val="Unresolved Mention"/>
    <w:basedOn w:val="DefaultParagraphFont"/>
    <w:rPr>
      <w:color w:val="605E5C"/>
      <w:shd w:val="clear" w:color="auto" w:fill="E1DFDD"/>
    </w:rPr>
  </w:style>
  <w:style w:type="character" w:styleId="FollowedHyperlink">
    <w:name w:val="FollowedHyperlink"/>
    <w:basedOn w:val="DefaultParagraphFont"/>
    <w:rPr>
      <w:color w:val="954F72"/>
      <w:u w:val="single"/>
    </w:rPr>
  </w:style>
  <w:style w:type="numbering" w:customStyle="1" w:styleId="WWOutlineListStyle14">
    <w:name w:val="WW_OutlineListStyle_14"/>
    <w:basedOn w:val="NoList"/>
  </w:style>
  <w:style w:type="numbering" w:customStyle="1" w:styleId="WWOutlineListStyle13">
    <w:name w:val="WW_OutlineListStyle_13"/>
    <w:basedOn w:val="NoList"/>
  </w:style>
  <w:style w:type="numbering" w:customStyle="1" w:styleId="WWOutlineListStyle12">
    <w:name w:val="WW_OutlineListStyle_12"/>
    <w:basedOn w:val="NoList"/>
  </w:style>
  <w:style w:type="numbering" w:customStyle="1" w:styleId="WWOutlineListStyle11">
    <w:name w:val="WW_OutlineListStyle_11"/>
    <w:basedOn w:val="NoList"/>
  </w:style>
  <w:style w:type="numbering" w:customStyle="1" w:styleId="WWOutlineListStyle10">
    <w:name w:val="WW_OutlineListStyle_10"/>
    <w:basedOn w:val="NoList"/>
  </w:style>
  <w:style w:type="numbering" w:customStyle="1" w:styleId="WWOutlineListStyle9">
    <w:name w:val="WW_OutlineListStyle_9"/>
    <w:basedOn w:val="NoList"/>
  </w:style>
  <w:style w:type="numbering" w:customStyle="1" w:styleId="WWOutlineListStyle8">
    <w:name w:val="WW_OutlineListStyle_8"/>
    <w:basedOn w:val="NoList"/>
  </w:style>
  <w:style w:type="numbering" w:customStyle="1" w:styleId="WWOutlineListStyle7">
    <w:name w:val="WW_OutlineListStyle_7"/>
    <w:basedOn w:val="NoList"/>
  </w:style>
  <w:style w:type="numbering" w:customStyle="1" w:styleId="WWOutlineListStyle6">
    <w:name w:val="WW_OutlineListStyle_6"/>
    <w:basedOn w:val="NoList"/>
  </w:style>
  <w:style w:type="numbering" w:customStyle="1" w:styleId="WWOutlineListStyle5">
    <w:name w:val="WW_OutlineListStyle_5"/>
    <w:basedOn w:val="NoList"/>
  </w:style>
  <w:style w:type="numbering" w:customStyle="1" w:styleId="WWOutlineListStyle4">
    <w:name w:val="WW_OutlineListStyle_4"/>
    <w:basedOn w:val="NoList"/>
  </w:style>
  <w:style w:type="numbering" w:customStyle="1" w:styleId="WWOutlineListStyle3">
    <w:name w:val="WW_OutlineListStyle_3"/>
    <w:basedOn w:val="NoList"/>
  </w:style>
  <w:style w:type="numbering" w:customStyle="1" w:styleId="WWOutlineListStyle2">
    <w:name w:val="WW_OutlineListStyle_2"/>
    <w:basedOn w:val="NoList"/>
  </w:style>
  <w:style w:type="numbering" w:customStyle="1" w:styleId="WWOutlineListStyle1">
    <w:name w:val="WW_OutlineListStyle_1"/>
    <w:basedOn w:val="NoList"/>
  </w:style>
  <w:style w:type="numbering" w:customStyle="1" w:styleId="WWOutlineListStyle">
    <w:name w:val="WW_OutlineListStyle"/>
    <w:basedOn w:val="NoList"/>
  </w:style>
  <w:style w:type="numbering" w:customStyle="1" w:styleId="LFO4">
    <w:name w:val="LFO4"/>
    <w:basedOn w:val="NoList"/>
  </w:style>
  <w:style w:type="paragraph" w:styleId="Revision">
    <w:name w:val="Revision"/>
    <w:hidden/>
    <w:uiPriority w:val="99"/>
    <w:semiHidden/>
    <w:rsid w:val="00FD5ED1"/>
  </w:style>
  <w:style w:type="paragraph" w:styleId="CommentSubject">
    <w:name w:val="annotation subject"/>
    <w:basedOn w:val="CommentText"/>
    <w:next w:val="CommentText"/>
    <w:link w:val="CommentSubjectChar"/>
    <w:uiPriority w:val="99"/>
    <w:semiHidden/>
    <w:unhideWhenUsed/>
    <w:rsid w:val="00E25941"/>
    <w:pPr>
      <w:tabs>
        <w:tab w:val="clear" w:pos="1701"/>
      </w:tabs>
      <w:spacing w:before="0" w:after="0" w:line="240" w:lineRule="auto"/>
    </w:pPr>
    <w:rPr>
      <w:rFonts w:eastAsia="Calibri" w:cs="Times New Roman"/>
      <w:b/>
      <w:bCs/>
      <w:lang w:eastAsia="en-US"/>
    </w:rPr>
  </w:style>
  <w:style w:type="character" w:customStyle="1" w:styleId="StandardChar">
    <w:name w:val="Standard Char"/>
    <w:basedOn w:val="DefaultParagraphFont"/>
    <w:link w:val="Standard"/>
    <w:rsid w:val="00E25941"/>
    <w:rPr>
      <w:rFonts w:ascii="Arial" w:eastAsia="Arial Unicode MS" w:hAnsi="Arial" w:cs="Arial Unicode MS"/>
      <w:sz w:val="24"/>
      <w:szCs w:val="24"/>
      <w:lang w:eastAsia="en-GB"/>
    </w:rPr>
  </w:style>
  <w:style w:type="character" w:customStyle="1" w:styleId="CommentTextChar1">
    <w:name w:val="Comment Text Char1"/>
    <w:basedOn w:val="StandardChar"/>
    <w:link w:val="CommentText"/>
    <w:rsid w:val="00E25941"/>
    <w:rPr>
      <w:rFonts w:ascii="Arial" w:eastAsia="Arial Unicode MS" w:hAnsi="Arial" w:cs="Arial Unicode MS"/>
      <w:sz w:val="20"/>
      <w:szCs w:val="20"/>
      <w:lang w:eastAsia="en-GB"/>
    </w:rPr>
  </w:style>
  <w:style w:type="character" w:customStyle="1" w:styleId="CommentSubjectChar">
    <w:name w:val="Comment Subject Char"/>
    <w:basedOn w:val="CommentTextChar1"/>
    <w:link w:val="CommentSubject"/>
    <w:uiPriority w:val="99"/>
    <w:semiHidden/>
    <w:rsid w:val="00E25941"/>
    <w:rPr>
      <w:rFonts w:ascii="Arial" w:eastAsia="Arial Unicode MS" w:hAnsi="Arial" w:cs="Arial Unicode MS"/>
      <w:b/>
      <w:bCs/>
      <w:sz w:val="20"/>
      <w:szCs w:val="20"/>
      <w:lang w:eastAsia="en-GB"/>
    </w:rPr>
  </w:style>
  <w:style w:type="character" w:customStyle="1" w:styleId="eop">
    <w:name w:val="eop"/>
    <w:basedOn w:val="DefaultParagraphFont"/>
    <w:rsid w:val="00B8579A"/>
  </w:style>
  <w:style w:type="character" w:customStyle="1" w:styleId="ui-provider">
    <w:name w:val="ui-provider"/>
    <w:basedOn w:val="DefaultParagraphFont"/>
    <w:rsid w:val="00F43EC2"/>
  </w:style>
  <w:style w:type="paragraph" w:customStyle="1" w:styleId="paragraph">
    <w:name w:val="paragraph"/>
    <w:basedOn w:val="Normal"/>
    <w:rsid w:val="005A3D86"/>
    <w:pPr>
      <w:widowControl/>
      <w:spacing w:before="100" w:beforeAutospacing="1" w:after="100" w:afterAutospacing="1"/>
    </w:pPr>
    <w:rPr>
      <w:rFonts w:ascii="Times New Roman" w:eastAsia="Times New Roman" w:hAnsi="Times New Roman"/>
    </w:rPr>
  </w:style>
  <w:style w:type="character" w:customStyle="1" w:styleId="tabchar">
    <w:name w:val="tabchar"/>
    <w:basedOn w:val="DefaultParagraphFont"/>
    <w:rsid w:val="005A3D86"/>
  </w:style>
  <w:style w:type="character" w:styleId="Strong">
    <w:name w:val="Strong"/>
    <w:basedOn w:val="DefaultParagraphFont"/>
    <w:uiPriority w:val="22"/>
    <w:qFormat/>
    <w:rsid w:val="008037F9"/>
    <w:rPr>
      <w:b/>
      <w:bCs/>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gov.uk/government/publications/statutory-biodiversity-metric-tools-and-guide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uidance/make-on-site-biodiversity-gains-as-a-developer"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gov.uk/guidance/what-you-can-count-towards-a-developments-biodiversity-net-gain-bng"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kKPcbWG6nlCDNWquU5JJoD5IB6Q==">CgMxLjAyDmguaDRqOGxyazlpMm5wOAByITFOQTZGRDJvRnZVaUlSU2ZZVkRmcHBaMC1vc0FsT3pxMA==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11</Pages>
  <Words>1543</Words>
  <Characters>8585</Characters>
  <Application>Microsoft Office Word</Application>
  <DocSecurity>4</DocSecurity>
  <Lines>357</Lines>
  <Paragraphs>297</Paragraphs>
  <ScaleCrop>false</ScaleCrop>
  <Company/>
  <LinksUpToDate>false</LinksUpToDate>
  <CharactersWithSpaces>9831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APHA</dc:creator>
  <cp:lastModifiedBy>Graham Morley</cp:lastModifiedBy>
  <cp:revision>2</cp:revision>
  <dcterms:created xsi:type="dcterms:W3CDTF">2026-10-30T12:41:00Z</dcterms:created>
  <dcterms:modified xsi:type="dcterms:W3CDTF">2026-10-30T12:41:00Z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0x01010059FAF23D6E3CBB41BDF87354670A3405</vt:lpwstr>
  </property>
  <property fmtid="{D5CDD505-2E9C-101B-9397-08002B2CF9AE}" pid="3" name="InformationType">
    <vt:lpwstr/>
  </property>
  <property fmtid="{D5CDD505-2E9C-101B-9397-08002B2CF9AE}" pid="4" name="Distribution">
    <vt:lpwstr>26;#External|1104eb68-55d8-494f-b6ba-c5473579de73</vt:lpwstr>
  </property>
  <property fmtid="{D5CDD505-2E9C-101B-9397-08002B2CF9AE}" pid="5" name="MediaServiceImageTags">
    <vt:lpwstr/>
  </property>
  <property fmtid="{D5CDD505-2E9C-101B-9397-08002B2CF9AE}" pid="6" name="HOCopyrightLevel">
    <vt:lpwstr>7;#Crown|69589897-2828-4761-976e-717fd8e631c9</vt:lpwstr>
  </property>
  <property fmtid="{D5CDD505-2E9C-101B-9397-08002B2CF9AE}" pid="7" name="HOGovernmentSecurityClassification">
    <vt:lpwstr>6;#Official|14c80daa-741b-422c-9722-f71693c9ede4</vt:lpwstr>
  </property>
  <property fmtid="{D5CDD505-2E9C-101B-9397-08002B2CF9AE}" pid="8" name="HOSiteType">
    <vt:lpwstr>10;#Team|ff0485df-0575-416f-802f-e999165821b7</vt:lpwstr>
  </property>
  <property fmtid="{D5CDD505-2E9C-101B-9397-08002B2CF9AE}" pid="9" name="OrganisationalUnit">
    <vt:lpwstr>8;#Core Defra|026223dd-2e56-4615-868d-7c5bfd566810</vt:lpwstr>
  </property>
  <property fmtid="{D5CDD505-2E9C-101B-9397-08002B2CF9AE}" pid="10" name="HOFrom">
    <vt:lpwstr/>
  </property>
  <property fmtid="{D5CDD505-2E9C-101B-9397-08002B2CF9AE}" pid="11" name="xd_ProgID">
    <vt:lpwstr/>
  </property>
  <property fmtid="{D5CDD505-2E9C-101B-9397-08002B2CF9AE}" pid="12" name="ComplianceAssetId">
    <vt:lpwstr/>
  </property>
  <property fmtid="{D5CDD505-2E9C-101B-9397-08002B2CF9AE}" pid="13" name="TemplateUrl">
    <vt:lpwstr/>
  </property>
  <property fmtid="{D5CDD505-2E9C-101B-9397-08002B2CF9AE}" pid="14" name="vti_imgdate">
    <vt:lpwstr/>
  </property>
  <property fmtid="{D5CDD505-2E9C-101B-9397-08002B2CF9AE}" pid="15" name="_ExtendedDescription">
    <vt:lpwstr/>
  </property>
  <property fmtid="{D5CDD505-2E9C-101B-9397-08002B2CF9AE}" pid="16" name="xd_Signature">
    <vt:bool>false</vt:bool>
  </property>
  <property fmtid="{D5CDD505-2E9C-101B-9397-08002B2CF9AE}" pid="17" name="HOSubject">
    <vt:lpwstr/>
  </property>
  <property fmtid="{D5CDD505-2E9C-101B-9397-08002B2CF9AE}" pid="18" name="wic_System_Copyright">
    <vt:lpwstr/>
  </property>
  <property fmtid="{D5CDD505-2E9C-101B-9397-08002B2CF9AE}" pid="19" name="HOCC">
    <vt:lpwstr/>
  </property>
  <property fmtid="{D5CDD505-2E9C-101B-9397-08002B2CF9AE}" pid="20" name="HOTo">
    <vt:lpwstr/>
  </property>
  <property fmtid="{D5CDD505-2E9C-101B-9397-08002B2CF9AE}" pid="21" name="TriggerFlowInfo">
    <vt:lpwstr/>
  </property>
</Properties>
</file>