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D3474F">
      <w:pPr>
        <w:jc w:val="right"/>
      </w:pPr>
      <w:r>
        <w:rPr>
          <w:noProof/>
        </w:rPr>
        <w:drawing>
          <wp:inline distT="0" distB="0" distL="0" distR="0" wp14:anchorId="34C407B5" wp14:editId="5F687BAD">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0"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D3474F">
      <w:pPr>
        <w:pStyle w:val="Title"/>
      </w:pPr>
      <w:r>
        <w:t>Planning</w:t>
      </w:r>
    </w:p>
    <w:p w14:paraId="489EE232" w14:textId="7A6D39BD" w:rsidR="00D3474F" w:rsidRDefault="00D3474F" w:rsidP="00D3474F">
      <w:pPr>
        <w:pStyle w:val="Title"/>
      </w:pPr>
      <w:r>
        <w:t>Delegated Officer Report</w:t>
      </w:r>
    </w:p>
    <w:p w14:paraId="6D73FF71" w14:textId="2AA7F333"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D3474F">
            <w:pPr>
              <w:pStyle w:val="Heading2"/>
            </w:pPr>
            <w:r>
              <w:t>Application reference:</w:t>
            </w:r>
          </w:p>
        </w:tc>
        <w:tc>
          <w:tcPr>
            <w:tcW w:w="7364" w:type="dxa"/>
          </w:tcPr>
          <w:p w14:paraId="4E3CDE58" w14:textId="40B70785" w:rsidR="00D3474F" w:rsidRDefault="00D3474F" w:rsidP="00D3474F">
            <w:r>
              <w:t>PLA-2026-001600</w:t>
            </w:r>
          </w:p>
        </w:tc>
      </w:tr>
      <w:tr w:rsidR="00D3474F" w14:paraId="27EA33A4" w14:textId="77777777" w:rsidTr="003E4005">
        <w:tc>
          <w:tcPr>
            <w:tcW w:w="2830" w:type="dxa"/>
          </w:tcPr>
          <w:p w14:paraId="4FD2B371" w14:textId="60FEC815" w:rsidR="00D3474F" w:rsidRDefault="00D3474F" w:rsidP="00D3474F">
            <w:pPr>
              <w:pStyle w:val="Heading2"/>
            </w:pPr>
            <w:r>
              <w:t>Application type:</w:t>
            </w:r>
          </w:p>
        </w:tc>
        <w:tc>
          <w:tcPr>
            <w:tcW w:w="7364" w:type="dxa"/>
          </w:tcPr>
          <w:p w14:paraId="613ACD7E" w14:textId="1972433E" w:rsidR="00D3474F" w:rsidRDefault="003E4005" w:rsidP="00D3474F">
            <w:r>
              <w:t>Full planning permission</w:t>
            </w:r>
          </w:p>
        </w:tc>
      </w:tr>
      <w:tr w:rsidR="00D3474F" w14:paraId="2561D808" w14:textId="77777777" w:rsidTr="003E4005">
        <w:tc>
          <w:tcPr>
            <w:tcW w:w="2830" w:type="dxa"/>
          </w:tcPr>
          <w:p w14:paraId="5ECBDE63" w14:textId="04B0D3CD" w:rsidR="00D3474F" w:rsidRDefault="00D3474F" w:rsidP="00D3474F">
            <w:pPr>
              <w:pStyle w:val="Heading2"/>
            </w:pPr>
            <w:r>
              <w:t>Proposal:</w:t>
            </w:r>
          </w:p>
        </w:tc>
        <w:tc>
          <w:tcPr>
            <w:tcW w:w="7364" w:type="dxa"/>
          </w:tcPr>
          <w:p w14:paraId="4E1F6490" w14:textId="781E6EF5" w:rsidR="00D3474F" w:rsidRDefault="00D3474F" w:rsidP="00D3474F">
            <w:r w:rsidRPr="00F01B50">
              <w:rPr>
                <w:rFonts w:cs="Arial"/>
              </w:rPr>
              <w:t>Erection of single-storey ground floor extension to provide additional SEND teaching space and sensory room.</w:t>
            </w:r>
          </w:p>
        </w:tc>
      </w:tr>
      <w:tr w:rsidR="00D3474F" w14:paraId="0DF4F993" w14:textId="77777777" w:rsidTr="003E4005">
        <w:tc>
          <w:tcPr>
            <w:tcW w:w="2830" w:type="dxa"/>
          </w:tcPr>
          <w:p w14:paraId="35A97E14" w14:textId="0073F5A3" w:rsidR="00D3474F" w:rsidRDefault="00D3474F" w:rsidP="00D3474F">
            <w:pPr>
              <w:pStyle w:val="Heading2"/>
            </w:pPr>
            <w:r>
              <w:t>Site address:</w:t>
            </w:r>
          </w:p>
        </w:tc>
        <w:tc>
          <w:tcPr>
            <w:tcW w:w="7364" w:type="dxa"/>
          </w:tcPr>
          <w:p w14:paraId="42569092" w14:textId="4350C106" w:rsidR="00D3474F" w:rsidRDefault="00F96A58" w:rsidP="00D3474F">
            <w:r w:rsidRPr="00F96A58">
              <w:rPr>
                <w:rFonts w:cs="Arial"/>
              </w:rPr>
              <w:t>Heald Place Primary School Heald Place Manchester M14 7PN</w:t>
            </w:r>
          </w:p>
        </w:tc>
      </w:tr>
      <w:tr w:rsidR="00D3474F" w14:paraId="160CDB29" w14:textId="77777777" w:rsidTr="003E4005">
        <w:tc>
          <w:tcPr>
            <w:tcW w:w="2830" w:type="dxa"/>
          </w:tcPr>
          <w:p w14:paraId="0A17294A" w14:textId="7EE0344E" w:rsidR="00D3474F" w:rsidRDefault="00D3474F" w:rsidP="00D3474F">
            <w:pPr>
              <w:pStyle w:val="Heading2"/>
            </w:pPr>
            <w:r>
              <w:t>Ward(s):</w:t>
            </w:r>
          </w:p>
        </w:tc>
        <w:tc>
          <w:tcPr>
            <w:tcW w:w="7364" w:type="dxa"/>
          </w:tcPr>
          <w:p w14:paraId="3597A7CB" w14:textId="3C374AF6" w:rsidR="00D3474F" w:rsidRDefault="00D3474F" w:rsidP="00D3474F">
            <w:r w:rsidRPr="00F01B50">
              <w:rPr>
                <w:rFonts w:cs="Arial"/>
                <w:bCs/>
              </w:rPr>
              <w:t>Moss Side</w:t>
            </w:r>
          </w:p>
        </w:tc>
      </w:tr>
      <w:tr w:rsidR="00D3474F" w:rsidRPr="00264DD5" w14:paraId="63DB7CF0" w14:textId="77777777" w:rsidTr="003E4005">
        <w:tc>
          <w:tcPr>
            <w:tcW w:w="2830" w:type="dxa"/>
          </w:tcPr>
          <w:p w14:paraId="1F268956" w14:textId="66B535B0" w:rsidR="00D3474F" w:rsidRPr="00264DD5" w:rsidRDefault="00D3474F" w:rsidP="00D3474F">
            <w:pPr>
              <w:pStyle w:val="Heading2"/>
            </w:pPr>
            <w:r w:rsidRPr="00264DD5">
              <w:t>Date application valid:</w:t>
            </w:r>
          </w:p>
        </w:tc>
        <w:tc>
          <w:tcPr>
            <w:tcW w:w="7364" w:type="dxa"/>
          </w:tcPr>
          <w:p w14:paraId="246F7B57" w14:textId="07723B07" w:rsidR="00D3474F" w:rsidRPr="00264DD5" w:rsidRDefault="00D3474F" w:rsidP="00D3474F">
            <w:pPr>
              <w:rPr>
                <w:rFonts w:cs="Arial"/>
                <w:bCs/>
              </w:rPr>
            </w:pPr>
            <w:r w:rsidRPr="00264DD5">
              <w:rPr>
                <w:rFonts w:eastAsia="MS Mincho" w:cs="Arial"/>
                <w:kern w:val="0"/>
                <w14:ligatures w14:val="none"/>
              </w:rPr>
              <w:t>09 September 2026</w:t>
            </w:r>
          </w:p>
        </w:tc>
      </w:tr>
      <w:tr w:rsidR="00D3474F" w:rsidRPr="00264DD5" w14:paraId="04C3848B" w14:textId="77777777" w:rsidTr="003E4005">
        <w:tc>
          <w:tcPr>
            <w:tcW w:w="2830" w:type="dxa"/>
          </w:tcPr>
          <w:p w14:paraId="06406128" w14:textId="5719A455" w:rsidR="00D3474F" w:rsidRPr="00264DD5" w:rsidRDefault="00D3474F" w:rsidP="00D3474F">
            <w:pPr>
              <w:pStyle w:val="Heading2"/>
            </w:pPr>
            <w:r w:rsidRPr="00264DD5">
              <w:t>Applicant name:</w:t>
            </w:r>
          </w:p>
        </w:tc>
        <w:tc>
          <w:tcPr>
            <w:tcW w:w="7364" w:type="dxa"/>
          </w:tcPr>
          <w:p w14:paraId="6EDBE3EA" w14:textId="0DBD2628" w:rsidR="00D3474F" w:rsidRPr="00264DD5" w:rsidRDefault="00D3474F" w:rsidP="00D3474F">
            <w:r w:rsidRPr="00264DD5">
              <w:rPr>
                <w:rFonts w:cs="Arial"/>
              </w:rPr>
              <w:t>The Board of Governors</w:t>
            </w:r>
            <w:r w:rsidR="00A07B10" w:rsidRPr="00264DD5">
              <w:rPr>
                <w:rFonts w:cs="Arial"/>
              </w:rPr>
              <w:t xml:space="preserve"> </w:t>
            </w:r>
          </w:p>
        </w:tc>
      </w:tr>
      <w:tr w:rsidR="00D3474F" w:rsidRPr="00264DD5" w14:paraId="37DC8E80" w14:textId="77777777" w:rsidTr="003E4005">
        <w:tc>
          <w:tcPr>
            <w:tcW w:w="2830" w:type="dxa"/>
          </w:tcPr>
          <w:p w14:paraId="5BC077C6" w14:textId="16FB4A06" w:rsidR="00D3474F" w:rsidRPr="00264DD5" w:rsidRDefault="00D3474F" w:rsidP="00D3474F">
            <w:pPr>
              <w:pStyle w:val="Heading2"/>
            </w:pPr>
            <w:r w:rsidRPr="00264DD5">
              <w:t>Agent (if any):</w:t>
            </w:r>
          </w:p>
        </w:tc>
        <w:tc>
          <w:tcPr>
            <w:tcW w:w="7364" w:type="dxa"/>
          </w:tcPr>
          <w:p w14:paraId="01BFD860" w14:textId="72FA70DB" w:rsidR="00D3474F" w:rsidRPr="00264DD5" w:rsidRDefault="00D3474F" w:rsidP="00D3474F">
            <w:r w:rsidRPr="00264DD5">
              <w:t>Mr Liam Kelly</w:t>
            </w:r>
            <w:r w:rsidR="00A07B10" w:rsidRPr="00264DD5">
              <w:t xml:space="preserve"> </w:t>
            </w:r>
          </w:p>
        </w:tc>
      </w:tr>
      <w:tr w:rsidR="00D3474F" w:rsidRPr="00264DD5" w14:paraId="52EB6C0F" w14:textId="77777777" w:rsidTr="003E4005">
        <w:tc>
          <w:tcPr>
            <w:tcW w:w="2830" w:type="dxa"/>
          </w:tcPr>
          <w:p w14:paraId="2353A41D" w14:textId="58FBA9B5" w:rsidR="00D3474F" w:rsidRPr="00264DD5" w:rsidRDefault="00D3474F" w:rsidP="00D3474F">
            <w:pPr>
              <w:pStyle w:val="Heading2"/>
            </w:pPr>
            <w:r w:rsidRPr="00264DD5">
              <w:t>Case officer:</w:t>
            </w:r>
          </w:p>
        </w:tc>
        <w:tc>
          <w:tcPr>
            <w:tcW w:w="7364" w:type="dxa"/>
          </w:tcPr>
          <w:p w14:paraId="5ACBAE52" w14:textId="3E307E34" w:rsidR="00D3474F" w:rsidRPr="00264DD5" w:rsidRDefault="00D3474F" w:rsidP="00D3474F">
            <w:r w:rsidRPr="00264DD5">
              <w:t>Holly Wright</w:t>
            </w:r>
          </w:p>
        </w:tc>
      </w:tr>
      <w:tr w:rsidR="00D3474F" w:rsidRPr="00264DD5" w14:paraId="69D3D59F" w14:textId="77777777" w:rsidTr="003E4005">
        <w:tc>
          <w:tcPr>
            <w:tcW w:w="2830" w:type="dxa"/>
          </w:tcPr>
          <w:p w14:paraId="2C9D6759" w14:textId="72BBF8A4" w:rsidR="00D3474F" w:rsidRPr="00264DD5" w:rsidRDefault="00D3474F" w:rsidP="00D3474F">
            <w:pPr>
              <w:pStyle w:val="Heading2"/>
            </w:pPr>
            <w:r w:rsidRPr="00264DD5">
              <w:t>Recommendation:</w:t>
            </w:r>
          </w:p>
        </w:tc>
        <w:tc>
          <w:tcPr>
            <w:tcW w:w="7364" w:type="dxa"/>
          </w:tcPr>
          <w:p w14:paraId="2D928A63" w14:textId="47829E85" w:rsidR="00D3474F" w:rsidRPr="00264DD5" w:rsidRDefault="003D3596" w:rsidP="00D3474F">
            <w:r w:rsidRPr="00264DD5">
              <w:t>Approve</w:t>
            </w:r>
          </w:p>
        </w:tc>
      </w:tr>
      <w:tr w:rsidR="00D3474F" w:rsidRPr="00264DD5" w14:paraId="20373EF8" w14:textId="77777777" w:rsidTr="003E4005">
        <w:tc>
          <w:tcPr>
            <w:tcW w:w="2830" w:type="dxa"/>
          </w:tcPr>
          <w:p w14:paraId="7EB736E9" w14:textId="6D91E2F3" w:rsidR="00D3474F" w:rsidRPr="00264DD5" w:rsidRDefault="00D3474F" w:rsidP="00D3474F">
            <w:pPr>
              <w:pStyle w:val="Heading2"/>
            </w:pPr>
            <w:r w:rsidRPr="00264DD5">
              <w:t>Date of recommendation:</w:t>
            </w:r>
          </w:p>
        </w:tc>
        <w:tc>
          <w:tcPr>
            <w:tcW w:w="7364" w:type="dxa"/>
          </w:tcPr>
          <w:p w14:paraId="55C2760A" w14:textId="50F97F60" w:rsidR="00D3474F" w:rsidRPr="00264DD5" w:rsidRDefault="00264DD5" w:rsidP="00D3474F">
            <w:r w:rsidRPr="00264DD5">
              <w:t>28 October 2026</w:t>
            </w:r>
          </w:p>
        </w:tc>
      </w:tr>
    </w:tbl>
    <w:p w14:paraId="4C9787B5" w14:textId="77777777" w:rsidR="00D3474F" w:rsidRDefault="00D3474F" w:rsidP="00D3474F"/>
    <w:p w14:paraId="23B7E3AB" w14:textId="1473FD33" w:rsidR="00EF3E10" w:rsidRDefault="00EF3E10" w:rsidP="00EF3E10">
      <w:pPr>
        <w:pStyle w:val="Heading1"/>
        <w:rPr>
          <w:u w:val="single"/>
        </w:rPr>
      </w:pPr>
      <w:r w:rsidRPr="00D34D7B">
        <w:rPr>
          <w:u w:val="single"/>
        </w:rPr>
        <w:t>Description of site, building and/or area</w:t>
      </w:r>
    </w:p>
    <w:p w14:paraId="6CDBDA04" w14:textId="032D2222" w:rsidR="00022B4E" w:rsidRDefault="00022B4E" w:rsidP="00022B4E">
      <w:r w:rsidRPr="00022B4E">
        <w:t xml:space="preserve">The application site forms part </w:t>
      </w:r>
      <w:r w:rsidRPr="00F75634">
        <w:t xml:space="preserve">of Heald Place Primary School in </w:t>
      </w:r>
      <w:r w:rsidR="00C42DB2" w:rsidRPr="00F75634">
        <w:t>the R</w:t>
      </w:r>
      <w:r w:rsidRPr="00F75634">
        <w:t>usholme</w:t>
      </w:r>
      <w:r w:rsidR="00C42DB2" w:rsidRPr="00F75634">
        <w:t xml:space="preserve"> ward of M</w:t>
      </w:r>
      <w:r w:rsidRPr="00F75634">
        <w:t>anchester. The school occupies a split site, with the main teaching accommodation located west of Heald Place and additional school facilities to the</w:t>
      </w:r>
      <w:r w:rsidRPr="00022B4E">
        <w:t xml:space="preserve"> east. The site is situated within an established urban area and is surrounded predominantly by residential </w:t>
      </w:r>
      <w:r w:rsidR="00C42DB2">
        <w:t>properties,</w:t>
      </w:r>
      <w:r w:rsidRPr="00022B4E">
        <w:t xml:space="preserve"> bounded by Claremont Road to the north, Heald Place to the east, Parkfield Street to the west, and residential properties to the south.</w:t>
      </w:r>
    </w:p>
    <w:p w14:paraId="2577523D" w14:textId="77777777" w:rsidR="00022B4E" w:rsidRPr="00022B4E" w:rsidRDefault="00022B4E" w:rsidP="00022B4E"/>
    <w:p w14:paraId="4947C1C4" w14:textId="2973A98E" w:rsidR="0000780F" w:rsidRDefault="00022B4E" w:rsidP="00022B4E">
      <w:r w:rsidRPr="00022B4E">
        <w:t>The proposed extension is located within the western part of the school site and will be attached to the existing single</w:t>
      </w:r>
      <w:r w:rsidR="0000780F">
        <w:t xml:space="preserve"> </w:t>
      </w:r>
      <w:r w:rsidRPr="00022B4E">
        <w:t>storey detached building. The wider school campus includes a mix of historic and modern teaching buildings, areas of hardstanding and play space, and is enclosed by security fencing. The site benefits from established pedestrian links and accessible entrances, including level access and ramps.</w:t>
      </w:r>
    </w:p>
    <w:p w14:paraId="553C6528" w14:textId="77777777" w:rsidR="0000780F" w:rsidRDefault="0000780F">
      <w:pPr>
        <w:spacing w:after="160" w:line="278" w:lineRule="auto"/>
      </w:pPr>
      <w:r>
        <w:br w:type="page"/>
      </w:r>
    </w:p>
    <w:p w14:paraId="7ADEF773" w14:textId="0748BC5E" w:rsidR="00F75634" w:rsidRDefault="00F75634">
      <w:pPr>
        <w:spacing w:after="160" w:line="278" w:lineRule="auto"/>
      </w:pPr>
      <w:r w:rsidRPr="00F75634">
        <w:rPr>
          <w:noProof/>
        </w:rPr>
        <w:lastRenderedPageBreak/>
        <w:drawing>
          <wp:inline distT="0" distB="0" distL="0" distR="0" wp14:anchorId="0C6F1840" wp14:editId="2CD27FBA">
            <wp:extent cx="6479540" cy="4382770"/>
            <wp:effectExtent l="0" t="0" r="0" b="0"/>
            <wp:docPr id="9717505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750530" name=""/>
                    <pic:cNvPicPr/>
                  </pic:nvPicPr>
                  <pic:blipFill>
                    <a:blip r:embed="rId11"/>
                    <a:stretch>
                      <a:fillRect/>
                    </a:stretch>
                  </pic:blipFill>
                  <pic:spPr>
                    <a:xfrm>
                      <a:off x="0" y="0"/>
                      <a:ext cx="6479540" cy="4382770"/>
                    </a:xfrm>
                    <a:prstGeom prst="rect">
                      <a:avLst/>
                    </a:prstGeom>
                  </pic:spPr>
                </pic:pic>
              </a:graphicData>
            </a:graphic>
          </wp:inline>
        </w:drawing>
      </w:r>
    </w:p>
    <w:p w14:paraId="61956324" w14:textId="3A1BF7E7" w:rsidR="00346835" w:rsidRPr="00346835" w:rsidRDefault="00346835" w:rsidP="00346835">
      <w:r w:rsidRPr="00346835">
        <w:rPr>
          <w:noProof/>
        </w:rPr>
        <w:drawing>
          <wp:inline distT="0" distB="0" distL="0" distR="0" wp14:anchorId="3127DEA6" wp14:editId="4503B3F8">
            <wp:extent cx="6479540" cy="4858385"/>
            <wp:effectExtent l="0" t="0" r="0" b="0"/>
            <wp:docPr id="3153893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79540" cy="4858385"/>
                    </a:xfrm>
                    <a:prstGeom prst="rect">
                      <a:avLst/>
                    </a:prstGeom>
                    <a:noFill/>
                    <a:ln>
                      <a:noFill/>
                    </a:ln>
                  </pic:spPr>
                </pic:pic>
              </a:graphicData>
            </a:graphic>
          </wp:inline>
        </w:drawing>
      </w:r>
    </w:p>
    <w:p w14:paraId="3C97342D" w14:textId="0A47A42B" w:rsidR="004439A5" w:rsidRDefault="004439A5" w:rsidP="004439A5">
      <w:r w:rsidRPr="004439A5">
        <w:rPr>
          <w:noProof/>
        </w:rPr>
        <w:lastRenderedPageBreak/>
        <w:drawing>
          <wp:inline distT="0" distB="0" distL="0" distR="0" wp14:anchorId="6480CF22" wp14:editId="4F611CE8">
            <wp:extent cx="5969969" cy="4476307"/>
            <wp:effectExtent l="0" t="0" r="0" b="635"/>
            <wp:docPr id="5023124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72580" cy="4478265"/>
                    </a:xfrm>
                    <a:prstGeom prst="rect">
                      <a:avLst/>
                    </a:prstGeom>
                    <a:noFill/>
                    <a:ln>
                      <a:noFill/>
                    </a:ln>
                  </pic:spPr>
                </pic:pic>
              </a:graphicData>
            </a:graphic>
          </wp:inline>
        </w:drawing>
      </w:r>
    </w:p>
    <w:p w14:paraId="66310D9C" w14:textId="77777777" w:rsidR="004439A5" w:rsidRPr="004439A5" w:rsidRDefault="004439A5" w:rsidP="004439A5"/>
    <w:p w14:paraId="49198914" w14:textId="3D14A689" w:rsidR="004439A5" w:rsidRPr="004439A5" w:rsidRDefault="004439A5" w:rsidP="004439A5">
      <w:r w:rsidRPr="004439A5">
        <w:rPr>
          <w:noProof/>
        </w:rPr>
        <w:drawing>
          <wp:inline distT="0" distB="0" distL="0" distR="0" wp14:anchorId="5A9CB6B1" wp14:editId="7EE8098D">
            <wp:extent cx="5941609" cy="4455042"/>
            <wp:effectExtent l="0" t="0" r="2540" b="3175"/>
            <wp:docPr id="12932959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8962" cy="4460556"/>
                    </a:xfrm>
                    <a:prstGeom prst="rect">
                      <a:avLst/>
                    </a:prstGeom>
                    <a:noFill/>
                    <a:ln>
                      <a:noFill/>
                    </a:ln>
                  </pic:spPr>
                </pic:pic>
              </a:graphicData>
            </a:graphic>
          </wp:inline>
        </w:drawing>
      </w:r>
    </w:p>
    <w:p w14:paraId="7159DBAE" w14:textId="77777777" w:rsidR="003D3596" w:rsidRDefault="003D3596">
      <w:pPr>
        <w:spacing w:after="160" w:line="278" w:lineRule="auto"/>
        <w:rPr>
          <w:rFonts w:eastAsiaTheme="majorEastAsia" w:cstheme="majorBidi"/>
          <w:b/>
          <w:sz w:val="28"/>
          <w:szCs w:val="40"/>
          <w:u w:val="single"/>
        </w:rPr>
      </w:pPr>
      <w:r>
        <w:rPr>
          <w:u w:val="single"/>
        </w:rPr>
        <w:br w:type="page"/>
      </w:r>
    </w:p>
    <w:p w14:paraId="0B49DAD0" w14:textId="3683978D" w:rsidR="00EF3E10" w:rsidRPr="002A66CA" w:rsidRDefault="00EF3E10" w:rsidP="00EF3E10">
      <w:pPr>
        <w:pStyle w:val="Heading1"/>
        <w:rPr>
          <w:u w:val="single"/>
        </w:rPr>
      </w:pPr>
      <w:r w:rsidRPr="002A66CA">
        <w:rPr>
          <w:u w:val="single"/>
        </w:rPr>
        <w:lastRenderedPageBreak/>
        <w:t>Description of development</w:t>
      </w:r>
    </w:p>
    <w:p w14:paraId="08176683" w14:textId="780D7814" w:rsidR="00EF3E10" w:rsidRDefault="005F74D0" w:rsidP="00D3474F">
      <w:r>
        <w:t>The applicant is seeking pl</w:t>
      </w:r>
      <w:r w:rsidR="00F77C31">
        <w:t>anning permission for the e</w:t>
      </w:r>
      <w:r w:rsidR="00F77C31" w:rsidRPr="00F77C31">
        <w:t>rection of</w:t>
      </w:r>
      <w:r w:rsidR="00F77C31">
        <w:t xml:space="preserve"> a</w:t>
      </w:r>
      <w:r w:rsidR="00F77C31" w:rsidRPr="00F77C31">
        <w:t xml:space="preserve"> single</w:t>
      </w:r>
      <w:r w:rsidR="00F77C31">
        <w:t xml:space="preserve"> </w:t>
      </w:r>
      <w:r w:rsidR="00F77C31" w:rsidRPr="00F77C31">
        <w:t>storey ground floor extension to provide additional SEND teaching space and sensory room.</w:t>
      </w:r>
    </w:p>
    <w:p w14:paraId="094D46DD" w14:textId="77777777" w:rsidR="00F77C31" w:rsidRDefault="00F77C31" w:rsidP="00D3474F"/>
    <w:p w14:paraId="2A6AA701" w14:textId="1115ED58" w:rsidR="00EF3E10" w:rsidRPr="00F77C31" w:rsidRDefault="00C62A32" w:rsidP="00C62A32">
      <w:pPr>
        <w:pStyle w:val="Heading1"/>
        <w:rPr>
          <w:u w:val="single"/>
        </w:rPr>
      </w:pPr>
      <w:r w:rsidRPr="00F77C31">
        <w:rPr>
          <w:u w:val="single"/>
        </w:rPr>
        <w:t>Consultation, notification and publicity responses</w:t>
      </w:r>
    </w:p>
    <w:p w14:paraId="213DF2C5" w14:textId="14E260A4" w:rsidR="00EF3E10" w:rsidRDefault="00F77C31" w:rsidP="00D3474F">
      <w:r>
        <w:t xml:space="preserve">Local residents </w:t>
      </w:r>
      <w:r w:rsidR="00821363">
        <w:t>–</w:t>
      </w:r>
      <w:r>
        <w:t xml:space="preserve"> </w:t>
      </w:r>
      <w:r w:rsidR="00821363">
        <w:t>no responses received.</w:t>
      </w:r>
    </w:p>
    <w:p w14:paraId="2A1F6EF6" w14:textId="77777777" w:rsidR="00821363" w:rsidRDefault="00821363" w:rsidP="00D3474F"/>
    <w:p w14:paraId="34D2EBB4" w14:textId="75327026" w:rsidR="00821363" w:rsidRDefault="00821363" w:rsidP="00D3474F">
      <w:r>
        <w:t xml:space="preserve">Highways </w:t>
      </w:r>
      <w:r w:rsidR="005421AA">
        <w:t>made the following comments in response to the application:</w:t>
      </w:r>
    </w:p>
    <w:p w14:paraId="09A76BCE" w14:textId="77777777" w:rsidR="005421AA" w:rsidRDefault="005421AA" w:rsidP="00D3474F"/>
    <w:p w14:paraId="7EA4AA99" w14:textId="77777777" w:rsidR="00DB38A4" w:rsidRDefault="00DB38A4" w:rsidP="00DB38A4">
      <w:pPr>
        <w:pStyle w:val="ListParagraph"/>
        <w:numPr>
          <w:ilvl w:val="0"/>
          <w:numId w:val="6"/>
        </w:numPr>
        <w:jc w:val="both"/>
        <w:rPr>
          <w:rFonts w:cs="Arial"/>
        </w:rPr>
      </w:pPr>
      <w:r>
        <w:rPr>
          <w:rFonts w:cs="Arial"/>
        </w:rPr>
        <w:t>*</w:t>
      </w:r>
      <w:r w:rsidRPr="00C52D6F">
        <w:rPr>
          <w:rFonts w:cs="Arial"/>
        </w:rPr>
        <w:t xml:space="preserve">Clarification is sought on whether there will be an increase in pupils </w:t>
      </w:r>
      <w:r>
        <w:rPr>
          <w:rFonts w:cs="Arial"/>
        </w:rPr>
        <w:t xml:space="preserve">and staff </w:t>
      </w:r>
      <w:r w:rsidRPr="00C52D6F">
        <w:rPr>
          <w:rFonts w:cs="Arial"/>
        </w:rPr>
        <w:t>numbers</w:t>
      </w:r>
      <w:r>
        <w:rPr>
          <w:rFonts w:cs="Arial"/>
        </w:rPr>
        <w:t xml:space="preserve"> associated with the school.</w:t>
      </w:r>
    </w:p>
    <w:p w14:paraId="08A49E0F" w14:textId="77777777" w:rsidR="004B206C" w:rsidRDefault="004B206C" w:rsidP="004B206C">
      <w:pPr>
        <w:pStyle w:val="ListParagraph"/>
        <w:numPr>
          <w:ilvl w:val="0"/>
          <w:numId w:val="6"/>
        </w:numPr>
        <w:rPr>
          <w:rFonts w:cs="Arial"/>
        </w:rPr>
      </w:pPr>
      <w:r>
        <w:rPr>
          <w:rFonts w:cs="Arial"/>
        </w:rPr>
        <w:t xml:space="preserve">Existing vehicular and pedestrian access to the site is provided from Heald Place. </w:t>
      </w:r>
    </w:p>
    <w:p w14:paraId="2E505674" w14:textId="77777777" w:rsidR="004B206C" w:rsidRPr="00B82C0C" w:rsidRDefault="004B206C" w:rsidP="004B206C">
      <w:pPr>
        <w:pStyle w:val="ListParagraph"/>
        <w:numPr>
          <w:ilvl w:val="0"/>
          <w:numId w:val="6"/>
        </w:numPr>
        <w:rPr>
          <w:rFonts w:cs="Arial"/>
        </w:rPr>
      </w:pPr>
      <w:r>
        <w:rPr>
          <w:rFonts w:cs="Arial"/>
        </w:rPr>
        <w:t>D&amp;A Statement confirms that the proposed development does not require any alterations to the existing vehicular and pedestrian access arrangements.</w:t>
      </w:r>
    </w:p>
    <w:p w14:paraId="5B117209" w14:textId="77777777" w:rsidR="004B206C" w:rsidRDefault="004B206C" w:rsidP="004B206C">
      <w:pPr>
        <w:pStyle w:val="ListParagraph"/>
        <w:numPr>
          <w:ilvl w:val="0"/>
          <w:numId w:val="6"/>
        </w:numPr>
        <w:rPr>
          <w:rFonts w:cs="Arial"/>
        </w:rPr>
      </w:pPr>
      <w:r>
        <w:rPr>
          <w:rFonts w:cs="Arial"/>
        </w:rPr>
        <w:t xml:space="preserve">*D&amp;A Statement confirms that the existing parking arrangement will remain unaffected – Although further information is required on current parking provision. </w:t>
      </w:r>
    </w:p>
    <w:p w14:paraId="36010884" w14:textId="77777777" w:rsidR="00FF040A" w:rsidRPr="00C52D6F" w:rsidRDefault="00FF040A" w:rsidP="00FF040A">
      <w:pPr>
        <w:pStyle w:val="ListParagraph"/>
        <w:numPr>
          <w:ilvl w:val="0"/>
          <w:numId w:val="6"/>
        </w:numPr>
        <w:tabs>
          <w:tab w:val="left" w:pos="-720"/>
          <w:tab w:val="left" w:pos="0"/>
          <w:tab w:val="left" w:pos="720"/>
          <w:tab w:val="left" w:pos="1440"/>
          <w:tab w:val="left" w:pos="2160"/>
          <w:tab w:val="left" w:pos="2880"/>
          <w:tab w:val="left" w:pos="3600"/>
          <w:tab w:val="left" w:pos="4320"/>
        </w:tabs>
        <w:autoSpaceDE w:val="0"/>
        <w:autoSpaceDN w:val="0"/>
        <w:adjustRightInd w:val="0"/>
        <w:rPr>
          <w:rFonts w:cs="Arial"/>
          <w:color w:val="000000"/>
        </w:rPr>
      </w:pPr>
      <w:r w:rsidRPr="00C52D6F">
        <w:rPr>
          <w:rFonts w:cs="Arial"/>
          <w:color w:val="000000"/>
        </w:rPr>
        <w:t>It would be useful to understand the existing number of cycle parking spaces at the site and whether they are secured and covered.</w:t>
      </w:r>
      <w:r w:rsidRPr="00C52D6F">
        <w:rPr>
          <w:rFonts w:cs="Arial"/>
          <w:color w:val="000000"/>
          <w:u w:val="single"/>
        </w:rPr>
        <w:t xml:space="preserve"> </w:t>
      </w:r>
    </w:p>
    <w:p w14:paraId="02C3F087" w14:textId="77777777" w:rsidR="005E617F" w:rsidRPr="00C75C54" w:rsidRDefault="005E617F" w:rsidP="005E617F">
      <w:pPr>
        <w:pStyle w:val="ListParagraph"/>
        <w:numPr>
          <w:ilvl w:val="0"/>
          <w:numId w:val="6"/>
        </w:numPr>
        <w:shd w:val="clear" w:color="auto" w:fill="FFFFFF"/>
        <w:spacing w:after="160" w:line="259" w:lineRule="auto"/>
        <w:rPr>
          <w:rFonts w:cs="Arial"/>
        </w:rPr>
      </w:pPr>
      <w:r w:rsidRPr="00C75C54">
        <w:rPr>
          <w:rFonts w:cs="Arial"/>
        </w:rPr>
        <w:t>*It is assumed that refuse storage and delivery/servicing will remain as existing – Confirmation required.</w:t>
      </w:r>
    </w:p>
    <w:p w14:paraId="7BB9A9B4" w14:textId="2C79D175" w:rsidR="00D514D6" w:rsidRPr="00C75C54" w:rsidRDefault="00D514D6" w:rsidP="00D514D6">
      <w:pPr>
        <w:pStyle w:val="ListParagraph"/>
        <w:numPr>
          <w:ilvl w:val="0"/>
          <w:numId w:val="6"/>
        </w:numPr>
        <w:spacing w:after="160" w:line="259" w:lineRule="auto"/>
        <w:rPr>
          <w:rFonts w:cs="Arial"/>
        </w:rPr>
      </w:pPr>
      <w:r>
        <w:rPr>
          <w:rFonts w:cs="Arial"/>
        </w:rPr>
        <w:t>A</w:t>
      </w:r>
      <w:r w:rsidRPr="00C75C54">
        <w:rPr>
          <w:rFonts w:cs="Arial"/>
        </w:rPr>
        <w:t xml:space="preserve"> Construction Management Plan </w:t>
      </w:r>
      <w:r>
        <w:rPr>
          <w:rFonts w:cs="Arial"/>
        </w:rPr>
        <w:t xml:space="preserve">is required prior to any works taking place and </w:t>
      </w:r>
      <w:r w:rsidRPr="00C75C54">
        <w:rPr>
          <w:rFonts w:cs="Arial"/>
        </w:rPr>
        <w:t>should be conditioned</w:t>
      </w:r>
      <w:r>
        <w:rPr>
          <w:rFonts w:cs="Arial"/>
        </w:rPr>
        <w:t>.</w:t>
      </w:r>
    </w:p>
    <w:p w14:paraId="714D03E1" w14:textId="1B33E123" w:rsidR="006E0651" w:rsidRDefault="006E0651" w:rsidP="00D3474F">
      <w:r>
        <w:t xml:space="preserve">Environmental Health recommended a condition relating to the control </w:t>
      </w:r>
      <w:r w:rsidR="00DF0CEF">
        <w:t>of construction hours be attached in the event of an approval.</w:t>
      </w:r>
    </w:p>
    <w:p w14:paraId="4A02E291" w14:textId="6F5374E9" w:rsidR="00DF0CEF" w:rsidRDefault="00DF0CEF" w:rsidP="00D3474F"/>
    <w:p w14:paraId="6707EBD6" w14:textId="3768741A" w:rsidR="004C6D24" w:rsidRPr="00022852" w:rsidRDefault="004C6D24" w:rsidP="004C6D24">
      <w:r>
        <w:t xml:space="preserve">Flood Risk Management advised the proposal can be approved with no recommendation required. </w:t>
      </w:r>
    </w:p>
    <w:p w14:paraId="29A0CAD3" w14:textId="35EF6F86" w:rsidR="004C6D24" w:rsidRDefault="004C6D24" w:rsidP="00D3474F"/>
    <w:p w14:paraId="74586907" w14:textId="77777777" w:rsidR="00DF0CEF" w:rsidRDefault="00DF0CEF" w:rsidP="00D3474F"/>
    <w:p w14:paraId="1764D6BD" w14:textId="77777777" w:rsidR="004C6D24" w:rsidRDefault="004C6D24">
      <w:pPr>
        <w:spacing w:after="160" w:line="278" w:lineRule="auto"/>
        <w:rPr>
          <w:rFonts w:eastAsiaTheme="majorEastAsia" w:cstheme="majorBidi"/>
          <w:b/>
          <w:sz w:val="28"/>
          <w:szCs w:val="40"/>
        </w:rPr>
      </w:pPr>
      <w:r>
        <w:br w:type="page"/>
      </w:r>
    </w:p>
    <w:p w14:paraId="2CF4C969" w14:textId="3D3AE4B5" w:rsidR="00EF3E10" w:rsidRPr="004C6D24" w:rsidRDefault="00EF3E10" w:rsidP="00EF3E10">
      <w:pPr>
        <w:pStyle w:val="Heading1"/>
        <w:rPr>
          <w:u w:val="single"/>
        </w:rPr>
      </w:pPr>
      <w:r w:rsidRPr="004C6D24">
        <w:rPr>
          <w:u w:val="single"/>
        </w:rPr>
        <w:lastRenderedPageBreak/>
        <w:t>Relevant policies</w:t>
      </w:r>
    </w:p>
    <w:p w14:paraId="4E69D0EB" w14:textId="77777777" w:rsidR="00B51BB2" w:rsidRDefault="00B51BB2" w:rsidP="00B51BB2">
      <w:r w:rsidRPr="00FA6F71">
        <w:rPr>
          <w:b/>
          <w:bCs/>
        </w:rPr>
        <w:t>Unitary Development Plan (UDP)</w:t>
      </w:r>
      <w:r>
        <w:t xml:space="preserve"> – The UDP has been superseded by the Core Strategy</w:t>
      </w:r>
    </w:p>
    <w:p w14:paraId="7E8FDC75" w14:textId="3BF98261" w:rsidR="00B51BB2" w:rsidRDefault="00B51BB2" w:rsidP="00B51BB2">
      <w:r>
        <w:t>Development Plan, but certain policies are still considered of relevance:</w:t>
      </w:r>
    </w:p>
    <w:p w14:paraId="70096DF6" w14:textId="77777777" w:rsidR="00B51BB2" w:rsidRDefault="00B51BB2" w:rsidP="00B51BB2">
      <w:r>
        <w:t>- Policy DC26 – Development and Noise</w:t>
      </w:r>
    </w:p>
    <w:p w14:paraId="34CC6124" w14:textId="77777777" w:rsidR="00B51BB2" w:rsidRDefault="00B51BB2" w:rsidP="00B51BB2"/>
    <w:p w14:paraId="1FB775C6" w14:textId="77777777" w:rsidR="00B51BB2" w:rsidRDefault="00B51BB2" w:rsidP="00B51BB2">
      <w:r w:rsidRPr="00FA6F71">
        <w:rPr>
          <w:b/>
          <w:bCs/>
        </w:rPr>
        <w:t>The Manchester Core Strategy</w:t>
      </w:r>
      <w:r>
        <w:t xml:space="preserve"> – Development Plan Document 2012-2027 (“the Core</w:t>
      </w:r>
    </w:p>
    <w:p w14:paraId="5C2E02A5" w14:textId="77777777" w:rsidR="00B51BB2" w:rsidRDefault="00B51BB2" w:rsidP="00B51BB2">
      <w:r>
        <w:t>Strategy”) was adopted by the City Council on the 11th of July 2012:</w:t>
      </w:r>
    </w:p>
    <w:p w14:paraId="6C286C59" w14:textId="77777777" w:rsidR="00B51BB2" w:rsidRDefault="00B51BB2" w:rsidP="00B51BB2">
      <w:r>
        <w:t>- Policy DM1 – Development Management</w:t>
      </w:r>
    </w:p>
    <w:p w14:paraId="65D18E90" w14:textId="77777777" w:rsidR="00B51BB2" w:rsidRDefault="00B51BB2" w:rsidP="00B51BB2">
      <w:r>
        <w:t>- Policy SP1 – Spatial Principles</w:t>
      </w:r>
    </w:p>
    <w:p w14:paraId="33570A72" w14:textId="77777777" w:rsidR="00B51BB2" w:rsidRDefault="00B51BB2" w:rsidP="00B51BB2"/>
    <w:p w14:paraId="2D3892FA" w14:textId="77777777" w:rsidR="00B51BB2" w:rsidRDefault="00B51BB2" w:rsidP="00B51BB2">
      <w:r w:rsidRPr="00FA6F71">
        <w:rPr>
          <w:b/>
          <w:bCs/>
        </w:rPr>
        <w:t>Places for Everyone</w:t>
      </w:r>
      <w:r>
        <w:t xml:space="preserve"> - is a long-term plan of nine Greater Manchester districts for jobs, new</w:t>
      </w:r>
    </w:p>
    <w:p w14:paraId="6E6B594F" w14:textId="77777777" w:rsidR="00B51BB2" w:rsidRDefault="00B51BB2" w:rsidP="00B51BB2">
      <w:r>
        <w:t>homes, and sustainable growth. It has been published by the GMCA on behalf of the nine</w:t>
      </w:r>
    </w:p>
    <w:p w14:paraId="274E1965" w14:textId="77777777" w:rsidR="00B51BB2" w:rsidRDefault="00B51BB2" w:rsidP="00B51BB2">
      <w:r>
        <w:t>districts and took effect and became part of the statutory development plan on March 21, 2024.</w:t>
      </w:r>
    </w:p>
    <w:p w14:paraId="7A310E88" w14:textId="77777777" w:rsidR="00B51BB2" w:rsidRDefault="00B51BB2" w:rsidP="00B51BB2">
      <w:r>
        <w:t>- Policy JP-P1: Sustainable Places</w:t>
      </w:r>
    </w:p>
    <w:p w14:paraId="2EB75310" w14:textId="77777777" w:rsidR="00B51BB2" w:rsidRDefault="00B51BB2" w:rsidP="00B51BB2"/>
    <w:p w14:paraId="49FA5F62" w14:textId="77777777" w:rsidR="00B51BB2" w:rsidRPr="00FA6F71" w:rsidRDefault="00B51BB2" w:rsidP="00B51BB2">
      <w:pPr>
        <w:rPr>
          <w:b/>
          <w:bCs/>
        </w:rPr>
      </w:pPr>
      <w:r w:rsidRPr="00FA6F71">
        <w:rPr>
          <w:b/>
          <w:bCs/>
        </w:rPr>
        <w:t>National Planning Policy Framework (NPPF, 2026)</w:t>
      </w:r>
    </w:p>
    <w:p w14:paraId="252A12E3" w14:textId="77777777" w:rsidR="00B51BB2" w:rsidRDefault="00B51BB2" w:rsidP="00B51BB2">
      <w:r>
        <w:t>- Chapter 14 – Achieving Well-Designed Places</w:t>
      </w:r>
    </w:p>
    <w:p w14:paraId="5A235199" w14:textId="77777777" w:rsidR="00B51BB2" w:rsidRDefault="00B51BB2" w:rsidP="00B51BB2">
      <w:r>
        <w:t>- Policy DP3: Key principles for well-designed places</w:t>
      </w:r>
    </w:p>
    <w:p w14:paraId="1672AF82" w14:textId="26C36946" w:rsidR="00554CC9" w:rsidRDefault="00554CC9">
      <w:pPr>
        <w:spacing w:after="160" w:line="278" w:lineRule="auto"/>
      </w:pPr>
      <w:r>
        <w:br w:type="page"/>
      </w:r>
    </w:p>
    <w:p w14:paraId="1D06F8BB" w14:textId="6951F6EF" w:rsidR="00B3190F" w:rsidRPr="00B3190F" w:rsidRDefault="00B3190F" w:rsidP="00B3190F">
      <w:pPr>
        <w:jc w:val="center"/>
        <w:rPr>
          <w:b/>
          <w:bCs/>
        </w:rPr>
      </w:pPr>
      <w:r w:rsidRPr="00B3190F">
        <w:rPr>
          <w:b/>
          <w:bCs/>
          <w:noProof/>
        </w:rPr>
        <w:lastRenderedPageBreak/>
        <w:drawing>
          <wp:inline distT="0" distB="0" distL="0" distR="0" wp14:anchorId="087B1CD3" wp14:editId="0280BE0C">
            <wp:extent cx="6081380" cy="4335755"/>
            <wp:effectExtent l="0" t="0" r="0" b="8255"/>
            <wp:docPr id="411541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541947" name=""/>
                    <pic:cNvPicPr/>
                  </pic:nvPicPr>
                  <pic:blipFill>
                    <a:blip r:embed="rId15"/>
                    <a:stretch>
                      <a:fillRect/>
                    </a:stretch>
                  </pic:blipFill>
                  <pic:spPr>
                    <a:xfrm>
                      <a:off x="0" y="0"/>
                      <a:ext cx="6087216" cy="4339916"/>
                    </a:xfrm>
                    <a:prstGeom prst="rect">
                      <a:avLst/>
                    </a:prstGeom>
                  </pic:spPr>
                </pic:pic>
              </a:graphicData>
            </a:graphic>
          </wp:inline>
        </w:drawing>
      </w:r>
    </w:p>
    <w:p w14:paraId="02BB0C9C" w14:textId="28E779B9" w:rsidR="00B3190F" w:rsidRDefault="00B3190F" w:rsidP="00B3190F">
      <w:pPr>
        <w:jc w:val="center"/>
        <w:rPr>
          <w:b/>
          <w:bCs/>
        </w:rPr>
      </w:pPr>
      <w:r w:rsidRPr="00B3190F">
        <w:rPr>
          <w:b/>
          <w:bCs/>
        </w:rPr>
        <w:t>Submitted proposed plan</w:t>
      </w:r>
    </w:p>
    <w:p w14:paraId="5BC70F7E" w14:textId="77777777" w:rsidR="00554CC9" w:rsidRDefault="00554CC9" w:rsidP="00B3190F">
      <w:pPr>
        <w:jc w:val="center"/>
        <w:rPr>
          <w:b/>
          <w:bCs/>
        </w:rPr>
      </w:pPr>
    </w:p>
    <w:p w14:paraId="3C714AB0" w14:textId="13DD96AB" w:rsidR="003310BF" w:rsidRDefault="003310BF" w:rsidP="00B3190F">
      <w:pPr>
        <w:jc w:val="center"/>
        <w:rPr>
          <w:b/>
          <w:bCs/>
        </w:rPr>
      </w:pPr>
      <w:r w:rsidRPr="003310BF">
        <w:rPr>
          <w:b/>
          <w:bCs/>
          <w:noProof/>
        </w:rPr>
        <w:drawing>
          <wp:inline distT="0" distB="0" distL="0" distR="0" wp14:anchorId="36E9DA24" wp14:editId="0F715A10">
            <wp:extent cx="6039293" cy="4273197"/>
            <wp:effectExtent l="0" t="0" r="0" b="0"/>
            <wp:docPr id="1145652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652422" name=""/>
                    <pic:cNvPicPr/>
                  </pic:nvPicPr>
                  <pic:blipFill>
                    <a:blip r:embed="rId16"/>
                    <a:stretch>
                      <a:fillRect/>
                    </a:stretch>
                  </pic:blipFill>
                  <pic:spPr>
                    <a:xfrm>
                      <a:off x="0" y="0"/>
                      <a:ext cx="6044142" cy="4276628"/>
                    </a:xfrm>
                    <a:prstGeom prst="rect">
                      <a:avLst/>
                    </a:prstGeom>
                  </pic:spPr>
                </pic:pic>
              </a:graphicData>
            </a:graphic>
          </wp:inline>
        </w:drawing>
      </w:r>
    </w:p>
    <w:p w14:paraId="33FEE426" w14:textId="3FF8B101" w:rsidR="001553A0" w:rsidRDefault="003310BF" w:rsidP="001553A0">
      <w:pPr>
        <w:jc w:val="center"/>
        <w:rPr>
          <w:b/>
          <w:bCs/>
        </w:rPr>
      </w:pPr>
      <w:r>
        <w:rPr>
          <w:b/>
          <w:bCs/>
        </w:rPr>
        <w:t>Submitted proposed elevations</w:t>
      </w:r>
    </w:p>
    <w:p w14:paraId="3D3F49A2" w14:textId="747CD3EB" w:rsidR="003310BF" w:rsidRPr="001553A0" w:rsidRDefault="001553A0" w:rsidP="001553A0">
      <w:pPr>
        <w:spacing w:after="160" w:line="278" w:lineRule="auto"/>
        <w:rPr>
          <w:b/>
          <w:bCs/>
        </w:rPr>
      </w:pPr>
      <w:r>
        <w:rPr>
          <w:b/>
          <w:bCs/>
        </w:rPr>
        <w:br w:type="page"/>
      </w:r>
    </w:p>
    <w:p w14:paraId="594BCC1D" w14:textId="10581028" w:rsidR="00EF3E10" w:rsidRPr="00077306" w:rsidRDefault="00EF3E10" w:rsidP="00EF3E10">
      <w:pPr>
        <w:pStyle w:val="Heading1"/>
        <w:rPr>
          <w:u w:val="single"/>
        </w:rPr>
      </w:pPr>
      <w:r w:rsidRPr="00077306">
        <w:rPr>
          <w:u w:val="single"/>
        </w:rPr>
        <w:lastRenderedPageBreak/>
        <w:t>Assessment</w:t>
      </w:r>
    </w:p>
    <w:p w14:paraId="0D538B79" w14:textId="0B2D50FD" w:rsidR="00351409" w:rsidRPr="003D3596" w:rsidRDefault="00351409" w:rsidP="00351409">
      <w:pPr>
        <w:rPr>
          <w:b/>
        </w:rPr>
      </w:pPr>
      <w:r w:rsidRPr="003D3596">
        <w:rPr>
          <w:b/>
        </w:rPr>
        <w:t>Principle –</w:t>
      </w:r>
      <w:r w:rsidR="001C5863">
        <w:rPr>
          <w:b/>
        </w:rPr>
        <w:t xml:space="preserve"> </w:t>
      </w:r>
      <w:r w:rsidR="001C5863" w:rsidRPr="00345C8F">
        <w:rPr>
          <w:bCs/>
        </w:rPr>
        <w:t>the principle of the proposal, to erect a single storey</w:t>
      </w:r>
      <w:r w:rsidR="001C5863">
        <w:rPr>
          <w:bCs/>
        </w:rPr>
        <w:t xml:space="preserve"> ground-floor extension to provide additional SEND teaching space and sensory room for a school</w:t>
      </w:r>
      <w:r w:rsidR="001C5863" w:rsidRPr="00345C8F">
        <w:rPr>
          <w:bCs/>
        </w:rPr>
        <w:t>, is acceptable. Notwithstanding this, consideration must be given to the proposal’s siting, scale, and massing, appearance, impact upon visual and residential amenity, waste storage, and parking, amongst other matters</w:t>
      </w:r>
    </w:p>
    <w:p w14:paraId="01A22AC9" w14:textId="77777777" w:rsidR="00351409" w:rsidRPr="003D3596" w:rsidRDefault="00351409" w:rsidP="00351409">
      <w:pPr>
        <w:rPr>
          <w:b/>
        </w:rPr>
      </w:pPr>
    </w:p>
    <w:p w14:paraId="1C082298" w14:textId="007F6A4C" w:rsidR="00233B34" w:rsidRPr="00233B34" w:rsidRDefault="004F5764" w:rsidP="00233B34">
      <w:pPr>
        <w:rPr>
          <w:bCs/>
        </w:rPr>
      </w:pPr>
      <w:r w:rsidRPr="003D3596">
        <w:rPr>
          <w:b/>
        </w:rPr>
        <w:t>Siting, scale, and massing –</w:t>
      </w:r>
      <w:r w:rsidR="00CC7620">
        <w:rPr>
          <w:bCs/>
        </w:rPr>
        <w:t xml:space="preserve"> </w:t>
      </w:r>
      <w:r w:rsidR="00233B34">
        <w:rPr>
          <w:bCs/>
        </w:rPr>
        <w:t>th</w:t>
      </w:r>
      <w:r w:rsidR="00233B34" w:rsidRPr="00233B34">
        <w:rPr>
          <w:bCs/>
        </w:rPr>
        <w:t>e proposed extension would be attached to an existing single</w:t>
      </w:r>
      <w:r w:rsidR="00233B34">
        <w:rPr>
          <w:bCs/>
        </w:rPr>
        <w:t xml:space="preserve"> </w:t>
      </w:r>
      <w:r w:rsidR="00233B34" w:rsidRPr="00233B34">
        <w:rPr>
          <w:bCs/>
        </w:rPr>
        <w:t xml:space="preserve">storey building within the school grounds and would replace an existing canopy structure located within the playground area. The extension would project approximately 7.8m eastwards from the existing building and measure </w:t>
      </w:r>
      <w:r w:rsidR="00233B34">
        <w:rPr>
          <w:bCs/>
        </w:rPr>
        <w:t xml:space="preserve">to </w:t>
      </w:r>
      <w:r w:rsidR="00233B34" w:rsidRPr="00233B34">
        <w:rPr>
          <w:bCs/>
        </w:rPr>
        <w:t>10.6m in length. It would have a hipped roof with a maximum height of 5.9m and an eaves height of 2.26m, matching those of the existing building.</w:t>
      </w:r>
    </w:p>
    <w:p w14:paraId="105040A3" w14:textId="77777777" w:rsidR="00233B34" w:rsidRDefault="00233B34" w:rsidP="00233B34">
      <w:pPr>
        <w:rPr>
          <w:bCs/>
        </w:rPr>
      </w:pPr>
    </w:p>
    <w:p w14:paraId="1D8D8876" w14:textId="77777777" w:rsidR="00C374AB" w:rsidRDefault="00233B34" w:rsidP="00B06E43">
      <w:pPr>
        <w:rPr>
          <w:bCs/>
        </w:rPr>
      </w:pPr>
      <w:r w:rsidRPr="00233B34">
        <w:rPr>
          <w:bCs/>
        </w:rPr>
        <w:t>Overall, the siting, scale and massing of the propo</w:t>
      </w:r>
      <w:r>
        <w:rPr>
          <w:bCs/>
        </w:rPr>
        <w:t>sal is c</w:t>
      </w:r>
      <w:r w:rsidRPr="00233B34">
        <w:rPr>
          <w:bCs/>
        </w:rPr>
        <w:t>onsidered acceptable. Owing to its single</w:t>
      </w:r>
      <w:r>
        <w:rPr>
          <w:bCs/>
        </w:rPr>
        <w:t xml:space="preserve"> </w:t>
      </w:r>
      <w:r w:rsidRPr="00233B34">
        <w:rPr>
          <w:bCs/>
        </w:rPr>
        <w:t xml:space="preserve">storey form and </w:t>
      </w:r>
      <w:r>
        <w:rPr>
          <w:bCs/>
        </w:rPr>
        <w:t>appropriate</w:t>
      </w:r>
      <w:r w:rsidRPr="00233B34">
        <w:rPr>
          <w:bCs/>
        </w:rPr>
        <w:t xml:space="preserve"> dimensions, the extension would remain visually su</w:t>
      </w:r>
      <w:r>
        <w:rPr>
          <w:bCs/>
        </w:rPr>
        <w:t xml:space="preserve">bservient </w:t>
      </w:r>
      <w:r w:rsidRPr="00233B34">
        <w:rPr>
          <w:bCs/>
        </w:rPr>
        <w:t>within the school grounds and would not appear as an excessively large or bulky addition to the site. Further</w:t>
      </w:r>
      <w:r>
        <w:rPr>
          <w:bCs/>
        </w:rPr>
        <w:t xml:space="preserve"> to this, b</w:t>
      </w:r>
      <w:r w:rsidRPr="00233B34">
        <w:rPr>
          <w:bCs/>
        </w:rPr>
        <w:t xml:space="preserve">y virtue of its siting approximately 30m from the nearest residential properties, the proposal would not introduce an overbearing presence within the surrounding area. The </w:t>
      </w:r>
      <w:r>
        <w:rPr>
          <w:bCs/>
        </w:rPr>
        <w:t>proposal w</w:t>
      </w:r>
      <w:r w:rsidRPr="00233B34">
        <w:rPr>
          <w:bCs/>
        </w:rPr>
        <w:t>ould also deliver significant public benefits, including enhanced teaching facilities and improved educational provision at the school</w:t>
      </w:r>
      <w:r w:rsidR="00C374AB">
        <w:rPr>
          <w:bCs/>
        </w:rPr>
        <w:t>.</w:t>
      </w:r>
    </w:p>
    <w:p w14:paraId="23C3E649" w14:textId="77777777" w:rsidR="00C374AB" w:rsidRDefault="00C374AB" w:rsidP="00B06E43">
      <w:pPr>
        <w:rPr>
          <w:bCs/>
        </w:rPr>
      </w:pPr>
    </w:p>
    <w:p w14:paraId="0960A41D" w14:textId="59B8DB5A" w:rsidR="009655FD" w:rsidRPr="003D3596" w:rsidRDefault="00B06E43" w:rsidP="00B06E43">
      <w:pPr>
        <w:rPr>
          <w:b/>
        </w:rPr>
      </w:pPr>
      <w:r w:rsidRPr="00B06E43">
        <w:rPr>
          <w:bCs/>
        </w:rPr>
        <w:t>The proposal therefore accords with policies DM1 and SP1 of the Manchester Core Strategy.</w:t>
      </w:r>
    </w:p>
    <w:p w14:paraId="48110D59" w14:textId="77777777" w:rsidR="00C374AB" w:rsidRDefault="00C374AB" w:rsidP="007E62CD">
      <w:pPr>
        <w:rPr>
          <w:b/>
        </w:rPr>
      </w:pPr>
    </w:p>
    <w:p w14:paraId="58E2E3A0" w14:textId="5CB66FDA" w:rsidR="009D00C2" w:rsidRDefault="00351409" w:rsidP="009D00C2">
      <w:pPr>
        <w:rPr>
          <w:bCs/>
        </w:rPr>
      </w:pPr>
      <w:r w:rsidRPr="003D3596">
        <w:rPr>
          <w:b/>
        </w:rPr>
        <w:t>Appearance and visual amenity –</w:t>
      </w:r>
      <w:r w:rsidR="00A7427E">
        <w:rPr>
          <w:bCs/>
        </w:rPr>
        <w:t xml:space="preserve"> </w:t>
      </w:r>
      <w:r w:rsidR="007E62CD">
        <w:rPr>
          <w:bCs/>
        </w:rPr>
        <w:t>t</w:t>
      </w:r>
      <w:r w:rsidR="009D00C2" w:rsidRPr="009D00C2">
        <w:rPr>
          <w:bCs/>
        </w:rPr>
        <w:t xml:space="preserve">he submitted application form states that the extension would be constructed using red engineering facing brickwork to match the existing building. The extension would be served by a pitched, hipped roof finished in artificial slate tiles, including matching hip and ridge tiles. The proposed works would also include the re-roofing of the existing building, resulting in a consistent appearance across the </w:t>
      </w:r>
      <w:r w:rsidR="009D00C2">
        <w:rPr>
          <w:bCs/>
        </w:rPr>
        <w:t>overall development.</w:t>
      </w:r>
    </w:p>
    <w:p w14:paraId="0AFE067E" w14:textId="77777777" w:rsidR="009D00C2" w:rsidRPr="009D00C2" w:rsidRDefault="009D00C2" w:rsidP="009D00C2">
      <w:pPr>
        <w:rPr>
          <w:bCs/>
        </w:rPr>
      </w:pPr>
    </w:p>
    <w:p w14:paraId="13435CE0" w14:textId="77777777" w:rsidR="009D00C2" w:rsidRDefault="009D00C2" w:rsidP="009D00C2">
      <w:pPr>
        <w:rPr>
          <w:bCs/>
        </w:rPr>
      </w:pPr>
      <w:r w:rsidRPr="009D00C2">
        <w:rPr>
          <w:bCs/>
        </w:rPr>
        <w:t>The proposed windows and doors would comprise double-glazed units with anthracite-grey powder-coated aluminium frames, matching those already present on the building. Anthracite-grey uPVC fascia and soffit boards would be installed throughout, replacing the existing fascia and soffits, whilst existing rainwater goods would be replaced with black powder-coated seamless aluminium gutters and downpipes.</w:t>
      </w:r>
    </w:p>
    <w:p w14:paraId="4D996862" w14:textId="77777777" w:rsidR="009D00C2" w:rsidRPr="009D00C2" w:rsidRDefault="009D00C2" w:rsidP="009D00C2">
      <w:pPr>
        <w:rPr>
          <w:bCs/>
        </w:rPr>
      </w:pPr>
    </w:p>
    <w:p w14:paraId="1A4EB87F" w14:textId="77777777" w:rsidR="009D00C2" w:rsidRDefault="009D00C2" w:rsidP="009D00C2">
      <w:pPr>
        <w:rPr>
          <w:bCs/>
        </w:rPr>
      </w:pPr>
      <w:r w:rsidRPr="009D00C2">
        <w:rPr>
          <w:bCs/>
        </w:rPr>
        <w:t>The northern and southern elevations of the extension would each contain two windows, whilst the eastern elevation would contain two windows and a single door.</w:t>
      </w:r>
    </w:p>
    <w:p w14:paraId="543310C1" w14:textId="77777777" w:rsidR="009D00C2" w:rsidRPr="009D00C2" w:rsidRDefault="009D00C2" w:rsidP="009D00C2">
      <w:pPr>
        <w:rPr>
          <w:bCs/>
        </w:rPr>
      </w:pPr>
    </w:p>
    <w:p w14:paraId="59089FAD" w14:textId="3BCF660D" w:rsidR="009D00C2" w:rsidRDefault="009D00C2" w:rsidP="009D00C2">
      <w:pPr>
        <w:rPr>
          <w:bCs/>
        </w:rPr>
      </w:pPr>
      <w:r w:rsidRPr="009D00C2">
        <w:rPr>
          <w:bCs/>
        </w:rPr>
        <w:t>The proposal is considered acceptable in terms of its appearance and visual impact. The scale, form, design and palette of external materials would reflect those of the existing building, ensuring that the extension integrates successfully with its surroundings and remains in</w:t>
      </w:r>
      <w:r w:rsidR="001E22FF">
        <w:rPr>
          <w:bCs/>
        </w:rPr>
        <w:t>-</w:t>
      </w:r>
      <w:r w:rsidRPr="009D00C2">
        <w:rPr>
          <w:bCs/>
        </w:rPr>
        <w:t>keeping with the established character and educational function of the school. Further</w:t>
      </w:r>
      <w:r w:rsidR="001E22FF">
        <w:rPr>
          <w:bCs/>
        </w:rPr>
        <w:t xml:space="preserve"> to this, </w:t>
      </w:r>
      <w:r w:rsidRPr="009D00C2">
        <w:rPr>
          <w:bCs/>
        </w:rPr>
        <w:t xml:space="preserve">the replacement roofing, windows, fascia boards and rainwater goods would provide a cohesive and visually consistent appearance across the </w:t>
      </w:r>
      <w:r w:rsidR="001E22FF">
        <w:rPr>
          <w:bCs/>
        </w:rPr>
        <w:t>building.</w:t>
      </w:r>
    </w:p>
    <w:p w14:paraId="4CED3AA5" w14:textId="77777777" w:rsidR="001E22FF" w:rsidRPr="009D00C2" w:rsidRDefault="001E22FF" w:rsidP="009D00C2">
      <w:pPr>
        <w:rPr>
          <w:bCs/>
        </w:rPr>
      </w:pPr>
    </w:p>
    <w:p w14:paraId="3AE28AE3" w14:textId="0B12BB60" w:rsidR="009D00C2" w:rsidRDefault="009D00C2" w:rsidP="009D00C2">
      <w:pPr>
        <w:rPr>
          <w:bCs/>
        </w:rPr>
      </w:pPr>
      <w:r w:rsidRPr="009D00C2">
        <w:rPr>
          <w:bCs/>
        </w:rPr>
        <w:t>Given its location within the school grounds, set well back from the public highway and surrounding footpaths, the extension would have limited visibility within the</w:t>
      </w:r>
      <w:r w:rsidR="001E22FF">
        <w:rPr>
          <w:bCs/>
        </w:rPr>
        <w:t xml:space="preserve"> surrounding </w:t>
      </w:r>
      <w:r w:rsidRPr="009D00C2">
        <w:rPr>
          <w:bCs/>
        </w:rPr>
        <w:t xml:space="preserve">street scene and public realm. As such, the proposal would not give rise to </w:t>
      </w:r>
      <w:r w:rsidR="001E22FF">
        <w:rPr>
          <w:bCs/>
        </w:rPr>
        <w:t>detrimental impacts up</w:t>
      </w:r>
      <w:r w:rsidRPr="009D00C2">
        <w:rPr>
          <w:bCs/>
        </w:rPr>
        <w:t>on the visual amenity of the area</w:t>
      </w:r>
      <w:r w:rsidR="001E22FF">
        <w:rPr>
          <w:bCs/>
        </w:rPr>
        <w:t>,</w:t>
      </w:r>
      <w:r w:rsidRPr="009D00C2">
        <w:rPr>
          <w:bCs/>
        </w:rPr>
        <w:t xml:space="preserve"> nor would it appear as an unduly prominent or dominant feature within the locality.</w:t>
      </w:r>
    </w:p>
    <w:p w14:paraId="04C25651" w14:textId="77777777" w:rsidR="001E22FF" w:rsidRPr="009D00C2" w:rsidRDefault="001E22FF" w:rsidP="009D00C2">
      <w:pPr>
        <w:rPr>
          <w:bCs/>
        </w:rPr>
      </w:pPr>
    </w:p>
    <w:p w14:paraId="44739ADC" w14:textId="77777777" w:rsidR="001E22FF" w:rsidRDefault="009D00C2" w:rsidP="009D00C2">
      <w:pPr>
        <w:rPr>
          <w:bCs/>
        </w:rPr>
      </w:pPr>
      <w:r w:rsidRPr="009D00C2">
        <w:rPr>
          <w:bCs/>
        </w:rPr>
        <w:lastRenderedPageBreak/>
        <w:t xml:space="preserve">In addition, any limited visual impacts associated with the </w:t>
      </w:r>
      <w:r w:rsidR="001E22FF">
        <w:rPr>
          <w:bCs/>
        </w:rPr>
        <w:t>proposal</w:t>
      </w:r>
      <w:r w:rsidRPr="009D00C2">
        <w:rPr>
          <w:bCs/>
        </w:rPr>
        <w:t xml:space="preserve"> would be outweighed by the substantial public benefits arising from the scheme, including the provision of enhanced teaching facilities and improved educational accommodation for the school and its users.</w:t>
      </w:r>
    </w:p>
    <w:p w14:paraId="43EC314A" w14:textId="77777777" w:rsidR="001E22FF" w:rsidRPr="009B088A" w:rsidRDefault="001E22FF" w:rsidP="009D00C2">
      <w:pPr>
        <w:rPr>
          <w:bCs/>
        </w:rPr>
      </w:pPr>
    </w:p>
    <w:p w14:paraId="1FF6F48B" w14:textId="5AD52307" w:rsidR="009D00C2" w:rsidRPr="009B088A" w:rsidRDefault="009D00C2" w:rsidP="009D00C2">
      <w:pPr>
        <w:rPr>
          <w:bCs/>
        </w:rPr>
      </w:pPr>
      <w:r w:rsidRPr="009B088A">
        <w:rPr>
          <w:bCs/>
        </w:rPr>
        <w:t>The proposal is therefore considered to accord with</w:t>
      </w:r>
      <w:r w:rsidR="001E22FF" w:rsidRPr="009B088A">
        <w:rPr>
          <w:bCs/>
        </w:rPr>
        <w:t xml:space="preserve"> p</w:t>
      </w:r>
      <w:r w:rsidRPr="009B088A">
        <w:rPr>
          <w:bCs/>
        </w:rPr>
        <w:t xml:space="preserve">olicies DM1 and SP1 of the Manchester Core Strategy and the </w:t>
      </w:r>
      <w:r w:rsidR="001E22FF" w:rsidRPr="009B088A">
        <w:rPr>
          <w:bCs/>
        </w:rPr>
        <w:t>relevant provisions</w:t>
      </w:r>
      <w:r w:rsidRPr="009B088A">
        <w:rPr>
          <w:bCs/>
        </w:rPr>
        <w:t xml:space="preserve"> of the National Planning Policy Framework</w:t>
      </w:r>
      <w:r w:rsidR="001E22FF" w:rsidRPr="009B088A">
        <w:rPr>
          <w:bCs/>
        </w:rPr>
        <w:t xml:space="preserve"> (2026).</w:t>
      </w:r>
    </w:p>
    <w:p w14:paraId="187C26C8" w14:textId="77777777" w:rsidR="001E22FF" w:rsidRPr="009B088A" w:rsidRDefault="001E22FF" w:rsidP="00351409">
      <w:pPr>
        <w:rPr>
          <w:b/>
        </w:rPr>
      </w:pPr>
    </w:p>
    <w:p w14:paraId="4734BAF6" w14:textId="6E95B1A1" w:rsidR="00B248E9" w:rsidRDefault="00351409" w:rsidP="00B248E9">
      <w:r w:rsidRPr="009B088A">
        <w:rPr>
          <w:b/>
        </w:rPr>
        <w:t>Residential amenity –</w:t>
      </w:r>
      <w:r w:rsidR="009B088A" w:rsidRPr="009B088A">
        <w:t xml:space="preserve"> </w:t>
      </w:r>
      <w:r w:rsidR="00B248E9">
        <w:t>the</w:t>
      </w:r>
      <w:r w:rsidR="00B248E9" w:rsidRPr="00B248E9">
        <w:t xml:space="preserve"> proposal is considered acceptable in respect of residential amenity. The proposed extension would be located within the school grounds and positioned approximately 30m from the nearest residential properties. Given this</w:t>
      </w:r>
      <w:r w:rsidR="00B248E9">
        <w:t xml:space="preserve"> d</w:t>
      </w:r>
      <w:r w:rsidR="00B248E9" w:rsidRPr="00B248E9">
        <w:t>istance, together with the single</w:t>
      </w:r>
      <w:r w:rsidR="00B248E9">
        <w:t xml:space="preserve"> </w:t>
      </w:r>
      <w:r w:rsidR="00B248E9" w:rsidRPr="00B248E9">
        <w:t>storey scale of the</w:t>
      </w:r>
      <w:r w:rsidR="00B248E9">
        <w:t xml:space="preserve"> extension,</w:t>
      </w:r>
      <w:r w:rsidR="00B248E9" w:rsidRPr="00B248E9">
        <w:t xml:space="preserve"> the proposal would not give rise to unacceptable impacts in terms of overshadowing, loss of daylight, loss of outlook, or an overbearing sense of enclosure for neighbouring occupiers.</w:t>
      </w:r>
    </w:p>
    <w:p w14:paraId="5F907CF2" w14:textId="77777777" w:rsidR="00B248E9" w:rsidRPr="00B248E9" w:rsidRDefault="00B248E9" w:rsidP="00B248E9"/>
    <w:p w14:paraId="09D3A06A" w14:textId="77777777" w:rsidR="00D20DC3" w:rsidRDefault="00D20DC3" w:rsidP="00D20DC3">
      <w:r>
        <w:t>It should also be noted that any perceived harm caused to the residential amenity of the area as</w:t>
      </w:r>
    </w:p>
    <w:p w14:paraId="16BDB264" w14:textId="77777777" w:rsidR="00D20DC3" w:rsidRDefault="00D20DC3" w:rsidP="00D20DC3">
      <w:r>
        <w:t>a result of the proposal would be outweighed by the significant public benefits that the scheme</w:t>
      </w:r>
    </w:p>
    <w:p w14:paraId="06715C6E" w14:textId="77777777" w:rsidR="00D20DC3" w:rsidRDefault="00D20DC3" w:rsidP="00D20DC3">
      <w:r>
        <w:t>would produce, including improved teaching facilities for the school and its users.</w:t>
      </w:r>
    </w:p>
    <w:p w14:paraId="6864237C" w14:textId="77777777" w:rsidR="00D20DC3" w:rsidRDefault="00D20DC3" w:rsidP="00D20DC3"/>
    <w:p w14:paraId="1517BE8C" w14:textId="1C3072E7" w:rsidR="00351409" w:rsidRDefault="00D20DC3" w:rsidP="00D20DC3">
      <w:r>
        <w:t>The proposal therefore accords with policies DM1 and SP1 of the Manchester Core Strategy.</w:t>
      </w:r>
    </w:p>
    <w:p w14:paraId="7971163A" w14:textId="77777777" w:rsidR="00D20DC3" w:rsidRPr="009B088A" w:rsidRDefault="00D20DC3" w:rsidP="00D20DC3">
      <w:pPr>
        <w:rPr>
          <w:b/>
        </w:rPr>
      </w:pPr>
    </w:p>
    <w:p w14:paraId="5E38D784" w14:textId="77777777" w:rsidR="002B52C4" w:rsidRDefault="00F038AC" w:rsidP="002B52C4">
      <w:r w:rsidRPr="009B088A">
        <w:rPr>
          <w:b/>
          <w:bCs/>
        </w:rPr>
        <w:t>Waste storage –</w:t>
      </w:r>
      <w:r w:rsidRPr="009B088A">
        <w:t xml:space="preserve"> </w:t>
      </w:r>
      <w:r w:rsidR="002B52C4">
        <w:t>t</w:t>
      </w:r>
      <w:r w:rsidR="002B52C4" w:rsidRPr="002B52C4">
        <w:t xml:space="preserve">he proposal would not affect the existing waste storage or management arrangements serving the school. This has been confirmed by the agent in email correspondence dated 20 October 2026. Accordingly, no waste management concerns are raised, and the proposal is considered acceptable in this regard. </w:t>
      </w:r>
    </w:p>
    <w:p w14:paraId="2955BD43" w14:textId="77777777" w:rsidR="002B52C4" w:rsidRDefault="002B52C4" w:rsidP="002B52C4"/>
    <w:p w14:paraId="1418504B" w14:textId="1B75F6A1" w:rsidR="002B52C4" w:rsidRPr="002B52C4" w:rsidRDefault="002B52C4" w:rsidP="002B52C4">
      <w:r w:rsidRPr="002B52C4">
        <w:t xml:space="preserve">The proposal therefore accords with </w:t>
      </w:r>
      <w:r>
        <w:t>p</w:t>
      </w:r>
      <w:r w:rsidRPr="002B52C4">
        <w:t>olicies DM1 and SP1 of the Manchester Core Strategy.</w:t>
      </w:r>
    </w:p>
    <w:p w14:paraId="1C3618DA" w14:textId="03CD1C99" w:rsidR="00F038AC" w:rsidRPr="001667E6" w:rsidRDefault="00F038AC" w:rsidP="00F038AC">
      <w:pPr>
        <w:rPr>
          <w:b/>
          <w:bCs/>
        </w:rPr>
      </w:pPr>
    </w:p>
    <w:p w14:paraId="2C9011F3" w14:textId="2DA2409D" w:rsidR="003845EE" w:rsidRDefault="00F038AC" w:rsidP="003845EE">
      <w:r w:rsidRPr="001667E6">
        <w:rPr>
          <w:b/>
          <w:bCs/>
        </w:rPr>
        <w:t xml:space="preserve">Parking </w:t>
      </w:r>
      <w:r w:rsidR="00895C0D">
        <w:rPr>
          <w:b/>
          <w:bCs/>
        </w:rPr>
        <w:t xml:space="preserve">and highways implications </w:t>
      </w:r>
      <w:r w:rsidRPr="001667E6">
        <w:rPr>
          <w:b/>
          <w:bCs/>
        </w:rPr>
        <w:t>–</w:t>
      </w:r>
      <w:r>
        <w:rPr>
          <w:b/>
          <w:bCs/>
        </w:rPr>
        <w:t xml:space="preserve"> </w:t>
      </w:r>
      <w:r w:rsidR="003845EE">
        <w:t>t</w:t>
      </w:r>
      <w:r w:rsidR="003845EE" w:rsidRPr="003845EE">
        <w:t>he proposal would not affect the existing parking or cycle storage arrangements serving the school. The agent has confirmed that parking is provided within a dedicated car park located opposite the main school building on Heald Place, comprising 37 standard parking spaces and 2 accessible spaces (39 spaces in total). The school also benefits from a secure covered cycle store within the site, providing parking for up to 10 bicycles.</w:t>
      </w:r>
    </w:p>
    <w:p w14:paraId="3904F42D" w14:textId="77777777" w:rsidR="003845EE" w:rsidRPr="003845EE" w:rsidRDefault="003845EE" w:rsidP="003845EE"/>
    <w:p w14:paraId="2E0D73BE" w14:textId="4877DF8F" w:rsidR="003845EE" w:rsidRPr="003845EE" w:rsidRDefault="003845EE" w:rsidP="003845EE">
      <w:r w:rsidRPr="003845EE">
        <w:t xml:space="preserve">As the proposal would not result in any changes to existing parking provision, access arrangements or cycle storage facilities, no highway or parking concerns are raised. The proposal is therefore considered acceptable in this regard and accords with </w:t>
      </w:r>
      <w:r>
        <w:t>po</w:t>
      </w:r>
      <w:r w:rsidRPr="003845EE">
        <w:t>licies DM1 and SP1 of the Manchester Core Strategy.</w:t>
      </w:r>
    </w:p>
    <w:p w14:paraId="3C5B7564" w14:textId="77777777" w:rsidR="00351409" w:rsidRPr="003D3596" w:rsidRDefault="00351409" w:rsidP="00351409">
      <w:pPr>
        <w:rPr>
          <w:b/>
        </w:rPr>
      </w:pPr>
    </w:p>
    <w:p w14:paraId="468942FF" w14:textId="3991A8D7" w:rsidR="006F12D0" w:rsidRPr="006F12D0" w:rsidRDefault="004F5764" w:rsidP="006F12D0">
      <w:pPr>
        <w:rPr>
          <w:bCs/>
        </w:rPr>
      </w:pPr>
      <w:r w:rsidRPr="003D3596">
        <w:rPr>
          <w:b/>
        </w:rPr>
        <w:t>Use –</w:t>
      </w:r>
      <w:r w:rsidRPr="006F12D0">
        <w:rPr>
          <w:bCs/>
        </w:rPr>
        <w:t xml:space="preserve"> </w:t>
      </w:r>
      <w:r w:rsidR="006F12D0" w:rsidRPr="006F12D0">
        <w:rPr>
          <w:bCs/>
        </w:rPr>
        <w:t xml:space="preserve">the agent has confirmed that the proposal would not result in an increase in pupil or staff numbers at the school. The extension is intended to provide dedicated accommodation for pupils with Special Educational Needs and Disabilities (SEND) who are already enrolled at the school, together with the staff who support them. The </w:t>
      </w:r>
      <w:r w:rsidR="006F12D0">
        <w:rPr>
          <w:bCs/>
        </w:rPr>
        <w:t xml:space="preserve">proposal </w:t>
      </w:r>
      <w:r w:rsidR="006F12D0" w:rsidRPr="006F12D0">
        <w:rPr>
          <w:bCs/>
        </w:rPr>
        <w:t>would address an identified shortfall in on-site facilities and enhance the school's ability to meet the needs of its existing pupil cohort, particularly those with complex needs. Accordingly, the proposal would not generate additional demand for parking, servicing, or other infrastructure, and no concerns are raised in respect of the proposed use.</w:t>
      </w:r>
    </w:p>
    <w:p w14:paraId="4A603B94" w14:textId="1ADC0E00" w:rsidR="00351409" w:rsidRDefault="00351409" w:rsidP="00351409">
      <w:pPr>
        <w:rPr>
          <w:b/>
        </w:rPr>
      </w:pPr>
    </w:p>
    <w:p w14:paraId="0937F23C" w14:textId="07DD6D20" w:rsidR="00E309D1" w:rsidRPr="00E309D1" w:rsidRDefault="00212BC0" w:rsidP="00E309D1">
      <w:pPr>
        <w:rPr>
          <w:bCs/>
        </w:rPr>
      </w:pPr>
      <w:r>
        <w:rPr>
          <w:b/>
        </w:rPr>
        <w:t xml:space="preserve">Other matters </w:t>
      </w:r>
      <w:r w:rsidR="00E309D1">
        <w:rPr>
          <w:b/>
        </w:rPr>
        <w:t>–</w:t>
      </w:r>
      <w:r>
        <w:rPr>
          <w:b/>
        </w:rPr>
        <w:t xml:space="preserve"> </w:t>
      </w:r>
      <w:r w:rsidR="00E309D1" w:rsidRPr="00E309D1">
        <w:rPr>
          <w:bCs/>
        </w:rPr>
        <w:t xml:space="preserve">Highways requested a Construction Management Plan (CMP) be secured by condition. However, given the limited scale and nature of the proposed extension within an existing school site, it is considered that such a requirement would be disproportionate and unnecessary. The development is unlikely to result in significant construction-related impacts on </w:t>
      </w:r>
      <w:r w:rsidR="00E309D1" w:rsidRPr="00E309D1">
        <w:rPr>
          <w:bCs/>
        </w:rPr>
        <w:lastRenderedPageBreak/>
        <w:t>the highway network or neighbouring amenity and, therefore, a CMP condition is not considered justified in this instance.</w:t>
      </w:r>
    </w:p>
    <w:p w14:paraId="0BC780C3" w14:textId="4254A564" w:rsidR="00212BC0" w:rsidRDefault="00212BC0" w:rsidP="00351409">
      <w:pPr>
        <w:rPr>
          <w:bCs/>
        </w:rPr>
      </w:pPr>
    </w:p>
    <w:p w14:paraId="68DA6C56" w14:textId="18FA70C9" w:rsidR="00351409" w:rsidRPr="003D3596" w:rsidRDefault="00351409" w:rsidP="00351409">
      <w:pPr>
        <w:rPr>
          <w:bCs/>
        </w:rPr>
      </w:pPr>
      <w:r w:rsidRPr="003D3596">
        <w:rPr>
          <w:b/>
        </w:rPr>
        <w:t xml:space="preserve">Conclusion – </w:t>
      </w:r>
      <w:r w:rsidR="00B35A44" w:rsidRPr="00F75669">
        <w:t>given the above issues, it is considered that the proposal is acceptable in terms of its principle, siting, scale and massing, appearance, impact upon visual and residential amenity, waste storage and parking. The proposal complies with saved policy DC1 of the Unitary Development Plan for the City of Manchester, policies DM1 and SP1 of the Manchester Core Strategy and chapter 14 of the National Planning Policy Framework (2026).</w:t>
      </w:r>
      <w:r w:rsidR="00B35A44" w:rsidRPr="00F75669">
        <w:rPr>
          <w:u w:val="single"/>
        </w:rPr>
        <w:br w:type="page"/>
      </w:r>
    </w:p>
    <w:p w14:paraId="7F9E7D89" w14:textId="1EF5B189" w:rsidR="006F7F26" w:rsidRPr="00E703D0" w:rsidRDefault="006F7F26" w:rsidP="006F7F26">
      <w:pPr>
        <w:pStyle w:val="Heading1"/>
        <w:rPr>
          <w:rFonts w:eastAsia="Times New Roman"/>
          <w:u w:val="single"/>
        </w:rPr>
      </w:pPr>
      <w:r w:rsidRPr="00E703D0">
        <w:rPr>
          <w:rFonts w:eastAsia="Times New Roman"/>
          <w:u w:val="single"/>
        </w:rPr>
        <w:lastRenderedPageBreak/>
        <w:t>Other Legislative Requirements</w:t>
      </w:r>
    </w:p>
    <w:p w14:paraId="7E42E79A" w14:textId="77777777" w:rsidR="006F7F26" w:rsidRPr="006F7F26" w:rsidRDefault="006F7F26" w:rsidP="006F7F26">
      <w:pPr>
        <w:pStyle w:val="Heading2"/>
        <w:rPr>
          <w:rFonts w:eastAsia="Times New Roman"/>
        </w:rPr>
      </w:pPr>
      <w:r w:rsidRPr="006F7F26">
        <w:rPr>
          <w:rFonts w:eastAsia="Times New Roman"/>
        </w:rPr>
        <w:t>Equality Act 2010</w:t>
      </w:r>
    </w:p>
    <w:p w14:paraId="67BC0271"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2B6A0DD" w14:textId="77777777" w:rsidR="006F7F26" w:rsidRPr="006F7F26" w:rsidRDefault="006F7F26" w:rsidP="006F7F26">
      <w:pPr>
        <w:rPr>
          <w:rFonts w:eastAsia="Times New Roman" w:cs="Times New Roman"/>
          <w:kern w:val="0"/>
          <w:szCs w:val="22"/>
          <w14:ligatures w14:val="none"/>
        </w:rPr>
      </w:pPr>
    </w:p>
    <w:p w14:paraId="234602C6"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4FE51A27"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3293B29" w14:textId="77777777" w:rsidR="006F7F26" w:rsidRPr="006F7F26" w:rsidRDefault="006F7F26" w:rsidP="006F7F26">
      <w:pPr>
        <w:rPr>
          <w:rFonts w:eastAsia="Times New Roman" w:cs="Arial"/>
          <w:kern w:val="0"/>
          <w14:ligatures w14:val="none"/>
        </w:rPr>
      </w:pPr>
    </w:p>
    <w:p w14:paraId="3F0477A2" w14:textId="7FCF6A6F"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2B2BE2C9" w14:textId="77777777" w:rsidR="00212BC0" w:rsidRDefault="00212BC0" w:rsidP="006F7F26"/>
    <w:p w14:paraId="427002BD" w14:textId="77777777" w:rsidR="00212BC0" w:rsidRDefault="00212BC0" w:rsidP="00212BC0">
      <w:r w:rsidRPr="00E309D1">
        <w:rPr>
          <w:b/>
          <w:bCs/>
        </w:rPr>
        <w:t>Recommendation:</w:t>
      </w:r>
      <w:r>
        <w:t xml:space="preserve"> Approve</w:t>
      </w:r>
    </w:p>
    <w:p w14:paraId="71463987" w14:textId="77777777" w:rsidR="00E309D1" w:rsidRDefault="00E309D1" w:rsidP="00212BC0"/>
    <w:p w14:paraId="5E25DE2E" w14:textId="5D85CE3F" w:rsidR="00212BC0" w:rsidRPr="00E309D1" w:rsidRDefault="00212BC0" w:rsidP="00212BC0">
      <w:pPr>
        <w:rPr>
          <w:b/>
          <w:bCs/>
        </w:rPr>
      </w:pPr>
      <w:r w:rsidRPr="00E309D1">
        <w:rPr>
          <w:b/>
          <w:bCs/>
        </w:rPr>
        <w:t>Article 35 Declaration</w:t>
      </w:r>
    </w:p>
    <w:p w14:paraId="076850E4" w14:textId="77777777" w:rsidR="00E309D1" w:rsidRDefault="00E309D1" w:rsidP="00212BC0"/>
    <w:p w14:paraId="6DC97C86" w14:textId="66E557DB" w:rsidR="00212BC0" w:rsidRDefault="00212BC0" w:rsidP="00212BC0">
      <w:r>
        <w:t>Officers have worked with the applicant in a positive and proactive manner based on seeking</w:t>
      </w:r>
    </w:p>
    <w:p w14:paraId="41C06C6D" w14:textId="75F58467" w:rsidR="00212BC0" w:rsidRDefault="00212BC0" w:rsidP="00212BC0">
      <w:r>
        <w:t xml:space="preserve">solutions to problems arising in relation to dealing with the planning application. </w:t>
      </w:r>
      <w:r w:rsidR="00E309D1">
        <w:t>Minor i</w:t>
      </w:r>
      <w:r>
        <w:t>ssues have</w:t>
      </w:r>
      <w:r w:rsidR="00E309D1">
        <w:t xml:space="preserve"> </w:t>
      </w:r>
      <w:r>
        <w:t>arisen during the consideration of this application and the officer negotiated with the agent to</w:t>
      </w:r>
      <w:r w:rsidR="00E309D1">
        <w:t xml:space="preserve"> </w:t>
      </w:r>
      <w:r>
        <w:t>reach a satisfactory resolution.</w:t>
      </w:r>
    </w:p>
    <w:p w14:paraId="57F499A2" w14:textId="325BE2A1" w:rsidR="005C02B9" w:rsidRDefault="005C02B9" w:rsidP="00A331F9"/>
    <w:p w14:paraId="3CABCF94" w14:textId="77777777" w:rsidR="00C40E48" w:rsidRPr="00E00645" w:rsidRDefault="00C40E48" w:rsidP="00C40E48">
      <w:pPr>
        <w:rPr>
          <w:b/>
          <w:bCs/>
        </w:rPr>
      </w:pPr>
      <w:r w:rsidRPr="00E00645">
        <w:rPr>
          <w:b/>
          <w:bCs/>
        </w:rPr>
        <w:t>Condition(s) to be attached to decision for approval OR Reasons for recommendation to</w:t>
      </w:r>
    </w:p>
    <w:p w14:paraId="26474193" w14:textId="77777777" w:rsidR="00C40E48" w:rsidRPr="00E00645" w:rsidRDefault="00C40E48" w:rsidP="00C40E48">
      <w:pPr>
        <w:rPr>
          <w:b/>
          <w:bCs/>
        </w:rPr>
      </w:pPr>
      <w:r w:rsidRPr="00E00645">
        <w:rPr>
          <w:b/>
          <w:bCs/>
        </w:rPr>
        <w:t>refuse:</w:t>
      </w:r>
    </w:p>
    <w:p w14:paraId="16AB71F5" w14:textId="77777777" w:rsidR="00C40E48" w:rsidRPr="00E00645" w:rsidRDefault="00C40E48" w:rsidP="00C40E48">
      <w:pPr>
        <w:rPr>
          <w:b/>
          <w:bCs/>
        </w:rPr>
      </w:pPr>
    </w:p>
    <w:p w14:paraId="4A3F7768" w14:textId="77777777" w:rsidR="00C40E48" w:rsidRPr="00E00645" w:rsidRDefault="00C40E48" w:rsidP="00C40E48">
      <w:pPr>
        <w:rPr>
          <w:b/>
          <w:bCs/>
        </w:rPr>
      </w:pPr>
      <w:r w:rsidRPr="00E00645">
        <w:rPr>
          <w:b/>
          <w:bCs/>
        </w:rPr>
        <w:t>1) 3-year time limit:</w:t>
      </w:r>
    </w:p>
    <w:p w14:paraId="7FD49B7B" w14:textId="77777777" w:rsidR="00C40E48" w:rsidRPr="00E00645" w:rsidRDefault="00C40E48" w:rsidP="00C40E48"/>
    <w:p w14:paraId="1A5DC18F" w14:textId="77777777" w:rsidR="00C40E48" w:rsidRPr="00E00645" w:rsidRDefault="00C40E48" w:rsidP="00C40E48">
      <w:r w:rsidRPr="00E00645">
        <w:t>The development must be begun not later than the expiration of three years beginning with the</w:t>
      </w:r>
    </w:p>
    <w:p w14:paraId="19D758CD" w14:textId="77777777" w:rsidR="00C40E48" w:rsidRPr="00E00645" w:rsidRDefault="00C40E48" w:rsidP="00C40E48">
      <w:r w:rsidRPr="00E00645">
        <w:t>date of permission.</w:t>
      </w:r>
    </w:p>
    <w:p w14:paraId="75767FBE" w14:textId="77777777" w:rsidR="00C40E48" w:rsidRPr="00E00645" w:rsidRDefault="00C40E48" w:rsidP="00C40E48"/>
    <w:p w14:paraId="5E0FA2F8" w14:textId="77777777" w:rsidR="00C40E48" w:rsidRPr="00E00645" w:rsidRDefault="00C40E48" w:rsidP="00C40E48">
      <w:r w:rsidRPr="00E00645">
        <w:t>Reason – Required to be imposed pursuant to Section 91 of the Town and Country Act Planning</w:t>
      </w:r>
    </w:p>
    <w:p w14:paraId="18EBE32E" w14:textId="77777777" w:rsidR="00C40E48" w:rsidRPr="00E00645" w:rsidRDefault="00C40E48" w:rsidP="00C40E48">
      <w:r w:rsidRPr="00E00645">
        <w:t>Act 1990.</w:t>
      </w:r>
    </w:p>
    <w:p w14:paraId="2C772272" w14:textId="77777777" w:rsidR="00C40E48" w:rsidRPr="00E00645" w:rsidRDefault="00C40E48" w:rsidP="00C40E48"/>
    <w:p w14:paraId="717134DF" w14:textId="77777777" w:rsidR="00C40E48" w:rsidRPr="00E00645" w:rsidRDefault="00C40E48" w:rsidP="00C40E48">
      <w:pPr>
        <w:rPr>
          <w:b/>
          <w:bCs/>
        </w:rPr>
      </w:pPr>
      <w:r w:rsidRPr="00E00645">
        <w:rPr>
          <w:b/>
          <w:bCs/>
        </w:rPr>
        <w:t>2) Specified plans:</w:t>
      </w:r>
    </w:p>
    <w:p w14:paraId="1F063777" w14:textId="77777777" w:rsidR="00C40E48" w:rsidRPr="00E00645" w:rsidRDefault="00C40E48" w:rsidP="00C40E48">
      <w:pPr>
        <w:rPr>
          <w:b/>
          <w:bCs/>
        </w:rPr>
      </w:pPr>
    </w:p>
    <w:p w14:paraId="4C8A8BCC" w14:textId="77777777" w:rsidR="00C40E48" w:rsidRPr="00E00645" w:rsidRDefault="00C40E48" w:rsidP="00C40E48">
      <w:r w:rsidRPr="00E00645">
        <w:t>The development hereby approved shall be carried out in accordance with the following</w:t>
      </w:r>
    </w:p>
    <w:p w14:paraId="7A21FA75" w14:textId="77777777" w:rsidR="00C40E48" w:rsidRDefault="00C40E48" w:rsidP="00C40E48">
      <w:r w:rsidRPr="00E00645">
        <w:t>documents and drawings:</w:t>
      </w:r>
    </w:p>
    <w:p w14:paraId="5A619CB0" w14:textId="77777777" w:rsidR="00585C5D" w:rsidRDefault="00585C5D" w:rsidP="00C40E48"/>
    <w:p w14:paraId="3A69FE85" w14:textId="1713EF75" w:rsidR="00585C5D" w:rsidRDefault="00F016B4" w:rsidP="00585C5D">
      <w:pPr>
        <w:pStyle w:val="ListParagraph"/>
        <w:numPr>
          <w:ilvl w:val="0"/>
          <w:numId w:val="12"/>
        </w:numPr>
      </w:pPr>
      <w:r>
        <w:lastRenderedPageBreak/>
        <w:t>‘As Proposed Floor Plan’, numbered ‘2026.061.004’,</w:t>
      </w:r>
      <w:r w:rsidR="004239A5" w:rsidRPr="004239A5">
        <w:t xml:space="preserve"> </w:t>
      </w:r>
      <w:r w:rsidR="004239A5" w:rsidRPr="00E00645">
        <w:t>received by the City Council as Local Planning Authority o</w:t>
      </w:r>
      <w:r w:rsidR="004239A5">
        <w:t xml:space="preserve">n 9 September 2026. </w:t>
      </w:r>
    </w:p>
    <w:p w14:paraId="220E64B7" w14:textId="3A0F22DA" w:rsidR="00584351" w:rsidRDefault="00584351" w:rsidP="00585C5D">
      <w:pPr>
        <w:pStyle w:val="ListParagraph"/>
        <w:numPr>
          <w:ilvl w:val="0"/>
          <w:numId w:val="12"/>
        </w:numPr>
      </w:pPr>
      <w:r>
        <w:t>‘As Proposed Elevations’, numbered ‘2026.061.005’,</w:t>
      </w:r>
      <w:r w:rsidR="004239A5" w:rsidRPr="004239A5">
        <w:t xml:space="preserve"> </w:t>
      </w:r>
      <w:r w:rsidR="004239A5" w:rsidRPr="00E00645">
        <w:t>received by the City Council as Local Planning Authority o</w:t>
      </w:r>
      <w:r w:rsidR="004239A5">
        <w:t>n 9 September 2026.</w:t>
      </w:r>
    </w:p>
    <w:p w14:paraId="45E85057" w14:textId="5DC6DD21" w:rsidR="00584351" w:rsidRDefault="00F9725E" w:rsidP="00585C5D">
      <w:pPr>
        <w:pStyle w:val="ListParagraph"/>
        <w:numPr>
          <w:ilvl w:val="0"/>
          <w:numId w:val="12"/>
        </w:numPr>
      </w:pPr>
      <w:r>
        <w:t>‘Design and Access Statement’,</w:t>
      </w:r>
      <w:r w:rsidR="004239A5" w:rsidRPr="004239A5">
        <w:t xml:space="preserve"> </w:t>
      </w:r>
      <w:r w:rsidR="004239A5" w:rsidRPr="00E00645">
        <w:t>received by the City Council as Local Planning Authority o</w:t>
      </w:r>
      <w:r w:rsidR="004239A5">
        <w:t>n 9 September 2026.</w:t>
      </w:r>
    </w:p>
    <w:p w14:paraId="025A74C9" w14:textId="77777777" w:rsidR="00F016B4" w:rsidRPr="00E00645" w:rsidRDefault="00F016B4" w:rsidP="00F016B4"/>
    <w:p w14:paraId="2E4A3008" w14:textId="77777777" w:rsidR="00C40E48" w:rsidRPr="00E00645" w:rsidRDefault="00C40E48" w:rsidP="00C40E48">
      <w:r w:rsidRPr="00E00645">
        <w:t>Reason - To ensure that the development is carried out in accordance with the approved plans,</w:t>
      </w:r>
    </w:p>
    <w:p w14:paraId="7131AEC6" w14:textId="16400379" w:rsidR="00C40E48" w:rsidRPr="00E00645" w:rsidRDefault="00C40E48" w:rsidP="00C40E48">
      <w:r w:rsidRPr="00E00645">
        <w:t>pursuant to policies SP1 and DM1 of the Manchester Core Strategy.</w:t>
      </w:r>
    </w:p>
    <w:p w14:paraId="1A0AD6E5" w14:textId="77777777" w:rsidR="00C40E48" w:rsidRPr="00E00645" w:rsidRDefault="00C40E48" w:rsidP="00C40E48"/>
    <w:p w14:paraId="2CE2D780" w14:textId="77777777" w:rsidR="00C40E48" w:rsidRPr="00E00645" w:rsidRDefault="00C40E48" w:rsidP="00C40E48">
      <w:pPr>
        <w:rPr>
          <w:b/>
          <w:bCs/>
        </w:rPr>
      </w:pPr>
      <w:r w:rsidRPr="00E00645">
        <w:rPr>
          <w:b/>
          <w:bCs/>
        </w:rPr>
        <w:t>3) Materials:</w:t>
      </w:r>
    </w:p>
    <w:p w14:paraId="157207D8" w14:textId="77777777" w:rsidR="00C40E48" w:rsidRPr="00E00645" w:rsidRDefault="00C40E48" w:rsidP="00C40E48">
      <w:pPr>
        <w:rPr>
          <w:b/>
          <w:bCs/>
        </w:rPr>
      </w:pPr>
    </w:p>
    <w:p w14:paraId="52A3A1BD" w14:textId="77777777" w:rsidR="00C40E48" w:rsidRPr="00982DB7" w:rsidRDefault="00C40E48" w:rsidP="00C40E48">
      <w:r w:rsidRPr="00E00645">
        <w:t xml:space="preserve">The materials used in the external surfaces of the development </w:t>
      </w:r>
      <w:r w:rsidRPr="00982DB7">
        <w:t>hereby approved shall be similar in appearance to the existing building in terms of type, size, colour and texture. </w:t>
      </w:r>
    </w:p>
    <w:p w14:paraId="6A80B94F" w14:textId="77777777" w:rsidR="00C40E48" w:rsidRPr="00982DB7" w:rsidRDefault="00C40E48" w:rsidP="00C40E48">
      <w:r w:rsidRPr="00982DB7">
        <w:t> </w:t>
      </w:r>
    </w:p>
    <w:p w14:paraId="6751E9E2" w14:textId="77777777" w:rsidR="00C40E48" w:rsidRPr="00982DB7" w:rsidRDefault="00C40E48" w:rsidP="00C40E48">
      <w:r w:rsidRPr="00982DB7">
        <w:t>Reason - In order to ensure a satisfactory appearance in the interests of visual amenity in accordance with policies SP1 and DM1 of the</w:t>
      </w:r>
      <w:r>
        <w:t xml:space="preserve"> Manchester</w:t>
      </w:r>
      <w:r w:rsidRPr="00982DB7">
        <w:t xml:space="preserve"> Core Strategy and the requirements of the National Planning Policy Framework. </w:t>
      </w:r>
    </w:p>
    <w:p w14:paraId="35F22D46" w14:textId="77777777" w:rsidR="00E703D0" w:rsidRDefault="00E703D0" w:rsidP="00A331F9"/>
    <w:p w14:paraId="2821C284" w14:textId="77777777" w:rsidR="00C40E48" w:rsidRDefault="00C40E48" w:rsidP="00C40E48">
      <w:pPr>
        <w:rPr>
          <w:b/>
          <w:bCs/>
          <w:u w:val="single"/>
        </w:rPr>
      </w:pPr>
      <w:r>
        <w:rPr>
          <w:b/>
          <w:bCs/>
          <w:u w:val="single"/>
        </w:rPr>
        <w:t>Informatives:</w:t>
      </w:r>
    </w:p>
    <w:p w14:paraId="7ADDA9F5" w14:textId="77777777" w:rsidR="00C40E48" w:rsidRDefault="00C40E48" w:rsidP="00C40E48">
      <w:pPr>
        <w:rPr>
          <w:b/>
          <w:bCs/>
          <w:u w:val="single"/>
        </w:rPr>
      </w:pPr>
    </w:p>
    <w:p w14:paraId="6A4EBC78" w14:textId="5999A870" w:rsidR="009B72A3" w:rsidRPr="00C40E48" w:rsidRDefault="00C40E48" w:rsidP="00C40E48">
      <w:pPr>
        <w:rPr>
          <w:rFonts w:cs="Arial"/>
        </w:rPr>
      </w:pPr>
      <w:r>
        <w:t xml:space="preserve">1) </w:t>
      </w:r>
      <w:r w:rsidR="009B72A3" w:rsidRPr="00C40E48">
        <w:rPr>
          <w:rFonts w:cs="Arial"/>
        </w:rPr>
        <w:t xml:space="preserve">The applicant is required to discuss and agree any requirements for licensing, hoarding / scaffolding, skips and temporary points of access (Section 50) with MCC's Highways Licensing Team via Email to: </w:t>
      </w:r>
      <w:hyperlink r:id="rId17" w:history="1">
        <w:r w:rsidR="009B72A3" w:rsidRPr="00C40E48">
          <w:rPr>
            <w:rStyle w:val="Hyperlink"/>
            <w:rFonts w:cs="Arial"/>
          </w:rPr>
          <w:t>highwaylicences@manchester.gov.uk</w:t>
        </w:r>
      </w:hyperlink>
      <w:r w:rsidR="009B72A3" w:rsidRPr="00C40E48">
        <w:rPr>
          <w:rFonts w:cs="Arial"/>
        </w:rPr>
        <w:t xml:space="preserve">    </w:t>
      </w:r>
    </w:p>
    <w:p w14:paraId="148CAB6C" w14:textId="77777777" w:rsidR="00C40E48" w:rsidRDefault="00C40E48" w:rsidP="00C40E48">
      <w:pPr>
        <w:rPr>
          <w:rFonts w:cs="Arial"/>
        </w:rPr>
      </w:pPr>
    </w:p>
    <w:p w14:paraId="69A12554" w14:textId="28C57CEF" w:rsidR="009B72A3" w:rsidRPr="00C40E48" w:rsidRDefault="00C40E48" w:rsidP="00C40E48">
      <w:pPr>
        <w:rPr>
          <w:rFonts w:cs="Arial"/>
        </w:rPr>
      </w:pPr>
      <w:r>
        <w:rPr>
          <w:rFonts w:cs="Arial"/>
        </w:rPr>
        <w:t xml:space="preserve">2) </w:t>
      </w:r>
      <w:r w:rsidR="009B72A3" w:rsidRPr="00C40E48">
        <w:rPr>
          <w:rFonts w:cs="Arial"/>
        </w:rPr>
        <w:t>The applicant is required to discuss and agree any requirements for temporary pedestrian and traffic management with MCC’s Event and Traffic Management Team via Email to </w:t>
      </w:r>
      <w:hyperlink r:id="rId18" w:tgtFrame="_blank" w:tooltip="mailto:highwaynetworkmanagement@manchester.gov.uk" w:history="1">
        <w:r w:rsidR="009B72A3" w:rsidRPr="00C40E48">
          <w:rPr>
            <w:rStyle w:val="Hyperlink"/>
            <w:rFonts w:cs="Arial"/>
          </w:rPr>
          <w:t>highwaynetworkmanagement@manchester.gov.uk</w:t>
        </w:r>
      </w:hyperlink>
      <w:r w:rsidR="009B72A3" w:rsidRPr="00C40E48">
        <w:rPr>
          <w:rFonts w:cs="Arial"/>
          <w:u w:val="single"/>
        </w:rPr>
        <w:t>. </w:t>
      </w:r>
    </w:p>
    <w:p w14:paraId="74408582" w14:textId="77777777" w:rsidR="009B72A3" w:rsidRPr="00A331F9" w:rsidRDefault="009B72A3" w:rsidP="00A331F9"/>
    <w:sectPr w:rsidR="009B72A3" w:rsidRPr="00A331F9" w:rsidSect="00D3474F">
      <w:headerReference w:type="even" r:id="rId19"/>
      <w:headerReference w:type="default" r:id="rId20"/>
      <w:footerReference w:type="even" r:id="rId21"/>
      <w:footerReference w:type="default" r:id="rId22"/>
      <w:headerReference w:type="first" r:id="rId23"/>
      <w:footerReference w:type="first" r:id="rId24"/>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5FD12" w14:textId="77777777" w:rsidR="00D30C1C" w:rsidRDefault="00D30C1C" w:rsidP="00270482">
      <w:r>
        <w:separator/>
      </w:r>
    </w:p>
  </w:endnote>
  <w:endnote w:type="continuationSeparator" w:id="0">
    <w:p w14:paraId="0BE88A20" w14:textId="77777777" w:rsidR="00D30C1C" w:rsidRDefault="00D30C1C" w:rsidP="00270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DAAC1" w14:textId="77777777" w:rsidR="00270482" w:rsidRDefault="002704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62087" w14:textId="77777777" w:rsidR="00270482" w:rsidRDefault="002704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582F2" w14:textId="77777777" w:rsidR="00270482" w:rsidRDefault="002704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C2092" w14:textId="77777777" w:rsidR="00D30C1C" w:rsidRDefault="00D30C1C" w:rsidP="00270482">
      <w:r>
        <w:separator/>
      </w:r>
    </w:p>
  </w:footnote>
  <w:footnote w:type="continuationSeparator" w:id="0">
    <w:p w14:paraId="6A6E8509" w14:textId="77777777" w:rsidR="00D30C1C" w:rsidRDefault="00D30C1C" w:rsidP="002704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A2EB8" w14:textId="77777777" w:rsidR="00270482" w:rsidRDefault="002704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C5F0A" w14:textId="691E284E" w:rsidR="00270482" w:rsidRDefault="002704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27312" w14:textId="77777777" w:rsidR="00270482" w:rsidRDefault="002704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B6C34"/>
    <w:multiLevelType w:val="hybridMultilevel"/>
    <w:tmpl w:val="F3021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F506F9"/>
    <w:multiLevelType w:val="hybridMultilevel"/>
    <w:tmpl w:val="3B767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49670C"/>
    <w:multiLevelType w:val="hybridMultilevel"/>
    <w:tmpl w:val="1F069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785BA1"/>
    <w:multiLevelType w:val="hybridMultilevel"/>
    <w:tmpl w:val="94003786"/>
    <w:lvl w:ilvl="0" w:tplc="50ECEC16">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6032871"/>
    <w:multiLevelType w:val="hybridMultilevel"/>
    <w:tmpl w:val="AF249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22A7DAD"/>
    <w:multiLevelType w:val="hybridMultilevel"/>
    <w:tmpl w:val="66845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4ED075E"/>
    <w:multiLevelType w:val="hybridMultilevel"/>
    <w:tmpl w:val="82464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6"/>
  </w:num>
  <w:num w:numId="2" w16cid:durableId="155417475">
    <w:abstractNumId w:val="4"/>
  </w:num>
  <w:num w:numId="3" w16cid:durableId="1743523982">
    <w:abstractNumId w:val="8"/>
  </w:num>
  <w:num w:numId="4" w16cid:durableId="479078163">
    <w:abstractNumId w:val="5"/>
  </w:num>
  <w:num w:numId="5" w16cid:durableId="257520763">
    <w:abstractNumId w:val="11"/>
  </w:num>
  <w:num w:numId="6" w16cid:durableId="1293632210">
    <w:abstractNumId w:val="7"/>
  </w:num>
  <w:num w:numId="7" w16cid:durableId="861744373">
    <w:abstractNumId w:val="10"/>
  </w:num>
  <w:num w:numId="8" w16cid:durableId="1432166688">
    <w:abstractNumId w:val="9"/>
  </w:num>
  <w:num w:numId="9" w16cid:durableId="884831399">
    <w:abstractNumId w:val="0"/>
  </w:num>
  <w:num w:numId="10" w16cid:durableId="1182624148">
    <w:abstractNumId w:val="3"/>
  </w:num>
  <w:num w:numId="11" w16cid:durableId="157884218">
    <w:abstractNumId w:val="2"/>
  </w:num>
  <w:num w:numId="12" w16cid:durableId="16557943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0780F"/>
    <w:rsid w:val="00022B4E"/>
    <w:rsid w:val="00061193"/>
    <w:rsid w:val="00077306"/>
    <w:rsid w:val="000834F5"/>
    <w:rsid w:val="001553A0"/>
    <w:rsid w:val="001555F7"/>
    <w:rsid w:val="001A5C3D"/>
    <w:rsid w:val="001C5863"/>
    <w:rsid w:val="001E22FF"/>
    <w:rsid w:val="00212BC0"/>
    <w:rsid w:val="002202D8"/>
    <w:rsid w:val="00233B34"/>
    <w:rsid w:val="00264A72"/>
    <w:rsid w:val="00264DD5"/>
    <w:rsid w:val="00270482"/>
    <w:rsid w:val="00271DE1"/>
    <w:rsid w:val="00274422"/>
    <w:rsid w:val="002A509A"/>
    <w:rsid w:val="002A66CA"/>
    <w:rsid w:val="002B52C4"/>
    <w:rsid w:val="002D2EDB"/>
    <w:rsid w:val="002F634B"/>
    <w:rsid w:val="0032349F"/>
    <w:rsid w:val="003274AA"/>
    <w:rsid w:val="003310BF"/>
    <w:rsid w:val="00346835"/>
    <w:rsid w:val="00351409"/>
    <w:rsid w:val="00352CEA"/>
    <w:rsid w:val="003845EE"/>
    <w:rsid w:val="00390344"/>
    <w:rsid w:val="003D3596"/>
    <w:rsid w:val="003E4005"/>
    <w:rsid w:val="004239A5"/>
    <w:rsid w:val="004439A5"/>
    <w:rsid w:val="004478C0"/>
    <w:rsid w:val="00467C0E"/>
    <w:rsid w:val="004B206C"/>
    <w:rsid w:val="004C6D24"/>
    <w:rsid w:val="004F5764"/>
    <w:rsid w:val="005421AA"/>
    <w:rsid w:val="00554CC9"/>
    <w:rsid w:val="00584351"/>
    <w:rsid w:val="00585C5D"/>
    <w:rsid w:val="00591ABE"/>
    <w:rsid w:val="00593C86"/>
    <w:rsid w:val="005C02B9"/>
    <w:rsid w:val="005E617F"/>
    <w:rsid w:val="005F74D0"/>
    <w:rsid w:val="0060008F"/>
    <w:rsid w:val="006175C6"/>
    <w:rsid w:val="00624D44"/>
    <w:rsid w:val="00625999"/>
    <w:rsid w:val="00654330"/>
    <w:rsid w:val="00690626"/>
    <w:rsid w:val="00692EC6"/>
    <w:rsid w:val="006954E2"/>
    <w:rsid w:val="006B1081"/>
    <w:rsid w:val="006B3B30"/>
    <w:rsid w:val="006E0651"/>
    <w:rsid w:val="006E0A90"/>
    <w:rsid w:val="006F12D0"/>
    <w:rsid w:val="006F7F26"/>
    <w:rsid w:val="0070357C"/>
    <w:rsid w:val="00724EFD"/>
    <w:rsid w:val="007524AB"/>
    <w:rsid w:val="007901E8"/>
    <w:rsid w:val="007E62CD"/>
    <w:rsid w:val="008057CA"/>
    <w:rsid w:val="00821363"/>
    <w:rsid w:val="00871882"/>
    <w:rsid w:val="00895C0D"/>
    <w:rsid w:val="008F6AA7"/>
    <w:rsid w:val="009655FD"/>
    <w:rsid w:val="00982188"/>
    <w:rsid w:val="00985AB7"/>
    <w:rsid w:val="009902F9"/>
    <w:rsid w:val="0099415A"/>
    <w:rsid w:val="009B088A"/>
    <w:rsid w:val="009B72A3"/>
    <w:rsid w:val="009D00C2"/>
    <w:rsid w:val="00A0245B"/>
    <w:rsid w:val="00A04F27"/>
    <w:rsid w:val="00A07B10"/>
    <w:rsid w:val="00A331F9"/>
    <w:rsid w:val="00A40D82"/>
    <w:rsid w:val="00A7427E"/>
    <w:rsid w:val="00A82292"/>
    <w:rsid w:val="00A825F1"/>
    <w:rsid w:val="00A96A10"/>
    <w:rsid w:val="00AD3AB2"/>
    <w:rsid w:val="00AD61E8"/>
    <w:rsid w:val="00AF7F92"/>
    <w:rsid w:val="00B06E43"/>
    <w:rsid w:val="00B17001"/>
    <w:rsid w:val="00B248E9"/>
    <w:rsid w:val="00B3190F"/>
    <w:rsid w:val="00B35A44"/>
    <w:rsid w:val="00B51BB2"/>
    <w:rsid w:val="00B75EB9"/>
    <w:rsid w:val="00BA1D7F"/>
    <w:rsid w:val="00BD216A"/>
    <w:rsid w:val="00BE7747"/>
    <w:rsid w:val="00BF708E"/>
    <w:rsid w:val="00C374AB"/>
    <w:rsid w:val="00C40E48"/>
    <w:rsid w:val="00C42DB2"/>
    <w:rsid w:val="00C573B6"/>
    <w:rsid w:val="00C62A32"/>
    <w:rsid w:val="00C82B2C"/>
    <w:rsid w:val="00C921F4"/>
    <w:rsid w:val="00CC3A10"/>
    <w:rsid w:val="00CC7620"/>
    <w:rsid w:val="00CF74CA"/>
    <w:rsid w:val="00D20DC3"/>
    <w:rsid w:val="00D30C1C"/>
    <w:rsid w:val="00D3474F"/>
    <w:rsid w:val="00D34D7B"/>
    <w:rsid w:val="00D514D6"/>
    <w:rsid w:val="00D66B55"/>
    <w:rsid w:val="00D73A5C"/>
    <w:rsid w:val="00DB38A4"/>
    <w:rsid w:val="00DE71B2"/>
    <w:rsid w:val="00DF0CEF"/>
    <w:rsid w:val="00E0137E"/>
    <w:rsid w:val="00E060AD"/>
    <w:rsid w:val="00E1769F"/>
    <w:rsid w:val="00E309D1"/>
    <w:rsid w:val="00E34D56"/>
    <w:rsid w:val="00E703D0"/>
    <w:rsid w:val="00EE0337"/>
    <w:rsid w:val="00EF3E10"/>
    <w:rsid w:val="00F016B4"/>
    <w:rsid w:val="00F038AC"/>
    <w:rsid w:val="00F50819"/>
    <w:rsid w:val="00F736CA"/>
    <w:rsid w:val="00F75634"/>
    <w:rsid w:val="00F77C31"/>
    <w:rsid w:val="00F96A58"/>
    <w:rsid w:val="00F9725E"/>
    <w:rsid w:val="00FC368B"/>
    <w:rsid w:val="00FF04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B72A3"/>
    <w:rPr>
      <w:color w:val="467886" w:themeColor="hyperlink"/>
      <w:u w:val="single"/>
    </w:rPr>
  </w:style>
  <w:style w:type="paragraph" w:styleId="Header">
    <w:name w:val="header"/>
    <w:basedOn w:val="Normal"/>
    <w:link w:val="HeaderChar"/>
    <w:uiPriority w:val="99"/>
    <w:unhideWhenUsed/>
    <w:rsid w:val="00270482"/>
    <w:pPr>
      <w:tabs>
        <w:tab w:val="center" w:pos="4513"/>
        <w:tab w:val="right" w:pos="9026"/>
      </w:tabs>
    </w:pPr>
  </w:style>
  <w:style w:type="character" w:customStyle="1" w:styleId="HeaderChar">
    <w:name w:val="Header Char"/>
    <w:basedOn w:val="DefaultParagraphFont"/>
    <w:link w:val="Header"/>
    <w:uiPriority w:val="99"/>
    <w:rsid w:val="00270482"/>
    <w:rPr>
      <w:rFonts w:ascii="Arial" w:hAnsi="Arial"/>
    </w:rPr>
  </w:style>
  <w:style w:type="paragraph" w:styleId="Footer">
    <w:name w:val="footer"/>
    <w:basedOn w:val="Normal"/>
    <w:link w:val="FooterChar"/>
    <w:uiPriority w:val="99"/>
    <w:unhideWhenUsed/>
    <w:rsid w:val="00270482"/>
    <w:pPr>
      <w:tabs>
        <w:tab w:val="center" w:pos="4513"/>
        <w:tab w:val="right" w:pos="9026"/>
      </w:tabs>
    </w:pPr>
  </w:style>
  <w:style w:type="character" w:customStyle="1" w:styleId="FooterChar">
    <w:name w:val="Footer Char"/>
    <w:basedOn w:val="DefaultParagraphFont"/>
    <w:link w:val="Footer"/>
    <w:uiPriority w:val="99"/>
    <w:rsid w:val="00270482"/>
    <w:rPr>
      <w:rFonts w:ascii="Arial" w:hAnsi="Arial"/>
    </w:rPr>
  </w:style>
  <w:style w:type="paragraph" w:styleId="NormalWeb">
    <w:name w:val="Normal (Web)"/>
    <w:basedOn w:val="Normal"/>
    <w:uiPriority w:val="99"/>
    <w:semiHidden/>
    <w:unhideWhenUsed/>
    <w:rsid w:val="007E62CD"/>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hyperlink" Target="mailto:highwaynetworkmanagement@manchester.gov.u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hyperlink" Target="mailto:highwaylicences@manchester.gov.uk"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3.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header" Target="header3.xml"/><Relationship Id="rId10" Type="http://schemas.openxmlformats.org/officeDocument/2006/relationships/image" Target="media/image1.jp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C66AD8-9D0B-425A-BFCF-CC05370708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E7CF88-ED7E-4B76-9698-81FE48E3C6DD}">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3.xml><?xml version="1.0" encoding="utf-8"?>
<ds:datastoreItem xmlns:ds="http://schemas.openxmlformats.org/officeDocument/2006/customXml" ds:itemID="{98696611-4337-4AA2-8DD8-03B802C057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11</Pages>
  <Words>2358</Words>
  <Characters>13362</Characters>
  <Application>Microsoft Office Word</Application>
  <DocSecurity>4</DocSecurity>
  <Lines>297</Lines>
  <Paragraphs>114</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salesforceId:00810840-5050-42ca-b96d-22ec6bf8d7dd</dc:subject>
  <dc:creator>Anthony Moore</dc:creator>
  <cp:keywords/>
  <dc:description/>
  <cp:lastModifiedBy>Holly Wright</cp:lastModifiedBy>
  <cp:revision>83</cp:revision>
  <dcterms:created xsi:type="dcterms:W3CDTF">2026-09-24T08:22:00Z</dcterms:created>
  <dcterms:modified xsi:type="dcterms:W3CDTF">2026-10-28T11:49:00Z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069Sl00000dMFLMIA4</vt:lpwstr>
  </property>
  <property fmtid="{D5CDD505-2E9C-101B-9397-08002B2CF9AE}" pid="3" name="ContentTypeId">
    <vt:lpwstr>0x010100D192DAB28F75A4458A6283DC0AA8BFF3</vt:lpwstr>
  </property>
  <property fmtid="{D5CDD505-2E9C-101B-9397-08002B2CF9AE}" pid="4" name="MediaServiceImageTags">
    <vt:lpwstr/>
  </property>
</Properties>
</file>