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D3474F">
      <w:pPr>
        <w:jc w:val="right"/>
      </w:pPr>
      <w:r>
        <w:rPr>
          <w:noProof/>
        </w:rPr>
        <w:drawing>
          <wp:inline distT="0" distB="0" distL="0" distR="0" wp14:anchorId="761E0E5E" wp14:editId="7A1A1784">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10"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D3474F">
      <w:pPr>
        <w:pStyle w:val="Title"/>
      </w:pPr>
      <w:r>
        <w:t>Planning</w:t>
      </w:r>
    </w:p>
    <w:p w14:paraId="489EE232" w14:textId="7A6D39BD" w:rsidR="00D3474F" w:rsidRDefault="00D3474F" w:rsidP="00D3474F">
      <w:pPr>
        <w:pStyle w:val="Title"/>
      </w:pPr>
      <w:r>
        <w:t>Delegated Officer Report</w:t>
      </w:r>
    </w:p>
    <w:p w14:paraId="6D73FF71" w14:textId="2AA7F333"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D3474F">
            <w:pPr>
              <w:pStyle w:val="Heading2"/>
            </w:pPr>
            <w:r>
              <w:t>Application reference:</w:t>
            </w:r>
          </w:p>
        </w:tc>
        <w:tc>
          <w:tcPr>
            <w:tcW w:w="7364" w:type="dxa"/>
          </w:tcPr>
          <w:p w14:paraId="4E3CDE58" w14:textId="40B70785" w:rsidR="00D3474F" w:rsidRDefault="00D3474F" w:rsidP="00D3474F">
            <w:r>
              <w:t>PLA-2026-001423</w:t>
            </w:r>
          </w:p>
        </w:tc>
      </w:tr>
      <w:tr w:rsidR="00D3474F" w14:paraId="27EA33A4" w14:textId="77777777" w:rsidTr="003E4005">
        <w:tc>
          <w:tcPr>
            <w:tcW w:w="2830" w:type="dxa"/>
          </w:tcPr>
          <w:p w14:paraId="4FD2B371" w14:textId="60FEC815" w:rsidR="00D3474F" w:rsidRDefault="00D3474F" w:rsidP="00D3474F">
            <w:pPr>
              <w:pStyle w:val="Heading2"/>
            </w:pPr>
            <w:r>
              <w:t>Application type:</w:t>
            </w:r>
          </w:p>
        </w:tc>
        <w:tc>
          <w:tcPr>
            <w:tcW w:w="7364" w:type="dxa"/>
          </w:tcPr>
          <w:p w14:paraId="613ACD7E" w14:textId="1972433E" w:rsidR="00D3474F" w:rsidRDefault="003E4005" w:rsidP="00D3474F">
            <w:r>
              <w:t>Householder planning permission</w:t>
            </w:r>
          </w:p>
        </w:tc>
      </w:tr>
      <w:tr w:rsidR="00D3474F" w14:paraId="2561D808" w14:textId="77777777" w:rsidTr="003E4005">
        <w:tc>
          <w:tcPr>
            <w:tcW w:w="2830" w:type="dxa"/>
          </w:tcPr>
          <w:p w14:paraId="5ECBDE63" w14:textId="04B0D3CD" w:rsidR="00D3474F" w:rsidRDefault="00D3474F" w:rsidP="00D3474F">
            <w:pPr>
              <w:pStyle w:val="Heading2"/>
            </w:pPr>
            <w:r>
              <w:t>Proposal:</w:t>
            </w:r>
          </w:p>
        </w:tc>
        <w:tc>
          <w:tcPr>
            <w:tcW w:w="7364" w:type="dxa"/>
          </w:tcPr>
          <w:p w14:paraId="4E1F6490" w14:textId="781E6EF5" w:rsidR="00D3474F" w:rsidRDefault="00D3474F" w:rsidP="00D3474F">
            <w:r w:rsidRPr="00F01B50">
              <w:rPr>
                <w:rFonts w:cs="Arial"/>
              </w:rPr>
              <w:t>Elevational alterations to side and rear elevations to form new doors and windows, with new boundary fence to side elevation, following demolition of single-storey elements to side and external ramps.</w:t>
            </w:r>
          </w:p>
        </w:tc>
      </w:tr>
      <w:tr w:rsidR="00D3474F" w14:paraId="0DF4F993" w14:textId="77777777" w:rsidTr="003E4005">
        <w:tc>
          <w:tcPr>
            <w:tcW w:w="2830" w:type="dxa"/>
          </w:tcPr>
          <w:p w14:paraId="35A97E14" w14:textId="0073F5A3" w:rsidR="00D3474F" w:rsidRDefault="00D3474F" w:rsidP="00D3474F">
            <w:pPr>
              <w:pStyle w:val="Heading2"/>
            </w:pPr>
            <w:r>
              <w:t>Site address:</w:t>
            </w:r>
          </w:p>
        </w:tc>
        <w:tc>
          <w:tcPr>
            <w:tcW w:w="7364" w:type="dxa"/>
          </w:tcPr>
          <w:p w14:paraId="42569092" w14:textId="4350C106" w:rsidR="00D3474F" w:rsidRDefault="00F96A58" w:rsidP="00D3474F">
            <w:r w:rsidRPr="00F96A58">
              <w:rPr>
                <w:rFonts w:cs="Arial"/>
              </w:rPr>
              <w:t>645 Wilmslow Road Manchester M20 6BA</w:t>
            </w:r>
          </w:p>
        </w:tc>
      </w:tr>
      <w:tr w:rsidR="00D3474F" w14:paraId="160CDB29" w14:textId="77777777" w:rsidTr="003E4005">
        <w:tc>
          <w:tcPr>
            <w:tcW w:w="2830" w:type="dxa"/>
          </w:tcPr>
          <w:p w14:paraId="0A17294A" w14:textId="7EE0344E" w:rsidR="00D3474F" w:rsidRDefault="00D3474F" w:rsidP="00D3474F">
            <w:pPr>
              <w:pStyle w:val="Heading2"/>
            </w:pPr>
            <w:r>
              <w:t>Ward(s):</w:t>
            </w:r>
          </w:p>
        </w:tc>
        <w:tc>
          <w:tcPr>
            <w:tcW w:w="7364" w:type="dxa"/>
          </w:tcPr>
          <w:p w14:paraId="3597A7CB" w14:textId="3C374AF6" w:rsidR="00D3474F" w:rsidRDefault="00D3474F" w:rsidP="00D3474F">
            <w:r w:rsidRPr="00F01B50">
              <w:rPr>
                <w:rFonts w:cs="Arial"/>
                <w:bCs/>
              </w:rPr>
              <w:t>Didsbury East</w:t>
            </w:r>
          </w:p>
        </w:tc>
      </w:tr>
      <w:tr w:rsidR="00D3474F" w14:paraId="63DB7CF0" w14:textId="77777777" w:rsidTr="003E4005">
        <w:tc>
          <w:tcPr>
            <w:tcW w:w="2830" w:type="dxa"/>
          </w:tcPr>
          <w:p w14:paraId="1F268956" w14:textId="66B535B0" w:rsidR="00D3474F" w:rsidRDefault="00D3474F" w:rsidP="00D3474F">
            <w:pPr>
              <w:pStyle w:val="Heading2"/>
            </w:pPr>
            <w:r>
              <w:t>Date application valid:</w:t>
            </w:r>
          </w:p>
        </w:tc>
        <w:tc>
          <w:tcPr>
            <w:tcW w:w="7364" w:type="dxa"/>
          </w:tcPr>
          <w:p w14:paraId="246F7B57" w14:textId="07723B07" w:rsidR="00D3474F" w:rsidRPr="00F01B50" w:rsidRDefault="00D3474F" w:rsidP="00D3474F">
            <w:pPr>
              <w:rPr>
                <w:rFonts w:cs="Arial"/>
                <w:bCs/>
              </w:rPr>
            </w:pPr>
            <w:r w:rsidRPr="00F01B50">
              <w:rPr>
                <w:rFonts w:eastAsia="MS Mincho" w:cs="Arial"/>
                <w:kern w:val="0"/>
                <w14:ligatures w14:val="none"/>
              </w:rPr>
              <w:t>08 September 2026</w:t>
            </w:r>
          </w:p>
        </w:tc>
      </w:tr>
      <w:tr w:rsidR="00D3474F" w14:paraId="04C3848B" w14:textId="77777777" w:rsidTr="003E4005">
        <w:tc>
          <w:tcPr>
            <w:tcW w:w="2830" w:type="dxa"/>
          </w:tcPr>
          <w:p w14:paraId="06406128" w14:textId="5719A455" w:rsidR="00D3474F" w:rsidRDefault="00D3474F" w:rsidP="00D3474F">
            <w:pPr>
              <w:pStyle w:val="Heading2"/>
            </w:pPr>
            <w:r>
              <w:t>Applicant name:</w:t>
            </w:r>
          </w:p>
        </w:tc>
        <w:tc>
          <w:tcPr>
            <w:tcW w:w="7364" w:type="dxa"/>
          </w:tcPr>
          <w:p w14:paraId="6EDBE3EA" w14:textId="0DBD2628" w:rsidR="00D3474F" w:rsidRDefault="00D3474F" w:rsidP="00D3474F">
            <w:r w:rsidRPr="00F01B50">
              <w:rPr>
                <w:rFonts w:cs="Arial"/>
              </w:rPr>
              <w:t>Mr Usman Butt &amp; Mrs Samira Butt</w:t>
            </w:r>
            <w:r w:rsidR="00A07B10">
              <w:rPr>
                <w:rFonts w:cs="Arial"/>
              </w:rPr>
              <w:t xml:space="preserve"> </w:t>
            </w:r>
          </w:p>
        </w:tc>
      </w:tr>
      <w:tr w:rsidR="00D3474F" w14:paraId="37DC8E80" w14:textId="77777777" w:rsidTr="003E4005">
        <w:tc>
          <w:tcPr>
            <w:tcW w:w="2830" w:type="dxa"/>
          </w:tcPr>
          <w:p w14:paraId="5BC077C6" w14:textId="16FB4A06" w:rsidR="00D3474F" w:rsidRPr="00FA646D" w:rsidRDefault="00D3474F" w:rsidP="00D3474F">
            <w:pPr>
              <w:pStyle w:val="Heading2"/>
            </w:pPr>
            <w:r w:rsidRPr="00FA646D">
              <w:t>Agent (if any):</w:t>
            </w:r>
          </w:p>
        </w:tc>
        <w:tc>
          <w:tcPr>
            <w:tcW w:w="7364" w:type="dxa"/>
          </w:tcPr>
          <w:p w14:paraId="01BFD860" w14:textId="72FA70DB" w:rsidR="00D3474F" w:rsidRPr="00FA646D" w:rsidRDefault="00D3474F" w:rsidP="00D3474F">
            <w:r w:rsidRPr="00FA646D">
              <w:t>Mr Simon Miles</w:t>
            </w:r>
            <w:r w:rsidR="00A07B10" w:rsidRPr="00FA646D">
              <w:t xml:space="preserve"> </w:t>
            </w:r>
          </w:p>
        </w:tc>
      </w:tr>
      <w:tr w:rsidR="00D3474F" w14:paraId="52EB6C0F" w14:textId="77777777" w:rsidTr="003E4005">
        <w:tc>
          <w:tcPr>
            <w:tcW w:w="2830" w:type="dxa"/>
          </w:tcPr>
          <w:p w14:paraId="2353A41D" w14:textId="58FBA9B5" w:rsidR="00D3474F" w:rsidRPr="00FA646D" w:rsidRDefault="00D3474F" w:rsidP="00D3474F">
            <w:pPr>
              <w:pStyle w:val="Heading2"/>
            </w:pPr>
            <w:r w:rsidRPr="00FA646D">
              <w:t>Case officer:</w:t>
            </w:r>
          </w:p>
        </w:tc>
        <w:tc>
          <w:tcPr>
            <w:tcW w:w="7364" w:type="dxa"/>
          </w:tcPr>
          <w:p w14:paraId="5ACBAE52" w14:textId="3E307E34" w:rsidR="00D3474F" w:rsidRPr="00FA646D" w:rsidRDefault="00D3474F" w:rsidP="00D3474F">
            <w:r w:rsidRPr="00FA646D">
              <w:t>Holly Wright</w:t>
            </w:r>
          </w:p>
        </w:tc>
      </w:tr>
      <w:tr w:rsidR="00D3474F" w:rsidRPr="00405858" w14:paraId="69D3D59F" w14:textId="77777777" w:rsidTr="003E4005">
        <w:tc>
          <w:tcPr>
            <w:tcW w:w="2830" w:type="dxa"/>
          </w:tcPr>
          <w:p w14:paraId="2C9D6759" w14:textId="72BBF8A4" w:rsidR="00D3474F" w:rsidRPr="00FA646D" w:rsidRDefault="00D3474F" w:rsidP="00D3474F">
            <w:pPr>
              <w:pStyle w:val="Heading2"/>
            </w:pPr>
            <w:r w:rsidRPr="00FA646D">
              <w:t>Recommendation:</w:t>
            </w:r>
          </w:p>
        </w:tc>
        <w:tc>
          <w:tcPr>
            <w:tcW w:w="7364" w:type="dxa"/>
          </w:tcPr>
          <w:p w14:paraId="2D928A63" w14:textId="0EA8A065" w:rsidR="00D3474F" w:rsidRPr="00FA646D" w:rsidRDefault="003E1B6C" w:rsidP="00D3474F">
            <w:r w:rsidRPr="00FA646D">
              <w:t>Approve</w:t>
            </w:r>
          </w:p>
        </w:tc>
      </w:tr>
      <w:tr w:rsidR="00D3474F" w:rsidRPr="00405858" w14:paraId="20373EF8" w14:textId="77777777" w:rsidTr="003E4005">
        <w:tc>
          <w:tcPr>
            <w:tcW w:w="2830" w:type="dxa"/>
          </w:tcPr>
          <w:p w14:paraId="7EB736E9" w14:textId="6D91E2F3" w:rsidR="00D3474F" w:rsidRPr="00FA646D" w:rsidRDefault="00D3474F" w:rsidP="00D3474F">
            <w:pPr>
              <w:pStyle w:val="Heading2"/>
            </w:pPr>
            <w:r w:rsidRPr="00FA646D">
              <w:t>Date of recommendation:</w:t>
            </w:r>
          </w:p>
        </w:tc>
        <w:tc>
          <w:tcPr>
            <w:tcW w:w="7364" w:type="dxa"/>
          </w:tcPr>
          <w:p w14:paraId="55C2760A" w14:textId="1A55D591" w:rsidR="00D3474F" w:rsidRPr="00FA646D" w:rsidRDefault="00FA646D" w:rsidP="00D3474F">
            <w:r w:rsidRPr="00FA646D">
              <w:t>28 October 2026</w:t>
            </w:r>
          </w:p>
        </w:tc>
      </w:tr>
    </w:tbl>
    <w:p w14:paraId="4C9787B5" w14:textId="77777777" w:rsidR="00D3474F" w:rsidRDefault="00D3474F" w:rsidP="00D3474F"/>
    <w:p w14:paraId="23B7E3AB" w14:textId="1473FD33" w:rsidR="00EF3E10" w:rsidRDefault="00EF3E10" w:rsidP="00EF3E10">
      <w:pPr>
        <w:pStyle w:val="Heading1"/>
        <w:rPr>
          <w:u w:val="single"/>
        </w:rPr>
      </w:pPr>
      <w:r w:rsidRPr="00EA7DB2">
        <w:rPr>
          <w:u w:val="single"/>
        </w:rPr>
        <w:t>Description of site, building and/or area</w:t>
      </w:r>
    </w:p>
    <w:p w14:paraId="30EA51B6" w14:textId="73080A35" w:rsidR="00FB316D" w:rsidRDefault="00FB316D" w:rsidP="00FB316D">
      <w:r>
        <w:t>The application relates to a part-two / part-three storey detached property of redbrick with a red</w:t>
      </w:r>
      <w:r w:rsidR="003B4801">
        <w:t xml:space="preserve"> </w:t>
      </w:r>
      <w:r>
        <w:t>tile dual pitch roof with gable end features and hanging tile to the front, side, and rear.</w:t>
      </w:r>
    </w:p>
    <w:p w14:paraId="284D6FF6" w14:textId="77777777" w:rsidR="00FB316D" w:rsidRDefault="00FB316D" w:rsidP="00FB316D">
      <w:r>
        <w:t>The property features white timber-framed windows and doors, including a three-storey angular</w:t>
      </w:r>
    </w:p>
    <w:p w14:paraId="3DCCF6BA" w14:textId="77777777" w:rsidR="00FB316D" w:rsidRDefault="00FB316D" w:rsidP="00FB316D">
      <w:r>
        <w:t>bay, a two-storey squared bay, and an angular loft level bay to the front, a decorative front</w:t>
      </w:r>
    </w:p>
    <w:p w14:paraId="7B22068C" w14:textId="77777777" w:rsidR="00FB316D" w:rsidRDefault="00FB316D" w:rsidP="00FB316D">
      <w:r>
        <w:t>porch canopy, an access ramp and stairs to the front, side and rear, a converted basement /</w:t>
      </w:r>
    </w:p>
    <w:p w14:paraId="636225EA" w14:textId="77777777" w:rsidR="00FB316D" w:rsidRDefault="00FB316D" w:rsidP="00FB316D">
      <w:r>
        <w:t>lower-ground floor, a single storey side and rear extension, and a spacious tarmacadam parking</w:t>
      </w:r>
    </w:p>
    <w:p w14:paraId="475561FE" w14:textId="77777777" w:rsidR="00FB316D" w:rsidRDefault="00FB316D" w:rsidP="00FB316D">
      <w:r>
        <w:t>area to the rear with the site itself also featuring mature trees and landscaping.</w:t>
      </w:r>
    </w:p>
    <w:p w14:paraId="40695741" w14:textId="77777777" w:rsidR="00763D77" w:rsidRDefault="00763D77" w:rsidP="00FB316D"/>
    <w:p w14:paraId="1261FA05" w14:textId="219B8EDE" w:rsidR="00FB316D" w:rsidRPr="00FB316D" w:rsidRDefault="00FB316D" w:rsidP="00FB316D">
      <w:r>
        <w:t>The property is situated within the Didsbury East</w:t>
      </w:r>
      <w:r w:rsidR="00763D77">
        <w:t xml:space="preserve"> </w:t>
      </w:r>
      <w:r>
        <w:t>ward, close to Didsbury Village, Fog Lane Park, and Barlow Moor Road. The property is not</w:t>
      </w:r>
      <w:r w:rsidR="00763D77">
        <w:t xml:space="preserve"> </w:t>
      </w:r>
      <w:r>
        <w:t xml:space="preserve">listed, nor is it site within a </w:t>
      </w:r>
      <w:r w:rsidR="00CF73D9">
        <w:t>C</w:t>
      </w:r>
      <w:r>
        <w:t xml:space="preserve">onservation </w:t>
      </w:r>
      <w:r w:rsidR="00CF73D9">
        <w:t>A</w:t>
      </w:r>
      <w:r>
        <w:t>rea. The character of the surrounding area is</w:t>
      </w:r>
      <w:r w:rsidR="00763D77">
        <w:t xml:space="preserve"> </w:t>
      </w:r>
      <w:r>
        <w:t>predominantly residential, with semi-detached and detached dwellinghouses located to the</w:t>
      </w:r>
      <w:r w:rsidR="00763D77">
        <w:t xml:space="preserve"> </w:t>
      </w:r>
      <w:r>
        <w:t>north, east, south, and west of the application site.</w:t>
      </w:r>
    </w:p>
    <w:p w14:paraId="1BB313AB" w14:textId="3924BEA3" w:rsidR="0060008F" w:rsidRDefault="0060008F" w:rsidP="00D3474F"/>
    <w:p w14:paraId="544A70B4" w14:textId="6F2CAF90" w:rsidR="0081549B" w:rsidRDefault="0081549B" w:rsidP="00D3474F">
      <w:r w:rsidRPr="0081549B">
        <w:rPr>
          <w:noProof/>
        </w:rPr>
        <w:lastRenderedPageBreak/>
        <w:drawing>
          <wp:inline distT="0" distB="0" distL="0" distR="0" wp14:anchorId="20582BDD" wp14:editId="59817A26">
            <wp:extent cx="6479540" cy="3384550"/>
            <wp:effectExtent l="0" t="0" r="0" b="6350"/>
            <wp:docPr id="13744295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429540" name=""/>
                    <pic:cNvPicPr/>
                  </pic:nvPicPr>
                  <pic:blipFill>
                    <a:blip r:embed="rId11"/>
                    <a:stretch>
                      <a:fillRect/>
                    </a:stretch>
                  </pic:blipFill>
                  <pic:spPr>
                    <a:xfrm>
                      <a:off x="0" y="0"/>
                      <a:ext cx="6479540" cy="3384550"/>
                    </a:xfrm>
                    <a:prstGeom prst="rect">
                      <a:avLst/>
                    </a:prstGeom>
                  </pic:spPr>
                </pic:pic>
              </a:graphicData>
            </a:graphic>
          </wp:inline>
        </w:drawing>
      </w:r>
    </w:p>
    <w:p w14:paraId="7BF2398C" w14:textId="77777777" w:rsidR="00B76639" w:rsidRDefault="00B76639" w:rsidP="00D3474F"/>
    <w:p w14:paraId="437EC2D3" w14:textId="372EF35F" w:rsidR="00B76639" w:rsidRPr="00B76639" w:rsidRDefault="00B76639" w:rsidP="00B76639">
      <w:r w:rsidRPr="00B76639">
        <w:rPr>
          <w:noProof/>
        </w:rPr>
        <w:drawing>
          <wp:inline distT="0" distB="0" distL="0" distR="0" wp14:anchorId="7ADE76C1" wp14:editId="271A4DFF">
            <wp:extent cx="6479540" cy="4858385"/>
            <wp:effectExtent l="0" t="0" r="0" b="0"/>
            <wp:docPr id="60273101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79540" cy="4858385"/>
                    </a:xfrm>
                    <a:prstGeom prst="rect">
                      <a:avLst/>
                    </a:prstGeom>
                    <a:noFill/>
                    <a:ln>
                      <a:noFill/>
                    </a:ln>
                  </pic:spPr>
                </pic:pic>
              </a:graphicData>
            </a:graphic>
          </wp:inline>
        </w:drawing>
      </w:r>
    </w:p>
    <w:p w14:paraId="4AB89814" w14:textId="77777777" w:rsidR="00B76639" w:rsidRDefault="00B76639" w:rsidP="00D3474F"/>
    <w:p w14:paraId="17FF14EE" w14:textId="77777777" w:rsidR="0081549B" w:rsidRDefault="0081549B" w:rsidP="00D3474F"/>
    <w:p w14:paraId="44783C2C" w14:textId="628DF1A0" w:rsidR="003C3277" w:rsidRPr="003C3277" w:rsidRDefault="003C3277" w:rsidP="003C3277">
      <w:r w:rsidRPr="003C3277">
        <w:rPr>
          <w:noProof/>
        </w:rPr>
        <w:lastRenderedPageBreak/>
        <w:drawing>
          <wp:inline distT="0" distB="0" distL="0" distR="0" wp14:anchorId="3B519970" wp14:editId="3BA84622">
            <wp:extent cx="6039293" cy="4528286"/>
            <wp:effectExtent l="0" t="0" r="0" b="5715"/>
            <wp:docPr id="10149350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44244" cy="4531999"/>
                    </a:xfrm>
                    <a:prstGeom prst="rect">
                      <a:avLst/>
                    </a:prstGeom>
                    <a:noFill/>
                    <a:ln>
                      <a:noFill/>
                    </a:ln>
                  </pic:spPr>
                </pic:pic>
              </a:graphicData>
            </a:graphic>
          </wp:inline>
        </w:drawing>
      </w:r>
    </w:p>
    <w:p w14:paraId="4722D67E" w14:textId="77777777" w:rsidR="003C3277" w:rsidRDefault="003C3277" w:rsidP="00D3474F"/>
    <w:p w14:paraId="427705FB" w14:textId="2098A007" w:rsidR="006F5D90" w:rsidRDefault="006F5D90" w:rsidP="006F5D90">
      <w:r w:rsidRPr="006F5D90">
        <w:rPr>
          <w:noProof/>
        </w:rPr>
        <w:drawing>
          <wp:inline distT="0" distB="0" distL="0" distR="0" wp14:anchorId="39426059" wp14:editId="6B391A8E">
            <wp:extent cx="6039293" cy="4528286"/>
            <wp:effectExtent l="0" t="0" r="0" b="5715"/>
            <wp:docPr id="14942631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43182" cy="4531202"/>
                    </a:xfrm>
                    <a:prstGeom prst="rect">
                      <a:avLst/>
                    </a:prstGeom>
                    <a:noFill/>
                    <a:ln>
                      <a:noFill/>
                    </a:ln>
                  </pic:spPr>
                </pic:pic>
              </a:graphicData>
            </a:graphic>
          </wp:inline>
        </w:drawing>
      </w:r>
    </w:p>
    <w:p w14:paraId="49338318" w14:textId="77777777" w:rsidR="006F5D90" w:rsidRDefault="006F5D90" w:rsidP="006F5D90"/>
    <w:p w14:paraId="3F3FF9A2" w14:textId="617B2533" w:rsidR="006F5D90" w:rsidRDefault="006F5D90" w:rsidP="006F5D90">
      <w:r w:rsidRPr="006F5D90">
        <w:rPr>
          <w:noProof/>
        </w:rPr>
        <w:lastRenderedPageBreak/>
        <w:drawing>
          <wp:inline distT="0" distB="0" distL="0" distR="0" wp14:anchorId="42046FC0" wp14:editId="4D68A36F">
            <wp:extent cx="6038850" cy="4527954"/>
            <wp:effectExtent l="0" t="0" r="0" b="6350"/>
            <wp:docPr id="64689693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43524" cy="4531458"/>
                    </a:xfrm>
                    <a:prstGeom prst="rect">
                      <a:avLst/>
                    </a:prstGeom>
                    <a:noFill/>
                    <a:ln>
                      <a:noFill/>
                    </a:ln>
                  </pic:spPr>
                </pic:pic>
              </a:graphicData>
            </a:graphic>
          </wp:inline>
        </w:drawing>
      </w:r>
    </w:p>
    <w:p w14:paraId="6915552B" w14:textId="77777777" w:rsidR="00B76639" w:rsidRDefault="00B76639" w:rsidP="006F5D90"/>
    <w:p w14:paraId="053DB713" w14:textId="296CE05D" w:rsidR="006F5D90" w:rsidRPr="006F5D90" w:rsidRDefault="006F5D90" w:rsidP="006F5D90">
      <w:r w:rsidRPr="006F5D90">
        <w:rPr>
          <w:noProof/>
        </w:rPr>
        <w:drawing>
          <wp:inline distT="0" distB="0" distL="0" distR="0" wp14:anchorId="32F53D4E" wp14:editId="48F72482">
            <wp:extent cx="6028661" cy="4520314"/>
            <wp:effectExtent l="0" t="0" r="0" b="0"/>
            <wp:docPr id="181503927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33142" cy="4523674"/>
                    </a:xfrm>
                    <a:prstGeom prst="rect">
                      <a:avLst/>
                    </a:prstGeom>
                    <a:noFill/>
                    <a:ln>
                      <a:noFill/>
                    </a:ln>
                  </pic:spPr>
                </pic:pic>
              </a:graphicData>
            </a:graphic>
          </wp:inline>
        </w:drawing>
      </w:r>
    </w:p>
    <w:p w14:paraId="2866BB39" w14:textId="77777777" w:rsidR="006F5D90" w:rsidRPr="006F5D90" w:rsidRDefault="006F5D90" w:rsidP="006F5D90"/>
    <w:p w14:paraId="0B49DAD0" w14:textId="403606FA" w:rsidR="00EF3E10" w:rsidRDefault="00EF3E10" w:rsidP="00EF3E10">
      <w:pPr>
        <w:pStyle w:val="Heading1"/>
        <w:rPr>
          <w:u w:val="single"/>
        </w:rPr>
      </w:pPr>
      <w:r w:rsidRPr="00B76639">
        <w:rPr>
          <w:u w:val="single"/>
        </w:rPr>
        <w:lastRenderedPageBreak/>
        <w:t>Description of development</w:t>
      </w:r>
    </w:p>
    <w:p w14:paraId="531F86D0" w14:textId="04A6C9DA" w:rsidR="0087409B" w:rsidRPr="0087409B" w:rsidRDefault="0087409B" w:rsidP="0087409B">
      <w:r>
        <w:t>The applicant is seeking planning permission for e</w:t>
      </w:r>
      <w:r w:rsidRPr="0087409B">
        <w:t xml:space="preserve">levational alterations to </w:t>
      </w:r>
      <w:r>
        <w:t xml:space="preserve">the </w:t>
      </w:r>
      <w:r w:rsidRPr="0087409B">
        <w:t>side and rear elevations to form new doors and windows, with</w:t>
      </w:r>
      <w:r w:rsidR="00583026">
        <w:t xml:space="preserve"> a</w:t>
      </w:r>
      <w:r w:rsidRPr="0087409B">
        <w:t xml:space="preserve"> new boundary fence to </w:t>
      </w:r>
      <w:r w:rsidR="00583026">
        <w:t xml:space="preserve">the </w:t>
      </w:r>
      <w:r w:rsidRPr="0087409B">
        <w:t xml:space="preserve">side elevation, following </w:t>
      </w:r>
      <w:r w:rsidR="00583026">
        <w:t xml:space="preserve">the </w:t>
      </w:r>
      <w:r w:rsidRPr="0087409B">
        <w:t>demolition of single-storey elements to side and external ramps.</w:t>
      </w:r>
    </w:p>
    <w:p w14:paraId="08176683" w14:textId="32887CB3" w:rsidR="00EF3E10" w:rsidRDefault="00EF3E10" w:rsidP="00D3474F"/>
    <w:p w14:paraId="364A3D62" w14:textId="7F2C3818" w:rsidR="00EF3E10" w:rsidRPr="00583026" w:rsidRDefault="00EF3E10" w:rsidP="00EF3E10">
      <w:pPr>
        <w:pStyle w:val="Heading1"/>
        <w:rPr>
          <w:u w:val="single"/>
        </w:rPr>
      </w:pPr>
      <w:r w:rsidRPr="00583026">
        <w:rPr>
          <w:u w:val="single"/>
        </w:rP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4EDEEE20" w14:textId="77777777" w:rsidTr="00B75EB9">
        <w:tc>
          <w:tcPr>
            <w:tcW w:w="10336" w:type="dxa"/>
          </w:tcPr>
          <w:p w14:paraId="28E77519" w14:textId="77777777" w:rsidR="00D66B55" w:rsidRDefault="0073388E" w:rsidP="00EF3E10">
            <w:r w:rsidRPr="0073388E">
              <w:t>Planning Application - 121978/FO/2018</w:t>
            </w:r>
            <w:r>
              <w:t xml:space="preserve"> - </w:t>
            </w:r>
            <w:r w:rsidRPr="0073388E">
              <w:t>Change of use from medical centre (Class D1) to four apartments (1 x 2 bed, 3 x 3 bed) with associated elevational alterations, landscaping and car parking</w:t>
            </w:r>
            <w:r>
              <w:t xml:space="preserve"> – Approved (2019).</w:t>
            </w:r>
          </w:p>
          <w:p w14:paraId="2BFDFCCB" w14:textId="77777777" w:rsidR="0073388E" w:rsidRDefault="0073388E" w:rsidP="00EF3E10"/>
          <w:p w14:paraId="2402EEDC" w14:textId="77777777" w:rsidR="0073388E" w:rsidRDefault="0073388E" w:rsidP="00EF3E10">
            <w:r w:rsidRPr="0073388E">
              <w:t>Planning Application - 143299/P3MAP/2025</w:t>
            </w:r>
            <w:r>
              <w:t xml:space="preserve"> - </w:t>
            </w:r>
            <w:r w:rsidRPr="0073388E">
              <w:t>Prior Approval for conversion of existing medical centre in to a 6 bedroom dwellinghouse</w:t>
            </w:r>
            <w:r>
              <w:t xml:space="preserve"> – Approved (2025).</w:t>
            </w:r>
          </w:p>
          <w:p w14:paraId="266D6C42" w14:textId="44038CED" w:rsidR="0073388E" w:rsidRDefault="0073388E" w:rsidP="00EF3E10"/>
        </w:tc>
      </w:tr>
    </w:tbl>
    <w:p w14:paraId="472034CF" w14:textId="42B3B445" w:rsidR="0073388E" w:rsidRDefault="00C62A32" w:rsidP="00EF3E10">
      <w:pPr>
        <w:pStyle w:val="Heading1"/>
        <w:rPr>
          <w:u w:val="single"/>
        </w:rPr>
      </w:pPr>
      <w:r w:rsidRPr="0073388E">
        <w:rPr>
          <w:u w:val="single"/>
        </w:rPr>
        <w:t>Consultation, notification and publicity response</w:t>
      </w:r>
      <w:r w:rsidR="002522EC">
        <w:rPr>
          <w:u w:val="single"/>
        </w:rPr>
        <w:t>s</w:t>
      </w:r>
    </w:p>
    <w:p w14:paraId="37A1DD85" w14:textId="681263F8" w:rsidR="002522EC" w:rsidRDefault="002522EC" w:rsidP="002522EC">
      <w:r>
        <w:t>Local residents – no responses received.</w:t>
      </w:r>
    </w:p>
    <w:p w14:paraId="10AA851C" w14:textId="77777777" w:rsidR="002522EC" w:rsidRDefault="002522EC" w:rsidP="002522EC"/>
    <w:p w14:paraId="28882266" w14:textId="0A196E4F" w:rsidR="002522EC" w:rsidRDefault="00EE447C" w:rsidP="002522EC">
      <w:r>
        <w:t>Highways made the following comments on the application:</w:t>
      </w:r>
    </w:p>
    <w:p w14:paraId="5D791216" w14:textId="77777777" w:rsidR="00EE447C" w:rsidRDefault="00EE447C" w:rsidP="002522EC"/>
    <w:p w14:paraId="5D67E13B" w14:textId="77777777" w:rsidR="00F3344E" w:rsidRDefault="00EE447C" w:rsidP="00EE447C">
      <w:pPr>
        <w:pStyle w:val="ListParagraph"/>
        <w:numPr>
          <w:ilvl w:val="0"/>
          <w:numId w:val="6"/>
        </w:numPr>
      </w:pPr>
      <w:r>
        <w:t>P</w:t>
      </w:r>
      <w:r w:rsidRPr="00EE447C">
        <w:t>roposed works appears to be within the site boundary</w:t>
      </w:r>
      <w:r w:rsidR="00F3344E">
        <w:t>.</w:t>
      </w:r>
    </w:p>
    <w:p w14:paraId="79E5D6D9" w14:textId="77777777" w:rsidR="00F3344E" w:rsidRDefault="00EE447C" w:rsidP="00EE447C">
      <w:pPr>
        <w:pStyle w:val="ListParagraph"/>
        <w:numPr>
          <w:ilvl w:val="0"/>
          <w:numId w:val="6"/>
        </w:numPr>
      </w:pPr>
      <w:r w:rsidRPr="00EE447C">
        <w:t>The level of trips generated is not anticipated to be significant and as such no highways capacity concerns are expected.</w:t>
      </w:r>
    </w:p>
    <w:p w14:paraId="06A9D9DB" w14:textId="77777777" w:rsidR="00F3344E" w:rsidRDefault="00EE447C" w:rsidP="00EE447C">
      <w:pPr>
        <w:pStyle w:val="ListParagraph"/>
        <w:numPr>
          <w:ilvl w:val="0"/>
          <w:numId w:val="6"/>
        </w:numPr>
      </w:pPr>
      <w:r w:rsidRPr="00EE447C">
        <w:t>Existing plans indicate that vehicular access to the site is currently provided via Belfield Road, serving an on-site car park accommodating 7no. parking spaces.</w:t>
      </w:r>
    </w:p>
    <w:p w14:paraId="3106401F" w14:textId="77777777" w:rsidR="00F3344E" w:rsidRDefault="00EE447C" w:rsidP="00EE447C">
      <w:pPr>
        <w:pStyle w:val="ListParagraph"/>
        <w:numPr>
          <w:ilvl w:val="0"/>
          <w:numId w:val="6"/>
        </w:numPr>
      </w:pPr>
      <w:r w:rsidRPr="00EE447C">
        <w:t>Proposed Plans indicate 2no. car parking spaces via Belfield Road which appears to be within the site boundary.</w:t>
      </w:r>
    </w:p>
    <w:p w14:paraId="12B3E8E6" w14:textId="77777777" w:rsidR="00F3344E" w:rsidRDefault="00EE447C" w:rsidP="00EE447C">
      <w:pPr>
        <w:pStyle w:val="ListParagraph"/>
        <w:numPr>
          <w:ilvl w:val="0"/>
          <w:numId w:val="6"/>
        </w:numPr>
      </w:pPr>
      <w:r w:rsidRPr="00EE447C">
        <w:t>*It should be noted that all individual driveway parking spaces should be a minimum of 3.0m x 6.0m to ensure that vehicles / pedestrians do not impact on the adopted highway.</w:t>
      </w:r>
    </w:p>
    <w:p w14:paraId="67D8C128" w14:textId="77777777" w:rsidR="00F3344E" w:rsidRDefault="00EE447C" w:rsidP="00EE447C">
      <w:pPr>
        <w:pStyle w:val="ListParagraph"/>
        <w:numPr>
          <w:ilvl w:val="0"/>
          <w:numId w:val="6"/>
        </w:numPr>
      </w:pPr>
      <w:r w:rsidRPr="00EE447C">
        <w:t>*A pedestrian visibility splay should be undertaken for the proposed parking spaces.</w:t>
      </w:r>
    </w:p>
    <w:p w14:paraId="1508185C" w14:textId="77777777" w:rsidR="00F3344E" w:rsidRDefault="00EE447C" w:rsidP="00EE447C">
      <w:pPr>
        <w:pStyle w:val="ListParagraph"/>
        <w:numPr>
          <w:ilvl w:val="0"/>
          <w:numId w:val="6"/>
        </w:numPr>
      </w:pPr>
      <w:r w:rsidRPr="00EE447C">
        <w:t>Pedestrian access is to be from Wilmslow Road</w:t>
      </w:r>
      <w:r w:rsidR="00F3344E">
        <w:t>.</w:t>
      </w:r>
    </w:p>
    <w:p w14:paraId="6775C011" w14:textId="77777777" w:rsidR="00F3344E" w:rsidRDefault="00EE447C" w:rsidP="00EE447C">
      <w:pPr>
        <w:pStyle w:val="ListParagraph"/>
        <w:numPr>
          <w:ilvl w:val="0"/>
          <w:numId w:val="6"/>
        </w:numPr>
      </w:pPr>
      <w:r w:rsidRPr="00EE447C">
        <w:t>It is recommended that provision of an Electrical Vehicle charging point (minimum 7kW) is made available.</w:t>
      </w:r>
    </w:p>
    <w:p w14:paraId="35ABEC0F" w14:textId="77777777" w:rsidR="00F3344E" w:rsidRDefault="00EE447C" w:rsidP="00F3344E">
      <w:pPr>
        <w:pStyle w:val="ListParagraph"/>
        <w:numPr>
          <w:ilvl w:val="0"/>
          <w:numId w:val="6"/>
        </w:numPr>
      </w:pPr>
      <w:r w:rsidRPr="00EE447C">
        <w:t>Secure and sheltered cycle parking provision should be made, within the curtilage of the site, at a provision of one-per-unit.</w:t>
      </w:r>
    </w:p>
    <w:p w14:paraId="3F12987C" w14:textId="77777777" w:rsidR="00F3344E" w:rsidRDefault="00EE447C" w:rsidP="00EE447C">
      <w:pPr>
        <w:pStyle w:val="ListParagraph"/>
        <w:numPr>
          <w:ilvl w:val="0"/>
          <w:numId w:val="6"/>
        </w:numPr>
      </w:pPr>
      <w:r w:rsidRPr="00EE447C">
        <w:t>It is recommended that all fencing / railings adjacent to the adopted highway are visually permeable from a distance of 600mm upwards to ensure adequate visual permeability for child pedestrians.</w:t>
      </w:r>
    </w:p>
    <w:p w14:paraId="253BD8E2" w14:textId="77777777" w:rsidR="00F3344E" w:rsidRDefault="00EE447C" w:rsidP="00EE447C">
      <w:pPr>
        <w:pStyle w:val="ListParagraph"/>
        <w:numPr>
          <w:ilvl w:val="0"/>
          <w:numId w:val="6"/>
        </w:numPr>
      </w:pPr>
      <w:r w:rsidRPr="00EE447C">
        <w:t>The applicant should be advised that all gated accesses (except fire exits) will need to provide inward opening gates to ensure they do not impact on the adopted footway or highway.</w:t>
      </w:r>
    </w:p>
    <w:p w14:paraId="6F9CDF94" w14:textId="77777777" w:rsidR="00F3344E" w:rsidRDefault="00EE447C" w:rsidP="00EE447C">
      <w:pPr>
        <w:pStyle w:val="ListParagraph"/>
        <w:numPr>
          <w:ilvl w:val="0"/>
          <w:numId w:val="6"/>
        </w:numPr>
      </w:pPr>
      <w:r w:rsidRPr="00EE447C">
        <w:t>Refuse bins are stored within the site boundary – Acceptable in principle</w:t>
      </w:r>
      <w:r w:rsidR="00F3344E">
        <w:t>.</w:t>
      </w:r>
    </w:p>
    <w:p w14:paraId="36DA5D84" w14:textId="77777777" w:rsidR="00F3344E" w:rsidRDefault="00EE447C" w:rsidP="00F3344E">
      <w:pPr>
        <w:pStyle w:val="ListParagraph"/>
        <w:numPr>
          <w:ilvl w:val="0"/>
          <w:numId w:val="6"/>
        </w:numPr>
      </w:pPr>
      <w:r w:rsidRPr="00EE447C">
        <w:t>Noted that collection will form part of the existing kerbside collection at neighbouring residential properties</w:t>
      </w:r>
      <w:r w:rsidR="00F3344E">
        <w:t>.</w:t>
      </w:r>
    </w:p>
    <w:p w14:paraId="00C38BCD" w14:textId="1D4095B0" w:rsidR="00EE447C" w:rsidRPr="00EE447C" w:rsidRDefault="00F3344E" w:rsidP="00A65121">
      <w:pPr>
        <w:pStyle w:val="ListParagraph"/>
        <w:numPr>
          <w:ilvl w:val="0"/>
          <w:numId w:val="6"/>
        </w:numPr>
      </w:pPr>
      <w:r>
        <w:t>A</w:t>
      </w:r>
      <w:r w:rsidR="00EE447C" w:rsidRPr="00EE447C">
        <w:t xml:space="preserve"> Construction Management Plan is required prior to the start of any works</w:t>
      </w:r>
      <w:r w:rsidR="00A65121">
        <w:t>.</w:t>
      </w:r>
    </w:p>
    <w:p w14:paraId="0DF1E13D" w14:textId="77777777" w:rsidR="00EE447C" w:rsidRPr="002522EC" w:rsidRDefault="00EE447C" w:rsidP="002522EC"/>
    <w:p w14:paraId="1B302811" w14:textId="77777777" w:rsidR="00A65121" w:rsidRDefault="00A65121">
      <w:pPr>
        <w:spacing w:after="160" w:line="278" w:lineRule="auto"/>
        <w:rPr>
          <w:rFonts w:eastAsiaTheme="majorEastAsia" w:cstheme="majorBidi"/>
          <w:b/>
          <w:sz w:val="28"/>
          <w:szCs w:val="40"/>
        </w:rPr>
      </w:pPr>
      <w:r>
        <w:br w:type="page"/>
      </w:r>
    </w:p>
    <w:p w14:paraId="2CF4C969" w14:textId="1920D24A" w:rsidR="00EF3E10" w:rsidRPr="00A65121" w:rsidRDefault="00EF3E10" w:rsidP="00EF3E10">
      <w:pPr>
        <w:pStyle w:val="Heading1"/>
        <w:rPr>
          <w:u w:val="single"/>
        </w:rPr>
      </w:pPr>
      <w:r w:rsidRPr="00A65121">
        <w:rPr>
          <w:u w:val="single"/>
        </w:rPr>
        <w:lastRenderedPageBreak/>
        <w:t>Relevant policies</w:t>
      </w:r>
    </w:p>
    <w:p w14:paraId="3D6733C6" w14:textId="77777777" w:rsidR="00243E72" w:rsidRDefault="00243E72" w:rsidP="00243E72">
      <w:r>
        <w:t>The following policies are considered relevant in the consideration of this application.</w:t>
      </w:r>
    </w:p>
    <w:p w14:paraId="3B3A0354" w14:textId="77777777" w:rsidR="00243E72" w:rsidRDefault="00243E72" w:rsidP="00243E72"/>
    <w:p w14:paraId="3B9E8389" w14:textId="77777777" w:rsidR="00243E72" w:rsidRDefault="00243E72" w:rsidP="00243E72">
      <w:r w:rsidRPr="00D96308">
        <w:rPr>
          <w:b/>
          <w:bCs/>
        </w:rPr>
        <w:t>Unitary Development Plan (UDP)</w:t>
      </w:r>
      <w:r>
        <w:t xml:space="preserve"> – The UDP has been superseded by the Core Strategy</w:t>
      </w:r>
    </w:p>
    <w:p w14:paraId="4B28E653" w14:textId="77777777" w:rsidR="00243E72" w:rsidRDefault="00243E72" w:rsidP="00243E72">
      <w:r>
        <w:t>Development Plan, but certain policies are still considered of relevance:</w:t>
      </w:r>
    </w:p>
    <w:p w14:paraId="7B18E9E5" w14:textId="77777777" w:rsidR="00243E72" w:rsidRDefault="00243E72" w:rsidP="00243E72">
      <w:r>
        <w:t>- Policy DC1 – Residential Extensions</w:t>
      </w:r>
    </w:p>
    <w:p w14:paraId="05D1FE0A" w14:textId="77777777" w:rsidR="00243E72" w:rsidRDefault="00243E72" w:rsidP="00243E72"/>
    <w:p w14:paraId="640B853F" w14:textId="77777777" w:rsidR="00243E72" w:rsidRDefault="00243E72" w:rsidP="00243E72">
      <w:r w:rsidRPr="00D96308">
        <w:rPr>
          <w:b/>
          <w:bCs/>
        </w:rPr>
        <w:t>The Manchester Core Strategy</w:t>
      </w:r>
      <w:r>
        <w:t xml:space="preserve"> – Development Plan Document 2012-2027 (“the Core</w:t>
      </w:r>
    </w:p>
    <w:p w14:paraId="2903A3E5" w14:textId="77777777" w:rsidR="00243E72" w:rsidRDefault="00243E72" w:rsidP="00243E72">
      <w:r>
        <w:t>Strategy”) was adopted by the City Council on the 11th of July 2012:</w:t>
      </w:r>
    </w:p>
    <w:p w14:paraId="0BB35226" w14:textId="77777777" w:rsidR="00243E72" w:rsidRDefault="00243E72" w:rsidP="00243E72">
      <w:r>
        <w:t>- Policy DM1 – Development Management</w:t>
      </w:r>
    </w:p>
    <w:p w14:paraId="796339FE" w14:textId="77777777" w:rsidR="00243E72" w:rsidRDefault="00243E72" w:rsidP="00243E72">
      <w:r>
        <w:t>- Policy SP1 – Spatial Principles</w:t>
      </w:r>
    </w:p>
    <w:p w14:paraId="6EB4BC55" w14:textId="77777777" w:rsidR="00243E72" w:rsidRDefault="00243E72" w:rsidP="00243E72"/>
    <w:p w14:paraId="26A9FAD9" w14:textId="77777777" w:rsidR="00243E72" w:rsidRDefault="00243E72" w:rsidP="00243E72">
      <w:r w:rsidRPr="00D96308">
        <w:rPr>
          <w:b/>
          <w:bCs/>
        </w:rPr>
        <w:t>Places for Everyone</w:t>
      </w:r>
      <w:r>
        <w:t xml:space="preserve"> - is a long-term plan of nine Greater Manchester districts for jobs, new</w:t>
      </w:r>
    </w:p>
    <w:p w14:paraId="620914F2" w14:textId="77777777" w:rsidR="00243E72" w:rsidRDefault="00243E72" w:rsidP="00243E72">
      <w:r>
        <w:t>homes, and sustainable growth. It has been published by the GMCA on behalf of the nine</w:t>
      </w:r>
    </w:p>
    <w:p w14:paraId="11757803" w14:textId="77777777" w:rsidR="00243E72" w:rsidRDefault="00243E72" w:rsidP="00243E72">
      <w:r>
        <w:t>districts and took effect and became part of the statutory development plan on March 21, 2024.</w:t>
      </w:r>
    </w:p>
    <w:p w14:paraId="6289B460" w14:textId="77777777" w:rsidR="00243E72" w:rsidRDefault="00243E72" w:rsidP="00243E72">
      <w:r>
        <w:t>- Policy JP-P1 – Sustainable Places</w:t>
      </w:r>
    </w:p>
    <w:p w14:paraId="57D9A3EF" w14:textId="77777777" w:rsidR="00243E72" w:rsidRDefault="00243E72" w:rsidP="00243E72"/>
    <w:p w14:paraId="5372F897" w14:textId="77777777" w:rsidR="00243E72" w:rsidRPr="00D96308" w:rsidRDefault="00243E72" w:rsidP="00243E72">
      <w:pPr>
        <w:rPr>
          <w:b/>
          <w:bCs/>
        </w:rPr>
      </w:pPr>
      <w:r w:rsidRPr="00D96308">
        <w:rPr>
          <w:b/>
          <w:bCs/>
        </w:rPr>
        <w:t>National Planning Policy Framework (NPPF, 2026)</w:t>
      </w:r>
    </w:p>
    <w:p w14:paraId="7CB7A0DA" w14:textId="77777777" w:rsidR="00243E72" w:rsidRDefault="00243E72" w:rsidP="00243E72">
      <w:r>
        <w:t>- Chapter 14 – Achieving Well-Designed Places</w:t>
      </w:r>
    </w:p>
    <w:p w14:paraId="2BA2CFE5" w14:textId="77777777" w:rsidR="00243E72" w:rsidRDefault="00243E72" w:rsidP="00243E72">
      <w:r>
        <w:t>- Policy DP3: Key principles for well-designed places</w:t>
      </w:r>
    </w:p>
    <w:p w14:paraId="2C0AA116" w14:textId="686F9D5D" w:rsidR="00EF3E10" w:rsidRDefault="00EF3E10" w:rsidP="00D3474F"/>
    <w:p w14:paraId="0367D847" w14:textId="10F654C1" w:rsidR="00656443" w:rsidRPr="00656443" w:rsidRDefault="00656443" w:rsidP="00656443">
      <w:pPr>
        <w:pBdr>
          <w:top w:val="single" w:sz="4" w:space="1" w:color="auto"/>
          <w:left w:val="single" w:sz="4" w:space="4" w:color="auto"/>
          <w:bottom w:val="single" w:sz="4" w:space="1" w:color="auto"/>
          <w:right w:val="single" w:sz="4" w:space="4" w:color="auto"/>
        </w:pBdr>
        <w:jc w:val="center"/>
        <w:rPr>
          <w:b/>
          <w:bCs/>
        </w:rPr>
      </w:pPr>
      <w:r w:rsidRPr="00656443">
        <w:rPr>
          <w:b/>
          <w:bCs/>
          <w:noProof/>
        </w:rPr>
        <w:drawing>
          <wp:inline distT="0" distB="0" distL="0" distR="0" wp14:anchorId="551E35F2" wp14:editId="21584C2D">
            <wp:extent cx="6479540" cy="3940175"/>
            <wp:effectExtent l="0" t="0" r="0" b="3175"/>
            <wp:docPr id="1837335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33508" name=""/>
                    <pic:cNvPicPr/>
                  </pic:nvPicPr>
                  <pic:blipFill>
                    <a:blip r:embed="rId17"/>
                    <a:stretch>
                      <a:fillRect/>
                    </a:stretch>
                  </pic:blipFill>
                  <pic:spPr>
                    <a:xfrm>
                      <a:off x="0" y="0"/>
                      <a:ext cx="6479540" cy="3940175"/>
                    </a:xfrm>
                    <a:prstGeom prst="rect">
                      <a:avLst/>
                    </a:prstGeom>
                  </pic:spPr>
                </pic:pic>
              </a:graphicData>
            </a:graphic>
          </wp:inline>
        </w:drawing>
      </w:r>
    </w:p>
    <w:p w14:paraId="676F1DF1" w14:textId="08DD3831" w:rsidR="00656443" w:rsidRPr="00656443" w:rsidRDefault="00656443" w:rsidP="00656443">
      <w:pPr>
        <w:pBdr>
          <w:top w:val="single" w:sz="4" w:space="1" w:color="auto"/>
          <w:left w:val="single" w:sz="4" w:space="4" w:color="auto"/>
          <w:bottom w:val="single" w:sz="4" w:space="1" w:color="auto"/>
          <w:right w:val="single" w:sz="4" w:space="4" w:color="auto"/>
        </w:pBdr>
        <w:jc w:val="center"/>
        <w:rPr>
          <w:b/>
          <w:bCs/>
        </w:rPr>
      </w:pPr>
      <w:r w:rsidRPr="00656443">
        <w:rPr>
          <w:b/>
          <w:bCs/>
        </w:rPr>
        <w:t>Submitted proposed site plan</w:t>
      </w:r>
    </w:p>
    <w:p w14:paraId="74973E5A" w14:textId="2B2DEF35" w:rsidR="00A65121" w:rsidRPr="00A42F79" w:rsidRDefault="00A65121" w:rsidP="00A42F79">
      <w:pPr>
        <w:pBdr>
          <w:top w:val="single" w:sz="4" w:space="1" w:color="auto"/>
          <w:left w:val="single" w:sz="4" w:space="4" w:color="auto"/>
          <w:bottom w:val="single" w:sz="4" w:space="1" w:color="auto"/>
          <w:right w:val="single" w:sz="4" w:space="4" w:color="auto"/>
        </w:pBdr>
        <w:spacing w:after="160" w:line="278" w:lineRule="auto"/>
        <w:jc w:val="center"/>
        <w:rPr>
          <w:b/>
          <w:bCs/>
        </w:rPr>
      </w:pPr>
      <w:r>
        <w:br w:type="page"/>
      </w:r>
      <w:r w:rsidR="00A42F79" w:rsidRPr="00A42F79">
        <w:rPr>
          <w:b/>
          <w:bCs/>
          <w:noProof/>
        </w:rPr>
        <w:lastRenderedPageBreak/>
        <w:drawing>
          <wp:inline distT="0" distB="0" distL="0" distR="0" wp14:anchorId="1C3E8EE3" wp14:editId="22A6E338">
            <wp:extent cx="6479540" cy="4832350"/>
            <wp:effectExtent l="0" t="0" r="0" b="6350"/>
            <wp:docPr id="757972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972672" name=""/>
                    <pic:cNvPicPr/>
                  </pic:nvPicPr>
                  <pic:blipFill>
                    <a:blip r:embed="rId18"/>
                    <a:stretch>
                      <a:fillRect/>
                    </a:stretch>
                  </pic:blipFill>
                  <pic:spPr>
                    <a:xfrm>
                      <a:off x="0" y="0"/>
                      <a:ext cx="6479540" cy="4832350"/>
                    </a:xfrm>
                    <a:prstGeom prst="rect">
                      <a:avLst/>
                    </a:prstGeom>
                  </pic:spPr>
                </pic:pic>
              </a:graphicData>
            </a:graphic>
          </wp:inline>
        </w:drawing>
      </w:r>
    </w:p>
    <w:p w14:paraId="5C6E6DFC" w14:textId="6CD5916B" w:rsidR="00A42F79" w:rsidRPr="00A42F79" w:rsidRDefault="00A42F79" w:rsidP="00A42F79">
      <w:pPr>
        <w:pBdr>
          <w:top w:val="single" w:sz="4" w:space="1" w:color="auto"/>
          <w:left w:val="single" w:sz="4" w:space="4" w:color="auto"/>
          <w:bottom w:val="single" w:sz="4" w:space="1" w:color="auto"/>
          <w:right w:val="single" w:sz="4" w:space="4" w:color="auto"/>
        </w:pBdr>
        <w:spacing w:after="160" w:line="278" w:lineRule="auto"/>
        <w:jc w:val="center"/>
        <w:rPr>
          <w:rFonts w:eastAsiaTheme="majorEastAsia" w:cstheme="majorBidi"/>
          <w:b/>
          <w:bCs/>
          <w:sz w:val="28"/>
          <w:szCs w:val="40"/>
        </w:rPr>
      </w:pPr>
      <w:r w:rsidRPr="00A42F79">
        <w:rPr>
          <w:b/>
          <w:bCs/>
        </w:rPr>
        <w:t>Submitted proposed plans and elevations</w:t>
      </w:r>
    </w:p>
    <w:p w14:paraId="7C44BE3B" w14:textId="77777777" w:rsidR="00A61D51" w:rsidRDefault="00A61D51">
      <w:pPr>
        <w:spacing w:after="160" w:line="278" w:lineRule="auto"/>
        <w:rPr>
          <w:rFonts w:eastAsiaTheme="majorEastAsia" w:cstheme="majorBidi"/>
          <w:b/>
          <w:sz w:val="28"/>
          <w:szCs w:val="40"/>
          <w:u w:val="single"/>
        </w:rPr>
      </w:pPr>
      <w:r>
        <w:rPr>
          <w:u w:val="single"/>
        </w:rPr>
        <w:br w:type="page"/>
      </w:r>
    </w:p>
    <w:p w14:paraId="594BCC1D" w14:textId="490C69D4" w:rsidR="00EF3E10" w:rsidRPr="00A42F79" w:rsidRDefault="00EF3E10" w:rsidP="00EF3E10">
      <w:pPr>
        <w:pStyle w:val="Heading1"/>
        <w:rPr>
          <w:u w:val="single"/>
        </w:rPr>
      </w:pPr>
      <w:r w:rsidRPr="00A42F79">
        <w:rPr>
          <w:u w:val="single"/>
        </w:rPr>
        <w:lastRenderedPageBreak/>
        <w:t>Assessment</w:t>
      </w:r>
    </w:p>
    <w:p w14:paraId="1B8132A1" w14:textId="6CED4766" w:rsidR="0058310A" w:rsidRDefault="0058310A" w:rsidP="0058310A">
      <w:pPr>
        <w:rPr>
          <w:bCs/>
        </w:rPr>
      </w:pPr>
      <w:r w:rsidRPr="008A6CF2">
        <w:rPr>
          <w:b/>
          <w:bCs/>
        </w:rPr>
        <w:t>Principle –</w:t>
      </w:r>
      <w:r w:rsidRPr="00B53574">
        <w:rPr>
          <w:bCs/>
        </w:rPr>
        <w:t xml:space="preserve"> </w:t>
      </w:r>
      <w:r w:rsidRPr="00345C8F">
        <w:rPr>
          <w:bCs/>
        </w:rPr>
        <w:t xml:space="preserve">the principle of the proposal, to </w:t>
      </w:r>
      <w:r w:rsidR="0017082D">
        <w:rPr>
          <w:bCs/>
        </w:rPr>
        <w:t>undertake elevational alterations and erect a new boundary fence following the demolition of existing ramps</w:t>
      </w:r>
      <w:r w:rsidR="001F4B88">
        <w:rPr>
          <w:bCs/>
        </w:rPr>
        <w:t xml:space="preserve"> and single storey additions, </w:t>
      </w:r>
      <w:r w:rsidRPr="00345C8F">
        <w:rPr>
          <w:bCs/>
        </w:rPr>
        <w:t>to provide</w:t>
      </w:r>
      <w:r>
        <w:rPr>
          <w:bCs/>
        </w:rPr>
        <w:t xml:space="preserve"> </w:t>
      </w:r>
      <w:r w:rsidR="001F4B88">
        <w:rPr>
          <w:bCs/>
        </w:rPr>
        <w:t>improved</w:t>
      </w:r>
      <w:r w:rsidRPr="00345C8F">
        <w:rPr>
          <w:bCs/>
        </w:rPr>
        <w:t xml:space="preserve"> living accommodation for a dwellinghouse, is acceptable.</w:t>
      </w:r>
      <w:r>
        <w:rPr>
          <w:bCs/>
        </w:rPr>
        <w:t xml:space="preserve"> </w:t>
      </w:r>
      <w:r w:rsidRPr="00345C8F">
        <w:rPr>
          <w:bCs/>
        </w:rPr>
        <w:t>Notwithstanding this, consideration must be given to the</w:t>
      </w:r>
      <w:r w:rsidR="001F4B88">
        <w:rPr>
          <w:bCs/>
        </w:rPr>
        <w:t xml:space="preserve"> proposal’s </w:t>
      </w:r>
      <w:r w:rsidRPr="00345C8F">
        <w:rPr>
          <w:bCs/>
        </w:rPr>
        <w:t xml:space="preserve">appearance, impact upon visual and residential amenity, </w:t>
      </w:r>
      <w:r w:rsidRPr="008B16A5">
        <w:rPr>
          <w:bCs/>
        </w:rPr>
        <w:t>waste storage, and parking, amongst other matters.</w:t>
      </w:r>
    </w:p>
    <w:p w14:paraId="516156F3" w14:textId="77777777" w:rsidR="001F4B88" w:rsidRDefault="001F4B88" w:rsidP="0058310A">
      <w:pPr>
        <w:rPr>
          <w:bCs/>
        </w:rPr>
      </w:pPr>
    </w:p>
    <w:p w14:paraId="42979A41" w14:textId="19CF677E" w:rsidR="00A61D51" w:rsidRDefault="00AA7178" w:rsidP="00A61D51">
      <w:pPr>
        <w:rPr>
          <w:bCs/>
        </w:rPr>
      </w:pPr>
      <w:r>
        <w:rPr>
          <w:b/>
        </w:rPr>
        <w:t>Scope of works</w:t>
      </w:r>
      <w:r w:rsidR="001F4B88">
        <w:rPr>
          <w:b/>
        </w:rPr>
        <w:t xml:space="preserve"> –</w:t>
      </w:r>
      <w:r w:rsidR="00A61D51">
        <w:rPr>
          <w:b/>
        </w:rPr>
        <w:t xml:space="preserve"> </w:t>
      </w:r>
      <w:r w:rsidR="00A61D51" w:rsidRPr="00A61D51">
        <w:rPr>
          <w:bCs/>
        </w:rPr>
        <w:t xml:space="preserve">the application proposes a series of external alterations and associated works to the existing </w:t>
      </w:r>
      <w:r w:rsidR="00A61D51">
        <w:rPr>
          <w:bCs/>
        </w:rPr>
        <w:t>property</w:t>
      </w:r>
      <w:r w:rsidR="00A61D51" w:rsidRPr="00A61D51">
        <w:rPr>
          <w:bCs/>
        </w:rPr>
        <w:t>, comprising the following:</w:t>
      </w:r>
    </w:p>
    <w:p w14:paraId="61A1A825" w14:textId="77777777" w:rsidR="00A61D51" w:rsidRPr="00A61D51" w:rsidRDefault="00A61D51" w:rsidP="00A61D51">
      <w:pPr>
        <w:rPr>
          <w:bCs/>
        </w:rPr>
      </w:pPr>
    </w:p>
    <w:p w14:paraId="4D058AF3" w14:textId="20954F2A" w:rsidR="00A61D51" w:rsidRPr="00A61D51" w:rsidRDefault="00A61D51" w:rsidP="00A61D51">
      <w:pPr>
        <w:rPr>
          <w:bCs/>
        </w:rPr>
      </w:pPr>
      <w:r w:rsidRPr="00A61D51">
        <w:rPr>
          <w:bCs/>
        </w:rPr>
        <w:t xml:space="preserve">Front </w:t>
      </w:r>
      <w:r>
        <w:rPr>
          <w:bCs/>
        </w:rPr>
        <w:t>e</w:t>
      </w:r>
      <w:r w:rsidRPr="00A61D51">
        <w:rPr>
          <w:bCs/>
        </w:rPr>
        <w:t>levation (Wilmslow Road)</w:t>
      </w:r>
      <w:r>
        <w:rPr>
          <w:bCs/>
        </w:rPr>
        <w:t>:</w:t>
      </w:r>
    </w:p>
    <w:p w14:paraId="68B07639" w14:textId="77777777" w:rsidR="00A61D51" w:rsidRPr="00A61D51" w:rsidRDefault="00A61D51" w:rsidP="00A61D51">
      <w:pPr>
        <w:numPr>
          <w:ilvl w:val="0"/>
          <w:numId w:val="12"/>
        </w:numPr>
        <w:rPr>
          <w:bCs/>
        </w:rPr>
      </w:pPr>
      <w:r w:rsidRPr="00A61D51">
        <w:rPr>
          <w:bCs/>
        </w:rPr>
        <w:t>Replacement of the existing lower ground-floor door with a composite door.</w:t>
      </w:r>
    </w:p>
    <w:p w14:paraId="54B462C4" w14:textId="07A91AFF" w:rsidR="00A61D51" w:rsidRDefault="00A61D51" w:rsidP="00A61D51">
      <w:pPr>
        <w:numPr>
          <w:ilvl w:val="0"/>
          <w:numId w:val="12"/>
        </w:numPr>
        <w:rPr>
          <w:bCs/>
        </w:rPr>
      </w:pPr>
      <w:r w:rsidRPr="00A61D51">
        <w:rPr>
          <w:bCs/>
        </w:rPr>
        <w:t>Replacement of existing windows with uPVC-framed windows.</w:t>
      </w:r>
    </w:p>
    <w:p w14:paraId="06B58F6D" w14:textId="77777777" w:rsidR="00A61D51" w:rsidRPr="00A61D51" w:rsidRDefault="00A61D51" w:rsidP="00A61D51">
      <w:pPr>
        <w:ind w:left="720"/>
        <w:rPr>
          <w:bCs/>
        </w:rPr>
      </w:pPr>
    </w:p>
    <w:p w14:paraId="273DCEEC" w14:textId="7BB64730" w:rsidR="00A61D51" w:rsidRPr="00A61D51" w:rsidRDefault="00A61D51" w:rsidP="00A61D51">
      <w:pPr>
        <w:rPr>
          <w:bCs/>
        </w:rPr>
      </w:pPr>
      <w:r w:rsidRPr="00A61D51">
        <w:rPr>
          <w:bCs/>
        </w:rPr>
        <w:t xml:space="preserve">South </w:t>
      </w:r>
      <w:r>
        <w:rPr>
          <w:bCs/>
        </w:rPr>
        <w:t>s</w:t>
      </w:r>
      <w:r w:rsidRPr="00A61D51">
        <w:rPr>
          <w:bCs/>
        </w:rPr>
        <w:t xml:space="preserve">ide </w:t>
      </w:r>
      <w:r>
        <w:rPr>
          <w:bCs/>
        </w:rPr>
        <w:t>e</w:t>
      </w:r>
      <w:r w:rsidRPr="00A61D51">
        <w:rPr>
          <w:bCs/>
        </w:rPr>
        <w:t>levation (Belfield Road)</w:t>
      </w:r>
      <w:r>
        <w:rPr>
          <w:bCs/>
        </w:rPr>
        <w:t>:</w:t>
      </w:r>
    </w:p>
    <w:p w14:paraId="093805C9" w14:textId="77777777" w:rsidR="00A61D51" w:rsidRPr="00A61D51" w:rsidRDefault="00A61D51" w:rsidP="00A61D51">
      <w:pPr>
        <w:numPr>
          <w:ilvl w:val="0"/>
          <w:numId w:val="13"/>
        </w:numPr>
        <w:rPr>
          <w:bCs/>
        </w:rPr>
      </w:pPr>
      <w:r w:rsidRPr="00A61D51">
        <w:rPr>
          <w:bCs/>
        </w:rPr>
        <w:t>Removal of the existing access ramp.</w:t>
      </w:r>
    </w:p>
    <w:p w14:paraId="45429F86" w14:textId="77777777" w:rsidR="00A61D51" w:rsidRPr="00A61D51" w:rsidRDefault="00A61D51" w:rsidP="00A61D51">
      <w:pPr>
        <w:numPr>
          <w:ilvl w:val="0"/>
          <w:numId w:val="13"/>
        </w:numPr>
        <w:rPr>
          <w:bCs/>
        </w:rPr>
      </w:pPr>
      <w:r w:rsidRPr="00A61D51">
        <w:rPr>
          <w:bCs/>
        </w:rPr>
        <w:t>Replacement of an existing ground-floor window with a new composite door and associated steps.</w:t>
      </w:r>
    </w:p>
    <w:p w14:paraId="27EEB7AA" w14:textId="77777777" w:rsidR="00A61D51" w:rsidRPr="00A61D51" w:rsidRDefault="00A61D51" w:rsidP="00A61D51">
      <w:pPr>
        <w:numPr>
          <w:ilvl w:val="0"/>
          <w:numId w:val="13"/>
        </w:numPr>
        <w:rPr>
          <w:bCs/>
        </w:rPr>
      </w:pPr>
      <w:r w:rsidRPr="00A61D51">
        <w:rPr>
          <w:bCs/>
        </w:rPr>
        <w:t>Installation of a new ground-floor uPVC-framed window.</w:t>
      </w:r>
    </w:p>
    <w:p w14:paraId="0C08C263" w14:textId="77777777" w:rsidR="00A61D51" w:rsidRDefault="00A61D51" w:rsidP="00A61D51">
      <w:pPr>
        <w:numPr>
          <w:ilvl w:val="0"/>
          <w:numId w:val="13"/>
        </w:numPr>
        <w:rPr>
          <w:bCs/>
        </w:rPr>
      </w:pPr>
      <w:r w:rsidRPr="00A61D51">
        <w:rPr>
          <w:bCs/>
        </w:rPr>
        <w:t>Replacement of existing windows with uPVC-framed windows.</w:t>
      </w:r>
    </w:p>
    <w:p w14:paraId="14F3A7CF" w14:textId="77777777" w:rsidR="00166C07" w:rsidRPr="00A61D51" w:rsidRDefault="00166C07" w:rsidP="00166C07">
      <w:pPr>
        <w:ind w:left="720"/>
        <w:rPr>
          <w:bCs/>
        </w:rPr>
      </w:pPr>
    </w:p>
    <w:p w14:paraId="47160A55" w14:textId="45256934" w:rsidR="00A61D51" w:rsidRPr="00A61D51" w:rsidRDefault="00A61D51" w:rsidP="00A61D51">
      <w:pPr>
        <w:rPr>
          <w:bCs/>
        </w:rPr>
      </w:pPr>
      <w:r w:rsidRPr="00A61D51">
        <w:rPr>
          <w:bCs/>
        </w:rPr>
        <w:t xml:space="preserve">Rear </w:t>
      </w:r>
      <w:r w:rsidR="00166C07">
        <w:rPr>
          <w:bCs/>
        </w:rPr>
        <w:t>e</w:t>
      </w:r>
      <w:r w:rsidRPr="00A61D51">
        <w:rPr>
          <w:bCs/>
        </w:rPr>
        <w:t>levation</w:t>
      </w:r>
      <w:r w:rsidR="00166C07">
        <w:rPr>
          <w:bCs/>
        </w:rPr>
        <w:t>:</w:t>
      </w:r>
    </w:p>
    <w:p w14:paraId="33974BD3" w14:textId="60BB1ED2" w:rsidR="00A61D51" w:rsidRPr="00A61D51" w:rsidRDefault="00A61D51" w:rsidP="00A61D51">
      <w:pPr>
        <w:numPr>
          <w:ilvl w:val="0"/>
          <w:numId w:val="14"/>
        </w:numPr>
        <w:rPr>
          <w:bCs/>
        </w:rPr>
      </w:pPr>
      <w:r w:rsidRPr="00A61D51">
        <w:rPr>
          <w:bCs/>
        </w:rPr>
        <w:t xml:space="preserve">Partial demolition of the existing rear porch/single-storey addition, including making good the resulting walls, gable and roof using materials to match the existing </w:t>
      </w:r>
      <w:r w:rsidR="00166C07">
        <w:rPr>
          <w:bCs/>
        </w:rPr>
        <w:t>building</w:t>
      </w:r>
      <w:r w:rsidRPr="00A61D51">
        <w:rPr>
          <w:bCs/>
        </w:rPr>
        <w:t>. The works also include the installation of a high-level window and reinstatement of the adjoining bay window.</w:t>
      </w:r>
    </w:p>
    <w:p w14:paraId="4E44BB89" w14:textId="77777777" w:rsidR="00A61D51" w:rsidRPr="00A61D51" w:rsidRDefault="00A61D51" w:rsidP="00A61D51">
      <w:pPr>
        <w:numPr>
          <w:ilvl w:val="0"/>
          <w:numId w:val="14"/>
        </w:numPr>
        <w:rPr>
          <w:bCs/>
        </w:rPr>
      </w:pPr>
      <w:r w:rsidRPr="00A61D51">
        <w:rPr>
          <w:bCs/>
        </w:rPr>
        <w:t>Installation of two rooflights within the rear roof slope.</w:t>
      </w:r>
    </w:p>
    <w:p w14:paraId="3DDB6776" w14:textId="77777777" w:rsidR="00A61D51" w:rsidRPr="00A61D51" w:rsidRDefault="00A61D51" w:rsidP="00A61D51">
      <w:pPr>
        <w:numPr>
          <w:ilvl w:val="0"/>
          <w:numId w:val="14"/>
        </w:numPr>
        <w:rPr>
          <w:bCs/>
        </w:rPr>
      </w:pPr>
      <w:r w:rsidRPr="00A61D51">
        <w:rPr>
          <w:bCs/>
        </w:rPr>
        <w:t>Replacement of existing windows with uPVC-framed windows.</w:t>
      </w:r>
    </w:p>
    <w:p w14:paraId="251CFAE7" w14:textId="77777777" w:rsidR="00A61D51" w:rsidRPr="00A61D51" w:rsidRDefault="00A61D51" w:rsidP="00A61D51">
      <w:pPr>
        <w:numPr>
          <w:ilvl w:val="0"/>
          <w:numId w:val="14"/>
        </w:numPr>
        <w:rPr>
          <w:bCs/>
        </w:rPr>
      </w:pPr>
      <w:r w:rsidRPr="00A61D51">
        <w:rPr>
          <w:bCs/>
        </w:rPr>
        <w:t>Replacement of a ground-floor window with a new uPVC-framed doorset and associated steps.</w:t>
      </w:r>
    </w:p>
    <w:p w14:paraId="63D22C02" w14:textId="77777777" w:rsidR="00A61D51" w:rsidRPr="00A61D51" w:rsidRDefault="00A61D51" w:rsidP="00A61D51">
      <w:pPr>
        <w:numPr>
          <w:ilvl w:val="0"/>
          <w:numId w:val="14"/>
        </w:numPr>
        <w:rPr>
          <w:bCs/>
        </w:rPr>
      </w:pPr>
      <w:r w:rsidRPr="00A61D51">
        <w:rPr>
          <w:bCs/>
        </w:rPr>
        <w:t>Replacement of a ground-floor window within the rectangular bay projection with a new uPVC-framed doorset.</w:t>
      </w:r>
    </w:p>
    <w:p w14:paraId="10EF3C7E" w14:textId="77777777" w:rsidR="00A61D51" w:rsidRPr="00A61D51" w:rsidRDefault="00A61D51" w:rsidP="00A61D51">
      <w:pPr>
        <w:numPr>
          <w:ilvl w:val="0"/>
          <w:numId w:val="14"/>
        </w:numPr>
        <w:rPr>
          <w:bCs/>
        </w:rPr>
      </w:pPr>
      <w:r w:rsidRPr="00A61D51">
        <w:rPr>
          <w:bCs/>
        </w:rPr>
        <w:t>Replacement of the existing ground-floor door with a composite door.</w:t>
      </w:r>
    </w:p>
    <w:p w14:paraId="0D47A389" w14:textId="77777777" w:rsidR="00166C07" w:rsidRDefault="00166C07" w:rsidP="00A61D51">
      <w:pPr>
        <w:rPr>
          <w:bCs/>
        </w:rPr>
      </w:pPr>
    </w:p>
    <w:p w14:paraId="44F0799A" w14:textId="23D01681" w:rsidR="00A61D51" w:rsidRPr="00A61D51" w:rsidRDefault="00A61D51" w:rsidP="00A61D51">
      <w:pPr>
        <w:rPr>
          <w:bCs/>
        </w:rPr>
      </w:pPr>
      <w:r w:rsidRPr="00A61D51">
        <w:rPr>
          <w:bCs/>
        </w:rPr>
        <w:t xml:space="preserve">North </w:t>
      </w:r>
      <w:r w:rsidR="00166C07">
        <w:rPr>
          <w:bCs/>
        </w:rPr>
        <w:t>s</w:t>
      </w:r>
      <w:r w:rsidRPr="00A61D51">
        <w:rPr>
          <w:bCs/>
        </w:rPr>
        <w:t xml:space="preserve">ide </w:t>
      </w:r>
      <w:r w:rsidR="00166C07">
        <w:rPr>
          <w:bCs/>
        </w:rPr>
        <w:t>e</w:t>
      </w:r>
      <w:r w:rsidRPr="00A61D51">
        <w:rPr>
          <w:bCs/>
        </w:rPr>
        <w:t>levation</w:t>
      </w:r>
      <w:r w:rsidR="00166C07">
        <w:rPr>
          <w:bCs/>
        </w:rPr>
        <w:t>:</w:t>
      </w:r>
    </w:p>
    <w:p w14:paraId="5875DBE4" w14:textId="77777777" w:rsidR="00A61D51" w:rsidRPr="00A61D51" w:rsidRDefault="00A61D51" w:rsidP="00A61D51">
      <w:pPr>
        <w:numPr>
          <w:ilvl w:val="0"/>
          <w:numId w:val="15"/>
        </w:numPr>
        <w:rPr>
          <w:bCs/>
        </w:rPr>
      </w:pPr>
      <w:r w:rsidRPr="00A61D51">
        <w:rPr>
          <w:bCs/>
        </w:rPr>
        <w:t>Replacement of existing windows with uPVC-framed windows.</w:t>
      </w:r>
    </w:p>
    <w:p w14:paraId="3C819697" w14:textId="396EE0DC" w:rsidR="00A61D51" w:rsidRDefault="00A61D51" w:rsidP="00A61D51">
      <w:pPr>
        <w:numPr>
          <w:ilvl w:val="0"/>
          <w:numId w:val="15"/>
        </w:numPr>
        <w:rPr>
          <w:bCs/>
        </w:rPr>
      </w:pPr>
      <w:r w:rsidRPr="00A61D51">
        <w:rPr>
          <w:bCs/>
        </w:rPr>
        <w:t xml:space="preserve">Installation of a new first-floor uPVC-framed window. The proposed window </w:t>
      </w:r>
      <w:r w:rsidR="00552E1C">
        <w:rPr>
          <w:bCs/>
        </w:rPr>
        <w:t>is recommended to be conditioned to</w:t>
      </w:r>
      <w:r w:rsidRPr="00A61D51">
        <w:rPr>
          <w:bCs/>
        </w:rPr>
        <w:t xml:space="preserve"> be obscurely glazed to safeguard the residential amenity of the occupants of No.643 Wilmslow Road.</w:t>
      </w:r>
    </w:p>
    <w:p w14:paraId="59F286A4" w14:textId="77777777" w:rsidR="00552E1C" w:rsidRPr="00A61D51" w:rsidRDefault="00552E1C" w:rsidP="00552E1C">
      <w:pPr>
        <w:ind w:left="720"/>
        <w:rPr>
          <w:bCs/>
        </w:rPr>
      </w:pPr>
    </w:p>
    <w:p w14:paraId="527AF3C0" w14:textId="772F08DE" w:rsidR="00A61D51" w:rsidRPr="00A61D51" w:rsidRDefault="00A61D51" w:rsidP="00A61D51">
      <w:pPr>
        <w:rPr>
          <w:bCs/>
        </w:rPr>
      </w:pPr>
      <w:r w:rsidRPr="00A61D51">
        <w:rPr>
          <w:bCs/>
        </w:rPr>
        <w:t xml:space="preserve">External </w:t>
      </w:r>
      <w:r w:rsidR="00552E1C">
        <w:rPr>
          <w:bCs/>
        </w:rPr>
        <w:t>w</w:t>
      </w:r>
      <w:r w:rsidRPr="00A61D51">
        <w:rPr>
          <w:bCs/>
        </w:rPr>
        <w:t>orks</w:t>
      </w:r>
      <w:r w:rsidR="00552E1C">
        <w:rPr>
          <w:bCs/>
        </w:rPr>
        <w:t>:</w:t>
      </w:r>
    </w:p>
    <w:p w14:paraId="51E5DEDF" w14:textId="3D2EEE66" w:rsidR="00A61D51" w:rsidRPr="00A61D51" w:rsidRDefault="00A61D51" w:rsidP="00A61D51">
      <w:pPr>
        <w:numPr>
          <w:ilvl w:val="0"/>
          <w:numId w:val="16"/>
        </w:numPr>
        <w:rPr>
          <w:bCs/>
        </w:rPr>
      </w:pPr>
      <w:r w:rsidRPr="00A61D51">
        <w:rPr>
          <w:bCs/>
        </w:rPr>
        <w:t xml:space="preserve">Installation of a new </w:t>
      </w:r>
      <w:r w:rsidR="00552E1C">
        <w:rPr>
          <w:bCs/>
        </w:rPr>
        <w:t xml:space="preserve">2m-high </w:t>
      </w:r>
      <w:r w:rsidRPr="00A61D51">
        <w:rPr>
          <w:bCs/>
        </w:rPr>
        <w:t>gate and fence</w:t>
      </w:r>
      <w:r w:rsidR="00552E1C">
        <w:rPr>
          <w:bCs/>
        </w:rPr>
        <w:t xml:space="preserve"> between the application property and the plot’s northern shared boundary</w:t>
      </w:r>
      <w:r w:rsidRPr="00A61D51">
        <w:rPr>
          <w:bCs/>
        </w:rPr>
        <w:t>.</w:t>
      </w:r>
    </w:p>
    <w:p w14:paraId="7AA3EDD8" w14:textId="77777777" w:rsidR="00A61D51" w:rsidRPr="00A61D51" w:rsidRDefault="00A61D51" w:rsidP="00A61D51">
      <w:pPr>
        <w:numPr>
          <w:ilvl w:val="0"/>
          <w:numId w:val="16"/>
        </w:numPr>
        <w:rPr>
          <w:bCs/>
        </w:rPr>
      </w:pPr>
      <w:r w:rsidRPr="00A61D51">
        <w:rPr>
          <w:bCs/>
        </w:rPr>
        <w:t>Conversion of the existing rear parking area into private garden space.</w:t>
      </w:r>
    </w:p>
    <w:p w14:paraId="7DE879B1" w14:textId="77777777" w:rsidR="00A61D51" w:rsidRPr="00A61D51" w:rsidRDefault="00A61D51" w:rsidP="00A61D51">
      <w:pPr>
        <w:numPr>
          <w:ilvl w:val="0"/>
          <w:numId w:val="16"/>
        </w:numPr>
        <w:rPr>
          <w:bCs/>
        </w:rPr>
      </w:pPr>
      <w:r w:rsidRPr="00A61D51">
        <w:rPr>
          <w:bCs/>
        </w:rPr>
        <w:t>Retention of two off-street parking spaces served by the existing vehicular access from Belfield Road.</w:t>
      </w:r>
    </w:p>
    <w:p w14:paraId="5A916FD0" w14:textId="007933A8" w:rsidR="00A61D51" w:rsidRDefault="00A61D51" w:rsidP="00A61D51">
      <w:pPr>
        <w:numPr>
          <w:ilvl w:val="0"/>
          <w:numId w:val="16"/>
        </w:numPr>
        <w:rPr>
          <w:bCs/>
        </w:rPr>
      </w:pPr>
      <w:r w:rsidRPr="00A61D51">
        <w:rPr>
          <w:bCs/>
        </w:rPr>
        <w:t>Installation of a new 2</w:t>
      </w:r>
      <w:r w:rsidR="007B7E48">
        <w:rPr>
          <w:bCs/>
        </w:rPr>
        <w:t xml:space="preserve">m-high </w:t>
      </w:r>
      <w:r w:rsidRPr="00A61D51">
        <w:rPr>
          <w:bCs/>
        </w:rPr>
        <w:t>wall and vertical featherboard timber fence to separate the retained parking area from the proposed garden space.</w:t>
      </w:r>
    </w:p>
    <w:p w14:paraId="7DD2615A" w14:textId="77777777" w:rsidR="007B7E48" w:rsidRPr="00A61D51" w:rsidRDefault="007B7E48" w:rsidP="007B7E48">
      <w:pPr>
        <w:ind w:left="720"/>
        <w:rPr>
          <w:bCs/>
        </w:rPr>
      </w:pPr>
    </w:p>
    <w:p w14:paraId="744CE0B0" w14:textId="19D607D9" w:rsidR="005873F4" w:rsidRDefault="00A61D51" w:rsidP="007B7E48">
      <w:pPr>
        <w:rPr>
          <w:bCs/>
        </w:rPr>
      </w:pPr>
      <w:r w:rsidRPr="00A61D51">
        <w:rPr>
          <w:bCs/>
        </w:rPr>
        <w:t>This proposal would result in alterations to all elevations of the property, together with associated boundary treatments, landscaping changes and reconfiguration of the site's external areas</w:t>
      </w:r>
      <w:r w:rsidR="007B7E48">
        <w:rPr>
          <w:bCs/>
        </w:rPr>
        <w:t>.</w:t>
      </w:r>
    </w:p>
    <w:p w14:paraId="396238F6" w14:textId="77777777" w:rsidR="007B7E48" w:rsidRDefault="007B7E48" w:rsidP="007B7E48">
      <w:pPr>
        <w:rPr>
          <w:bCs/>
        </w:rPr>
      </w:pPr>
    </w:p>
    <w:p w14:paraId="5BC2075B" w14:textId="3DDBB88B" w:rsidR="00A84286" w:rsidRDefault="003D4AFB" w:rsidP="00A84286">
      <w:pPr>
        <w:rPr>
          <w:rFonts w:eastAsia="Times New Roman" w:cs="Arial"/>
          <w:kern w:val="0"/>
          <w:lang w:eastAsia="en-GB"/>
          <w14:ligatures w14:val="none"/>
        </w:rPr>
      </w:pPr>
      <w:r w:rsidRPr="005A03CE">
        <w:rPr>
          <w:rFonts w:cs="Arial"/>
          <w:b/>
        </w:rPr>
        <w:lastRenderedPageBreak/>
        <w:t>Appearance and visual amenity –</w:t>
      </w:r>
      <w:r w:rsidR="000B4EBA" w:rsidRPr="005A03CE">
        <w:rPr>
          <w:rFonts w:eastAsia="Times New Roman" w:cs="Arial"/>
          <w:kern w:val="0"/>
          <w:lang w:eastAsia="en-GB"/>
          <w14:ligatures w14:val="none"/>
        </w:rPr>
        <w:t xml:space="preserve"> </w:t>
      </w:r>
      <w:r w:rsidR="00A84286">
        <w:rPr>
          <w:rFonts w:eastAsia="Times New Roman" w:cs="Arial"/>
          <w:kern w:val="0"/>
          <w:lang w:eastAsia="en-GB"/>
          <w14:ligatures w14:val="none"/>
        </w:rPr>
        <w:t>t</w:t>
      </w:r>
      <w:r w:rsidR="00A84286" w:rsidRPr="00A84286">
        <w:rPr>
          <w:rFonts w:eastAsia="Times New Roman" w:cs="Arial"/>
          <w:kern w:val="0"/>
          <w:lang w:eastAsia="en-GB"/>
          <w14:ligatures w14:val="none"/>
        </w:rPr>
        <w:t xml:space="preserve">he proposal </w:t>
      </w:r>
      <w:r w:rsidR="00A84286">
        <w:rPr>
          <w:rFonts w:eastAsia="Times New Roman" w:cs="Arial"/>
          <w:kern w:val="0"/>
          <w:lang w:eastAsia="en-GB"/>
          <w14:ligatures w14:val="none"/>
        </w:rPr>
        <w:t>consists of a</w:t>
      </w:r>
      <w:r w:rsidR="00A84286" w:rsidRPr="00A84286">
        <w:rPr>
          <w:rFonts w:eastAsia="Times New Roman" w:cs="Arial"/>
          <w:kern w:val="0"/>
          <w:lang w:eastAsia="en-GB"/>
          <w14:ligatures w14:val="none"/>
        </w:rPr>
        <w:t xml:space="preserve"> range of external alterations, including replacement windows and doors, amendments to existing openings, the removal of a rear addition, </w:t>
      </w:r>
      <w:r w:rsidR="00B951E2">
        <w:rPr>
          <w:rFonts w:eastAsia="Times New Roman" w:cs="Arial"/>
          <w:kern w:val="0"/>
          <w:lang w:eastAsia="en-GB"/>
          <w14:ligatures w14:val="none"/>
        </w:rPr>
        <w:t xml:space="preserve">installation of </w:t>
      </w:r>
      <w:r w:rsidR="00A84286" w:rsidRPr="00A84286">
        <w:rPr>
          <w:rFonts w:eastAsia="Times New Roman" w:cs="Arial"/>
          <w:kern w:val="0"/>
          <w:lang w:eastAsia="en-GB"/>
          <w14:ligatures w14:val="none"/>
        </w:rPr>
        <w:t xml:space="preserve">rooflights, </w:t>
      </w:r>
      <w:r w:rsidR="001A212E">
        <w:rPr>
          <w:rFonts w:eastAsia="Times New Roman" w:cs="Arial"/>
          <w:kern w:val="0"/>
          <w:lang w:eastAsia="en-GB"/>
          <w14:ligatures w14:val="none"/>
        </w:rPr>
        <w:t xml:space="preserve">erection of </w:t>
      </w:r>
      <w:r w:rsidR="00A84286" w:rsidRPr="00A84286">
        <w:rPr>
          <w:rFonts w:eastAsia="Times New Roman" w:cs="Arial"/>
          <w:kern w:val="0"/>
          <w:lang w:eastAsia="en-GB"/>
          <w14:ligatures w14:val="none"/>
        </w:rPr>
        <w:t xml:space="preserve">new boundary treatments and alterations to the site's external areas. Overall, the works would </w:t>
      </w:r>
      <w:r w:rsidR="00A84286">
        <w:rPr>
          <w:rFonts w:eastAsia="Times New Roman" w:cs="Arial"/>
          <w:kern w:val="0"/>
          <w:lang w:eastAsia="en-GB"/>
          <w14:ligatures w14:val="none"/>
        </w:rPr>
        <w:t xml:space="preserve">improve </w:t>
      </w:r>
      <w:r w:rsidR="00A84286" w:rsidRPr="00A84286">
        <w:rPr>
          <w:rFonts w:eastAsia="Times New Roman" w:cs="Arial"/>
          <w:kern w:val="0"/>
          <w:lang w:eastAsia="en-GB"/>
          <w14:ligatures w14:val="none"/>
        </w:rPr>
        <w:t xml:space="preserve">the appearance of the property and reinforce its </w:t>
      </w:r>
      <w:r w:rsidR="00A84286">
        <w:rPr>
          <w:rFonts w:eastAsia="Times New Roman" w:cs="Arial"/>
          <w:kern w:val="0"/>
          <w:lang w:eastAsia="en-GB"/>
          <w14:ligatures w14:val="none"/>
        </w:rPr>
        <w:t xml:space="preserve">residential </w:t>
      </w:r>
      <w:r w:rsidR="00A84286" w:rsidRPr="00A84286">
        <w:rPr>
          <w:rFonts w:eastAsia="Times New Roman" w:cs="Arial"/>
          <w:kern w:val="0"/>
          <w:lang w:eastAsia="en-GB"/>
          <w14:ligatures w14:val="none"/>
        </w:rPr>
        <w:t>character.</w:t>
      </w:r>
    </w:p>
    <w:p w14:paraId="67D34F96" w14:textId="77777777" w:rsidR="00A84286" w:rsidRPr="00A84286" w:rsidRDefault="00A84286" w:rsidP="00A84286">
      <w:pPr>
        <w:rPr>
          <w:rFonts w:eastAsia="Times New Roman" w:cs="Arial"/>
          <w:kern w:val="0"/>
          <w:lang w:eastAsia="en-GB"/>
          <w14:ligatures w14:val="none"/>
        </w:rPr>
      </w:pPr>
    </w:p>
    <w:p w14:paraId="3DA1251F" w14:textId="77777777" w:rsidR="00A84286" w:rsidRDefault="00A84286" w:rsidP="00A84286">
      <w:pPr>
        <w:rPr>
          <w:rFonts w:eastAsia="Times New Roman" w:cs="Arial"/>
          <w:kern w:val="0"/>
          <w:lang w:eastAsia="en-GB"/>
          <w14:ligatures w14:val="none"/>
        </w:rPr>
      </w:pPr>
      <w:r w:rsidRPr="00A84286">
        <w:rPr>
          <w:rFonts w:eastAsia="Times New Roman" w:cs="Arial"/>
          <w:kern w:val="0"/>
          <w:lang w:eastAsia="en-GB"/>
          <w14:ligatures w14:val="none"/>
        </w:rPr>
        <w:t>The replacement uPVC windows and composite doors would update the building's appearance without significantly changing its overall character. The proposed openings largely follow the existing fenestration pattern, ensuring the scale and proportions of the elevations remain consistent. On the front elevation, the changes are limited to replacement windows and a new entrance door and would not adversely affect the street scene.</w:t>
      </w:r>
    </w:p>
    <w:p w14:paraId="07711850" w14:textId="77777777" w:rsidR="001A212E" w:rsidRPr="00A84286" w:rsidRDefault="001A212E" w:rsidP="00A84286">
      <w:pPr>
        <w:rPr>
          <w:rFonts w:eastAsia="Times New Roman" w:cs="Arial"/>
          <w:kern w:val="0"/>
          <w:lang w:eastAsia="en-GB"/>
          <w14:ligatures w14:val="none"/>
        </w:rPr>
      </w:pPr>
    </w:p>
    <w:p w14:paraId="6A19E1CA" w14:textId="77777777" w:rsidR="00A84286" w:rsidRDefault="00A84286" w:rsidP="00A84286">
      <w:pPr>
        <w:rPr>
          <w:rFonts w:eastAsia="Times New Roman" w:cs="Arial"/>
          <w:kern w:val="0"/>
          <w:lang w:eastAsia="en-GB"/>
          <w14:ligatures w14:val="none"/>
        </w:rPr>
      </w:pPr>
      <w:r w:rsidRPr="00A84286">
        <w:rPr>
          <w:rFonts w:eastAsia="Times New Roman" w:cs="Arial"/>
          <w:kern w:val="0"/>
          <w:lang w:eastAsia="en-GB"/>
          <w14:ligatures w14:val="none"/>
        </w:rPr>
        <w:t>On the south elevation, the removal of the existing access ramp and its replacement with a door and steps would result in a more conventional residential appearance. To the rear, the partial demolition of the existing porch/addition and reinstatement of the bay window would improve the appearance of the property by restoring an original feature and reducing built form. The proposed rooflights would be modest in scale and located on the rear roof slope, where they would have limited visibility from public viewpoints.</w:t>
      </w:r>
    </w:p>
    <w:p w14:paraId="2A5878D8" w14:textId="77777777" w:rsidR="00F15091" w:rsidRPr="00A84286" w:rsidRDefault="00F15091" w:rsidP="00A84286">
      <w:pPr>
        <w:rPr>
          <w:rFonts w:eastAsia="Times New Roman" w:cs="Arial"/>
          <w:kern w:val="0"/>
          <w:lang w:eastAsia="en-GB"/>
          <w14:ligatures w14:val="none"/>
        </w:rPr>
      </w:pPr>
    </w:p>
    <w:p w14:paraId="7DF7DFD1" w14:textId="69CEAC09" w:rsidR="00A84286" w:rsidRDefault="00A84286" w:rsidP="00A84286">
      <w:pPr>
        <w:rPr>
          <w:rFonts w:eastAsia="Times New Roman" w:cs="Arial"/>
          <w:kern w:val="0"/>
          <w:lang w:eastAsia="en-GB"/>
          <w14:ligatures w14:val="none"/>
        </w:rPr>
      </w:pPr>
      <w:r w:rsidRPr="00A84286">
        <w:rPr>
          <w:rFonts w:eastAsia="Times New Roman" w:cs="Arial"/>
          <w:kern w:val="0"/>
          <w:lang w:eastAsia="en-GB"/>
          <w14:ligatures w14:val="none"/>
        </w:rPr>
        <w:t>The proposed first-floor window in the north elevation would be appropriately sized and, subject to a condition requiring obscure glazing, would sit comfortably within the elevation. The proposed fencing, wall and gate are typical residential boundary treatments and would be in</w:t>
      </w:r>
      <w:r w:rsidR="00F15091">
        <w:rPr>
          <w:rFonts w:eastAsia="Times New Roman" w:cs="Arial"/>
          <w:kern w:val="0"/>
          <w:lang w:eastAsia="en-GB"/>
          <w14:ligatures w14:val="none"/>
        </w:rPr>
        <w:t>-</w:t>
      </w:r>
      <w:r w:rsidRPr="00A84286">
        <w:rPr>
          <w:rFonts w:eastAsia="Times New Roman" w:cs="Arial"/>
          <w:kern w:val="0"/>
          <w:lang w:eastAsia="en-GB"/>
          <w14:ligatures w14:val="none"/>
        </w:rPr>
        <w:t>keeping with the character of the area.</w:t>
      </w:r>
    </w:p>
    <w:p w14:paraId="4945F3F9" w14:textId="77777777" w:rsidR="00F15091" w:rsidRPr="00A84286" w:rsidRDefault="00F15091" w:rsidP="00A84286">
      <w:pPr>
        <w:rPr>
          <w:rFonts w:eastAsia="Times New Roman" w:cs="Arial"/>
          <w:kern w:val="0"/>
          <w:lang w:eastAsia="en-GB"/>
          <w14:ligatures w14:val="none"/>
        </w:rPr>
      </w:pPr>
    </w:p>
    <w:p w14:paraId="2952422C" w14:textId="77777777" w:rsidR="00A84286" w:rsidRDefault="00A84286" w:rsidP="00A84286">
      <w:pPr>
        <w:rPr>
          <w:rFonts w:eastAsia="Times New Roman" w:cs="Arial"/>
          <w:kern w:val="0"/>
          <w:lang w:eastAsia="en-GB"/>
          <w14:ligatures w14:val="none"/>
        </w:rPr>
      </w:pPr>
      <w:r w:rsidRPr="00A84286">
        <w:rPr>
          <w:rFonts w:eastAsia="Times New Roman" w:cs="Arial"/>
          <w:kern w:val="0"/>
          <w:lang w:eastAsia="en-GB"/>
          <w14:ligatures w14:val="none"/>
        </w:rPr>
        <w:t>The conversion of part of the rear parking area to private garden space would create a more attractive setting by increasing landscaped amenity space and reducing the amount of hardstanding, whilst retaining sufficient off-street parking provision.</w:t>
      </w:r>
    </w:p>
    <w:p w14:paraId="09FDB4F7" w14:textId="77777777" w:rsidR="00F15091" w:rsidRPr="00A84286" w:rsidRDefault="00F15091" w:rsidP="00A84286">
      <w:pPr>
        <w:rPr>
          <w:rFonts w:eastAsia="Times New Roman" w:cs="Arial"/>
          <w:kern w:val="0"/>
          <w:lang w:eastAsia="en-GB"/>
          <w14:ligatures w14:val="none"/>
        </w:rPr>
      </w:pPr>
    </w:p>
    <w:p w14:paraId="373FD05E" w14:textId="251FDB27" w:rsidR="007B7E48" w:rsidRDefault="00A84286" w:rsidP="00A84286">
      <w:pPr>
        <w:rPr>
          <w:b/>
        </w:rPr>
      </w:pPr>
      <w:r w:rsidRPr="00A84286">
        <w:rPr>
          <w:rFonts w:eastAsia="Times New Roman" w:cs="Arial"/>
          <w:kern w:val="0"/>
          <w:lang w:eastAsia="en-GB"/>
          <w14:ligatures w14:val="none"/>
        </w:rPr>
        <w:t xml:space="preserve">Overall, the proposed alterations are considered sympathetic to the host property and would provide some visual enhancements, particularly through the removal of the rear addition and improvements to the external amenity space. The development would not harm the appearance of the property or the visual amenity of the surrounding area and is therefore </w:t>
      </w:r>
      <w:r w:rsidR="00F15091">
        <w:rPr>
          <w:rFonts w:eastAsia="Times New Roman" w:cs="Arial"/>
          <w:kern w:val="0"/>
          <w:lang w:eastAsia="en-GB"/>
          <w14:ligatures w14:val="none"/>
        </w:rPr>
        <w:t>considered acceptable.</w:t>
      </w:r>
    </w:p>
    <w:p w14:paraId="072B1F41" w14:textId="77777777" w:rsidR="003D4AFB" w:rsidRDefault="003D4AFB" w:rsidP="007B7E48">
      <w:pPr>
        <w:rPr>
          <w:b/>
        </w:rPr>
      </w:pPr>
    </w:p>
    <w:p w14:paraId="50955017" w14:textId="77730FC7" w:rsidR="00211F46" w:rsidRDefault="003D4AFB" w:rsidP="00211F46">
      <w:pPr>
        <w:rPr>
          <w:bCs/>
        </w:rPr>
      </w:pPr>
      <w:r>
        <w:rPr>
          <w:b/>
        </w:rPr>
        <w:t>Residential amenity –</w:t>
      </w:r>
      <w:r w:rsidR="00211F46" w:rsidRPr="00211F46">
        <w:rPr>
          <w:rFonts w:ascii="Segoe UI" w:eastAsia="Times New Roman" w:hAnsi="Segoe UI" w:cs="Segoe UI"/>
          <w:kern w:val="0"/>
          <w:sz w:val="21"/>
          <w:szCs w:val="21"/>
          <w:lang w:eastAsia="en-GB"/>
          <w14:ligatures w14:val="none"/>
        </w:rPr>
        <w:t xml:space="preserve"> </w:t>
      </w:r>
      <w:r w:rsidR="00211F46" w:rsidRPr="00211F46">
        <w:rPr>
          <w:bCs/>
        </w:rPr>
        <w:t xml:space="preserve">the proposal is not considered to give rise to unacceptable impacts </w:t>
      </w:r>
      <w:r w:rsidR="00211F46">
        <w:rPr>
          <w:bCs/>
        </w:rPr>
        <w:t>up</w:t>
      </w:r>
      <w:r w:rsidR="00211F46" w:rsidRPr="00211F46">
        <w:rPr>
          <w:bCs/>
        </w:rPr>
        <w:t>on the residential amenity of neighbouring occupiers. The majority of the works relate to the replacement of existing windows and doors, alterations to existing openings, and changes to boundary treatments, all of which are domestic in nature and would not result in harmful levels of overlooking, overshadowing or loss of outlook.</w:t>
      </w:r>
    </w:p>
    <w:p w14:paraId="3F893ECD" w14:textId="77777777" w:rsidR="00211F46" w:rsidRPr="00211F46" w:rsidRDefault="00211F46" w:rsidP="00211F46">
      <w:pPr>
        <w:rPr>
          <w:bCs/>
        </w:rPr>
      </w:pPr>
    </w:p>
    <w:p w14:paraId="2C986CF9" w14:textId="27DE41FB" w:rsidR="00040283" w:rsidRDefault="00211F46" w:rsidP="00211F46">
      <w:pPr>
        <w:rPr>
          <w:bCs/>
        </w:rPr>
      </w:pPr>
      <w:r w:rsidRPr="00211F46">
        <w:rPr>
          <w:bCs/>
        </w:rPr>
        <w:t>The partial demolition of the existing rear porch/single-storey addition would reduce built form at the rear of the property and would not have a</w:t>
      </w:r>
      <w:r w:rsidR="00102647">
        <w:rPr>
          <w:bCs/>
        </w:rPr>
        <w:t xml:space="preserve"> detrimental </w:t>
      </w:r>
      <w:r w:rsidRPr="00211F46">
        <w:rPr>
          <w:bCs/>
        </w:rPr>
        <w:t xml:space="preserve">impact </w:t>
      </w:r>
      <w:r w:rsidR="00102647">
        <w:rPr>
          <w:bCs/>
        </w:rPr>
        <w:t>upon residential amenity</w:t>
      </w:r>
      <w:r w:rsidRPr="00211F46">
        <w:rPr>
          <w:bCs/>
        </w:rPr>
        <w:t xml:space="preserve">. The proposed rooflights </w:t>
      </w:r>
      <w:r w:rsidR="00102647">
        <w:rPr>
          <w:bCs/>
        </w:rPr>
        <w:t>would be</w:t>
      </w:r>
      <w:r w:rsidRPr="00211F46">
        <w:rPr>
          <w:bCs/>
        </w:rPr>
        <w:t xml:space="preserve"> located within the rear roof slope and, given their position and design, would not give rise to overlooking. The </w:t>
      </w:r>
      <w:r w:rsidR="00040283">
        <w:rPr>
          <w:bCs/>
        </w:rPr>
        <w:t xml:space="preserve">proposed </w:t>
      </w:r>
      <w:r w:rsidRPr="00211F46">
        <w:rPr>
          <w:bCs/>
        </w:rPr>
        <w:t>ground-floor doors and windows would serve areas where openings already exist and would not introduce materially different relationships with neighbouring properties.</w:t>
      </w:r>
    </w:p>
    <w:p w14:paraId="59BC5C2F" w14:textId="77777777" w:rsidR="00040283" w:rsidRPr="00211F46" w:rsidRDefault="00040283" w:rsidP="00211F46">
      <w:pPr>
        <w:rPr>
          <w:bCs/>
        </w:rPr>
      </w:pPr>
    </w:p>
    <w:p w14:paraId="7420CAE2" w14:textId="77777777" w:rsidR="005E4F2E" w:rsidRDefault="00211F46" w:rsidP="00211F46">
      <w:pPr>
        <w:rPr>
          <w:bCs/>
        </w:rPr>
      </w:pPr>
      <w:r w:rsidRPr="00211F46">
        <w:rPr>
          <w:bCs/>
        </w:rPr>
        <w:t>A new first-floor window is proposed within the north elevation facing No</w:t>
      </w:r>
      <w:r w:rsidR="00040283">
        <w:rPr>
          <w:bCs/>
        </w:rPr>
        <w:t>.</w:t>
      </w:r>
      <w:r w:rsidRPr="00211F46">
        <w:rPr>
          <w:bCs/>
        </w:rPr>
        <w:t>643 Wilmslow Road. Whilst this has the potential to create overlooking, it is considered that this can be satisfactorily addressed through a planning condition requiring the window to be fitted with obscured glazing and retained as such thereafter. Subject to this condition, the proposal would not result in a</w:t>
      </w:r>
      <w:r w:rsidR="005E4F2E">
        <w:rPr>
          <w:bCs/>
        </w:rPr>
        <w:t xml:space="preserve">n </w:t>
      </w:r>
      <w:r w:rsidRPr="00211F46">
        <w:rPr>
          <w:bCs/>
        </w:rPr>
        <w:t>unacceptable loss of privacy.</w:t>
      </w:r>
    </w:p>
    <w:p w14:paraId="33DD52CE" w14:textId="77777777" w:rsidR="005E4F2E" w:rsidRDefault="00211F46" w:rsidP="00211F46">
      <w:pPr>
        <w:rPr>
          <w:bCs/>
        </w:rPr>
      </w:pPr>
      <w:r w:rsidRPr="00211F46">
        <w:rPr>
          <w:bCs/>
        </w:rPr>
        <w:lastRenderedPageBreak/>
        <w:t>The proposed fencing, wall and gate would provide appropriate boundary definition and screening, whil</w:t>
      </w:r>
      <w:r w:rsidR="005E4F2E">
        <w:rPr>
          <w:bCs/>
        </w:rPr>
        <w:t>st</w:t>
      </w:r>
      <w:r w:rsidRPr="00211F46">
        <w:rPr>
          <w:bCs/>
        </w:rPr>
        <w:t xml:space="preserve"> the conversion of part of the rear parking area to private garden space would improve the quality of the site's external amenity provision.</w:t>
      </w:r>
    </w:p>
    <w:p w14:paraId="5B4BC5D3" w14:textId="77777777" w:rsidR="005E4F2E" w:rsidRDefault="005E4F2E" w:rsidP="00211F46">
      <w:pPr>
        <w:rPr>
          <w:bCs/>
        </w:rPr>
      </w:pPr>
    </w:p>
    <w:p w14:paraId="21F7302D" w14:textId="0927EA14" w:rsidR="00211F46" w:rsidRPr="00211F46" w:rsidRDefault="005E4F2E" w:rsidP="00211F46">
      <w:pPr>
        <w:rPr>
          <w:bCs/>
        </w:rPr>
      </w:pPr>
      <w:r>
        <w:rPr>
          <w:bCs/>
        </w:rPr>
        <w:t>As such, o</w:t>
      </w:r>
      <w:r w:rsidR="00211F46" w:rsidRPr="00211F46">
        <w:rPr>
          <w:bCs/>
        </w:rPr>
        <w:t xml:space="preserve">verall, the </w:t>
      </w:r>
      <w:r>
        <w:rPr>
          <w:bCs/>
        </w:rPr>
        <w:t xml:space="preserve">proposal is not considered to result in </w:t>
      </w:r>
      <w:r w:rsidR="00211F46" w:rsidRPr="00211F46">
        <w:rPr>
          <w:bCs/>
        </w:rPr>
        <w:t>significant harm to the living conditions of neighbouring occupiers and is considered acceptable in residential amenity terms.</w:t>
      </w:r>
    </w:p>
    <w:p w14:paraId="688D1990" w14:textId="77777777" w:rsidR="003D4AFB" w:rsidRDefault="003D4AFB" w:rsidP="007B7E48">
      <w:pPr>
        <w:rPr>
          <w:b/>
        </w:rPr>
      </w:pPr>
    </w:p>
    <w:p w14:paraId="33E00BAE" w14:textId="093C2C24" w:rsidR="003D4AFB" w:rsidRPr="00967DA9" w:rsidRDefault="00545C56" w:rsidP="007B7E48">
      <w:pPr>
        <w:rPr>
          <w:bCs/>
        </w:rPr>
      </w:pPr>
      <w:r>
        <w:rPr>
          <w:b/>
        </w:rPr>
        <w:t>Waste storage</w:t>
      </w:r>
      <w:r w:rsidR="00A1687A">
        <w:rPr>
          <w:b/>
        </w:rPr>
        <w:t xml:space="preserve"> –</w:t>
      </w:r>
      <w:r w:rsidR="00967DA9">
        <w:rPr>
          <w:bCs/>
        </w:rPr>
        <w:t xml:space="preserve"> the submitted site plan indicates that the property’s refuse bins would be housed within a designated refuse store located to the north</w:t>
      </w:r>
      <w:r w:rsidR="00793958">
        <w:rPr>
          <w:bCs/>
        </w:rPr>
        <w:t xml:space="preserve"> of the dwellinghouse behind the proposed fence/gate. </w:t>
      </w:r>
      <w:r w:rsidR="000260D5">
        <w:rPr>
          <w:bCs/>
        </w:rPr>
        <w:t>These arrangements are considered acceptable.</w:t>
      </w:r>
    </w:p>
    <w:p w14:paraId="3B4BA935" w14:textId="77777777" w:rsidR="00A1687A" w:rsidRDefault="00A1687A" w:rsidP="007B7E48">
      <w:pPr>
        <w:rPr>
          <w:b/>
        </w:rPr>
      </w:pPr>
    </w:p>
    <w:p w14:paraId="43978569" w14:textId="29C6E0F9" w:rsidR="005F0942" w:rsidRDefault="00A1687A" w:rsidP="005F0942">
      <w:pPr>
        <w:rPr>
          <w:bCs/>
        </w:rPr>
      </w:pPr>
      <w:r>
        <w:rPr>
          <w:b/>
        </w:rPr>
        <w:t xml:space="preserve">Parking </w:t>
      </w:r>
      <w:r w:rsidR="000260D5">
        <w:rPr>
          <w:b/>
        </w:rPr>
        <w:t xml:space="preserve">and highways implications – </w:t>
      </w:r>
      <w:r w:rsidR="005F0942" w:rsidRPr="005F0942">
        <w:rPr>
          <w:bCs/>
        </w:rPr>
        <w:t>MCC</w:t>
      </w:r>
      <w:r w:rsidR="005F0942">
        <w:rPr>
          <w:bCs/>
        </w:rPr>
        <w:t xml:space="preserve">’s </w:t>
      </w:r>
      <w:r w:rsidR="005F0942" w:rsidRPr="005F0942">
        <w:rPr>
          <w:bCs/>
        </w:rPr>
        <w:t>Highways Services have reviewed the application and raise no objection. As the proposal relates to alterations to an existing dwelling rather than a change of use or intensification of the site, it is not expected to generate a significant increase in vehicle movements or create any highway capacity issues.</w:t>
      </w:r>
    </w:p>
    <w:p w14:paraId="1E5A3B92" w14:textId="77777777" w:rsidR="00185C88" w:rsidRPr="005F0942" w:rsidRDefault="00185C88" w:rsidP="005F0942">
      <w:pPr>
        <w:rPr>
          <w:bCs/>
        </w:rPr>
      </w:pPr>
    </w:p>
    <w:p w14:paraId="26E5D4DA" w14:textId="372C3A53" w:rsidR="005F0942" w:rsidRDefault="005F0942" w:rsidP="005F0942">
      <w:pPr>
        <w:rPr>
          <w:bCs/>
        </w:rPr>
      </w:pPr>
      <w:r w:rsidRPr="005F0942">
        <w:rPr>
          <w:bCs/>
        </w:rPr>
        <w:t>The site is accessed from Belfield Road and currently benefits from a parking area to the rear. The proposal would retain two off-street parking spaces served by the existing access arrangement. Whil</w:t>
      </w:r>
      <w:r w:rsidR="00185C88">
        <w:rPr>
          <w:bCs/>
        </w:rPr>
        <w:t xml:space="preserve">st </w:t>
      </w:r>
      <w:r w:rsidRPr="005F0942">
        <w:rPr>
          <w:bCs/>
        </w:rPr>
        <w:t>additional information was requested in relation to pedestrian visibility splays, the visibility available to vehicles using the access would remain broadly comparable to the existing situation, given the established boundary treatment alongside No. 1 Belfield Road and the long-standing use of the access.</w:t>
      </w:r>
    </w:p>
    <w:p w14:paraId="6FCFF2F5" w14:textId="77777777" w:rsidR="00185C88" w:rsidRPr="005F0942" w:rsidRDefault="00185C88" w:rsidP="005F0942">
      <w:pPr>
        <w:rPr>
          <w:bCs/>
        </w:rPr>
      </w:pPr>
    </w:p>
    <w:p w14:paraId="5A238284" w14:textId="77777777" w:rsidR="005F0942" w:rsidRDefault="005F0942" w:rsidP="005F0942">
      <w:pPr>
        <w:rPr>
          <w:bCs/>
        </w:rPr>
      </w:pPr>
      <w:r w:rsidRPr="005F0942">
        <w:rPr>
          <w:bCs/>
        </w:rPr>
        <w:t>Highways officers also recommended the provision of electric vehicle charging facilities and secure cycle parking. However, given that the proposal does not create any additional dwellings and involves only external alterations to the existing property, it is not considered reasonable or necessary to require these measures in this case.</w:t>
      </w:r>
    </w:p>
    <w:p w14:paraId="36DF1262" w14:textId="77777777" w:rsidR="00185C88" w:rsidRPr="005F0942" w:rsidRDefault="00185C88" w:rsidP="005F0942">
      <w:pPr>
        <w:rPr>
          <w:bCs/>
        </w:rPr>
      </w:pPr>
    </w:p>
    <w:p w14:paraId="1F52DB32" w14:textId="77777777" w:rsidR="005F0942" w:rsidRDefault="005F0942" w:rsidP="005F0942">
      <w:pPr>
        <w:rPr>
          <w:bCs/>
        </w:rPr>
      </w:pPr>
      <w:r w:rsidRPr="005F0942">
        <w:rPr>
          <w:bCs/>
        </w:rPr>
        <w:t>Provision for refuse and recycling storage is available within the site, and collections would continue through the existing kerbside arrangements. Given the limited scale and nature of the works, a Construction Management Plan is not considered necessary.</w:t>
      </w:r>
    </w:p>
    <w:p w14:paraId="3EAFBE8A" w14:textId="77777777" w:rsidR="00185C88" w:rsidRPr="005F0942" w:rsidRDefault="00185C88" w:rsidP="005F0942">
      <w:pPr>
        <w:rPr>
          <w:bCs/>
        </w:rPr>
      </w:pPr>
    </w:p>
    <w:p w14:paraId="48AFCD74" w14:textId="77777777" w:rsidR="005F0942" w:rsidRPr="005F0942" w:rsidRDefault="005F0942" w:rsidP="005F0942">
      <w:pPr>
        <w:rPr>
          <w:bCs/>
        </w:rPr>
      </w:pPr>
      <w:r w:rsidRPr="005F0942">
        <w:rPr>
          <w:bCs/>
        </w:rPr>
        <w:t>Overall, the proposal would not give rise to any unacceptable highway safety, access or parking concerns and is therefore acceptable in highway terms</w:t>
      </w:r>
    </w:p>
    <w:p w14:paraId="48F6A504" w14:textId="1B69AF23" w:rsidR="000260D5" w:rsidRPr="000260D5" w:rsidRDefault="000260D5" w:rsidP="000260D5">
      <w:pPr>
        <w:rPr>
          <w:bCs/>
        </w:rPr>
      </w:pPr>
    </w:p>
    <w:p w14:paraId="54C14D55" w14:textId="77777777" w:rsidR="000D605A" w:rsidRPr="00F300CE" w:rsidRDefault="000D605A" w:rsidP="000D605A">
      <w:pPr>
        <w:rPr>
          <w:bCs/>
        </w:rPr>
      </w:pPr>
      <w:r w:rsidRPr="00F300CE">
        <w:rPr>
          <w:b/>
        </w:rPr>
        <w:t>Conclusion</w:t>
      </w:r>
      <w:r w:rsidRPr="00F300CE">
        <w:rPr>
          <w:bCs/>
        </w:rPr>
        <w:t xml:space="preserve"> – given the above issues, it is considered that the proposal is acceptable in terms</w:t>
      </w:r>
    </w:p>
    <w:p w14:paraId="16C096EA" w14:textId="77777777" w:rsidR="000D605A" w:rsidRPr="00F300CE" w:rsidRDefault="000D605A" w:rsidP="000D605A">
      <w:pPr>
        <w:rPr>
          <w:bCs/>
        </w:rPr>
      </w:pPr>
      <w:r w:rsidRPr="00F300CE">
        <w:rPr>
          <w:bCs/>
        </w:rPr>
        <w:t>of its principle, siting, scale and massing, appearance, impact upon visual and residential</w:t>
      </w:r>
    </w:p>
    <w:p w14:paraId="756A4B19" w14:textId="77777777" w:rsidR="000D605A" w:rsidRPr="00F300CE" w:rsidRDefault="000D605A" w:rsidP="000D605A">
      <w:pPr>
        <w:rPr>
          <w:bCs/>
        </w:rPr>
      </w:pPr>
      <w:r w:rsidRPr="00F300CE">
        <w:rPr>
          <w:bCs/>
        </w:rPr>
        <w:t>amenity, waste storage and parking. The proposal complies with saved policy DC1 of the</w:t>
      </w:r>
    </w:p>
    <w:p w14:paraId="09CFF1DA" w14:textId="77777777" w:rsidR="000D605A" w:rsidRPr="00F300CE" w:rsidRDefault="000D605A" w:rsidP="000D605A">
      <w:pPr>
        <w:rPr>
          <w:bCs/>
        </w:rPr>
      </w:pPr>
      <w:r w:rsidRPr="00F300CE">
        <w:rPr>
          <w:bCs/>
        </w:rPr>
        <w:t>Unitary Development Plan for the City of Manchester, policies DM1 and SP1 of the Manchester</w:t>
      </w:r>
    </w:p>
    <w:p w14:paraId="097DDDBD" w14:textId="77777777" w:rsidR="000D605A" w:rsidRPr="00F4046B" w:rsidRDefault="000D605A" w:rsidP="000D605A">
      <w:pPr>
        <w:rPr>
          <w:bCs/>
        </w:rPr>
      </w:pPr>
      <w:r w:rsidRPr="00F300CE">
        <w:rPr>
          <w:bCs/>
        </w:rPr>
        <w:t xml:space="preserve">Core Strategy and </w:t>
      </w:r>
      <w:r>
        <w:rPr>
          <w:bCs/>
        </w:rPr>
        <w:t>the requirements o</w:t>
      </w:r>
      <w:r w:rsidRPr="00F300CE">
        <w:rPr>
          <w:bCs/>
        </w:rPr>
        <w:t>f the National Planning Policy Framework (2026).</w:t>
      </w:r>
    </w:p>
    <w:p w14:paraId="4349A3ED" w14:textId="77777777" w:rsidR="00D46038" w:rsidRPr="00D46038" w:rsidRDefault="00D46038" w:rsidP="007B7E48">
      <w:pPr>
        <w:rPr>
          <w:bCs/>
        </w:rPr>
      </w:pPr>
    </w:p>
    <w:p w14:paraId="4AB5EAC6" w14:textId="6377F67C" w:rsidR="005873F4" w:rsidRPr="005873F4" w:rsidRDefault="005873F4" w:rsidP="005873F4">
      <w:pPr>
        <w:rPr>
          <w:bCs/>
        </w:rPr>
      </w:pPr>
    </w:p>
    <w:p w14:paraId="44052920" w14:textId="1CF4DADE" w:rsidR="00EF3E10" w:rsidRDefault="00EF3E10" w:rsidP="00D3474F"/>
    <w:p w14:paraId="36CDD02F" w14:textId="4A521302" w:rsidR="00F82F7A" w:rsidRPr="00F82F7A" w:rsidRDefault="00A42F79">
      <w:pPr>
        <w:spacing w:after="160" w:line="278" w:lineRule="auto"/>
        <w:rPr>
          <w:rFonts w:eastAsia="Times New Roman"/>
          <w:u w:val="single"/>
        </w:rPr>
      </w:pPr>
      <w:r>
        <w:rPr>
          <w:rFonts w:eastAsia="Times New Roman"/>
          <w:u w:val="single"/>
        </w:rPr>
        <w:br w:type="page"/>
      </w:r>
    </w:p>
    <w:p w14:paraId="7F9E7D89" w14:textId="59FFA28A" w:rsidR="006F7F26" w:rsidRPr="003E1B6C" w:rsidRDefault="006F7F26" w:rsidP="006F7F26">
      <w:pPr>
        <w:pStyle w:val="Heading1"/>
        <w:rPr>
          <w:rFonts w:eastAsia="Times New Roman"/>
          <w:u w:val="single"/>
        </w:rPr>
      </w:pPr>
      <w:r w:rsidRPr="003E1B6C">
        <w:rPr>
          <w:rFonts w:eastAsia="Times New Roman"/>
          <w:u w:val="single"/>
        </w:rPr>
        <w:lastRenderedPageBreak/>
        <w:t>Other Legislative Requirements</w:t>
      </w:r>
    </w:p>
    <w:p w14:paraId="7E42E79A" w14:textId="77777777" w:rsidR="006F7F26" w:rsidRPr="006F7F26" w:rsidRDefault="006F7F26" w:rsidP="006F7F26">
      <w:pPr>
        <w:pStyle w:val="Heading2"/>
        <w:rPr>
          <w:rFonts w:eastAsia="Times New Roman"/>
        </w:rPr>
      </w:pPr>
      <w:r w:rsidRPr="006F7F26">
        <w:rPr>
          <w:rFonts w:eastAsia="Times New Roman"/>
        </w:rPr>
        <w:t>Equality Act 2010</w:t>
      </w:r>
    </w:p>
    <w:p w14:paraId="67BC0271"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2B6A0DD" w14:textId="77777777" w:rsidR="006F7F26" w:rsidRPr="006F7F26" w:rsidRDefault="006F7F26" w:rsidP="006F7F26">
      <w:pPr>
        <w:rPr>
          <w:rFonts w:eastAsia="Times New Roman" w:cs="Times New Roman"/>
          <w:kern w:val="0"/>
          <w:szCs w:val="22"/>
          <w14:ligatures w14:val="none"/>
        </w:rPr>
      </w:pPr>
    </w:p>
    <w:p w14:paraId="234602C6"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4FE51A27"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3293B29" w14:textId="77777777" w:rsidR="006F7F26" w:rsidRPr="006F7F26" w:rsidRDefault="006F7F26" w:rsidP="006F7F26">
      <w:pPr>
        <w:rPr>
          <w:rFonts w:eastAsia="Times New Roman" w:cs="Arial"/>
          <w:kern w:val="0"/>
          <w14:ligatures w14:val="none"/>
        </w:rPr>
      </w:pPr>
    </w:p>
    <w:p w14:paraId="3F0477A2" w14:textId="7FCF6A6F"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15404DD3" w14:textId="77777777" w:rsidR="005A3FB5" w:rsidRDefault="005A3FB5" w:rsidP="006F7F26"/>
    <w:p w14:paraId="0E7AD79F" w14:textId="77777777" w:rsidR="005A3FB5" w:rsidRPr="007C2779" w:rsidRDefault="005A3FB5" w:rsidP="005A3FB5">
      <w:r w:rsidRPr="007C2779">
        <w:rPr>
          <w:b/>
          <w:bCs/>
        </w:rPr>
        <w:t>Recommendation:</w:t>
      </w:r>
      <w:r w:rsidRPr="007C2779">
        <w:t xml:space="preserve"> Approve</w:t>
      </w:r>
    </w:p>
    <w:p w14:paraId="19AEAB15" w14:textId="77777777" w:rsidR="005A3FB5" w:rsidRPr="007C2779" w:rsidRDefault="005A3FB5" w:rsidP="005A3FB5"/>
    <w:p w14:paraId="5CE60092" w14:textId="77777777" w:rsidR="005A3FB5" w:rsidRPr="007C2779" w:rsidRDefault="005A3FB5" w:rsidP="005A3FB5">
      <w:pPr>
        <w:rPr>
          <w:b/>
          <w:bCs/>
        </w:rPr>
      </w:pPr>
      <w:r w:rsidRPr="007C2779">
        <w:rPr>
          <w:b/>
          <w:bCs/>
        </w:rPr>
        <w:t>Article 35 Declaration:</w:t>
      </w:r>
    </w:p>
    <w:p w14:paraId="7EB0C6DD" w14:textId="77777777" w:rsidR="005A3FB5" w:rsidRPr="007C2779" w:rsidRDefault="005A3FB5" w:rsidP="005A3FB5"/>
    <w:p w14:paraId="5ECA06B7" w14:textId="77777777" w:rsidR="005A3FB5" w:rsidRPr="007C2779" w:rsidRDefault="005A3FB5" w:rsidP="005A3FB5">
      <w:r w:rsidRPr="007C2779">
        <w:t>Officers have worked with the applicant in a positive and proactive manner based on seeking</w:t>
      </w:r>
    </w:p>
    <w:p w14:paraId="07709332" w14:textId="77777777" w:rsidR="005A3FB5" w:rsidRPr="007C2779" w:rsidRDefault="005A3FB5" w:rsidP="005A3FB5">
      <w:r w:rsidRPr="007C2779">
        <w:t>solutions to problems arising in relation to dealing with the planning application. Minor issues</w:t>
      </w:r>
    </w:p>
    <w:p w14:paraId="04CB8A2F" w14:textId="77777777" w:rsidR="005A3FB5" w:rsidRPr="007C2779" w:rsidRDefault="005A3FB5" w:rsidP="005A3FB5">
      <w:r w:rsidRPr="007C2779">
        <w:t>have arisen during the consideration of this application and the officer negotiated with the agent</w:t>
      </w:r>
    </w:p>
    <w:p w14:paraId="0F80D637" w14:textId="77777777" w:rsidR="005A3FB5" w:rsidRDefault="005A3FB5" w:rsidP="005A3FB5">
      <w:r w:rsidRPr="007C2779">
        <w:t>to reach a satisfactory resolution</w:t>
      </w:r>
      <w:r>
        <w:t>.</w:t>
      </w:r>
    </w:p>
    <w:p w14:paraId="2B704E5C" w14:textId="77777777" w:rsidR="005A3FB5" w:rsidRDefault="005A3FB5" w:rsidP="006F7F26"/>
    <w:p w14:paraId="79350EA6" w14:textId="77777777" w:rsidR="002427E4" w:rsidRPr="00B94E97" w:rsidRDefault="002427E4" w:rsidP="002427E4">
      <w:pPr>
        <w:rPr>
          <w:b/>
          <w:bCs/>
        </w:rPr>
      </w:pPr>
      <w:r w:rsidRPr="00B94E97">
        <w:rPr>
          <w:b/>
          <w:bCs/>
        </w:rPr>
        <w:t>Condition(s) to be attached to decision for approval OR Reasons for recommendation to</w:t>
      </w:r>
    </w:p>
    <w:p w14:paraId="037FE9C6" w14:textId="77777777" w:rsidR="002427E4" w:rsidRPr="00B94E97" w:rsidRDefault="002427E4" w:rsidP="002427E4">
      <w:pPr>
        <w:rPr>
          <w:b/>
          <w:bCs/>
        </w:rPr>
      </w:pPr>
      <w:r w:rsidRPr="00B94E97">
        <w:rPr>
          <w:b/>
          <w:bCs/>
        </w:rPr>
        <w:t>refuse</w:t>
      </w:r>
    </w:p>
    <w:p w14:paraId="5D3800F5" w14:textId="77777777" w:rsidR="002427E4" w:rsidRPr="00B94E97" w:rsidRDefault="002427E4" w:rsidP="002427E4"/>
    <w:p w14:paraId="4889A167" w14:textId="77777777" w:rsidR="002427E4" w:rsidRPr="00B94E97" w:rsidRDefault="002427E4" w:rsidP="002427E4">
      <w:pPr>
        <w:rPr>
          <w:b/>
          <w:bCs/>
        </w:rPr>
      </w:pPr>
      <w:r w:rsidRPr="00B94E97">
        <w:rPr>
          <w:b/>
          <w:bCs/>
        </w:rPr>
        <w:t>1) 3-year time limit:</w:t>
      </w:r>
    </w:p>
    <w:p w14:paraId="6301C38F" w14:textId="77777777" w:rsidR="002427E4" w:rsidRPr="00B94E97" w:rsidRDefault="002427E4" w:rsidP="002427E4"/>
    <w:p w14:paraId="55B8284E" w14:textId="77777777" w:rsidR="002427E4" w:rsidRPr="00B94E97" w:rsidRDefault="002427E4" w:rsidP="002427E4">
      <w:r w:rsidRPr="00B94E97">
        <w:t>The development must be begun not later than the expiration of three years beginning with</w:t>
      </w:r>
    </w:p>
    <w:p w14:paraId="14EF0CA2" w14:textId="77777777" w:rsidR="002427E4" w:rsidRPr="00B94E97" w:rsidRDefault="002427E4" w:rsidP="002427E4">
      <w:r w:rsidRPr="00B94E97">
        <w:t>the date of permission.</w:t>
      </w:r>
    </w:p>
    <w:p w14:paraId="31C46397" w14:textId="77777777" w:rsidR="002427E4" w:rsidRPr="00B94E97" w:rsidRDefault="002427E4" w:rsidP="002427E4"/>
    <w:p w14:paraId="562D6F4C" w14:textId="77777777" w:rsidR="002427E4" w:rsidRPr="00B94E97" w:rsidRDefault="002427E4" w:rsidP="002427E4">
      <w:r w:rsidRPr="00B94E97">
        <w:t>Reason - Required to be imposed pursuant to Section 91 of the Town and Country Act Planning</w:t>
      </w:r>
    </w:p>
    <w:p w14:paraId="28138F7A" w14:textId="77777777" w:rsidR="002427E4" w:rsidRPr="00B94E97" w:rsidRDefault="002427E4" w:rsidP="002427E4">
      <w:r w:rsidRPr="00B94E97">
        <w:t>Act 1990.</w:t>
      </w:r>
    </w:p>
    <w:p w14:paraId="1173FF22" w14:textId="77777777" w:rsidR="002427E4" w:rsidRPr="00B94E97" w:rsidRDefault="002427E4" w:rsidP="002427E4"/>
    <w:p w14:paraId="2A0F7D97" w14:textId="77777777" w:rsidR="002427E4" w:rsidRPr="00B94E97" w:rsidRDefault="002427E4" w:rsidP="002427E4">
      <w:pPr>
        <w:rPr>
          <w:b/>
          <w:bCs/>
        </w:rPr>
      </w:pPr>
      <w:r w:rsidRPr="00B94E97">
        <w:rPr>
          <w:b/>
          <w:bCs/>
        </w:rPr>
        <w:t>2) Specified plans:</w:t>
      </w:r>
    </w:p>
    <w:p w14:paraId="2F51D336" w14:textId="77777777" w:rsidR="002427E4" w:rsidRPr="00B94E97" w:rsidRDefault="002427E4" w:rsidP="002427E4"/>
    <w:p w14:paraId="712091C9" w14:textId="77777777" w:rsidR="002427E4" w:rsidRPr="00B94E97" w:rsidRDefault="002427E4" w:rsidP="002427E4">
      <w:r w:rsidRPr="00B94E97">
        <w:t>The development hereby approved shall be carried out in accordance with the following</w:t>
      </w:r>
    </w:p>
    <w:p w14:paraId="0985BDB0" w14:textId="77777777" w:rsidR="002427E4" w:rsidRPr="00B94E97" w:rsidRDefault="002427E4" w:rsidP="002427E4">
      <w:r w:rsidRPr="00B94E97">
        <w:t>documents:</w:t>
      </w:r>
    </w:p>
    <w:p w14:paraId="6ACAD18A" w14:textId="77777777" w:rsidR="002427E4" w:rsidRDefault="002427E4" w:rsidP="002427E4"/>
    <w:p w14:paraId="34C412DB" w14:textId="0A0D1731" w:rsidR="002427E4" w:rsidRDefault="00194E05" w:rsidP="00194E05">
      <w:pPr>
        <w:pStyle w:val="ListParagraph"/>
        <w:numPr>
          <w:ilvl w:val="0"/>
          <w:numId w:val="17"/>
        </w:numPr>
      </w:pPr>
      <w:r>
        <w:lastRenderedPageBreak/>
        <w:t>‘Proposed Site Plan’,</w:t>
      </w:r>
      <w:r w:rsidR="002731D6">
        <w:t xml:space="preserve"> numbered ’26 545 PL101 P2’,</w:t>
      </w:r>
      <w:r w:rsidR="005B4903">
        <w:t xml:space="preserve"> received by the City Council </w:t>
      </w:r>
      <w:r w:rsidR="006105DF">
        <w:t>as Local Planning Authority</w:t>
      </w:r>
      <w:r w:rsidR="0031351C">
        <w:t xml:space="preserve"> on 8 September 2026. </w:t>
      </w:r>
    </w:p>
    <w:p w14:paraId="39486C7A" w14:textId="3ED6DD3C" w:rsidR="00194E05" w:rsidRDefault="00FA7DA6" w:rsidP="00194E05">
      <w:pPr>
        <w:pStyle w:val="ListParagraph"/>
        <w:numPr>
          <w:ilvl w:val="0"/>
          <w:numId w:val="17"/>
        </w:numPr>
      </w:pPr>
      <w:r>
        <w:t>‘Proposed Plans and Elevations’, numbered ’26 545 PL100 P2’,</w:t>
      </w:r>
      <w:r w:rsidR="0031351C" w:rsidRPr="0031351C">
        <w:t xml:space="preserve"> </w:t>
      </w:r>
      <w:r w:rsidR="0031351C">
        <w:t>received by the City Council as Local Planning Authority on 8 September 2026.</w:t>
      </w:r>
    </w:p>
    <w:p w14:paraId="57B2DD08" w14:textId="77777777" w:rsidR="00194E05" w:rsidRPr="00372E1B" w:rsidRDefault="00194E05" w:rsidP="00194E05"/>
    <w:p w14:paraId="61141C5F" w14:textId="77777777" w:rsidR="002427E4" w:rsidRPr="00372E1B" w:rsidRDefault="002427E4" w:rsidP="002427E4">
      <w:r w:rsidRPr="00372E1B">
        <w:t>Reason - To ensure that the development is carried out in accordance with the approved plans,</w:t>
      </w:r>
    </w:p>
    <w:p w14:paraId="5B9146EC" w14:textId="77777777" w:rsidR="002427E4" w:rsidRPr="00372E1B" w:rsidRDefault="002427E4" w:rsidP="002427E4">
      <w:r w:rsidRPr="00372E1B">
        <w:t>pursuant to saved policy DC1 of the Unitary Development Plan for the City of Manchester and</w:t>
      </w:r>
    </w:p>
    <w:p w14:paraId="6F5AA07A" w14:textId="77777777" w:rsidR="002427E4" w:rsidRPr="00372E1B" w:rsidRDefault="002427E4" w:rsidP="002427E4">
      <w:r w:rsidRPr="00372E1B">
        <w:t>policies SP1 and DM1 of the Manchester Core Strategy.</w:t>
      </w:r>
    </w:p>
    <w:p w14:paraId="02CB52DF" w14:textId="77777777" w:rsidR="002427E4" w:rsidRPr="00372E1B" w:rsidRDefault="002427E4" w:rsidP="002427E4"/>
    <w:p w14:paraId="4D36F3E0" w14:textId="77777777" w:rsidR="002427E4" w:rsidRPr="00372E1B" w:rsidRDefault="002427E4" w:rsidP="002427E4">
      <w:pPr>
        <w:rPr>
          <w:b/>
          <w:bCs/>
        </w:rPr>
      </w:pPr>
      <w:r w:rsidRPr="00372E1B">
        <w:rPr>
          <w:b/>
          <w:bCs/>
        </w:rPr>
        <w:t>3) Materials:</w:t>
      </w:r>
    </w:p>
    <w:p w14:paraId="5036C16D" w14:textId="77777777" w:rsidR="002427E4" w:rsidRPr="00372E1B" w:rsidRDefault="002427E4" w:rsidP="002427E4">
      <w:pPr>
        <w:rPr>
          <w:b/>
          <w:bCs/>
        </w:rPr>
      </w:pPr>
    </w:p>
    <w:p w14:paraId="0B919710" w14:textId="3040A3E3" w:rsidR="00816CD5" w:rsidRDefault="00816CD5" w:rsidP="00816CD5">
      <w:r w:rsidRPr="00816CD5">
        <w:t>The materials used in the external surfaces of the development hereby approved shall be those as specified on approved plan</w:t>
      </w:r>
      <w:r>
        <w:t>s titled:</w:t>
      </w:r>
    </w:p>
    <w:p w14:paraId="433D3B12" w14:textId="77777777" w:rsidR="00816CD5" w:rsidRDefault="00816CD5" w:rsidP="00816CD5"/>
    <w:p w14:paraId="7C768158" w14:textId="77777777" w:rsidR="00816CD5" w:rsidRDefault="00816CD5" w:rsidP="00816CD5">
      <w:pPr>
        <w:pStyle w:val="ListParagraph"/>
        <w:numPr>
          <w:ilvl w:val="0"/>
          <w:numId w:val="17"/>
        </w:numPr>
      </w:pPr>
      <w:r>
        <w:t xml:space="preserve">‘Proposed Site Plan’, numbered ’26 545 PL101 P2’, received by the City Council as Local Planning Authority on 8 September 2026. </w:t>
      </w:r>
    </w:p>
    <w:p w14:paraId="694D0BF8" w14:textId="77777777" w:rsidR="00816CD5" w:rsidRDefault="00816CD5" w:rsidP="00816CD5">
      <w:pPr>
        <w:pStyle w:val="ListParagraph"/>
        <w:numPr>
          <w:ilvl w:val="0"/>
          <w:numId w:val="17"/>
        </w:numPr>
      </w:pPr>
      <w:r>
        <w:t>‘Proposed Plans and Elevations’, numbered ’26 545 PL100 P2’,</w:t>
      </w:r>
      <w:r w:rsidRPr="0031351C">
        <w:t xml:space="preserve"> </w:t>
      </w:r>
      <w:r>
        <w:t>received by the City Council as Local Planning Authority on 8 September 2026.</w:t>
      </w:r>
    </w:p>
    <w:p w14:paraId="6B5CFE07" w14:textId="77777777" w:rsidR="00816CD5" w:rsidRPr="00816CD5" w:rsidRDefault="00816CD5" w:rsidP="00816CD5">
      <w:r w:rsidRPr="00816CD5">
        <w:t> </w:t>
      </w:r>
    </w:p>
    <w:p w14:paraId="698A3BBD" w14:textId="77777777" w:rsidR="00816CD5" w:rsidRPr="00816CD5" w:rsidRDefault="00816CD5" w:rsidP="00816CD5">
      <w:r w:rsidRPr="00816CD5">
        <w:t>Reason - In order to ensure a satisfactory appearance in the interests of visual amenity in accordance with policies SP1 and DM1 of the Core Strategy and the requirements of the National Planning Policy Framework</w:t>
      </w:r>
    </w:p>
    <w:p w14:paraId="5F1EE4C1" w14:textId="77777777" w:rsidR="002427E4" w:rsidRDefault="002427E4" w:rsidP="002427E4"/>
    <w:p w14:paraId="4CF6B9A5" w14:textId="498F53E2" w:rsidR="001B1C60" w:rsidRDefault="00BD3706" w:rsidP="001B1C60">
      <w:pPr>
        <w:rPr>
          <w:b/>
          <w:bCs/>
        </w:rPr>
      </w:pPr>
      <w:r>
        <w:rPr>
          <w:b/>
          <w:bCs/>
        </w:rPr>
        <w:t>4</w:t>
      </w:r>
      <w:r w:rsidR="001B1C60">
        <w:rPr>
          <w:b/>
          <w:bCs/>
        </w:rPr>
        <w:t>) Obscure glazing:</w:t>
      </w:r>
    </w:p>
    <w:p w14:paraId="25A20155" w14:textId="77777777" w:rsidR="001B1C60" w:rsidRDefault="001B1C60" w:rsidP="001B1C60">
      <w:pPr>
        <w:rPr>
          <w:b/>
          <w:bCs/>
        </w:rPr>
      </w:pPr>
    </w:p>
    <w:p w14:paraId="0A14354F" w14:textId="6506E6DC" w:rsidR="001B1C60" w:rsidRPr="00471C2E" w:rsidRDefault="001B1C60" w:rsidP="001B1C60">
      <w:r w:rsidRPr="00471C2E">
        <w:t>The proposed window in the first-floor of the northern elevation of the host dwellinghouse shall be obscure glazed to a specification of no less than level 5 of the Pilkington Glass Scale or such other alternative equivalent and shall be retained as such thereafter. Any parts of the window that can be opened must be more than 1.7 metres above the floor of the room in which the window is installed. </w:t>
      </w:r>
    </w:p>
    <w:p w14:paraId="444DCFE5" w14:textId="77777777" w:rsidR="001B1C60" w:rsidRPr="00471C2E" w:rsidRDefault="001B1C60" w:rsidP="001B1C60">
      <w:r w:rsidRPr="00471C2E">
        <w:t>  </w:t>
      </w:r>
    </w:p>
    <w:p w14:paraId="782D66DE" w14:textId="35E28FE6" w:rsidR="001B1C60" w:rsidRPr="00471C2E" w:rsidRDefault="001B1C60" w:rsidP="001B1C60">
      <w:r w:rsidRPr="00471C2E">
        <w:t xml:space="preserve">Reason - In order to protect the amenity of neighbouring residents and in accordance with policies SP1 and DM1 of the </w:t>
      </w:r>
      <w:r w:rsidR="00471C2E" w:rsidRPr="00471C2E">
        <w:t xml:space="preserve">Manchester </w:t>
      </w:r>
      <w:r w:rsidRPr="00471C2E">
        <w:t>Core Strategy. </w:t>
      </w:r>
    </w:p>
    <w:p w14:paraId="57F499A2" w14:textId="00D05B52" w:rsidR="005C02B9" w:rsidRPr="001B1C60" w:rsidRDefault="005C02B9" w:rsidP="00A331F9">
      <w:pPr>
        <w:rPr>
          <w:b/>
          <w:bCs/>
        </w:rPr>
      </w:pPr>
    </w:p>
    <w:sectPr w:rsidR="005C02B9" w:rsidRPr="001B1C60" w:rsidSect="00D3474F">
      <w:headerReference w:type="even" r:id="rId19"/>
      <w:headerReference w:type="default" r:id="rId20"/>
      <w:footerReference w:type="even" r:id="rId21"/>
      <w:footerReference w:type="default" r:id="rId22"/>
      <w:headerReference w:type="first" r:id="rId23"/>
      <w:footerReference w:type="first" r:id="rId24"/>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5EAC9" w14:textId="77777777" w:rsidR="00376806" w:rsidRDefault="00376806" w:rsidP="00981D2F">
      <w:r>
        <w:separator/>
      </w:r>
    </w:p>
  </w:endnote>
  <w:endnote w:type="continuationSeparator" w:id="0">
    <w:p w14:paraId="43DDA6EB" w14:textId="77777777" w:rsidR="00376806" w:rsidRDefault="00376806" w:rsidP="00981D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E5C40" w14:textId="77777777" w:rsidR="00981D2F" w:rsidRDefault="00981D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1BA9B" w14:textId="77777777" w:rsidR="00981D2F" w:rsidRDefault="00981D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36665" w14:textId="77777777" w:rsidR="00981D2F" w:rsidRDefault="00981D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7DD6D" w14:textId="77777777" w:rsidR="00376806" w:rsidRDefault="00376806" w:rsidP="00981D2F">
      <w:r>
        <w:separator/>
      </w:r>
    </w:p>
  </w:footnote>
  <w:footnote w:type="continuationSeparator" w:id="0">
    <w:p w14:paraId="6932B7FE" w14:textId="77777777" w:rsidR="00376806" w:rsidRDefault="00376806" w:rsidP="00981D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798CA" w14:textId="77777777" w:rsidR="00981D2F" w:rsidRDefault="00981D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73488" w14:textId="27C8EBF4" w:rsidR="00981D2F" w:rsidRDefault="00981D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F7FA0" w14:textId="77777777" w:rsidR="00981D2F" w:rsidRDefault="00981D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E27E5"/>
    <w:multiLevelType w:val="hybridMultilevel"/>
    <w:tmpl w:val="4F60A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235763"/>
    <w:multiLevelType w:val="multilevel"/>
    <w:tmpl w:val="59AA6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B62EA7"/>
    <w:multiLevelType w:val="hybridMultilevel"/>
    <w:tmpl w:val="E0A6C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FB5831"/>
    <w:multiLevelType w:val="multilevel"/>
    <w:tmpl w:val="3DF65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1D2F0D"/>
    <w:multiLevelType w:val="hybridMultilevel"/>
    <w:tmpl w:val="853A9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4957648"/>
    <w:multiLevelType w:val="hybridMultilevel"/>
    <w:tmpl w:val="0BE49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8F82592"/>
    <w:multiLevelType w:val="multilevel"/>
    <w:tmpl w:val="0E228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3160E9"/>
    <w:multiLevelType w:val="hybridMultilevel"/>
    <w:tmpl w:val="4A90F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43D706D"/>
    <w:multiLevelType w:val="hybridMultilevel"/>
    <w:tmpl w:val="98D21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CDC1BBB"/>
    <w:multiLevelType w:val="hybridMultilevel"/>
    <w:tmpl w:val="1A94E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3C746B"/>
    <w:multiLevelType w:val="multilevel"/>
    <w:tmpl w:val="21144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224D56"/>
    <w:multiLevelType w:val="multilevel"/>
    <w:tmpl w:val="5450E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8"/>
  </w:num>
  <w:num w:numId="2" w16cid:durableId="155417475">
    <w:abstractNumId w:val="5"/>
  </w:num>
  <w:num w:numId="3" w16cid:durableId="1743523982">
    <w:abstractNumId w:val="12"/>
  </w:num>
  <w:num w:numId="4" w16cid:durableId="479078163">
    <w:abstractNumId w:val="7"/>
  </w:num>
  <w:num w:numId="5" w16cid:durableId="257520763">
    <w:abstractNumId w:val="16"/>
  </w:num>
  <w:num w:numId="6" w16cid:durableId="973294168">
    <w:abstractNumId w:val="10"/>
  </w:num>
  <w:num w:numId="7" w16cid:durableId="1571499432">
    <w:abstractNumId w:val="6"/>
  </w:num>
  <w:num w:numId="8" w16cid:durableId="124856843">
    <w:abstractNumId w:val="4"/>
  </w:num>
  <w:num w:numId="9" w16cid:durableId="2144344197">
    <w:abstractNumId w:val="13"/>
  </w:num>
  <w:num w:numId="10" w16cid:durableId="543641755">
    <w:abstractNumId w:val="0"/>
  </w:num>
  <w:num w:numId="11" w16cid:durableId="483278927">
    <w:abstractNumId w:val="11"/>
  </w:num>
  <w:num w:numId="12" w16cid:durableId="259072978">
    <w:abstractNumId w:val="3"/>
  </w:num>
  <w:num w:numId="13" w16cid:durableId="2022974621">
    <w:abstractNumId w:val="15"/>
  </w:num>
  <w:num w:numId="14" w16cid:durableId="1910728649">
    <w:abstractNumId w:val="14"/>
  </w:num>
  <w:num w:numId="15" w16cid:durableId="281036464">
    <w:abstractNumId w:val="9"/>
  </w:num>
  <w:num w:numId="16" w16cid:durableId="1712220224">
    <w:abstractNumId w:val="1"/>
  </w:num>
  <w:num w:numId="17" w16cid:durableId="21129661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024BF"/>
    <w:rsid w:val="000260D5"/>
    <w:rsid w:val="00040283"/>
    <w:rsid w:val="000B4EBA"/>
    <w:rsid w:val="000D605A"/>
    <w:rsid w:val="00102647"/>
    <w:rsid w:val="00166C07"/>
    <w:rsid w:val="0017082D"/>
    <w:rsid w:val="001721AA"/>
    <w:rsid w:val="00182744"/>
    <w:rsid w:val="00185C88"/>
    <w:rsid w:val="00194E05"/>
    <w:rsid w:val="001A212E"/>
    <w:rsid w:val="001B1C60"/>
    <w:rsid w:val="001E74ED"/>
    <w:rsid w:val="001F4B88"/>
    <w:rsid w:val="001F74C4"/>
    <w:rsid w:val="00211F46"/>
    <w:rsid w:val="002202D8"/>
    <w:rsid w:val="002427E4"/>
    <w:rsid w:val="00243E72"/>
    <w:rsid w:val="002522EC"/>
    <w:rsid w:val="00264A72"/>
    <w:rsid w:val="00271DE1"/>
    <w:rsid w:val="002726DA"/>
    <w:rsid w:val="002731D6"/>
    <w:rsid w:val="00274422"/>
    <w:rsid w:val="002A509A"/>
    <w:rsid w:val="002A52E6"/>
    <w:rsid w:val="0031351C"/>
    <w:rsid w:val="0032349F"/>
    <w:rsid w:val="00335D04"/>
    <w:rsid w:val="00365889"/>
    <w:rsid w:val="00376806"/>
    <w:rsid w:val="00381369"/>
    <w:rsid w:val="00386DFC"/>
    <w:rsid w:val="00387409"/>
    <w:rsid w:val="00390344"/>
    <w:rsid w:val="003B4801"/>
    <w:rsid w:val="003C3277"/>
    <w:rsid w:val="003C690E"/>
    <w:rsid w:val="003D4AFB"/>
    <w:rsid w:val="003E1B6C"/>
    <w:rsid w:val="003E4005"/>
    <w:rsid w:val="003F5980"/>
    <w:rsid w:val="00405858"/>
    <w:rsid w:val="00434E68"/>
    <w:rsid w:val="00467C0E"/>
    <w:rsid w:val="00471C2E"/>
    <w:rsid w:val="004F2ED0"/>
    <w:rsid w:val="005225C6"/>
    <w:rsid w:val="00545C56"/>
    <w:rsid w:val="00552E1C"/>
    <w:rsid w:val="00564B76"/>
    <w:rsid w:val="00572143"/>
    <w:rsid w:val="00583026"/>
    <w:rsid w:val="0058310A"/>
    <w:rsid w:val="00583C54"/>
    <w:rsid w:val="005873F4"/>
    <w:rsid w:val="005A03CE"/>
    <w:rsid w:val="005A3FB5"/>
    <w:rsid w:val="005B4903"/>
    <w:rsid w:val="005C02B9"/>
    <w:rsid w:val="005E4F2E"/>
    <w:rsid w:val="005F0942"/>
    <w:rsid w:val="0060008F"/>
    <w:rsid w:val="006105DF"/>
    <w:rsid w:val="0061724B"/>
    <w:rsid w:val="006175C6"/>
    <w:rsid w:val="00654330"/>
    <w:rsid w:val="00656443"/>
    <w:rsid w:val="0068550E"/>
    <w:rsid w:val="006954E2"/>
    <w:rsid w:val="006B1081"/>
    <w:rsid w:val="006B3B30"/>
    <w:rsid w:val="006D7835"/>
    <w:rsid w:val="006E0A90"/>
    <w:rsid w:val="006F5D90"/>
    <w:rsid w:val="006F7F26"/>
    <w:rsid w:val="0070357C"/>
    <w:rsid w:val="0073388E"/>
    <w:rsid w:val="007468A1"/>
    <w:rsid w:val="007524AB"/>
    <w:rsid w:val="00757D97"/>
    <w:rsid w:val="00763D77"/>
    <w:rsid w:val="00786173"/>
    <w:rsid w:val="007901E8"/>
    <w:rsid w:val="00793958"/>
    <w:rsid w:val="007B7E48"/>
    <w:rsid w:val="00802B02"/>
    <w:rsid w:val="008057CA"/>
    <w:rsid w:val="0081238F"/>
    <w:rsid w:val="0081549B"/>
    <w:rsid w:val="00816CD5"/>
    <w:rsid w:val="00841A6C"/>
    <w:rsid w:val="00850704"/>
    <w:rsid w:val="00871882"/>
    <w:rsid w:val="0087409B"/>
    <w:rsid w:val="008B4290"/>
    <w:rsid w:val="008E34AD"/>
    <w:rsid w:val="00902BD3"/>
    <w:rsid w:val="00967DA9"/>
    <w:rsid w:val="00981D2F"/>
    <w:rsid w:val="00982188"/>
    <w:rsid w:val="009A2174"/>
    <w:rsid w:val="009C4EC2"/>
    <w:rsid w:val="00A04F27"/>
    <w:rsid w:val="00A07A30"/>
    <w:rsid w:val="00A07B10"/>
    <w:rsid w:val="00A1687A"/>
    <w:rsid w:val="00A331F9"/>
    <w:rsid w:val="00A36524"/>
    <w:rsid w:val="00A40D82"/>
    <w:rsid w:val="00A42F79"/>
    <w:rsid w:val="00A61D51"/>
    <w:rsid w:val="00A65121"/>
    <w:rsid w:val="00A82292"/>
    <w:rsid w:val="00A84286"/>
    <w:rsid w:val="00AA7178"/>
    <w:rsid w:val="00AD3AB2"/>
    <w:rsid w:val="00AD61E8"/>
    <w:rsid w:val="00B17001"/>
    <w:rsid w:val="00B75EB9"/>
    <w:rsid w:val="00B76639"/>
    <w:rsid w:val="00B951E2"/>
    <w:rsid w:val="00B97599"/>
    <w:rsid w:val="00BA1D7F"/>
    <w:rsid w:val="00BB4F45"/>
    <w:rsid w:val="00BD216A"/>
    <w:rsid w:val="00BD3706"/>
    <w:rsid w:val="00BE7747"/>
    <w:rsid w:val="00C573B6"/>
    <w:rsid w:val="00C622E4"/>
    <w:rsid w:val="00C62A32"/>
    <w:rsid w:val="00C87FF1"/>
    <w:rsid w:val="00CD602B"/>
    <w:rsid w:val="00CF1C62"/>
    <w:rsid w:val="00CF73D9"/>
    <w:rsid w:val="00CF74CA"/>
    <w:rsid w:val="00D3474F"/>
    <w:rsid w:val="00D41399"/>
    <w:rsid w:val="00D46038"/>
    <w:rsid w:val="00D54F46"/>
    <w:rsid w:val="00D66B55"/>
    <w:rsid w:val="00D73A5C"/>
    <w:rsid w:val="00D83CAA"/>
    <w:rsid w:val="00E0137E"/>
    <w:rsid w:val="00E15594"/>
    <w:rsid w:val="00E1769F"/>
    <w:rsid w:val="00E34D56"/>
    <w:rsid w:val="00E56E1E"/>
    <w:rsid w:val="00E723F1"/>
    <w:rsid w:val="00EA6089"/>
    <w:rsid w:val="00EA7DB2"/>
    <w:rsid w:val="00EE0337"/>
    <w:rsid w:val="00EE447C"/>
    <w:rsid w:val="00EF3E10"/>
    <w:rsid w:val="00F06746"/>
    <w:rsid w:val="00F15091"/>
    <w:rsid w:val="00F3344E"/>
    <w:rsid w:val="00F736CA"/>
    <w:rsid w:val="00F82F7A"/>
    <w:rsid w:val="00F96A58"/>
    <w:rsid w:val="00FA646D"/>
    <w:rsid w:val="00FA7DA6"/>
    <w:rsid w:val="00FB316D"/>
    <w:rsid w:val="00FC368B"/>
    <w:rsid w:val="00FD38F2"/>
    <w:rsid w:val="00FE5C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81D2F"/>
    <w:pPr>
      <w:tabs>
        <w:tab w:val="center" w:pos="4513"/>
        <w:tab w:val="right" w:pos="9026"/>
      </w:tabs>
    </w:pPr>
  </w:style>
  <w:style w:type="character" w:customStyle="1" w:styleId="HeaderChar">
    <w:name w:val="Header Char"/>
    <w:basedOn w:val="DefaultParagraphFont"/>
    <w:link w:val="Header"/>
    <w:uiPriority w:val="99"/>
    <w:rsid w:val="00981D2F"/>
    <w:rPr>
      <w:rFonts w:ascii="Arial" w:hAnsi="Arial"/>
    </w:rPr>
  </w:style>
  <w:style w:type="paragraph" w:styleId="Footer">
    <w:name w:val="footer"/>
    <w:basedOn w:val="Normal"/>
    <w:link w:val="FooterChar"/>
    <w:uiPriority w:val="99"/>
    <w:unhideWhenUsed/>
    <w:rsid w:val="00981D2F"/>
    <w:pPr>
      <w:tabs>
        <w:tab w:val="center" w:pos="4513"/>
        <w:tab w:val="right" w:pos="9026"/>
      </w:tabs>
    </w:pPr>
  </w:style>
  <w:style w:type="character" w:customStyle="1" w:styleId="FooterChar">
    <w:name w:val="Footer Char"/>
    <w:basedOn w:val="DefaultParagraphFont"/>
    <w:link w:val="Footer"/>
    <w:uiPriority w:val="99"/>
    <w:rsid w:val="00981D2F"/>
    <w:rPr>
      <w:rFonts w:ascii="Arial" w:hAnsi="Arial"/>
    </w:rPr>
  </w:style>
  <w:style w:type="character" w:styleId="Hyperlink">
    <w:name w:val="Hyperlink"/>
    <w:basedOn w:val="DefaultParagraphFont"/>
    <w:uiPriority w:val="99"/>
    <w:unhideWhenUsed/>
    <w:rsid w:val="0073388E"/>
    <w:rPr>
      <w:color w:val="467886" w:themeColor="hyperlink"/>
      <w:u w:val="single"/>
    </w:rPr>
  </w:style>
  <w:style w:type="character" w:styleId="UnresolvedMention">
    <w:name w:val="Unresolved Mention"/>
    <w:basedOn w:val="DefaultParagraphFont"/>
    <w:uiPriority w:val="99"/>
    <w:semiHidden/>
    <w:unhideWhenUsed/>
    <w:rsid w:val="0073388E"/>
    <w:rPr>
      <w:color w:val="605E5C"/>
      <w:shd w:val="clear" w:color="auto" w:fill="E1DFDD"/>
    </w:rPr>
  </w:style>
  <w:style w:type="paragraph" w:styleId="NormalWeb">
    <w:name w:val="Normal (Web)"/>
    <w:basedOn w:val="Normal"/>
    <w:uiPriority w:val="99"/>
    <w:semiHidden/>
    <w:unhideWhenUsed/>
    <w:rsid w:val="00A61D5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3.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header" Target="header3.xml"/><Relationship Id="rId10" Type="http://schemas.openxmlformats.org/officeDocument/2006/relationships/image" Target="media/image1.jp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B30DA7-53D9-484C-9652-C24A7D339E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30FD3D-68F5-4B32-AF06-5D01543B8F18}">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3.xml><?xml version="1.0" encoding="utf-8"?>
<ds:datastoreItem xmlns:ds="http://schemas.openxmlformats.org/officeDocument/2006/customXml" ds:itemID="{5AA9D0AD-5454-4C7B-B4C0-9E2E44C5E2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12</Pages>
  <Words>2857</Words>
  <Characters>16032</Characters>
  <Application>Microsoft Office Word</Application>
  <DocSecurity>4</DocSecurity>
  <Lines>372</Lines>
  <Paragraphs>185</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18704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salesforceId:3757d33e-61e2-4e81-aae1-28bd2ce04d61</dc:subject>
  <dc:creator>Anthony Moore</dc:creator>
  <cp:keywords/>
  <dc:description/>
  <cp:lastModifiedBy>Holly Wright</cp:lastModifiedBy>
  <cp:revision>107</cp:revision>
  <dcterms:created xsi:type="dcterms:W3CDTF">2026-09-24T08:22:00Z</dcterms:created>
  <dcterms:modified xsi:type="dcterms:W3CDTF">2026-10-28T11:43:00Z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069Sl00000dEI8JIAW</vt:lpwstr>
  </property>
  <property fmtid="{D5CDD505-2E9C-101B-9397-08002B2CF9AE}" pid="3" name="ContentTypeId">
    <vt:lpwstr>0x010100D192DAB28F75A4458A6283DC0AA8BFF3</vt:lpwstr>
  </property>
  <property fmtid="{D5CDD505-2E9C-101B-9397-08002B2CF9AE}" pid="4" name="MediaServiceImageTags">
    <vt:lpwstr/>
  </property>
</Properties>
</file>