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97CC8" w14:textId="5433EF4D" w:rsidR="000873B9" w:rsidRPr="002B2185" w:rsidRDefault="00331306" w:rsidP="008719BD">
      <w:pPr>
        <w:pStyle w:val="Title"/>
        <w:spacing w:before="0"/>
        <w:jc w:val="left"/>
        <w:rPr>
          <w:rFonts w:ascii="Century Gothic" w:hAnsi="Century Gothic"/>
          <w:sz w:val="44"/>
          <w:szCs w:val="44"/>
        </w:rPr>
      </w:pPr>
      <w:r>
        <w:rPr>
          <w:rFonts w:ascii="Century Gothic" w:hAnsi="Century Gothic"/>
          <w:noProof/>
          <w:sz w:val="44"/>
          <w:szCs w:val="44"/>
        </w:rPr>
        <w:drawing>
          <wp:anchor distT="0" distB="0" distL="114300" distR="114300" simplePos="0" relativeHeight="251658241" behindDoc="1" locked="0" layoutInCell="1" allowOverlap="1" wp14:anchorId="3A11DD97" wp14:editId="23CD567D">
            <wp:simplePos x="0" y="0"/>
            <wp:positionH relativeFrom="column">
              <wp:posOffset>4645660</wp:posOffset>
            </wp:positionH>
            <wp:positionV relativeFrom="paragraph">
              <wp:posOffset>10160</wp:posOffset>
            </wp:positionV>
            <wp:extent cx="1695450" cy="309245"/>
            <wp:effectExtent l="0" t="0" r="0" b="0"/>
            <wp:wrapTight wrapText="bothSides">
              <wp:wrapPolygon edited="0">
                <wp:start x="0" y="0"/>
                <wp:lineTo x="0" y="19959"/>
                <wp:lineTo x="21357" y="19959"/>
                <wp:lineTo x="21357" y="0"/>
                <wp:lineTo x="0" y="0"/>
              </wp:wrapPolygon>
            </wp:wrapTight>
            <wp:docPr id="1177812595" name="Picture 2" descr="A black and white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7812595" name="Picture 2" descr="A black and white logo&#10;&#10;Description automatically generated"/>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1695450" cy="309245"/>
                    </a:xfrm>
                    <a:prstGeom prst="rect">
                      <a:avLst/>
                    </a:prstGeom>
                  </pic:spPr>
                </pic:pic>
              </a:graphicData>
            </a:graphic>
            <wp14:sizeRelH relativeFrom="page">
              <wp14:pctWidth>0</wp14:pctWidth>
            </wp14:sizeRelH>
            <wp14:sizeRelV relativeFrom="page">
              <wp14:pctHeight>0</wp14:pctHeight>
            </wp14:sizeRelV>
          </wp:anchor>
        </w:drawing>
      </w:r>
      <w:r w:rsidR="00553EBB">
        <w:rPr>
          <w:rFonts w:ascii="Century Gothic" w:hAnsi="Century Gothic"/>
          <w:sz w:val="44"/>
          <w:szCs w:val="44"/>
        </w:rPr>
        <w:t>TBT-</w:t>
      </w:r>
      <w:r w:rsidR="00527F67">
        <w:rPr>
          <w:rFonts w:ascii="Century Gothic" w:hAnsi="Century Gothic"/>
          <w:sz w:val="44"/>
          <w:szCs w:val="44"/>
        </w:rPr>
        <w:t>073</w:t>
      </w:r>
      <w:r w:rsidR="00553EBB">
        <w:rPr>
          <w:rFonts w:ascii="Century Gothic" w:hAnsi="Century Gothic"/>
          <w:sz w:val="44"/>
          <w:szCs w:val="44"/>
        </w:rPr>
        <w:t xml:space="preserve"> </w:t>
      </w:r>
      <w:r w:rsidR="00F85203" w:rsidRPr="002B2185">
        <w:rPr>
          <w:rFonts w:ascii="Century Gothic" w:hAnsi="Century Gothic"/>
          <w:sz w:val="44"/>
          <w:szCs w:val="44"/>
        </w:rPr>
        <w:t>TOOLBOX</w:t>
      </w:r>
      <w:r w:rsidR="00F85203" w:rsidRPr="002B2185">
        <w:rPr>
          <w:rFonts w:ascii="Century Gothic" w:hAnsi="Century Gothic"/>
          <w:spacing w:val="-8"/>
          <w:sz w:val="44"/>
          <w:szCs w:val="44"/>
        </w:rPr>
        <w:t xml:space="preserve"> </w:t>
      </w:r>
      <w:r w:rsidR="00F85203" w:rsidRPr="002B2185">
        <w:rPr>
          <w:rFonts w:ascii="Century Gothic" w:hAnsi="Century Gothic"/>
          <w:spacing w:val="-4"/>
          <w:sz w:val="44"/>
          <w:szCs w:val="44"/>
        </w:rPr>
        <w:t>TALK</w:t>
      </w:r>
    </w:p>
    <w:p w14:paraId="1B097CC9" w14:textId="77777777" w:rsidR="000873B9" w:rsidRDefault="00F85203">
      <w:pPr>
        <w:spacing w:before="4"/>
        <w:rPr>
          <w:b/>
          <w:sz w:val="19"/>
        </w:rPr>
      </w:pPr>
      <w:r>
        <w:rPr>
          <w:noProof/>
        </w:rPr>
        <mc:AlternateContent>
          <mc:Choice Requires="wps">
            <w:drawing>
              <wp:anchor distT="0" distB="0" distL="0" distR="0" simplePos="0" relativeHeight="251658240" behindDoc="1" locked="0" layoutInCell="1" allowOverlap="1" wp14:anchorId="1B097CF7" wp14:editId="15FE7A03">
                <wp:simplePos x="0" y="0"/>
                <wp:positionH relativeFrom="page">
                  <wp:posOffset>770890</wp:posOffset>
                </wp:positionH>
                <wp:positionV relativeFrom="paragraph">
                  <wp:posOffset>156210</wp:posOffset>
                </wp:positionV>
                <wp:extent cx="6139815" cy="542925"/>
                <wp:effectExtent l="0" t="0" r="13335" b="28575"/>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9815" cy="542925"/>
                        </a:xfrm>
                        <a:prstGeom prst="rect">
                          <a:avLst/>
                        </a:prstGeom>
                        <a:ln w="6096">
                          <a:solidFill>
                            <a:srgbClr val="000000"/>
                          </a:solidFill>
                          <a:prstDash val="solid"/>
                        </a:ln>
                      </wps:spPr>
                      <wps:txbx>
                        <w:txbxContent>
                          <w:p w14:paraId="1B097CFB" w14:textId="73F1768F" w:rsidR="000873B9" w:rsidRPr="00120BE1" w:rsidRDefault="00527F67">
                            <w:pPr>
                              <w:pStyle w:val="BodyText"/>
                              <w:spacing w:before="224"/>
                              <w:ind w:left="347"/>
                              <w:jc w:val="center"/>
                              <w:rPr>
                                <w:rFonts w:ascii="Century Gothic" w:hAnsi="Century Gothic"/>
                                <w:color w:val="FFC000"/>
                                <w:sz w:val="36"/>
                                <w:szCs w:val="36"/>
                              </w:rPr>
                            </w:pPr>
                            <w:r>
                              <w:rPr>
                                <w:rFonts w:ascii="Century Gothic" w:hAnsi="Century Gothic"/>
                                <w:color w:val="FFC000"/>
                                <w:sz w:val="36"/>
                                <w:szCs w:val="36"/>
                              </w:rPr>
                              <w:t>Bird Hazard Management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B097CF7" id="_x0000_t202" coordsize="21600,21600" o:spt="202" path="m,l,21600r21600,l21600,xe">
                <v:stroke joinstyle="miter"/>
                <v:path gradientshapeok="t" o:connecttype="rect"/>
              </v:shapetype>
              <v:shape id="Textbox 1" o:spid="_x0000_s1026" type="#_x0000_t202" style="position:absolute;margin-left:60.7pt;margin-top:12.3pt;width:483.45pt;height:42.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" filled="f" strokeweight=".48pt">
                <v:path arrowok="t"/>
                <v:textbox inset="0,0,0,0">
                  <w:txbxContent>
                    <w:p w14:paraId="1B097CFB" w14:textId="73F1768F" w:rsidR="000873B9" w:rsidRPr="00120BE1" w:rsidRDefault="00527F67">
                      <w:pPr>
                        <w:pStyle w:val="BodyText"/>
                        <w:spacing w:before="224"/>
                        <w:ind w:left="347"/>
                        <w:jc w:val="center"/>
                        <w:rPr>
                          <w:rFonts w:ascii="Century Gothic" w:hAnsi="Century Gothic"/>
                          <w:color w:val="FFC000"/>
                          <w:sz w:val="36"/>
                          <w:szCs w:val="36"/>
                        </w:rPr>
                      </w:pPr>
                      <w:r>
                        <w:rPr>
                          <w:rFonts w:ascii="Century Gothic" w:hAnsi="Century Gothic"/>
                          <w:color w:val="FFC000"/>
                          <w:sz w:val="36"/>
                          <w:szCs w:val="36"/>
                        </w:rPr>
                        <w:t>Bird Hazard Management</w:t>
                      </w:r>
                    </w:p>
                  </w:txbxContent>
                </v:textbox>
                <w10:wrap type="topAndBottom" anchorx="page"/>
              </v:shape>
            </w:pict>
          </mc:Fallback>
        </mc:AlternateContent>
      </w:r>
    </w:p>
    <w:p w14:paraId="1B097CCA" w14:textId="77777777" w:rsidR="000873B9" w:rsidRDefault="000873B9">
      <w:pPr>
        <w:spacing w:before="19" w:after="1"/>
        <w:rPr>
          <w:b/>
          <w:sz w:val="20"/>
        </w:rPr>
      </w:pPr>
    </w:p>
    <w:tbl>
      <w:tblPr>
        <w:tblStyle w:val="TableGrid"/>
        <w:tblW w:w="0" w:type="auto"/>
        <w:tblInd w:w="250" w:type="dxa"/>
        <w:tblBorders>
          <w:insideH w:val="none" w:sz="0" w:space="0" w:color="auto"/>
        </w:tblBorders>
        <w:tblLayout w:type="fixed"/>
        <w:tblLook w:val="04A0" w:firstRow="1" w:lastRow="0" w:firstColumn="1" w:lastColumn="0" w:noHBand="0" w:noVBand="1"/>
      </w:tblPr>
      <w:tblGrid>
        <w:gridCol w:w="4694"/>
        <w:gridCol w:w="5166"/>
      </w:tblGrid>
      <w:tr w:rsidR="008E1468" w14:paraId="5469CE29" w14:textId="77777777" w:rsidTr="00823849">
        <w:trPr>
          <w:trHeight w:val="1664"/>
        </w:trPr>
        <w:tc>
          <w:tcPr>
            <w:tcW w:w="9860" w:type="dxa"/>
            <w:gridSpan w:val="2"/>
            <w:tcBorders>
              <w:top w:val="nil"/>
              <w:left w:val="nil"/>
              <w:bottom w:val="nil"/>
              <w:right w:val="nil"/>
            </w:tcBorders>
          </w:tcPr>
          <w:p w14:paraId="50EFBA16" w14:textId="77777777" w:rsidR="0073460F" w:rsidRDefault="0073460F" w:rsidP="00BA0CBD">
            <w:pPr>
              <w:rPr>
                <w:b/>
              </w:rPr>
            </w:pPr>
          </w:p>
          <w:p w14:paraId="6AFE9661" w14:textId="083AC04B" w:rsidR="00BA0CBD" w:rsidRPr="00120BE1" w:rsidRDefault="00BA0CBD" w:rsidP="00BA0CBD">
            <w:pPr>
              <w:rPr>
                <w:rFonts w:ascii="Century Gothic" w:hAnsi="Century Gothic"/>
                <w:b/>
                <w:color w:val="FFC000"/>
                <w:sz w:val="24"/>
                <w:szCs w:val="24"/>
              </w:rPr>
            </w:pPr>
            <w:r w:rsidRPr="00120BE1">
              <w:rPr>
                <w:rFonts w:ascii="Century Gothic" w:hAnsi="Century Gothic"/>
                <w:b/>
                <w:color w:val="FFC000"/>
                <w:sz w:val="24"/>
                <w:szCs w:val="24"/>
              </w:rPr>
              <w:t>WHAT?</w:t>
            </w:r>
          </w:p>
          <w:p w14:paraId="7399E897" w14:textId="77777777" w:rsidR="00C757B6" w:rsidRDefault="00C757B6" w:rsidP="00C757B6">
            <w:pPr>
              <w:pStyle w:val="NormalWeb"/>
              <w:shd w:val="clear" w:color="auto" w:fill="FCFCFC"/>
              <w:spacing w:before="0" w:beforeAutospacing="0" w:after="0" w:afterAutospacing="0"/>
              <w:rPr>
                <w:rFonts w:ascii="Segoe UI" w:hAnsi="Segoe UI" w:cs="Segoe UI"/>
                <w:color w:val="0D0D0D"/>
              </w:rPr>
            </w:pPr>
          </w:p>
          <w:p w14:paraId="0FBCD69D" w14:textId="10A06045" w:rsidR="00C757B6" w:rsidRPr="00C757B6" w:rsidRDefault="00C757B6" w:rsidP="00C757B6">
            <w:pPr>
              <w:pStyle w:val="NormalWeb"/>
              <w:shd w:val="clear" w:color="auto" w:fill="FCFCFC"/>
              <w:spacing w:before="0" w:beforeAutospacing="0" w:after="0" w:afterAutospacing="0"/>
              <w:rPr>
                <w:rFonts w:ascii="Century Gothic" w:hAnsi="Century Gothic" w:cs="Segoe UI"/>
                <w:color w:val="0D0D0D"/>
              </w:rPr>
            </w:pPr>
            <w:r w:rsidRPr="00C757B6">
              <w:rPr>
                <w:rFonts w:ascii="Century Gothic" w:hAnsi="Century Gothic" w:cs="Segoe UI"/>
                <w:color w:val="0D0D0D"/>
              </w:rPr>
              <w:t>This Toolbox Talk is provided to ensure that all personnel working on the project understand the requirements of the approved Bird Hazard Management Plan and their individual responsibilities in preventing the construction site from becoming an attractant to birds.</w:t>
            </w:r>
          </w:p>
          <w:p w14:paraId="44A1DCCC" w14:textId="77777777" w:rsidR="00C757B6" w:rsidRPr="00C757B6" w:rsidRDefault="00C757B6" w:rsidP="00C757B6">
            <w:pPr>
              <w:pStyle w:val="NormalWeb"/>
              <w:shd w:val="clear" w:color="auto" w:fill="FCFCFC"/>
              <w:spacing w:before="0" w:beforeAutospacing="0" w:after="0" w:afterAutospacing="0"/>
              <w:rPr>
                <w:rFonts w:ascii="Century Gothic" w:hAnsi="Century Gothic" w:cs="Segoe UI"/>
                <w:color w:val="0D0D0D"/>
              </w:rPr>
            </w:pPr>
          </w:p>
          <w:p w14:paraId="5A82065F" w14:textId="77777777" w:rsidR="00C757B6" w:rsidRPr="00C757B6" w:rsidRDefault="00C757B6" w:rsidP="00C757B6">
            <w:pPr>
              <w:pStyle w:val="NormalWeb"/>
              <w:shd w:val="clear" w:color="auto" w:fill="FCFCFC"/>
              <w:spacing w:before="0" w:beforeAutospacing="0" w:after="0" w:afterAutospacing="0"/>
              <w:rPr>
                <w:rFonts w:ascii="Century Gothic" w:hAnsi="Century Gothic" w:cs="Segoe UI"/>
                <w:color w:val="0D0D0D"/>
              </w:rPr>
            </w:pPr>
            <w:r w:rsidRPr="00C757B6">
              <w:rPr>
                <w:rFonts w:ascii="Century Gothic" w:hAnsi="Century Gothic" w:cs="Segoe UI"/>
                <w:color w:val="0D0D0D"/>
              </w:rPr>
              <w:t>The project is located within the safeguarded area associated with Manchester Airport. Bird activity associated with construction sites can contribute to aviation bird-strike risk, particularly where food, waste, water, exposed ground or other attractants encourage birds to congregate.</w:t>
            </w:r>
          </w:p>
          <w:p w14:paraId="4F142F5C" w14:textId="77777777" w:rsidR="008E1468" w:rsidRDefault="008E1468"/>
        </w:tc>
      </w:tr>
      <w:tr w:rsidR="008E1468" w14:paraId="5D1F1199" w14:textId="77777777" w:rsidTr="00823849">
        <w:trPr>
          <w:trHeight w:val="2129"/>
        </w:trPr>
        <w:tc>
          <w:tcPr>
            <w:tcW w:w="9860" w:type="dxa"/>
            <w:gridSpan w:val="2"/>
            <w:tcBorders>
              <w:top w:val="nil"/>
              <w:left w:val="nil"/>
              <w:bottom w:val="nil"/>
              <w:right w:val="nil"/>
            </w:tcBorders>
          </w:tcPr>
          <w:p w14:paraId="6B8817C3" w14:textId="77777777" w:rsidR="008E1468" w:rsidRDefault="008E1468"/>
          <w:p w14:paraId="40230F5E" w14:textId="1E1D0CEC" w:rsidR="00B47B4A" w:rsidRDefault="008B31A0" w:rsidP="006C70E8">
            <w:pPr>
              <w:rPr>
                <w:rFonts w:ascii="Century Gothic" w:hAnsi="Century Gothic"/>
                <w:b/>
                <w:color w:val="FFC000"/>
                <w:sz w:val="24"/>
                <w:szCs w:val="24"/>
              </w:rPr>
            </w:pPr>
            <w:r w:rsidRPr="00120BE1">
              <w:rPr>
                <w:rFonts w:ascii="Century Gothic" w:hAnsi="Century Gothic"/>
                <w:b/>
                <w:bCs/>
                <w:color w:val="FFC000"/>
                <w:sz w:val="24"/>
                <w:szCs w:val="24"/>
              </w:rPr>
              <w:t>WHY?</w:t>
            </w:r>
            <w:r w:rsidR="006C70E8">
              <w:rPr>
                <w:rFonts w:ascii="Century Gothic" w:hAnsi="Century Gothic"/>
                <w:b/>
                <w:bCs/>
                <w:color w:val="FFC000"/>
                <w:sz w:val="24"/>
                <w:szCs w:val="24"/>
              </w:rPr>
              <w:t xml:space="preserve"> - </w:t>
            </w:r>
            <w:r w:rsidR="006C70E8">
              <w:rPr>
                <w:rFonts w:ascii="Century Gothic" w:hAnsi="Century Gothic"/>
                <w:b/>
                <w:color w:val="FFC000"/>
                <w:sz w:val="24"/>
                <w:szCs w:val="24"/>
              </w:rPr>
              <w:t>LARGE CONGREGATION OF BIRDS</w:t>
            </w:r>
          </w:p>
          <w:p w14:paraId="2953DB70" w14:textId="77777777" w:rsidR="006C70E8" w:rsidRPr="006C70E8" w:rsidRDefault="006C70E8" w:rsidP="006C70E8">
            <w:pPr>
              <w:rPr>
                <w:rFonts w:ascii="Century Gothic" w:hAnsi="Century Gothic"/>
                <w:b/>
                <w:color w:val="FFC000"/>
                <w:sz w:val="24"/>
                <w:szCs w:val="24"/>
              </w:rPr>
            </w:pPr>
          </w:p>
          <w:p w14:paraId="65DC5AE3" w14:textId="5A92786F" w:rsidR="00B47B4A" w:rsidRDefault="00B47B4A" w:rsidP="00B47B4A">
            <w:pPr>
              <w:pStyle w:val="NormalWeb"/>
              <w:shd w:val="clear" w:color="auto" w:fill="FCFCFC"/>
              <w:spacing w:before="0" w:beforeAutospacing="0" w:after="0" w:afterAutospacing="0"/>
              <w:rPr>
                <w:rFonts w:ascii="Century Gothic" w:hAnsi="Century Gothic" w:cs="Segoe UI"/>
                <w:color w:val="0D0D0D"/>
              </w:rPr>
            </w:pPr>
            <w:r w:rsidRPr="00B47B4A">
              <w:rPr>
                <w:rFonts w:ascii="Century Gothic" w:hAnsi="Century Gothic" w:cs="Segoe UI"/>
                <w:color w:val="0D0D0D"/>
              </w:rPr>
              <w:t>Birds congregating around the construction site may subsequently move between the site and the airport/aircraft flight paths. This can increase the potential for bird strikes involving aircraft.</w:t>
            </w:r>
          </w:p>
          <w:p w14:paraId="17692867" w14:textId="77777777" w:rsidR="006C70E8" w:rsidRDefault="006C70E8" w:rsidP="00B47B4A">
            <w:pPr>
              <w:pStyle w:val="NormalWeb"/>
              <w:shd w:val="clear" w:color="auto" w:fill="FCFCFC"/>
              <w:spacing w:before="0" w:beforeAutospacing="0" w:after="0" w:afterAutospacing="0"/>
              <w:rPr>
                <w:rFonts w:ascii="Century Gothic" w:hAnsi="Century Gothic" w:cs="Segoe UI"/>
                <w:color w:val="0D0D0D"/>
              </w:rPr>
            </w:pPr>
          </w:p>
          <w:p w14:paraId="01F5920B" w14:textId="283D9B9A" w:rsidR="006C70E8" w:rsidRPr="00B47B4A" w:rsidRDefault="006C70E8" w:rsidP="00B47B4A">
            <w:pPr>
              <w:pStyle w:val="NormalWeb"/>
              <w:shd w:val="clear" w:color="auto" w:fill="FCFCFC"/>
              <w:spacing w:before="0" w:beforeAutospacing="0" w:after="0" w:afterAutospacing="0"/>
              <w:rPr>
                <w:rFonts w:ascii="Century Gothic" w:hAnsi="Century Gothic" w:cs="Segoe UI"/>
                <w:color w:val="0D0D0D"/>
              </w:rPr>
            </w:pPr>
            <w:r>
              <w:rPr>
                <w:rFonts w:ascii="Century Gothic" w:hAnsi="Century Gothic" w:cs="Segoe UI"/>
                <w:color w:val="0D0D0D"/>
              </w:rPr>
              <w:t>Birds must not be dispersed when in large congregations in fear of entering into the aviation flight path. If the site management see or are informed of large congregations of birds on site, dispersal can only take place in co-ordination with informing MAN airport WCU is informed.</w:t>
            </w:r>
          </w:p>
          <w:p w14:paraId="62FDEAD9" w14:textId="77777777" w:rsidR="00B47B4A" w:rsidRPr="00B47B4A" w:rsidRDefault="00B47B4A" w:rsidP="00B47B4A">
            <w:pPr>
              <w:pStyle w:val="NormalWeb"/>
              <w:shd w:val="clear" w:color="auto" w:fill="FCFCFC"/>
              <w:spacing w:before="0" w:beforeAutospacing="0" w:after="0" w:afterAutospacing="0"/>
              <w:rPr>
                <w:rFonts w:ascii="Century Gothic" w:hAnsi="Century Gothic" w:cs="Segoe UI"/>
                <w:color w:val="0D0D0D"/>
              </w:rPr>
            </w:pPr>
          </w:p>
          <w:p w14:paraId="5197A283" w14:textId="77777777" w:rsidR="00B47B4A" w:rsidRPr="00B47B4A" w:rsidRDefault="00B47B4A" w:rsidP="00B47B4A">
            <w:pPr>
              <w:pStyle w:val="NormalWeb"/>
              <w:shd w:val="clear" w:color="auto" w:fill="FCFCFC"/>
              <w:spacing w:before="0" w:beforeAutospacing="0" w:after="0" w:afterAutospacing="0"/>
              <w:rPr>
                <w:rStyle w:val="Strong"/>
                <w:rFonts w:ascii="Century Gothic" w:hAnsi="Century Gothic" w:cs="Segoe UI"/>
                <w:color w:val="0D0D0D"/>
              </w:rPr>
            </w:pPr>
            <w:r w:rsidRPr="00B47B4A">
              <w:rPr>
                <w:rStyle w:val="Strong"/>
                <w:rFonts w:ascii="Century Gothic" w:hAnsi="Century Gothic" w:cs="Segoe UI"/>
                <w:color w:val="0D0D0D"/>
              </w:rPr>
              <w:t>A clean construction site is therefore an aviation safety requirement, not simply a housekeeping requirement.</w:t>
            </w:r>
          </w:p>
          <w:p w14:paraId="7C1ED35E" w14:textId="77777777" w:rsidR="00B47B4A" w:rsidRPr="00B47B4A" w:rsidRDefault="00B47B4A" w:rsidP="00B47B4A">
            <w:pPr>
              <w:pStyle w:val="NormalWeb"/>
              <w:shd w:val="clear" w:color="auto" w:fill="FCFCFC"/>
              <w:spacing w:before="0" w:beforeAutospacing="0" w:after="0" w:afterAutospacing="0"/>
              <w:rPr>
                <w:rFonts w:ascii="Century Gothic" w:hAnsi="Century Gothic" w:cs="Segoe UI"/>
                <w:color w:val="0D0D0D"/>
              </w:rPr>
            </w:pPr>
          </w:p>
          <w:p w14:paraId="41425295" w14:textId="77777777" w:rsidR="00B47B4A" w:rsidRPr="00B47B4A" w:rsidRDefault="00B47B4A" w:rsidP="00B47B4A">
            <w:pPr>
              <w:pStyle w:val="NormalWeb"/>
              <w:shd w:val="clear" w:color="auto" w:fill="FCFCFC"/>
              <w:spacing w:before="0" w:beforeAutospacing="0" w:after="0" w:afterAutospacing="0"/>
              <w:rPr>
                <w:rFonts w:ascii="Century Gothic" w:hAnsi="Century Gothic" w:cs="Segoe UI"/>
                <w:color w:val="0D0D0D"/>
              </w:rPr>
            </w:pPr>
            <w:r w:rsidRPr="00B47B4A">
              <w:rPr>
                <w:rFonts w:ascii="Century Gothic" w:hAnsi="Century Gothic" w:cs="Segoe UI"/>
                <w:color w:val="0D0D0D"/>
              </w:rPr>
              <w:t>Manchester Airport states that wildlife management is part of aerodrome safeguarding and that developments which have the potential to increase bird numbers or bird movements can result in a net increase in bird-strike risk.</w:t>
            </w:r>
          </w:p>
          <w:p w14:paraId="7A16F0C1" w14:textId="64352514" w:rsidR="00102C18" w:rsidRPr="00553EBB" w:rsidRDefault="00102C18" w:rsidP="00360502">
            <w:pPr>
              <w:pStyle w:val="ListParagraph"/>
              <w:ind w:left="720"/>
              <w:jc w:val="both"/>
              <w:rPr>
                <w:rFonts w:ascii="Century Gothic" w:hAnsi="Century Gothic"/>
              </w:rPr>
            </w:pPr>
          </w:p>
        </w:tc>
      </w:tr>
      <w:tr w:rsidR="00B67932" w14:paraId="07436F1C" w14:textId="77777777" w:rsidTr="00823849">
        <w:trPr>
          <w:trHeight w:val="3468"/>
        </w:trPr>
        <w:tc>
          <w:tcPr>
            <w:tcW w:w="4694" w:type="dxa"/>
            <w:vMerge w:val="restart"/>
            <w:tcBorders>
              <w:top w:val="nil"/>
              <w:left w:val="nil"/>
              <w:bottom w:val="nil"/>
              <w:right w:val="nil"/>
            </w:tcBorders>
          </w:tcPr>
          <w:p w14:paraId="44F43C39" w14:textId="77777777" w:rsidR="00B67932" w:rsidRDefault="00B67932"/>
          <w:p w14:paraId="7E6102F2" w14:textId="5138AC72" w:rsidR="00360502" w:rsidRPr="00BF1497" w:rsidRDefault="000D036E" w:rsidP="000D036E">
            <w:pPr>
              <w:rPr>
                <w:rFonts w:ascii="Century Gothic" w:hAnsi="Century Gothic"/>
                <w:b/>
                <w:bCs/>
                <w:sz w:val="24"/>
                <w:szCs w:val="24"/>
              </w:rPr>
            </w:pPr>
            <w:r w:rsidRPr="00BF1497">
              <w:rPr>
                <w:rFonts w:ascii="Century Gothic" w:hAnsi="Century Gothic"/>
                <w:b/>
                <w:bCs/>
                <w:sz w:val="24"/>
                <w:szCs w:val="24"/>
              </w:rPr>
              <w:t>D</w:t>
            </w:r>
            <w:r w:rsidR="00360502" w:rsidRPr="00BF1497">
              <w:rPr>
                <w:rFonts w:ascii="Century Gothic" w:hAnsi="Century Gothic"/>
                <w:b/>
                <w:bCs/>
                <w:sz w:val="24"/>
                <w:szCs w:val="24"/>
              </w:rPr>
              <w:t>o</w:t>
            </w:r>
            <w:r w:rsidRPr="00BF1497">
              <w:rPr>
                <w:rFonts w:ascii="Century Gothic" w:hAnsi="Century Gothic"/>
                <w:b/>
                <w:bCs/>
                <w:sz w:val="24"/>
                <w:szCs w:val="24"/>
              </w:rPr>
              <w:t>s</w:t>
            </w:r>
          </w:p>
          <w:p w14:paraId="1FD81057" w14:textId="3482D0B2" w:rsidR="00BE13D3" w:rsidRPr="00BE13D3" w:rsidRDefault="00184877" w:rsidP="005C615E">
            <w:pPr>
              <w:widowControl/>
              <w:numPr>
                <w:ilvl w:val="0"/>
                <w:numId w:val="9"/>
              </w:numPr>
              <w:shd w:val="clear" w:color="auto" w:fill="FCFCFC"/>
              <w:autoSpaceDE/>
              <w:autoSpaceDN/>
              <w:spacing w:before="100" w:beforeAutospacing="1" w:after="100" w:afterAutospacing="1"/>
              <w:rPr>
                <w:rFonts w:ascii="Century Gothic" w:eastAsia="Times New Roman" w:hAnsi="Century Gothic" w:cs="Segoe UI"/>
                <w:color w:val="0D0D0D"/>
                <w:sz w:val="24"/>
                <w:szCs w:val="24"/>
                <w:lang w:val="en-GB" w:eastAsia="en-GB"/>
              </w:rPr>
            </w:pPr>
            <w:r w:rsidRPr="00BE13D3">
              <w:rPr>
                <w:rFonts w:ascii="Century Gothic" w:eastAsia="Times New Roman" w:hAnsi="Century Gothic" w:cs="Segoe UI"/>
                <w:color w:val="0D0D0D"/>
                <w:sz w:val="24"/>
                <w:szCs w:val="24"/>
                <w:lang w:val="en-GB" w:eastAsia="en-GB"/>
              </w:rPr>
              <w:t>Food must only be consumed in the </w:t>
            </w:r>
            <w:r w:rsidRPr="00BE13D3">
              <w:rPr>
                <w:rFonts w:ascii="Century Gothic" w:eastAsia="Times New Roman" w:hAnsi="Century Gothic" w:cs="Segoe UI"/>
                <w:b/>
                <w:bCs/>
                <w:color w:val="0D0D0D"/>
                <w:sz w:val="24"/>
                <w:szCs w:val="24"/>
                <w:lang w:val="en-GB" w:eastAsia="en-GB"/>
              </w:rPr>
              <w:t>designated site welfare/eating areas</w:t>
            </w:r>
            <w:r w:rsidRPr="00BE13D3">
              <w:rPr>
                <w:rFonts w:ascii="Century Gothic" w:eastAsia="Times New Roman" w:hAnsi="Century Gothic" w:cs="Segoe UI"/>
                <w:color w:val="0D0D0D"/>
                <w:sz w:val="24"/>
                <w:szCs w:val="24"/>
                <w:lang w:val="en-GB" w:eastAsia="en-GB"/>
              </w:rPr>
              <w:t>.</w:t>
            </w:r>
          </w:p>
          <w:p w14:paraId="0B32909A" w14:textId="77777777" w:rsidR="00184877" w:rsidRPr="00BE13D3" w:rsidRDefault="00184877" w:rsidP="005C615E">
            <w:pPr>
              <w:widowControl/>
              <w:numPr>
                <w:ilvl w:val="0"/>
                <w:numId w:val="9"/>
              </w:numPr>
              <w:shd w:val="clear" w:color="auto" w:fill="FCFCFC"/>
              <w:autoSpaceDE/>
              <w:autoSpaceDN/>
              <w:spacing w:before="100" w:beforeAutospacing="1" w:after="100" w:afterAutospacing="1"/>
              <w:rPr>
                <w:rFonts w:ascii="Century Gothic" w:eastAsia="Times New Roman" w:hAnsi="Century Gothic" w:cs="Segoe UI"/>
                <w:color w:val="0D0D0D"/>
                <w:sz w:val="24"/>
                <w:szCs w:val="24"/>
                <w:lang w:val="en-GB" w:eastAsia="en-GB"/>
              </w:rPr>
            </w:pPr>
            <w:r w:rsidRPr="00BE13D3">
              <w:rPr>
                <w:rFonts w:ascii="Century Gothic" w:eastAsia="Times New Roman" w:hAnsi="Century Gothic" w:cs="Segoe UI"/>
                <w:color w:val="0D0D0D"/>
                <w:sz w:val="24"/>
                <w:szCs w:val="24"/>
                <w:lang w:val="en-GB" w:eastAsia="en-GB"/>
              </w:rPr>
              <w:t>Food packaging must be disposed of immediately in the designated waste receptacles.</w:t>
            </w:r>
          </w:p>
          <w:p w14:paraId="508A0783" w14:textId="7877AB76" w:rsidR="00360502" w:rsidRDefault="00184877" w:rsidP="005C615E">
            <w:pPr>
              <w:widowControl/>
              <w:numPr>
                <w:ilvl w:val="0"/>
                <w:numId w:val="9"/>
              </w:numPr>
              <w:shd w:val="clear" w:color="auto" w:fill="FCFCFC"/>
              <w:autoSpaceDE/>
              <w:autoSpaceDN/>
              <w:spacing w:before="100" w:beforeAutospacing="1" w:after="100" w:afterAutospacing="1"/>
              <w:rPr>
                <w:rFonts w:ascii="Century Gothic" w:eastAsia="Times New Roman" w:hAnsi="Century Gothic" w:cs="Segoe UI"/>
                <w:color w:val="0D0D0D"/>
                <w:sz w:val="24"/>
                <w:szCs w:val="24"/>
                <w:lang w:val="en-GB" w:eastAsia="en-GB"/>
              </w:rPr>
            </w:pPr>
            <w:r w:rsidRPr="00BE13D3">
              <w:rPr>
                <w:rFonts w:ascii="Century Gothic" w:eastAsia="Times New Roman" w:hAnsi="Century Gothic" w:cs="Segoe UI"/>
                <w:color w:val="0D0D0D"/>
                <w:sz w:val="24"/>
                <w:szCs w:val="24"/>
                <w:lang w:val="en-GB" w:eastAsia="en-GB"/>
              </w:rPr>
              <w:t>Any spilled food or food waste must be cleaned up immediately and reported to the relevant supervisor where necessary.</w:t>
            </w:r>
          </w:p>
          <w:p w14:paraId="040D20C0" w14:textId="4583F650" w:rsidR="005C615E" w:rsidRPr="005C615E" w:rsidRDefault="005C615E" w:rsidP="005C615E">
            <w:pPr>
              <w:pStyle w:val="ListParagraph"/>
              <w:widowControl/>
              <w:numPr>
                <w:ilvl w:val="0"/>
                <w:numId w:val="9"/>
              </w:numPr>
              <w:shd w:val="clear" w:color="auto" w:fill="FCFCFC"/>
              <w:autoSpaceDE/>
              <w:autoSpaceDN/>
              <w:rPr>
                <w:rFonts w:ascii="Century Gothic" w:eastAsia="Times New Roman" w:hAnsi="Century Gothic" w:cs="Segoe UI"/>
                <w:color w:val="0D0D0D"/>
                <w:sz w:val="24"/>
                <w:szCs w:val="24"/>
                <w:lang w:val="en-GB" w:eastAsia="en-GB"/>
              </w:rPr>
            </w:pPr>
            <w:r w:rsidRPr="005C615E">
              <w:rPr>
                <w:rFonts w:ascii="Century Gothic" w:eastAsia="Times New Roman" w:hAnsi="Century Gothic" w:cs="Segoe UI"/>
                <w:color w:val="0D0D0D"/>
                <w:sz w:val="24"/>
                <w:szCs w:val="24"/>
                <w:lang w:val="en-GB" w:eastAsia="en-GB"/>
              </w:rPr>
              <w:t>Report immediately to the Site Manager/Environmental Manager if large numbers of birds begin congregating on or around the site.</w:t>
            </w:r>
          </w:p>
          <w:p w14:paraId="2465FF42" w14:textId="77777777" w:rsidR="00360502" w:rsidRDefault="00360502" w:rsidP="00BF1497">
            <w:pPr>
              <w:rPr>
                <w:rFonts w:ascii="Century Gothic" w:hAnsi="Century Gothic"/>
              </w:rPr>
            </w:pPr>
          </w:p>
          <w:p w14:paraId="2D443518" w14:textId="77777777" w:rsidR="00360502" w:rsidRDefault="00455D91" w:rsidP="00455D91">
            <w:pPr>
              <w:jc w:val="center"/>
              <w:rPr>
                <w:rFonts w:ascii="Century Gothic" w:hAnsi="Century Gothic"/>
              </w:rPr>
            </w:pPr>
            <w:r w:rsidRPr="00455D91">
              <w:rPr>
                <w:rFonts w:ascii="Century Gothic" w:hAnsi="Century Gothic"/>
                <w:noProof/>
              </w:rPr>
              <w:drawing>
                <wp:inline distT="0" distB="0" distL="0" distR="0" wp14:anchorId="595E9C59" wp14:editId="03E862EB">
                  <wp:extent cx="2529888" cy="2170706"/>
                  <wp:effectExtent l="0" t="0" r="3810" b="1270"/>
                  <wp:docPr id="1702586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86643" name=""/>
                          <pic:cNvPicPr/>
                        </pic:nvPicPr>
                        <pic:blipFill>
                          <a:blip r:embed="rId11"/>
                          <a:stretch>
                            <a:fillRect/>
                          </a:stretch>
                        </pic:blipFill>
                        <pic:spPr>
                          <a:xfrm>
                            <a:off x="0" y="0"/>
                            <a:ext cx="2537867" cy="2177552"/>
                          </a:xfrm>
                          <a:prstGeom prst="rect">
                            <a:avLst/>
                          </a:prstGeom>
                        </pic:spPr>
                      </pic:pic>
                    </a:graphicData>
                  </a:graphic>
                </wp:inline>
              </w:drawing>
            </w:r>
          </w:p>
          <w:p w14:paraId="4D7A9760" w14:textId="77777777" w:rsidR="006C70E8" w:rsidRDefault="006C70E8" w:rsidP="00455D91">
            <w:pPr>
              <w:jc w:val="center"/>
              <w:rPr>
                <w:rFonts w:ascii="Century Gothic" w:hAnsi="Century Gothic"/>
              </w:rPr>
            </w:pPr>
          </w:p>
          <w:p w14:paraId="017C58F4" w14:textId="77777777" w:rsidR="006C70E8" w:rsidRDefault="006C70E8" w:rsidP="00455D91">
            <w:pPr>
              <w:jc w:val="center"/>
              <w:rPr>
                <w:rFonts w:ascii="Century Gothic" w:hAnsi="Century Gothic"/>
              </w:rPr>
            </w:pPr>
          </w:p>
          <w:p w14:paraId="6D0C8C88" w14:textId="77777777" w:rsidR="006C70E8" w:rsidRDefault="006C70E8" w:rsidP="00455D91">
            <w:pPr>
              <w:jc w:val="center"/>
              <w:rPr>
                <w:rFonts w:ascii="Century Gothic" w:hAnsi="Century Gothic"/>
              </w:rPr>
            </w:pPr>
          </w:p>
          <w:p w14:paraId="40B0ED97" w14:textId="77777777" w:rsidR="006C70E8" w:rsidRDefault="006C70E8" w:rsidP="00455D91">
            <w:pPr>
              <w:jc w:val="center"/>
              <w:rPr>
                <w:rFonts w:ascii="Century Gothic" w:hAnsi="Century Gothic"/>
              </w:rPr>
            </w:pPr>
          </w:p>
          <w:p w14:paraId="3FBEA569" w14:textId="77777777" w:rsidR="006C70E8" w:rsidRDefault="006C70E8" w:rsidP="006C70E8">
            <w:pPr>
              <w:rPr>
                <w:rFonts w:ascii="Century Gothic" w:hAnsi="Century Gothic"/>
              </w:rPr>
            </w:pPr>
          </w:p>
          <w:p w14:paraId="1A3902F6" w14:textId="77777777" w:rsidR="00E8097F" w:rsidRDefault="00E8097F" w:rsidP="006C70E8">
            <w:pPr>
              <w:rPr>
                <w:rFonts w:ascii="Century Gothic" w:hAnsi="Century Gothic"/>
              </w:rPr>
            </w:pPr>
          </w:p>
          <w:p w14:paraId="073D5EEE" w14:textId="77777777" w:rsidR="00E8097F" w:rsidRDefault="00E8097F" w:rsidP="006C70E8">
            <w:pPr>
              <w:rPr>
                <w:rFonts w:ascii="Century Gothic" w:hAnsi="Century Gothic"/>
              </w:rPr>
            </w:pPr>
          </w:p>
          <w:p w14:paraId="4BBA821D" w14:textId="77777777" w:rsidR="00E8097F" w:rsidRDefault="00E8097F" w:rsidP="006C70E8">
            <w:pPr>
              <w:rPr>
                <w:rFonts w:ascii="Century Gothic" w:hAnsi="Century Gothic"/>
              </w:rPr>
            </w:pPr>
          </w:p>
          <w:p w14:paraId="24CE5DED" w14:textId="77777777" w:rsidR="00E8097F" w:rsidRDefault="00E8097F" w:rsidP="006C70E8">
            <w:pPr>
              <w:rPr>
                <w:rFonts w:ascii="Century Gothic" w:hAnsi="Century Gothic"/>
              </w:rPr>
            </w:pPr>
          </w:p>
          <w:p w14:paraId="4A7D76AC" w14:textId="77777777" w:rsidR="00E8097F" w:rsidRDefault="00E8097F" w:rsidP="006C70E8">
            <w:pPr>
              <w:rPr>
                <w:rFonts w:ascii="Century Gothic" w:hAnsi="Century Gothic"/>
              </w:rPr>
            </w:pPr>
          </w:p>
          <w:p w14:paraId="5CE26C68" w14:textId="77777777" w:rsidR="00E8097F" w:rsidRDefault="00E8097F" w:rsidP="006C70E8">
            <w:pPr>
              <w:rPr>
                <w:rFonts w:ascii="Century Gothic" w:hAnsi="Century Gothic"/>
              </w:rPr>
            </w:pPr>
          </w:p>
          <w:p w14:paraId="59B1F635" w14:textId="77777777" w:rsidR="00E8097F" w:rsidRDefault="00E8097F" w:rsidP="006C70E8">
            <w:pPr>
              <w:rPr>
                <w:rFonts w:ascii="Century Gothic" w:hAnsi="Century Gothic"/>
              </w:rPr>
            </w:pPr>
          </w:p>
          <w:p w14:paraId="62154402" w14:textId="77777777" w:rsidR="00E8097F" w:rsidRDefault="00E8097F" w:rsidP="006C70E8">
            <w:pPr>
              <w:rPr>
                <w:rFonts w:ascii="Century Gothic" w:hAnsi="Century Gothic"/>
              </w:rPr>
            </w:pPr>
          </w:p>
          <w:p w14:paraId="57875AE9" w14:textId="77777777" w:rsidR="00E8097F" w:rsidRDefault="00E8097F" w:rsidP="006C70E8">
            <w:pPr>
              <w:rPr>
                <w:rFonts w:ascii="Century Gothic" w:hAnsi="Century Gothic"/>
              </w:rPr>
            </w:pPr>
          </w:p>
          <w:p w14:paraId="22E58C45" w14:textId="7792E4C0" w:rsidR="00E8097F" w:rsidRPr="00360502" w:rsidRDefault="00E8097F" w:rsidP="006C70E8">
            <w:pPr>
              <w:rPr>
                <w:rFonts w:ascii="Century Gothic" w:hAnsi="Century Gothic"/>
              </w:rPr>
            </w:pPr>
          </w:p>
        </w:tc>
        <w:tc>
          <w:tcPr>
            <w:tcW w:w="5166" w:type="dxa"/>
            <w:tcBorders>
              <w:top w:val="nil"/>
              <w:left w:val="nil"/>
              <w:bottom w:val="nil"/>
              <w:right w:val="nil"/>
            </w:tcBorders>
          </w:tcPr>
          <w:p w14:paraId="5169C282" w14:textId="77777777" w:rsidR="00DB2772" w:rsidRPr="00BE13D3" w:rsidRDefault="00DB2772" w:rsidP="00DB2772">
            <w:pPr>
              <w:rPr>
                <w:rFonts w:ascii="Century Gothic" w:hAnsi="Century Gothic"/>
              </w:rPr>
            </w:pPr>
          </w:p>
          <w:p w14:paraId="7F4E1AAB" w14:textId="77777777" w:rsidR="00DB2772" w:rsidRPr="00BE13D3" w:rsidRDefault="00DB2772" w:rsidP="00DB2772">
            <w:pPr>
              <w:rPr>
                <w:rFonts w:ascii="Century Gothic" w:hAnsi="Century Gothic"/>
                <w:b/>
                <w:bCs/>
                <w:sz w:val="24"/>
                <w:szCs w:val="24"/>
              </w:rPr>
            </w:pPr>
            <w:r w:rsidRPr="00BE13D3">
              <w:rPr>
                <w:rFonts w:ascii="Century Gothic" w:hAnsi="Century Gothic"/>
                <w:b/>
                <w:bCs/>
                <w:sz w:val="24"/>
                <w:szCs w:val="24"/>
              </w:rPr>
              <w:t>DON’Ts</w:t>
            </w:r>
          </w:p>
          <w:p w14:paraId="6941A5C2" w14:textId="1DCAE75B" w:rsidR="00BE2203" w:rsidRPr="00BE13D3" w:rsidRDefault="00F93139" w:rsidP="00BE13D3">
            <w:pPr>
              <w:pStyle w:val="ListParagraph"/>
              <w:widowControl/>
              <w:numPr>
                <w:ilvl w:val="0"/>
                <w:numId w:val="10"/>
              </w:numPr>
              <w:shd w:val="clear" w:color="auto" w:fill="FCFCFC"/>
              <w:autoSpaceDE/>
              <w:autoSpaceDN/>
              <w:spacing w:before="100" w:beforeAutospacing="1" w:after="100" w:afterAutospacing="1"/>
              <w:rPr>
                <w:rFonts w:ascii="Century Gothic" w:eastAsia="Times New Roman" w:hAnsi="Century Gothic" w:cs="Segoe UI"/>
                <w:color w:val="0D0D0D"/>
                <w:sz w:val="24"/>
                <w:szCs w:val="24"/>
                <w:lang w:val="en-GB" w:eastAsia="en-GB"/>
              </w:rPr>
            </w:pPr>
            <w:r w:rsidRPr="00F93139">
              <w:rPr>
                <w:rFonts w:ascii="Century Gothic" w:eastAsia="Times New Roman" w:hAnsi="Century Gothic" w:cs="Segoe UI"/>
                <w:b/>
                <w:bCs/>
                <w:color w:val="0D0D0D"/>
                <w:sz w:val="24"/>
                <w:szCs w:val="24"/>
                <w:lang w:val="en-GB" w:eastAsia="en-GB"/>
              </w:rPr>
              <w:t>Do</w:t>
            </w:r>
            <w:r w:rsidR="00BE2203" w:rsidRPr="00BE13D3">
              <w:rPr>
                <w:rFonts w:ascii="Century Gothic" w:eastAsia="Times New Roman" w:hAnsi="Century Gothic" w:cs="Segoe UI"/>
                <w:color w:val="0D0D0D"/>
                <w:sz w:val="24"/>
                <w:szCs w:val="24"/>
                <w:lang w:val="en-GB" w:eastAsia="en-GB"/>
              </w:rPr>
              <w:t> </w:t>
            </w:r>
            <w:r w:rsidR="00BE2203" w:rsidRPr="00BE13D3">
              <w:rPr>
                <w:rFonts w:ascii="Century Gothic" w:eastAsia="Times New Roman" w:hAnsi="Century Gothic" w:cs="Segoe UI"/>
                <w:b/>
                <w:bCs/>
                <w:color w:val="0D0D0D"/>
                <w:sz w:val="24"/>
                <w:szCs w:val="24"/>
                <w:lang w:val="en-GB" w:eastAsia="en-GB"/>
              </w:rPr>
              <w:t>not eat food in work areas, compounds, plant areas, roof areas, excavations or other parts of the site</w:t>
            </w:r>
            <w:r w:rsidR="00BE2203" w:rsidRPr="00BE13D3">
              <w:rPr>
                <w:rFonts w:ascii="Century Gothic" w:eastAsia="Times New Roman" w:hAnsi="Century Gothic" w:cs="Segoe UI"/>
                <w:color w:val="0D0D0D"/>
                <w:sz w:val="24"/>
                <w:szCs w:val="24"/>
                <w:lang w:val="en-GB" w:eastAsia="en-GB"/>
              </w:rPr>
              <w:t> unless specifically authorised by the Site Manager.</w:t>
            </w:r>
          </w:p>
          <w:p w14:paraId="6273CAEF" w14:textId="77777777" w:rsidR="00BE2203" w:rsidRPr="00BE13D3" w:rsidRDefault="00BE2203" w:rsidP="00BE13D3">
            <w:pPr>
              <w:widowControl/>
              <w:numPr>
                <w:ilvl w:val="0"/>
                <w:numId w:val="10"/>
              </w:numPr>
              <w:shd w:val="clear" w:color="auto" w:fill="FCFCFC"/>
              <w:autoSpaceDE/>
              <w:autoSpaceDN/>
              <w:spacing w:before="100" w:beforeAutospacing="1" w:after="100" w:afterAutospacing="1"/>
              <w:rPr>
                <w:rFonts w:ascii="Century Gothic" w:eastAsia="Times New Roman" w:hAnsi="Century Gothic" w:cs="Segoe UI"/>
                <w:color w:val="0D0D0D"/>
                <w:sz w:val="24"/>
                <w:szCs w:val="24"/>
                <w:lang w:val="en-GB" w:eastAsia="en-GB"/>
              </w:rPr>
            </w:pPr>
            <w:r w:rsidRPr="00BE13D3">
              <w:rPr>
                <w:rFonts w:ascii="Century Gothic" w:eastAsia="Times New Roman" w:hAnsi="Century Gothic" w:cs="Segoe UI"/>
                <w:color w:val="0D0D0D"/>
                <w:sz w:val="24"/>
                <w:szCs w:val="24"/>
                <w:lang w:val="en-GB" w:eastAsia="en-GB"/>
              </w:rPr>
              <w:t>Food must not be left unattended or stored in locations accessible to birds.</w:t>
            </w:r>
          </w:p>
          <w:p w14:paraId="3ED4B061" w14:textId="77777777" w:rsidR="00BE2203" w:rsidRPr="00BE13D3" w:rsidRDefault="00BE2203" w:rsidP="00BE13D3">
            <w:pPr>
              <w:widowControl/>
              <w:numPr>
                <w:ilvl w:val="0"/>
                <w:numId w:val="10"/>
              </w:numPr>
              <w:shd w:val="clear" w:color="auto" w:fill="FCFCFC"/>
              <w:autoSpaceDE/>
              <w:autoSpaceDN/>
              <w:spacing w:before="100" w:beforeAutospacing="1" w:after="100" w:afterAutospacing="1"/>
              <w:rPr>
                <w:rFonts w:ascii="Century Gothic" w:eastAsia="Times New Roman" w:hAnsi="Century Gothic" w:cs="Segoe UI"/>
                <w:color w:val="0D0D0D"/>
                <w:sz w:val="24"/>
                <w:szCs w:val="24"/>
                <w:lang w:val="en-GB" w:eastAsia="en-GB"/>
              </w:rPr>
            </w:pPr>
            <w:r w:rsidRPr="00BE13D3">
              <w:rPr>
                <w:rFonts w:ascii="Century Gothic" w:eastAsia="Times New Roman" w:hAnsi="Century Gothic" w:cs="Segoe UI"/>
                <w:color w:val="0D0D0D"/>
                <w:sz w:val="24"/>
                <w:szCs w:val="24"/>
                <w:lang w:val="en-GB" w:eastAsia="en-GB"/>
              </w:rPr>
              <w:t>Food scraps must never be thrown onto the ground.</w:t>
            </w:r>
          </w:p>
          <w:p w14:paraId="439F58D8" w14:textId="14EEF090" w:rsidR="00BE13D3" w:rsidRPr="00BE13D3" w:rsidRDefault="00F93139" w:rsidP="00BE13D3">
            <w:pPr>
              <w:widowControl/>
              <w:numPr>
                <w:ilvl w:val="0"/>
                <w:numId w:val="10"/>
              </w:numPr>
              <w:shd w:val="clear" w:color="auto" w:fill="FCFCFC"/>
              <w:autoSpaceDE/>
              <w:autoSpaceDN/>
              <w:spacing w:before="100" w:beforeAutospacing="1" w:after="100" w:afterAutospacing="1"/>
              <w:rPr>
                <w:rFonts w:ascii="Century Gothic" w:eastAsia="Times New Roman" w:hAnsi="Century Gothic" w:cs="Segoe UI"/>
                <w:color w:val="0D0D0D"/>
                <w:sz w:val="24"/>
                <w:szCs w:val="24"/>
                <w:lang w:val="en-GB" w:eastAsia="en-GB"/>
              </w:rPr>
            </w:pPr>
            <w:r>
              <w:rPr>
                <w:rFonts w:ascii="Century Gothic" w:eastAsia="Times New Roman" w:hAnsi="Century Gothic" w:cs="Segoe UI"/>
                <w:color w:val="0D0D0D"/>
                <w:sz w:val="24"/>
                <w:szCs w:val="24"/>
                <w:lang w:val="en-GB" w:eastAsia="en-GB"/>
              </w:rPr>
              <w:t>Do</w:t>
            </w:r>
            <w:r w:rsidR="00BE13D3" w:rsidRPr="00BE13D3">
              <w:rPr>
                <w:rFonts w:ascii="Century Gothic" w:eastAsia="Times New Roman" w:hAnsi="Century Gothic" w:cs="Segoe UI"/>
                <w:color w:val="0D0D0D"/>
                <w:sz w:val="24"/>
                <w:szCs w:val="24"/>
                <w:lang w:val="en-GB" w:eastAsia="en-GB"/>
              </w:rPr>
              <w:t xml:space="preserve"> not feed birds or other wildlife under any circumstances.</w:t>
            </w:r>
          </w:p>
          <w:p w14:paraId="0EA0A324" w14:textId="77777777" w:rsidR="00BE13D3" w:rsidRPr="00BE13D3" w:rsidRDefault="00BE13D3" w:rsidP="00BE13D3">
            <w:pPr>
              <w:widowControl/>
              <w:shd w:val="clear" w:color="auto" w:fill="FCFCFC"/>
              <w:autoSpaceDE/>
              <w:autoSpaceDN/>
              <w:rPr>
                <w:rFonts w:ascii="Century Gothic" w:eastAsia="Times New Roman" w:hAnsi="Century Gothic" w:cs="Segoe UI"/>
                <w:color w:val="0D0D0D"/>
                <w:sz w:val="24"/>
                <w:szCs w:val="24"/>
                <w:lang w:val="en-GB" w:eastAsia="en-GB"/>
              </w:rPr>
            </w:pPr>
          </w:p>
          <w:p w14:paraId="27D7EAF6" w14:textId="77777777" w:rsidR="00AE4B3F" w:rsidRPr="00BE13D3" w:rsidRDefault="00AE4B3F" w:rsidP="00AE4B3F">
            <w:pPr>
              <w:widowControl/>
              <w:shd w:val="clear" w:color="auto" w:fill="FCFCFC"/>
              <w:autoSpaceDE/>
              <w:autoSpaceDN/>
              <w:spacing w:before="100" w:beforeAutospacing="1" w:after="100" w:afterAutospacing="1"/>
              <w:ind w:left="360"/>
              <w:rPr>
                <w:rFonts w:ascii="Century Gothic" w:eastAsia="Times New Roman" w:hAnsi="Century Gothic" w:cs="Segoe UI"/>
                <w:color w:val="0D0D0D"/>
                <w:sz w:val="24"/>
                <w:szCs w:val="24"/>
                <w:lang w:val="en-GB" w:eastAsia="en-GB"/>
              </w:rPr>
            </w:pPr>
          </w:p>
          <w:p w14:paraId="032FF918" w14:textId="02BF1C14" w:rsidR="00BE2203" w:rsidRPr="00BE13D3" w:rsidRDefault="00FD12C9" w:rsidP="00004B67">
            <w:pPr>
              <w:widowControl/>
              <w:shd w:val="clear" w:color="auto" w:fill="FCFCFC"/>
              <w:autoSpaceDE/>
              <w:autoSpaceDN/>
              <w:spacing w:before="100" w:beforeAutospacing="1" w:after="100" w:afterAutospacing="1"/>
              <w:ind w:left="720"/>
              <w:jc w:val="center"/>
              <w:rPr>
                <w:rFonts w:ascii="Century Gothic" w:eastAsia="Times New Roman" w:hAnsi="Century Gothic" w:cs="Segoe UI"/>
                <w:color w:val="0D0D0D"/>
                <w:sz w:val="24"/>
                <w:szCs w:val="24"/>
                <w:lang w:val="en-GB" w:eastAsia="en-GB"/>
              </w:rPr>
            </w:pPr>
            <w:r w:rsidRPr="00FD12C9">
              <w:rPr>
                <w:rFonts w:ascii="Century Gothic" w:eastAsia="Times New Roman" w:hAnsi="Century Gothic" w:cs="Segoe UI"/>
                <w:noProof/>
                <w:color w:val="0D0D0D"/>
                <w:sz w:val="24"/>
                <w:szCs w:val="24"/>
                <w:lang w:val="en-GB" w:eastAsia="en-GB"/>
              </w:rPr>
              <w:drawing>
                <wp:inline distT="0" distB="0" distL="0" distR="0" wp14:anchorId="78A4E555" wp14:editId="739CACA9">
                  <wp:extent cx="2685600" cy="2530800"/>
                  <wp:effectExtent l="0" t="0" r="635" b="3175"/>
                  <wp:docPr id="103698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98014" name=""/>
                          <pic:cNvPicPr/>
                        </pic:nvPicPr>
                        <pic:blipFill>
                          <a:blip r:embed="rId12"/>
                          <a:stretch>
                            <a:fillRect/>
                          </a:stretch>
                        </pic:blipFill>
                        <pic:spPr>
                          <a:xfrm>
                            <a:off x="0" y="0"/>
                            <a:ext cx="2685600" cy="2530800"/>
                          </a:xfrm>
                          <a:prstGeom prst="rect">
                            <a:avLst/>
                          </a:prstGeom>
                        </pic:spPr>
                      </pic:pic>
                    </a:graphicData>
                  </a:graphic>
                </wp:inline>
              </w:drawing>
            </w:r>
          </w:p>
          <w:p w14:paraId="0BF31398" w14:textId="2436E6D1" w:rsidR="00360502" w:rsidRPr="00BE13D3" w:rsidRDefault="00360502" w:rsidP="00360502">
            <w:pPr>
              <w:rPr>
                <w:rFonts w:ascii="Century Gothic" w:hAnsi="Century Gothic"/>
                <w:sz w:val="24"/>
                <w:szCs w:val="24"/>
              </w:rPr>
            </w:pPr>
          </w:p>
        </w:tc>
      </w:tr>
      <w:tr w:rsidR="00B67932" w14:paraId="18F08EFA" w14:textId="77777777" w:rsidTr="00823849">
        <w:trPr>
          <w:trHeight w:val="70"/>
        </w:trPr>
        <w:tc>
          <w:tcPr>
            <w:tcW w:w="4694" w:type="dxa"/>
            <w:vMerge/>
            <w:tcBorders>
              <w:top w:val="nil"/>
              <w:left w:val="nil"/>
              <w:bottom w:val="nil"/>
              <w:right w:val="nil"/>
            </w:tcBorders>
          </w:tcPr>
          <w:p w14:paraId="617CC4EF" w14:textId="77777777" w:rsidR="00B67932" w:rsidRDefault="00B67932"/>
        </w:tc>
        <w:tc>
          <w:tcPr>
            <w:tcW w:w="5166" w:type="dxa"/>
            <w:tcBorders>
              <w:top w:val="nil"/>
              <w:left w:val="nil"/>
              <w:bottom w:val="nil"/>
              <w:right w:val="nil"/>
            </w:tcBorders>
          </w:tcPr>
          <w:p w14:paraId="0A9BE017" w14:textId="70181E3B" w:rsidR="00DB2772" w:rsidRDefault="00DB2772"/>
        </w:tc>
      </w:tr>
    </w:tbl>
    <w:p w14:paraId="1B097CF7" w14:textId="77777777" w:rsidR="00F85203" w:rsidRDefault="00F85203"/>
    <w:tbl>
      <w:tblPr>
        <w:tblStyle w:val="TableGrid"/>
        <w:tblW w:w="0" w:type="auto"/>
        <w:tblInd w:w="250" w:type="dxa"/>
        <w:tblBorders>
          <w:insideH w:val="none" w:sz="0" w:space="0" w:color="auto"/>
        </w:tblBorders>
        <w:tblLayout w:type="fixed"/>
        <w:tblLook w:val="04A0" w:firstRow="1" w:lastRow="0" w:firstColumn="1" w:lastColumn="0" w:noHBand="0" w:noVBand="1"/>
      </w:tblPr>
      <w:tblGrid>
        <w:gridCol w:w="9860"/>
      </w:tblGrid>
      <w:tr w:rsidR="006C70E8" w14:paraId="26163087" w14:textId="77777777" w:rsidTr="00823849">
        <w:trPr>
          <w:trHeight w:val="1664"/>
        </w:trPr>
        <w:tc>
          <w:tcPr>
            <w:tcW w:w="9860" w:type="dxa"/>
            <w:tcBorders>
              <w:top w:val="nil"/>
              <w:left w:val="nil"/>
              <w:bottom w:val="nil"/>
              <w:right w:val="nil"/>
            </w:tcBorders>
          </w:tcPr>
          <w:p w14:paraId="11F987F9" w14:textId="529B146A" w:rsidR="006C70E8" w:rsidRDefault="006C70E8" w:rsidP="00D80109">
            <w:pPr>
              <w:rPr>
                <w:b/>
              </w:rPr>
            </w:pPr>
          </w:p>
          <w:p w14:paraId="74596F77" w14:textId="6F4208BD" w:rsidR="006C70E8" w:rsidRPr="00E8097F" w:rsidRDefault="006C70E8" w:rsidP="00D80109">
            <w:pPr>
              <w:rPr>
                <w:rFonts w:ascii="Century Gothic" w:hAnsi="Century Gothic"/>
                <w:b/>
                <w:color w:val="FFC000"/>
                <w:sz w:val="24"/>
                <w:szCs w:val="24"/>
              </w:rPr>
            </w:pPr>
            <w:r>
              <w:rPr>
                <w:rFonts w:ascii="Century Gothic" w:hAnsi="Century Gothic"/>
                <w:b/>
                <w:color w:val="FFC000"/>
                <w:sz w:val="24"/>
                <w:szCs w:val="24"/>
              </w:rPr>
              <w:t>LARGE CONGREGATION OF BIRDS</w:t>
            </w:r>
          </w:p>
        </w:tc>
      </w:tr>
      <w:tr w:rsidR="006C70E8" w14:paraId="642D0A4F" w14:textId="77777777" w:rsidTr="00823849">
        <w:trPr>
          <w:trHeight w:val="2129"/>
        </w:trPr>
        <w:tc>
          <w:tcPr>
            <w:tcW w:w="9860" w:type="dxa"/>
            <w:tcBorders>
              <w:top w:val="nil"/>
              <w:left w:val="nil"/>
              <w:bottom w:val="nil"/>
              <w:right w:val="nil"/>
            </w:tcBorders>
          </w:tcPr>
          <w:p w14:paraId="152F58DE" w14:textId="0E722CD8" w:rsidR="00823849" w:rsidRDefault="00823849" w:rsidP="00D80109">
            <w:pPr>
              <w:pStyle w:val="NormalWeb"/>
              <w:shd w:val="clear" w:color="auto" w:fill="FCFCFC"/>
              <w:spacing w:before="0" w:beforeAutospacing="0" w:after="0" w:afterAutospacing="0"/>
              <w:rPr>
                <w:rFonts w:ascii="Segoe UI" w:hAnsi="Segoe UI" w:cs="Segoe UI"/>
                <w:color w:val="0D0D0D"/>
              </w:rPr>
            </w:pPr>
            <w:r w:rsidRPr="00823849">
              <w:rPr>
                <w:rFonts w:ascii="Segoe UI" w:hAnsi="Segoe UI" w:cs="Segoe UI"/>
                <w:noProof/>
                <w:color w:val="0D0D0D"/>
              </w:rPr>
              <w:drawing>
                <wp:inline distT="0" distB="0" distL="0" distR="0" wp14:anchorId="4D2F21F3" wp14:editId="2436578F">
                  <wp:extent cx="6123940" cy="4078605"/>
                  <wp:effectExtent l="0" t="0" r="0" b="0"/>
                  <wp:docPr id="722636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636750" name=""/>
                          <pic:cNvPicPr/>
                        </pic:nvPicPr>
                        <pic:blipFill>
                          <a:blip r:embed="rId13"/>
                          <a:stretch>
                            <a:fillRect/>
                          </a:stretch>
                        </pic:blipFill>
                        <pic:spPr>
                          <a:xfrm>
                            <a:off x="0" y="0"/>
                            <a:ext cx="6123940" cy="4078605"/>
                          </a:xfrm>
                          <a:prstGeom prst="rect">
                            <a:avLst/>
                          </a:prstGeom>
                        </pic:spPr>
                      </pic:pic>
                    </a:graphicData>
                  </a:graphic>
                </wp:inline>
              </w:drawing>
            </w:r>
          </w:p>
          <w:p w14:paraId="0D87987B" w14:textId="77777777" w:rsidR="00823849" w:rsidRDefault="00823849" w:rsidP="00D80109">
            <w:pPr>
              <w:pStyle w:val="NormalWeb"/>
              <w:shd w:val="clear" w:color="auto" w:fill="FCFCFC"/>
              <w:spacing w:before="0" w:beforeAutospacing="0" w:after="0" w:afterAutospacing="0"/>
              <w:rPr>
                <w:rFonts w:ascii="Segoe UI" w:hAnsi="Segoe UI" w:cs="Segoe UI"/>
                <w:color w:val="0D0D0D"/>
              </w:rPr>
            </w:pPr>
          </w:p>
          <w:p w14:paraId="1F372673" w14:textId="572DDACA" w:rsidR="006C70E8" w:rsidRPr="00B47B4A" w:rsidRDefault="006C70E8" w:rsidP="00D80109">
            <w:pPr>
              <w:pStyle w:val="NormalWeb"/>
              <w:shd w:val="clear" w:color="auto" w:fill="FCFCFC"/>
              <w:spacing w:before="0" w:beforeAutospacing="0" w:after="0" w:afterAutospacing="0"/>
              <w:rPr>
                <w:rFonts w:ascii="Century Gothic" w:hAnsi="Century Gothic" w:cs="Segoe UI"/>
                <w:color w:val="0D0D0D"/>
              </w:rPr>
            </w:pPr>
            <w:r w:rsidRPr="00B47B4A">
              <w:rPr>
                <w:rFonts w:ascii="Century Gothic" w:hAnsi="Century Gothic" w:cs="Segoe UI"/>
                <w:color w:val="0D0D0D"/>
              </w:rPr>
              <w:t>Birds congregating around the construction site may subsequently move between the site and the airport/aircraft flight paths. This can increase the potential for bird strikes involving aircraft.</w:t>
            </w:r>
          </w:p>
          <w:p w14:paraId="21CAD8E7" w14:textId="77777777" w:rsidR="006C70E8" w:rsidRPr="00B47B4A" w:rsidRDefault="006C70E8" w:rsidP="00D80109">
            <w:pPr>
              <w:pStyle w:val="NormalWeb"/>
              <w:shd w:val="clear" w:color="auto" w:fill="FCFCFC"/>
              <w:spacing w:before="0" w:beforeAutospacing="0" w:after="0" w:afterAutospacing="0"/>
              <w:rPr>
                <w:rFonts w:ascii="Century Gothic" w:hAnsi="Century Gothic" w:cs="Segoe UI"/>
                <w:color w:val="0D0D0D"/>
              </w:rPr>
            </w:pPr>
          </w:p>
          <w:p w14:paraId="7DEFE88F" w14:textId="77777777" w:rsidR="006C70E8" w:rsidRPr="00B47B4A" w:rsidRDefault="006C70E8" w:rsidP="00D80109">
            <w:pPr>
              <w:pStyle w:val="NormalWeb"/>
              <w:shd w:val="clear" w:color="auto" w:fill="FCFCFC"/>
              <w:spacing w:before="0" w:beforeAutospacing="0" w:after="0" w:afterAutospacing="0"/>
              <w:rPr>
                <w:rStyle w:val="Strong"/>
                <w:rFonts w:ascii="Century Gothic" w:hAnsi="Century Gothic" w:cs="Segoe UI"/>
                <w:color w:val="0D0D0D"/>
              </w:rPr>
            </w:pPr>
            <w:r w:rsidRPr="00B47B4A">
              <w:rPr>
                <w:rStyle w:val="Strong"/>
                <w:rFonts w:ascii="Century Gothic" w:hAnsi="Century Gothic" w:cs="Segoe UI"/>
                <w:color w:val="0D0D0D"/>
              </w:rPr>
              <w:t>A clean construction site is therefore an aviation safety requirement, not simply a housekeeping requirement.</w:t>
            </w:r>
          </w:p>
          <w:p w14:paraId="77B9C390" w14:textId="77777777" w:rsidR="006C70E8" w:rsidRPr="00B47B4A" w:rsidRDefault="006C70E8" w:rsidP="00D80109">
            <w:pPr>
              <w:pStyle w:val="NormalWeb"/>
              <w:shd w:val="clear" w:color="auto" w:fill="FCFCFC"/>
              <w:spacing w:before="0" w:beforeAutospacing="0" w:after="0" w:afterAutospacing="0"/>
              <w:rPr>
                <w:rFonts w:ascii="Century Gothic" w:hAnsi="Century Gothic" w:cs="Segoe UI"/>
                <w:color w:val="0D0D0D"/>
              </w:rPr>
            </w:pPr>
          </w:p>
          <w:p w14:paraId="2C9050D8" w14:textId="77777777" w:rsidR="006C70E8" w:rsidRDefault="006C70E8" w:rsidP="00D80109">
            <w:pPr>
              <w:pStyle w:val="NormalWeb"/>
              <w:shd w:val="clear" w:color="auto" w:fill="FCFCFC"/>
              <w:spacing w:before="0" w:beforeAutospacing="0" w:after="0" w:afterAutospacing="0"/>
              <w:rPr>
                <w:rFonts w:ascii="Century Gothic" w:hAnsi="Century Gothic" w:cs="Segoe UI"/>
                <w:color w:val="0D0D0D"/>
              </w:rPr>
            </w:pPr>
            <w:r w:rsidRPr="00B47B4A">
              <w:rPr>
                <w:rFonts w:ascii="Century Gothic" w:hAnsi="Century Gothic" w:cs="Segoe UI"/>
                <w:color w:val="0D0D0D"/>
              </w:rPr>
              <w:t>Manchester Airport states that wildlife management is part of aerodrome safeguarding and that developments which have the potential to increase bird numbers or bird movements can result in a net increase in bird-strike risk.</w:t>
            </w:r>
          </w:p>
          <w:p w14:paraId="6639F5BE" w14:textId="77777777" w:rsidR="00823849" w:rsidRDefault="00823849" w:rsidP="00D80109">
            <w:pPr>
              <w:pStyle w:val="NormalWeb"/>
              <w:shd w:val="clear" w:color="auto" w:fill="FCFCFC"/>
              <w:spacing w:before="0" w:beforeAutospacing="0" w:after="0" w:afterAutospacing="0"/>
              <w:rPr>
                <w:rFonts w:ascii="Century Gothic" w:hAnsi="Century Gothic" w:cs="Segoe UI"/>
                <w:color w:val="0D0D0D"/>
              </w:rPr>
            </w:pPr>
          </w:p>
          <w:p w14:paraId="766E180C" w14:textId="689FE10A" w:rsidR="00823849" w:rsidRPr="00823849" w:rsidRDefault="00823849" w:rsidP="00D80109">
            <w:pPr>
              <w:pStyle w:val="NormalWeb"/>
              <w:shd w:val="clear" w:color="auto" w:fill="FCFCFC"/>
              <w:spacing w:before="0" w:beforeAutospacing="0" w:after="0" w:afterAutospacing="0"/>
              <w:rPr>
                <w:rFonts w:ascii="Century Gothic" w:hAnsi="Century Gothic" w:cs="Segoe UI"/>
                <w:color w:val="0D0D0D"/>
              </w:rPr>
            </w:pPr>
            <w:r w:rsidRPr="00823849">
              <w:rPr>
                <w:rFonts w:ascii="Century Gothic" w:hAnsi="Century Gothic"/>
              </w:rPr>
              <w:t>Large congregations of birds on or near the construction site must be reported immediately to the Site Manager or Environmental Manager. Do not attempt to disperse birds yourself, as this can drive them directly into aircraft flight paths and create a serious aviation safety hazard. Stop work in the affected area if instructed, maintain good housekeeping to avoid attracting birds, and await direction from Manchester Airport’s Wildlife Control Unit (WCU) before any action is taken.</w:t>
            </w:r>
          </w:p>
          <w:p w14:paraId="377A26BE" w14:textId="77777777" w:rsidR="006C70E8" w:rsidRPr="00553EBB" w:rsidRDefault="006C70E8" w:rsidP="00D80109">
            <w:pPr>
              <w:pStyle w:val="ListParagraph"/>
              <w:ind w:left="720"/>
              <w:jc w:val="both"/>
              <w:rPr>
                <w:rFonts w:ascii="Century Gothic" w:hAnsi="Century Gothic"/>
              </w:rPr>
            </w:pPr>
          </w:p>
        </w:tc>
      </w:tr>
    </w:tbl>
    <w:p w14:paraId="676E6A86" w14:textId="77777777" w:rsidR="006C70E8" w:rsidRDefault="006C70E8" w:rsidP="00823849"/>
    <w:sectPr w:rsidR="006C70E8" w:rsidSect="00360502">
      <w:headerReference w:type="even" r:id="rId14"/>
      <w:headerReference w:type="default" r:id="rId15"/>
      <w:footerReference w:type="even" r:id="rId16"/>
      <w:footerReference w:type="default" r:id="rId17"/>
      <w:headerReference w:type="first" r:id="rId18"/>
      <w:footerReference w:type="first" r:id="rId19"/>
      <w:type w:val="continuous"/>
      <w:pgSz w:w="11900" w:h="16840"/>
      <w:pgMar w:top="1134" w:right="900" w:bottom="280" w:left="8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71F48" w14:textId="77777777" w:rsidR="00D065E3" w:rsidRDefault="00D065E3" w:rsidP="00D53313">
      <w:r>
        <w:separator/>
      </w:r>
    </w:p>
  </w:endnote>
  <w:endnote w:type="continuationSeparator" w:id="0">
    <w:p w14:paraId="03D17D5E" w14:textId="77777777" w:rsidR="00D065E3" w:rsidRDefault="00D065E3" w:rsidP="00D53313">
      <w:r>
        <w:continuationSeparator/>
      </w:r>
    </w:p>
  </w:endnote>
  <w:endnote w:type="continuationNotice" w:id="1">
    <w:p w14:paraId="5BF25958" w14:textId="77777777" w:rsidR="00D065E3" w:rsidRDefault="00D065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UI Semibold">
    <w:panose1 w:val="020B07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B06B5" w14:textId="77777777" w:rsidR="001C052A" w:rsidRDefault="001C05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500383"/>
      <w:docPartObj>
        <w:docPartGallery w:val="Page Numbers (Bottom of Page)"/>
        <w:docPartUnique/>
      </w:docPartObj>
    </w:sdtPr>
    <w:sdtEndPr/>
    <w:sdtContent>
      <w:sdt>
        <w:sdtPr>
          <w:id w:val="-1769616900"/>
          <w:docPartObj>
            <w:docPartGallery w:val="Page Numbers (Top of Page)"/>
            <w:docPartUnique/>
          </w:docPartObj>
        </w:sdtPr>
        <w:sdtEndPr/>
        <w:sdtContent>
          <w:p w14:paraId="3D626350" w14:textId="422D4F05" w:rsidR="00D85753" w:rsidRPr="00D85753" w:rsidRDefault="00D85753">
            <w:pPr>
              <w:pStyle w:val="Footer"/>
              <w:jc w:val="right"/>
            </w:pPr>
            <w:r w:rsidRPr="00D85753">
              <w:rPr>
                <w:rFonts w:ascii="Century Gothic" w:hAnsi="Century Gothic"/>
                <w:sz w:val="24"/>
                <w:szCs w:val="24"/>
              </w:rPr>
              <w:t xml:space="preserve">Page </w:t>
            </w:r>
            <w:r w:rsidRPr="00D85753">
              <w:rPr>
                <w:rFonts w:ascii="Century Gothic" w:hAnsi="Century Gothic"/>
                <w:sz w:val="24"/>
                <w:szCs w:val="24"/>
              </w:rPr>
              <w:fldChar w:fldCharType="begin"/>
            </w:r>
            <w:r w:rsidRPr="00D85753">
              <w:rPr>
                <w:rFonts w:ascii="Century Gothic" w:hAnsi="Century Gothic"/>
                <w:sz w:val="24"/>
                <w:szCs w:val="24"/>
              </w:rPr>
              <w:instrText xml:space="preserve"> PAGE </w:instrText>
            </w:r>
            <w:r w:rsidRPr="00D85753">
              <w:rPr>
                <w:rFonts w:ascii="Century Gothic" w:hAnsi="Century Gothic"/>
                <w:sz w:val="24"/>
                <w:szCs w:val="24"/>
              </w:rPr>
              <w:fldChar w:fldCharType="separate"/>
            </w:r>
            <w:r w:rsidRPr="00D85753">
              <w:rPr>
                <w:rFonts w:ascii="Century Gothic" w:hAnsi="Century Gothic"/>
                <w:noProof/>
                <w:sz w:val="24"/>
                <w:szCs w:val="24"/>
              </w:rPr>
              <w:t>2</w:t>
            </w:r>
            <w:r w:rsidRPr="00D85753">
              <w:rPr>
                <w:rFonts w:ascii="Century Gothic" w:hAnsi="Century Gothic"/>
                <w:sz w:val="24"/>
                <w:szCs w:val="24"/>
              </w:rPr>
              <w:fldChar w:fldCharType="end"/>
            </w:r>
            <w:r w:rsidRPr="00D85753">
              <w:rPr>
                <w:rFonts w:ascii="Century Gothic" w:hAnsi="Century Gothic"/>
                <w:sz w:val="24"/>
                <w:szCs w:val="24"/>
              </w:rPr>
              <w:t xml:space="preserve"> of </w:t>
            </w:r>
            <w:r w:rsidRPr="00D85753">
              <w:rPr>
                <w:rFonts w:ascii="Century Gothic" w:hAnsi="Century Gothic"/>
                <w:sz w:val="24"/>
                <w:szCs w:val="24"/>
              </w:rPr>
              <w:fldChar w:fldCharType="begin"/>
            </w:r>
            <w:r w:rsidRPr="00D85753">
              <w:rPr>
                <w:rFonts w:ascii="Century Gothic" w:hAnsi="Century Gothic"/>
                <w:sz w:val="24"/>
                <w:szCs w:val="24"/>
              </w:rPr>
              <w:instrText xml:space="preserve"> NUMPAGES  </w:instrText>
            </w:r>
            <w:r w:rsidRPr="00D85753">
              <w:rPr>
                <w:rFonts w:ascii="Century Gothic" w:hAnsi="Century Gothic"/>
                <w:sz w:val="24"/>
                <w:szCs w:val="24"/>
              </w:rPr>
              <w:fldChar w:fldCharType="separate"/>
            </w:r>
            <w:r w:rsidRPr="00D85753">
              <w:rPr>
                <w:rFonts w:ascii="Century Gothic" w:hAnsi="Century Gothic"/>
                <w:noProof/>
                <w:sz w:val="24"/>
                <w:szCs w:val="24"/>
              </w:rPr>
              <w:t>2</w:t>
            </w:r>
            <w:r w:rsidRPr="00D85753">
              <w:rPr>
                <w:rFonts w:ascii="Century Gothic" w:hAnsi="Century Gothic"/>
                <w:sz w:val="24"/>
                <w:szCs w:val="24"/>
              </w:rPr>
              <w:fldChar w:fldCharType="end"/>
            </w:r>
          </w:p>
        </w:sdtContent>
      </w:sdt>
    </w:sdtContent>
  </w:sdt>
  <w:p w14:paraId="6F728D52" w14:textId="1C3EF89F" w:rsidR="00D85753" w:rsidRDefault="001C052A">
    <w:pPr>
      <w:pStyle w:val="Footer"/>
    </w:pPr>
    <w:r w:rsidRPr="001C052A">
      <w:rPr>
        <w:rFonts w:ascii="Aptos" w:eastAsia="Aptos" w:hAnsi="Aptos"/>
        <w:noProof/>
        <w:kern w:val="2"/>
        <w:sz w:val="16"/>
        <w:szCs w:val="16"/>
        <w:lang w:val="en-GB"/>
        <w14:ligatures w14:val="standardContextual"/>
      </w:rPr>
      <mc:AlternateContent>
        <mc:Choice Requires="wps">
          <w:drawing>
            <wp:anchor distT="45720" distB="45720" distL="114300" distR="114300" simplePos="0" relativeHeight="251659264" behindDoc="0" locked="0" layoutInCell="1" allowOverlap="1" wp14:anchorId="36D4BA36" wp14:editId="19F88A47">
              <wp:simplePos x="0" y="0"/>
              <wp:positionH relativeFrom="margin">
                <wp:posOffset>0</wp:posOffset>
              </wp:positionH>
              <wp:positionV relativeFrom="paragraph">
                <wp:posOffset>45720</wp:posOffset>
              </wp:positionV>
              <wp:extent cx="5494020" cy="335280"/>
              <wp:effectExtent l="0" t="0" r="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335280"/>
                      </a:xfrm>
                      <a:prstGeom prst="rect">
                        <a:avLst/>
                      </a:prstGeom>
                      <a:solidFill>
                        <a:srgbClr val="FFFFFF"/>
                      </a:solidFill>
                      <a:ln w="9525">
                        <a:noFill/>
                        <a:miter lim="800000"/>
                        <a:headEnd/>
                        <a:tailEnd/>
                      </a:ln>
                    </wps:spPr>
                    <wps:txbx>
                      <w:txbxContent>
                        <w:p w14:paraId="1731A9AA" w14:textId="17F718A5" w:rsidR="001C052A" w:rsidRPr="00E052AA" w:rsidRDefault="001C052A" w:rsidP="001C052A">
                          <w:pPr>
                            <w:rPr>
                              <w:rFonts w:ascii="Century Gothic" w:hAnsi="Century Gothic"/>
                              <w:sz w:val="20"/>
                              <w:szCs w:val="20"/>
                            </w:rPr>
                          </w:pPr>
                          <w:r w:rsidRPr="00E052AA">
                            <w:rPr>
                              <w:rFonts w:ascii="Century Gothic" w:hAnsi="Century Gothic"/>
                              <w:sz w:val="20"/>
                              <w:szCs w:val="20"/>
                            </w:rPr>
                            <w:t xml:space="preserve">Reference: </w:t>
                          </w:r>
                          <w:sdt>
                            <w:sdtPr>
                              <w:rPr>
                                <w:rFonts w:ascii="Century Gothic" w:hAnsi="Century Gothic"/>
                                <w:sz w:val="20"/>
                                <w:szCs w:val="20"/>
                              </w:rPr>
                              <w:alias w:val="Document Ref"/>
                              <w:tag w:val="DocumentRef"/>
                              <w:id w:val="-744643075"/>
                              <w:placeholder>
                                <w:docPart w:val="2E11AE4331C64337BDF9485622D28FD5"/>
                              </w:placeholder>
                              <w:dataBinding w:prefixMappings="xmlns:ns0='http://schemas.microsoft.com/office/2006/metadata/properties' xmlns:ns1='http://www.w3.org/2001/XMLSchema-instance' xmlns:ns2='http://schemas.microsoft.com/office/infopath/2007/PartnerControls' xmlns:ns3='50e2b18d-daa5-410a-a25c-6aeb773225eb' " w:xpath="/ns0:properties[1]/documentManagement[1]/ns3:DocumentRef[1]" w:storeItemID="{124BB9E6-70E3-405C-B4F2-5DBF5B185402}"/>
                              <w:text/>
                            </w:sdtPr>
                            <w:sdtEndPr/>
                            <w:sdtContent>
                              <w:r>
                                <w:rPr>
                                  <w:rFonts w:ascii="Century Gothic" w:hAnsi="Century Gothic"/>
                                  <w:sz w:val="20"/>
                                  <w:szCs w:val="20"/>
                                </w:rPr>
                                <w:t>TBT-R01</w:t>
                              </w:r>
                            </w:sdtContent>
                          </w:sdt>
                          <w:r w:rsidRPr="00E052AA">
                            <w:rPr>
                              <w:rFonts w:ascii="Century Gothic" w:hAnsi="Century Gothic"/>
                              <w:sz w:val="20"/>
                              <w:szCs w:val="20"/>
                            </w:rPr>
                            <w:t xml:space="preserve">   Revision: </w:t>
                          </w:r>
                          <w:sdt>
                            <w:sdtPr>
                              <w:rPr>
                                <w:rFonts w:ascii="Century Gothic" w:hAnsi="Century Gothic"/>
                                <w:sz w:val="20"/>
                                <w:szCs w:val="20"/>
                              </w:rPr>
                              <w:alias w:val="Rev"/>
                              <w:tag w:val="Rev"/>
                              <w:id w:val="990052076"/>
                              <w:placeholder>
                                <w:docPart w:val="F34D0FCE9595451492E4BCB739939C48"/>
                              </w:placeholder>
                              <w:dataBinding w:prefixMappings="xmlns:ns0='http://schemas.microsoft.com/office/2006/metadata/properties' xmlns:ns1='http://www.w3.org/2001/XMLSchema-instance' xmlns:ns2='http://schemas.microsoft.com/office/infopath/2007/PartnerControls' xmlns:ns3='50e2b18d-daa5-410a-a25c-6aeb773225eb' " w:xpath="/ns0:properties[1]/documentManagement[1]/ns3:Rev[1]" w:storeItemID="{124BB9E6-70E3-405C-B4F2-5DBF5B185402}"/>
                              <w:text/>
                            </w:sdtPr>
                            <w:sdtEndPr/>
                            <w:sdtContent>
                              <w:r>
                                <w:rPr>
                                  <w:rFonts w:ascii="Century Gothic" w:hAnsi="Century Gothic"/>
                                  <w:sz w:val="20"/>
                                  <w:szCs w:val="20"/>
                                </w:rPr>
                                <w:t>1.1</w:t>
                              </w:r>
                            </w:sdtContent>
                          </w:sdt>
                          <w:r w:rsidRPr="00E052AA">
                            <w:rPr>
                              <w:rFonts w:ascii="Century Gothic" w:hAnsi="Century Gothic"/>
                              <w:sz w:val="20"/>
                              <w:szCs w:val="20"/>
                            </w:rPr>
                            <w:t xml:space="preserve">   Uncontrolled when not viewed on the IMS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D4BA36" id="_x0000_t202" coordsize="21600,21600" o:spt="202" path="m,l,21600r21600,l21600,xe">
              <v:stroke joinstyle="miter"/>
              <v:path gradientshapeok="t" o:connecttype="rect"/>
            </v:shapetype>
            <v:shape id="Text Box 2" o:spid="_x0000_s1027" type="#_x0000_t202" style="position:absolute;margin-left:0;margin-top:3.6pt;width:432.6pt;height:26.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" stroked="f">
              <v:textbox>
                <w:txbxContent>
                  <w:p w14:paraId="1731A9AA" w14:textId="17F718A5" w:rsidR="001C052A" w:rsidRPr="00E052AA" w:rsidRDefault="001C052A" w:rsidP="001C052A">
                    <w:pPr>
                      <w:rPr>
                        <w:rFonts w:ascii="Century Gothic" w:hAnsi="Century Gothic"/>
                        <w:sz w:val="20"/>
                        <w:szCs w:val="20"/>
                      </w:rPr>
                    </w:pPr>
                    <w:r w:rsidRPr="00E052AA">
                      <w:rPr>
                        <w:rFonts w:ascii="Century Gothic" w:hAnsi="Century Gothic"/>
                        <w:sz w:val="20"/>
                        <w:szCs w:val="20"/>
                      </w:rPr>
                      <w:t xml:space="preserve">Reference: </w:t>
                    </w:r>
                    <w:sdt>
                      <w:sdtPr>
                        <w:rPr>
                          <w:rFonts w:ascii="Century Gothic" w:hAnsi="Century Gothic"/>
                          <w:sz w:val="20"/>
                          <w:szCs w:val="20"/>
                        </w:rPr>
                        <w:alias w:val="Document Ref"/>
                        <w:tag w:val="DocumentRef"/>
                        <w:id w:val="-744643075"/>
                        <w:placeholder>
                          <w:docPart w:val="2E11AE4331C64337BDF9485622D28FD5"/>
                        </w:placeholder>
                        <w:dataBinding w:prefixMappings="xmlns:ns0='http://schemas.microsoft.com/office/2006/metadata/properties' xmlns:ns1='http://www.w3.org/2001/XMLSchema-instance' xmlns:ns2='http://schemas.microsoft.com/office/infopath/2007/PartnerControls' xmlns:ns3='50e2b18d-daa5-410a-a25c-6aeb773225eb' " w:xpath="/ns0:properties[1]/documentManagement[1]/ns3:DocumentRef[1]" w:storeItemID="{124BB9E6-70E3-405C-B4F2-5DBF5B185402}"/>
                        <w:text/>
                      </w:sdtPr>
                      <w:sdtEndPr/>
                      <w:sdtContent>
                        <w:r>
                          <w:rPr>
                            <w:rFonts w:ascii="Century Gothic" w:hAnsi="Century Gothic"/>
                            <w:sz w:val="20"/>
                            <w:szCs w:val="20"/>
                          </w:rPr>
                          <w:t>TBT-R01</w:t>
                        </w:r>
                      </w:sdtContent>
                    </w:sdt>
                    <w:r w:rsidRPr="00E052AA">
                      <w:rPr>
                        <w:rFonts w:ascii="Century Gothic" w:hAnsi="Century Gothic"/>
                        <w:sz w:val="20"/>
                        <w:szCs w:val="20"/>
                      </w:rPr>
                      <w:t xml:space="preserve">   Revision: </w:t>
                    </w:r>
                    <w:sdt>
                      <w:sdtPr>
                        <w:rPr>
                          <w:rFonts w:ascii="Century Gothic" w:hAnsi="Century Gothic"/>
                          <w:sz w:val="20"/>
                          <w:szCs w:val="20"/>
                        </w:rPr>
                        <w:alias w:val="Rev"/>
                        <w:tag w:val="Rev"/>
                        <w:id w:val="990052076"/>
                        <w:placeholder>
                          <w:docPart w:val="F34D0FCE9595451492E4BCB739939C48"/>
                        </w:placeholder>
                        <w:dataBinding w:prefixMappings="xmlns:ns0='http://schemas.microsoft.com/office/2006/metadata/properties' xmlns:ns1='http://www.w3.org/2001/XMLSchema-instance' xmlns:ns2='http://schemas.microsoft.com/office/infopath/2007/PartnerControls' xmlns:ns3='50e2b18d-daa5-410a-a25c-6aeb773225eb' " w:xpath="/ns0:properties[1]/documentManagement[1]/ns3:Rev[1]" w:storeItemID="{124BB9E6-70E3-405C-B4F2-5DBF5B185402}"/>
                        <w:text/>
                      </w:sdtPr>
                      <w:sdtEndPr/>
                      <w:sdtContent>
                        <w:r>
                          <w:rPr>
                            <w:rFonts w:ascii="Century Gothic" w:hAnsi="Century Gothic"/>
                            <w:sz w:val="20"/>
                            <w:szCs w:val="20"/>
                          </w:rPr>
                          <w:t>1.1</w:t>
                        </w:r>
                      </w:sdtContent>
                    </w:sdt>
                    <w:r w:rsidRPr="00E052AA">
                      <w:rPr>
                        <w:rFonts w:ascii="Century Gothic" w:hAnsi="Century Gothic"/>
                        <w:sz w:val="20"/>
                        <w:szCs w:val="20"/>
                      </w:rPr>
                      <w:t xml:space="preserve">   Uncontrolled when not viewed on the IMS</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2E8E7" w14:textId="77777777" w:rsidR="001C052A" w:rsidRDefault="001C0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D40CE" w14:textId="77777777" w:rsidR="00D065E3" w:rsidRDefault="00D065E3" w:rsidP="00D53313">
      <w:r>
        <w:separator/>
      </w:r>
    </w:p>
  </w:footnote>
  <w:footnote w:type="continuationSeparator" w:id="0">
    <w:p w14:paraId="04FCCF78" w14:textId="77777777" w:rsidR="00D065E3" w:rsidRDefault="00D065E3" w:rsidP="00D53313">
      <w:r>
        <w:continuationSeparator/>
      </w:r>
    </w:p>
  </w:footnote>
  <w:footnote w:type="continuationNotice" w:id="1">
    <w:p w14:paraId="0404D844" w14:textId="77777777" w:rsidR="00D065E3" w:rsidRDefault="00D065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AAE4" w14:textId="77777777" w:rsidR="001C052A" w:rsidRDefault="001C05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D771E" w14:textId="00DBF733" w:rsidR="00D53313" w:rsidRDefault="00D53313" w:rsidP="00D5331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F7C47" w14:textId="77777777" w:rsidR="001C052A" w:rsidRDefault="001C05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B35EB"/>
    <w:multiLevelType w:val="hybridMultilevel"/>
    <w:tmpl w:val="8E5CC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F2CA1"/>
    <w:multiLevelType w:val="multilevel"/>
    <w:tmpl w:val="E520C408"/>
    <w:lvl w:ilvl="0">
      <w:numFmt w:val="bullet"/>
      <w:lvlText w:val="•"/>
      <w:lvlJc w:val="left"/>
      <w:pPr>
        <w:tabs>
          <w:tab w:val="num" w:pos="720"/>
        </w:tabs>
        <w:ind w:left="720" w:hanging="360"/>
      </w:pPr>
      <w:rPr>
        <w:rFonts w:hint="default"/>
        <w:lang w:val="en-US" w:eastAsia="en-US" w:bidi="ar-S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201916"/>
    <w:multiLevelType w:val="multilevel"/>
    <w:tmpl w:val="175EE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1F20F2"/>
    <w:multiLevelType w:val="hybridMultilevel"/>
    <w:tmpl w:val="2990D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961B2B"/>
    <w:multiLevelType w:val="multilevel"/>
    <w:tmpl w:val="E520C408"/>
    <w:lvl w:ilvl="0">
      <w:numFmt w:val="bullet"/>
      <w:lvlText w:val="•"/>
      <w:lvlJc w:val="left"/>
      <w:pPr>
        <w:tabs>
          <w:tab w:val="num" w:pos="720"/>
        </w:tabs>
        <w:ind w:left="720" w:hanging="360"/>
      </w:pPr>
      <w:rPr>
        <w:rFonts w:hint="default"/>
        <w:lang w:val="en-US" w:eastAsia="en-US" w:bidi="ar-S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78472B"/>
    <w:multiLevelType w:val="hybridMultilevel"/>
    <w:tmpl w:val="0B089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0410FB"/>
    <w:multiLevelType w:val="hybridMultilevel"/>
    <w:tmpl w:val="3710BF82"/>
    <w:lvl w:ilvl="0" w:tplc="59F8DD6E">
      <w:numFmt w:val="bullet"/>
      <w:lvlText w:val="✓"/>
      <w:lvlJc w:val="left"/>
      <w:pPr>
        <w:ind w:left="455" w:hanging="351"/>
      </w:pPr>
      <w:rPr>
        <w:rFonts w:ascii="Yu Gothic UI Semibold" w:eastAsia="Yu Gothic UI Semibold" w:hAnsi="Yu Gothic UI Semibold" w:cs="Yu Gothic UI Semibold" w:hint="default"/>
        <w:b/>
        <w:bCs/>
        <w:i w:val="0"/>
        <w:iCs w:val="0"/>
        <w:color w:val="008000"/>
        <w:spacing w:val="0"/>
        <w:w w:val="81"/>
        <w:sz w:val="15"/>
        <w:szCs w:val="15"/>
        <w:lang w:val="en-US" w:eastAsia="en-US" w:bidi="ar-SA"/>
      </w:rPr>
    </w:lvl>
    <w:lvl w:ilvl="1" w:tplc="72C675C2">
      <w:numFmt w:val="bullet"/>
      <w:lvlText w:val="•"/>
      <w:lvlJc w:val="left"/>
      <w:pPr>
        <w:ind w:left="919" w:hanging="351"/>
      </w:pPr>
      <w:rPr>
        <w:rFonts w:hint="default"/>
        <w:lang w:val="en-US" w:eastAsia="en-US" w:bidi="ar-SA"/>
      </w:rPr>
    </w:lvl>
    <w:lvl w:ilvl="2" w:tplc="32F2D9D4">
      <w:numFmt w:val="bullet"/>
      <w:lvlText w:val="•"/>
      <w:lvlJc w:val="left"/>
      <w:pPr>
        <w:ind w:left="1379" w:hanging="351"/>
      </w:pPr>
      <w:rPr>
        <w:rFonts w:hint="default"/>
        <w:lang w:val="en-US" w:eastAsia="en-US" w:bidi="ar-SA"/>
      </w:rPr>
    </w:lvl>
    <w:lvl w:ilvl="3" w:tplc="455EAF4A">
      <w:numFmt w:val="bullet"/>
      <w:lvlText w:val="•"/>
      <w:lvlJc w:val="left"/>
      <w:pPr>
        <w:ind w:left="1839" w:hanging="351"/>
      </w:pPr>
      <w:rPr>
        <w:rFonts w:hint="default"/>
        <w:lang w:val="en-US" w:eastAsia="en-US" w:bidi="ar-SA"/>
      </w:rPr>
    </w:lvl>
    <w:lvl w:ilvl="4" w:tplc="4BBCEF0A">
      <w:numFmt w:val="bullet"/>
      <w:lvlText w:val="•"/>
      <w:lvlJc w:val="left"/>
      <w:pPr>
        <w:ind w:left="2299" w:hanging="351"/>
      </w:pPr>
      <w:rPr>
        <w:rFonts w:hint="default"/>
        <w:lang w:val="en-US" w:eastAsia="en-US" w:bidi="ar-SA"/>
      </w:rPr>
    </w:lvl>
    <w:lvl w:ilvl="5" w:tplc="DA58EB56">
      <w:numFmt w:val="bullet"/>
      <w:lvlText w:val="•"/>
      <w:lvlJc w:val="left"/>
      <w:pPr>
        <w:ind w:left="2759" w:hanging="351"/>
      </w:pPr>
      <w:rPr>
        <w:rFonts w:hint="default"/>
        <w:lang w:val="en-US" w:eastAsia="en-US" w:bidi="ar-SA"/>
      </w:rPr>
    </w:lvl>
    <w:lvl w:ilvl="6" w:tplc="079EA6A8">
      <w:numFmt w:val="bullet"/>
      <w:lvlText w:val="•"/>
      <w:lvlJc w:val="left"/>
      <w:pPr>
        <w:ind w:left="3218" w:hanging="351"/>
      </w:pPr>
      <w:rPr>
        <w:rFonts w:hint="default"/>
        <w:lang w:val="en-US" w:eastAsia="en-US" w:bidi="ar-SA"/>
      </w:rPr>
    </w:lvl>
    <w:lvl w:ilvl="7" w:tplc="F02A36E2">
      <w:numFmt w:val="bullet"/>
      <w:lvlText w:val="•"/>
      <w:lvlJc w:val="left"/>
      <w:pPr>
        <w:ind w:left="3678" w:hanging="351"/>
      </w:pPr>
      <w:rPr>
        <w:rFonts w:hint="default"/>
        <w:lang w:val="en-US" w:eastAsia="en-US" w:bidi="ar-SA"/>
      </w:rPr>
    </w:lvl>
    <w:lvl w:ilvl="8" w:tplc="F78A2AA8">
      <w:numFmt w:val="bullet"/>
      <w:lvlText w:val="•"/>
      <w:lvlJc w:val="left"/>
      <w:pPr>
        <w:ind w:left="4138" w:hanging="351"/>
      </w:pPr>
      <w:rPr>
        <w:rFonts w:hint="default"/>
        <w:lang w:val="en-US" w:eastAsia="en-US" w:bidi="ar-SA"/>
      </w:rPr>
    </w:lvl>
  </w:abstractNum>
  <w:abstractNum w:abstractNumId="7" w15:restartNumberingAfterBreak="0">
    <w:nsid w:val="6C8631A1"/>
    <w:multiLevelType w:val="multilevel"/>
    <w:tmpl w:val="A5D2D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A325ED"/>
    <w:multiLevelType w:val="hybridMultilevel"/>
    <w:tmpl w:val="83BA1CE8"/>
    <w:lvl w:ilvl="0" w:tplc="6742B562">
      <w:numFmt w:val="bullet"/>
      <w:lvlText w:val="□"/>
      <w:lvlJc w:val="left"/>
      <w:pPr>
        <w:ind w:left="455" w:hanging="351"/>
      </w:pPr>
      <w:rPr>
        <w:rFonts w:ascii="Yu Gothic UI Semibold" w:eastAsia="Yu Gothic UI Semibold" w:hAnsi="Yu Gothic UI Semibold" w:cs="Yu Gothic UI Semibold" w:hint="default"/>
        <w:b/>
        <w:bCs/>
        <w:i w:val="0"/>
        <w:iCs w:val="0"/>
        <w:spacing w:val="0"/>
        <w:w w:val="92"/>
        <w:sz w:val="15"/>
        <w:szCs w:val="15"/>
        <w:lang w:val="en-US" w:eastAsia="en-US" w:bidi="ar-SA"/>
      </w:rPr>
    </w:lvl>
    <w:lvl w:ilvl="1" w:tplc="FBEE952A">
      <w:numFmt w:val="bullet"/>
      <w:lvlText w:val="•"/>
      <w:lvlJc w:val="left"/>
      <w:pPr>
        <w:ind w:left="1402" w:hanging="351"/>
      </w:pPr>
      <w:rPr>
        <w:rFonts w:hint="default"/>
        <w:lang w:val="en-US" w:eastAsia="en-US" w:bidi="ar-SA"/>
      </w:rPr>
    </w:lvl>
    <w:lvl w:ilvl="2" w:tplc="D9EE3B3A">
      <w:numFmt w:val="bullet"/>
      <w:lvlText w:val="•"/>
      <w:lvlJc w:val="left"/>
      <w:pPr>
        <w:ind w:left="2344" w:hanging="351"/>
      </w:pPr>
      <w:rPr>
        <w:rFonts w:hint="default"/>
        <w:lang w:val="en-US" w:eastAsia="en-US" w:bidi="ar-SA"/>
      </w:rPr>
    </w:lvl>
    <w:lvl w:ilvl="3" w:tplc="AAA86146">
      <w:numFmt w:val="bullet"/>
      <w:lvlText w:val="•"/>
      <w:lvlJc w:val="left"/>
      <w:pPr>
        <w:ind w:left="3286" w:hanging="351"/>
      </w:pPr>
      <w:rPr>
        <w:rFonts w:hint="default"/>
        <w:lang w:val="en-US" w:eastAsia="en-US" w:bidi="ar-SA"/>
      </w:rPr>
    </w:lvl>
    <w:lvl w:ilvl="4" w:tplc="57D4F256">
      <w:numFmt w:val="bullet"/>
      <w:lvlText w:val="•"/>
      <w:lvlJc w:val="left"/>
      <w:pPr>
        <w:ind w:left="4229" w:hanging="351"/>
      </w:pPr>
      <w:rPr>
        <w:rFonts w:hint="default"/>
        <w:lang w:val="en-US" w:eastAsia="en-US" w:bidi="ar-SA"/>
      </w:rPr>
    </w:lvl>
    <w:lvl w:ilvl="5" w:tplc="5DBA42DA">
      <w:numFmt w:val="bullet"/>
      <w:lvlText w:val="•"/>
      <w:lvlJc w:val="left"/>
      <w:pPr>
        <w:ind w:left="5171" w:hanging="351"/>
      </w:pPr>
      <w:rPr>
        <w:rFonts w:hint="default"/>
        <w:lang w:val="en-US" w:eastAsia="en-US" w:bidi="ar-SA"/>
      </w:rPr>
    </w:lvl>
    <w:lvl w:ilvl="6" w:tplc="1A2EC722">
      <w:numFmt w:val="bullet"/>
      <w:lvlText w:val="•"/>
      <w:lvlJc w:val="left"/>
      <w:pPr>
        <w:ind w:left="6113" w:hanging="351"/>
      </w:pPr>
      <w:rPr>
        <w:rFonts w:hint="default"/>
        <w:lang w:val="en-US" w:eastAsia="en-US" w:bidi="ar-SA"/>
      </w:rPr>
    </w:lvl>
    <w:lvl w:ilvl="7" w:tplc="040EE29E">
      <w:numFmt w:val="bullet"/>
      <w:lvlText w:val="•"/>
      <w:lvlJc w:val="left"/>
      <w:pPr>
        <w:ind w:left="7056" w:hanging="351"/>
      </w:pPr>
      <w:rPr>
        <w:rFonts w:hint="default"/>
        <w:lang w:val="en-US" w:eastAsia="en-US" w:bidi="ar-SA"/>
      </w:rPr>
    </w:lvl>
    <w:lvl w:ilvl="8" w:tplc="4FF25970">
      <w:numFmt w:val="bullet"/>
      <w:lvlText w:val="•"/>
      <w:lvlJc w:val="left"/>
      <w:pPr>
        <w:ind w:left="7998" w:hanging="351"/>
      </w:pPr>
      <w:rPr>
        <w:rFonts w:hint="default"/>
        <w:lang w:val="en-US" w:eastAsia="en-US" w:bidi="ar-SA"/>
      </w:rPr>
    </w:lvl>
  </w:abstractNum>
  <w:abstractNum w:abstractNumId="9" w15:restartNumberingAfterBreak="0">
    <w:nsid w:val="731A7C27"/>
    <w:multiLevelType w:val="hybridMultilevel"/>
    <w:tmpl w:val="85324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3F5F43"/>
    <w:multiLevelType w:val="multilevel"/>
    <w:tmpl w:val="E520C408"/>
    <w:lvl w:ilvl="0">
      <w:numFmt w:val="bullet"/>
      <w:lvlText w:val="•"/>
      <w:lvlJc w:val="left"/>
      <w:pPr>
        <w:tabs>
          <w:tab w:val="num" w:pos="720"/>
        </w:tabs>
        <w:ind w:left="720" w:hanging="360"/>
      </w:pPr>
      <w:rPr>
        <w:rFonts w:hint="default"/>
        <w:lang w:val="en-US" w:eastAsia="en-US" w:bidi="ar-S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0312052">
    <w:abstractNumId w:val="6"/>
  </w:num>
  <w:num w:numId="2" w16cid:durableId="1008867451">
    <w:abstractNumId w:val="8"/>
  </w:num>
  <w:num w:numId="3" w16cid:durableId="188448670">
    <w:abstractNumId w:val="0"/>
  </w:num>
  <w:num w:numId="4" w16cid:durableId="958149931">
    <w:abstractNumId w:val="9"/>
  </w:num>
  <w:num w:numId="5" w16cid:durableId="30956150">
    <w:abstractNumId w:val="3"/>
  </w:num>
  <w:num w:numId="6" w16cid:durableId="1674064296">
    <w:abstractNumId w:val="5"/>
  </w:num>
  <w:num w:numId="7" w16cid:durableId="656956292">
    <w:abstractNumId w:val="1"/>
  </w:num>
  <w:num w:numId="8" w16cid:durableId="858158307">
    <w:abstractNumId w:val="7"/>
  </w:num>
  <w:num w:numId="9" w16cid:durableId="1203713416">
    <w:abstractNumId w:val="10"/>
  </w:num>
  <w:num w:numId="10" w16cid:durableId="2066030067">
    <w:abstractNumId w:val="4"/>
  </w:num>
  <w:num w:numId="11" w16cid:durableId="173301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3B9"/>
    <w:rsid w:val="000015AE"/>
    <w:rsid w:val="00004B67"/>
    <w:rsid w:val="000222DB"/>
    <w:rsid w:val="00050447"/>
    <w:rsid w:val="00077F92"/>
    <w:rsid w:val="000873B9"/>
    <w:rsid w:val="00092326"/>
    <w:rsid w:val="000D036E"/>
    <w:rsid w:val="000E2374"/>
    <w:rsid w:val="00102C18"/>
    <w:rsid w:val="00110917"/>
    <w:rsid w:val="00120BE1"/>
    <w:rsid w:val="00184877"/>
    <w:rsid w:val="001C052A"/>
    <w:rsid w:val="00210669"/>
    <w:rsid w:val="002277C4"/>
    <w:rsid w:val="00254B94"/>
    <w:rsid w:val="00257569"/>
    <w:rsid w:val="002708B7"/>
    <w:rsid w:val="002B2185"/>
    <w:rsid w:val="002F7AF7"/>
    <w:rsid w:val="00302D5A"/>
    <w:rsid w:val="0030376F"/>
    <w:rsid w:val="00331306"/>
    <w:rsid w:val="00337BF3"/>
    <w:rsid w:val="00360502"/>
    <w:rsid w:val="003C780A"/>
    <w:rsid w:val="00422009"/>
    <w:rsid w:val="00450546"/>
    <w:rsid w:val="00452FE3"/>
    <w:rsid w:val="00455D91"/>
    <w:rsid w:val="004643A8"/>
    <w:rsid w:val="004F0073"/>
    <w:rsid w:val="00527F67"/>
    <w:rsid w:val="00544C02"/>
    <w:rsid w:val="00553EBB"/>
    <w:rsid w:val="005C615E"/>
    <w:rsid w:val="0062344E"/>
    <w:rsid w:val="00667A6D"/>
    <w:rsid w:val="006A7BA7"/>
    <w:rsid w:val="006C70E8"/>
    <w:rsid w:val="006F39F1"/>
    <w:rsid w:val="006F7DD3"/>
    <w:rsid w:val="0073460F"/>
    <w:rsid w:val="007D4488"/>
    <w:rsid w:val="007E2FED"/>
    <w:rsid w:val="0080130B"/>
    <w:rsid w:val="00823849"/>
    <w:rsid w:val="008508B4"/>
    <w:rsid w:val="00865E7B"/>
    <w:rsid w:val="008719BD"/>
    <w:rsid w:val="008B31A0"/>
    <w:rsid w:val="008E1468"/>
    <w:rsid w:val="008E6A8F"/>
    <w:rsid w:val="0090249B"/>
    <w:rsid w:val="00911384"/>
    <w:rsid w:val="0097694F"/>
    <w:rsid w:val="009926FD"/>
    <w:rsid w:val="009B0613"/>
    <w:rsid w:val="009C1FEB"/>
    <w:rsid w:val="00AC2866"/>
    <w:rsid w:val="00AC544E"/>
    <w:rsid w:val="00AE4B3F"/>
    <w:rsid w:val="00AF358E"/>
    <w:rsid w:val="00B30488"/>
    <w:rsid w:val="00B358FB"/>
    <w:rsid w:val="00B47B4A"/>
    <w:rsid w:val="00B67932"/>
    <w:rsid w:val="00B77B21"/>
    <w:rsid w:val="00B844A2"/>
    <w:rsid w:val="00BA0CBD"/>
    <w:rsid w:val="00BC778F"/>
    <w:rsid w:val="00BE13D3"/>
    <w:rsid w:val="00BE2203"/>
    <w:rsid w:val="00BF1497"/>
    <w:rsid w:val="00C03267"/>
    <w:rsid w:val="00C33CEA"/>
    <w:rsid w:val="00C574F3"/>
    <w:rsid w:val="00C757B6"/>
    <w:rsid w:val="00C837FD"/>
    <w:rsid w:val="00D065E3"/>
    <w:rsid w:val="00D26DB9"/>
    <w:rsid w:val="00D53313"/>
    <w:rsid w:val="00D722BF"/>
    <w:rsid w:val="00D85753"/>
    <w:rsid w:val="00D91F64"/>
    <w:rsid w:val="00DB2772"/>
    <w:rsid w:val="00DD2342"/>
    <w:rsid w:val="00DE3D9C"/>
    <w:rsid w:val="00E31B26"/>
    <w:rsid w:val="00E554F2"/>
    <w:rsid w:val="00E613C2"/>
    <w:rsid w:val="00E8097F"/>
    <w:rsid w:val="00E921C7"/>
    <w:rsid w:val="00F2790D"/>
    <w:rsid w:val="00F33295"/>
    <w:rsid w:val="00F85203"/>
    <w:rsid w:val="00F93139"/>
    <w:rsid w:val="00FC1479"/>
    <w:rsid w:val="00FC7343"/>
    <w:rsid w:val="00FD12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97CC8"/>
  <w15:docId w15:val="{2D5F1084-21F3-4075-BC8A-3BBB2B64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31"/>
      <w:szCs w:val="31"/>
    </w:rPr>
  </w:style>
  <w:style w:type="paragraph" w:styleId="Title">
    <w:name w:val="Title"/>
    <w:basedOn w:val="Normal"/>
    <w:uiPriority w:val="10"/>
    <w:qFormat/>
    <w:pPr>
      <w:spacing w:before="172"/>
      <w:ind w:right="330"/>
      <w:jc w:val="center"/>
    </w:pPr>
    <w:rPr>
      <w:b/>
      <w:bCs/>
      <w:sz w:val="35"/>
      <w:szCs w:val="3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455"/>
    </w:pPr>
  </w:style>
  <w:style w:type="paragraph" w:styleId="Header">
    <w:name w:val="header"/>
    <w:basedOn w:val="Normal"/>
    <w:link w:val="HeaderChar"/>
    <w:uiPriority w:val="99"/>
    <w:unhideWhenUsed/>
    <w:rsid w:val="00D53313"/>
    <w:pPr>
      <w:tabs>
        <w:tab w:val="center" w:pos="4513"/>
        <w:tab w:val="right" w:pos="9026"/>
      </w:tabs>
    </w:pPr>
  </w:style>
  <w:style w:type="character" w:customStyle="1" w:styleId="HeaderChar">
    <w:name w:val="Header Char"/>
    <w:basedOn w:val="DefaultParagraphFont"/>
    <w:link w:val="Header"/>
    <w:uiPriority w:val="99"/>
    <w:rsid w:val="00D53313"/>
    <w:rPr>
      <w:rFonts w:ascii="Arial" w:eastAsia="Arial" w:hAnsi="Arial" w:cs="Arial"/>
    </w:rPr>
  </w:style>
  <w:style w:type="paragraph" w:styleId="Footer">
    <w:name w:val="footer"/>
    <w:basedOn w:val="Normal"/>
    <w:link w:val="FooterChar"/>
    <w:uiPriority w:val="99"/>
    <w:unhideWhenUsed/>
    <w:rsid w:val="00D53313"/>
    <w:pPr>
      <w:tabs>
        <w:tab w:val="center" w:pos="4513"/>
        <w:tab w:val="right" w:pos="9026"/>
      </w:tabs>
    </w:pPr>
  </w:style>
  <w:style w:type="character" w:customStyle="1" w:styleId="FooterChar">
    <w:name w:val="Footer Char"/>
    <w:basedOn w:val="DefaultParagraphFont"/>
    <w:link w:val="Footer"/>
    <w:uiPriority w:val="99"/>
    <w:rsid w:val="00D53313"/>
    <w:rPr>
      <w:rFonts w:ascii="Arial" w:eastAsia="Arial" w:hAnsi="Arial" w:cs="Arial"/>
    </w:rPr>
  </w:style>
  <w:style w:type="table" w:styleId="TableGrid">
    <w:name w:val="Table Grid"/>
    <w:basedOn w:val="TableNormal"/>
    <w:uiPriority w:val="39"/>
    <w:rsid w:val="008E1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757B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B47B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56462">
      <w:bodyDiv w:val="1"/>
      <w:marLeft w:val="0"/>
      <w:marRight w:val="0"/>
      <w:marTop w:val="0"/>
      <w:marBottom w:val="0"/>
      <w:divBdr>
        <w:top w:val="none" w:sz="0" w:space="0" w:color="auto"/>
        <w:left w:val="none" w:sz="0" w:space="0" w:color="auto"/>
        <w:bottom w:val="none" w:sz="0" w:space="0" w:color="auto"/>
        <w:right w:val="none" w:sz="0" w:space="0" w:color="auto"/>
      </w:divBdr>
    </w:div>
    <w:div w:id="489561462">
      <w:bodyDiv w:val="1"/>
      <w:marLeft w:val="0"/>
      <w:marRight w:val="0"/>
      <w:marTop w:val="0"/>
      <w:marBottom w:val="0"/>
      <w:divBdr>
        <w:top w:val="none" w:sz="0" w:space="0" w:color="auto"/>
        <w:left w:val="none" w:sz="0" w:space="0" w:color="auto"/>
        <w:bottom w:val="none" w:sz="0" w:space="0" w:color="auto"/>
        <w:right w:val="none" w:sz="0" w:space="0" w:color="auto"/>
      </w:divBdr>
    </w:div>
    <w:div w:id="1741054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11AE4331C64337BDF9485622D28FD5"/>
        <w:category>
          <w:name w:val="General"/>
          <w:gallery w:val="placeholder"/>
        </w:category>
        <w:types>
          <w:type w:val="bbPlcHdr"/>
        </w:types>
        <w:behaviors>
          <w:behavior w:val="content"/>
        </w:behaviors>
        <w:guid w:val="{EBD39414-28E3-488A-A745-DD07F9483D01}"/>
      </w:docPartPr>
      <w:docPartBody>
        <w:p w:rsidR="00071FBD" w:rsidRDefault="001D2EC1" w:rsidP="001D2EC1">
          <w:pPr>
            <w:pStyle w:val="2E11AE4331C64337BDF9485622D28FD5"/>
          </w:pPr>
          <w:r w:rsidRPr="00CC4588">
            <w:rPr>
              <w:rStyle w:val="PlaceholderText"/>
            </w:rPr>
            <w:t>[Document Ref]</w:t>
          </w:r>
        </w:p>
      </w:docPartBody>
    </w:docPart>
    <w:docPart>
      <w:docPartPr>
        <w:name w:val="F34D0FCE9595451492E4BCB739939C48"/>
        <w:category>
          <w:name w:val="General"/>
          <w:gallery w:val="placeholder"/>
        </w:category>
        <w:types>
          <w:type w:val="bbPlcHdr"/>
        </w:types>
        <w:behaviors>
          <w:behavior w:val="content"/>
        </w:behaviors>
        <w:guid w:val="{FFB5A360-F9AF-4A64-B095-CE98C05675E3}"/>
      </w:docPartPr>
      <w:docPartBody>
        <w:p w:rsidR="00071FBD" w:rsidRDefault="001D2EC1" w:rsidP="001D2EC1">
          <w:pPr>
            <w:pStyle w:val="F34D0FCE9595451492E4BCB739939C48"/>
          </w:pPr>
          <w:r w:rsidRPr="00CC4588">
            <w:rPr>
              <w:rStyle w:val="PlaceholderText"/>
            </w:rPr>
            <w:t>[Rev]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UI Semibold">
    <w:panose1 w:val="020B07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C1"/>
    <w:rsid w:val="000222DB"/>
    <w:rsid w:val="00071FBD"/>
    <w:rsid w:val="001D2EC1"/>
    <w:rsid w:val="00203D1D"/>
    <w:rsid w:val="002F7AF7"/>
    <w:rsid w:val="003A110F"/>
    <w:rsid w:val="00474BD5"/>
    <w:rsid w:val="0062344E"/>
    <w:rsid w:val="007408FC"/>
    <w:rsid w:val="009926FD"/>
    <w:rsid w:val="00A3026F"/>
    <w:rsid w:val="00B77B21"/>
    <w:rsid w:val="00C8425C"/>
    <w:rsid w:val="00F15F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2EC1"/>
    <w:rPr>
      <w:color w:val="666666"/>
    </w:rPr>
  </w:style>
  <w:style w:type="paragraph" w:customStyle="1" w:styleId="2E11AE4331C64337BDF9485622D28FD5">
    <w:name w:val="2E11AE4331C64337BDF9485622D28FD5"/>
    <w:rsid w:val="001D2EC1"/>
  </w:style>
  <w:style w:type="paragraph" w:customStyle="1" w:styleId="F34D0FCE9595451492E4BCB739939C48">
    <w:name w:val="F34D0FCE9595451492E4BCB739939C48"/>
    <w:rsid w:val="001D2E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0AF835D56C7A42BBF0479D86AD1DAA" ma:contentTypeVersion="29" ma:contentTypeDescription="Create a new document." ma:contentTypeScope="" ma:versionID="72ea12b372ea0d6858cb63d38191eae4">
  <xsd:schema xmlns:xsd="http://www.w3.org/2001/XMLSchema" xmlns:xs="http://www.w3.org/2001/XMLSchema" xmlns:p="http://schemas.microsoft.com/office/2006/metadata/properties" xmlns:ns2="50e2b18d-daa5-410a-a25c-6aeb773225eb" targetNamespace="http://schemas.microsoft.com/office/2006/metadata/properties" ma:root="true" ma:fieldsID="b841e8724f5b7dbda2357a4a1e57509f" ns2:_="">
    <xsd:import namespace="50e2b18d-daa5-410a-a25c-6aeb773225eb"/>
    <xsd:element name="properties">
      <xsd:complexType>
        <xsd:sequence>
          <xsd:element name="documentManagement">
            <xsd:complexType>
              <xsd:all>
                <xsd:element ref="ns2:Owner"/>
                <xsd:element ref="ns2:DocumentRef"/>
                <xsd:element ref="ns2:Rev"/>
                <xsd:element ref="ns2:NextReview"/>
                <xsd:element ref="ns2:Active"/>
                <xsd:element ref="ns2:BusinessUnit" minOccurs="0"/>
                <xsd:element ref="ns2:Department" minOccurs="0"/>
                <xsd:element ref="ns2:MediaServiceMetadata" minOccurs="0"/>
                <xsd:element ref="ns2:MediaServiceFastMetadata" minOccurs="0"/>
                <xsd:element ref="ns2:MediaServiceSearchProperties" minOccurs="0"/>
                <xsd:element ref="ns2:MediaServiceObjectDetectorVersions" minOccurs="0"/>
                <xsd:element ref="ns2:ChangeReason"/>
                <xsd:element ref="ns2:Approver" minOccurs="0"/>
                <xsd:element ref="ns2:DocType" minOccurs="0"/>
                <xsd:element ref="ns2:FooterUpdate" minOccurs="0"/>
                <xsd:element ref="ns2:MediaServiceDateTaken" minOccurs="0"/>
                <xsd:element ref="ns2:MediaServiceGenerationTime" minOccurs="0"/>
                <xsd:element ref="ns2:MediaServiceEventHashCode" minOccurs="0"/>
                <xsd:element ref="ns2:MediaLengthInSeconds" minOccurs="0"/>
                <xsd:element ref="ns2:IssueDate"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b18d-daa5-410a-a25c-6aeb773225eb" elementFormDefault="qualified">
    <xsd:import namespace="http://schemas.microsoft.com/office/2006/documentManagement/types"/>
    <xsd:import namespace="http://schemas.microsoft.com/office/infopath/2007/PartnerControls"/>
    <xsd:element name="Owner" ma:index="8" ma:displayName="Document Author" ma:description="Document author" ma:format="Dropdown" ma:indexed="true"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Ref" ma:index="9" ma:displayName="Document Ref" ma:format="Dropdown" ma:indexed="true" ma:internalName="DocumentRef">
      <xsd:simpleType>
        <xsd:restriction base="dms:Text">
          <xsd:maxLength value="255"/>
        </xsd:restriction>
      </xsd:simpleType>
    </xsd:element>
    <xsd:element name="Rev" ma:index="10" ma:displayName="Rev" ma:description="Document revision" ma:format="Dropdown" ma:internalName="Rev">
      <xsd:simpleType>
        <xsd:restriction base="dms:Text">
          <xsd:maxLength value="255"/>
        </xsd:restriction>
      </xsd:simpleType>
    </xsd:element>
    <xsd:element name="NextReview" ma:index="11" ma:displayName="Next Review" ma:description="Date of the next review" ma:format="DateOnly" ma:indexed="true" ma:internalName="NextReview">
      <xsd:simpleType>
        <xsd:restriction base="dms:DateTime"/>
      </xsd:simpleType>
    </xsd:element>
    <xsd:element name="Active" ma:index="12" ma:displayName="Active" ma:default="Active" ma:description="Is this document active" ma:format="Dropdown" ma:indexed="true" ma:internalName="Active">
      <xsd:simpleType>
        <xsd:restriction base="dms:Choice">
          <xsd:enumeration value="Active"/>
          <xsd:enumeration value="Inactive"/>
          <xsd:enumeration value="Field View Backup"/>
          <xsd:enumeration value="WIP"/>
        </xsd:restriction>
      </xsd:simpleType>
    </xsd:element>
    <xsd:element name="BusinessUnit" ma:index="13" nillable="true" ma:displayName="Business Unit" ma:description="Business Unit" ma:format="Dropdown" ma:internalName="BusinessUnit" ma:requiredMultiChoice="true">
      <xsd:complexType>
        <xsd:complexContent>
          <xsd:extension base="dms:MultiChoice">
            <xsd:sequence>
              <xsd:element name="Value" maxOccurs="unbounded" minOccurs="0" nillable="true">
                <xsd:simpleType>
                  <xsd:restriction base="dms:Choice">
                    <xsd:enumeration value="Construction"/>
                    <xsd:enumeration value="Facades"/>
                    <xsd:enumeration value="Civil Engineering"/>
                  </xsd:restriction>
                </xsd:simpleType>
              </xsd:element>
            </xsd:sequence>
          </xsd:extension>
        </xsd:complexContent>
      </xsd:complexType>
    </xsd:element>
    <xsd:element name="Department" ma:index="14" nillable="true" ma:displayName="Department" ma:internalName="Department" ma:requiredMultiChoice="true">
      <xsd:complexType>
        <xsd:complexContent>
          <xsd:extension base="dms:MultiChoice">
            <xsd:sequence>
              <xsd:element name="Value" maxOccurs="unbounded" minOccurs="0" nillable="true">
                <xsd:simpleType>
                  <xsd:restriction base="dms:Choice">
                    <xsd:enumeration value="Administration"/>
                    <xsd:enumeration value="Aftercare"/>
                    <xsd:enumeration value="Bid Estimating"/>
                    <xsd:enumeration value="Business Governance"/>
                    <xsd:enumeration value="Commercial"/>
                    <xsd:enumeration value="Design"/>
                    <xsd:enumeration value="Engineering"/>
                    <xsd:enumeration value="Environment"/>
                    <xsd:enumeration value="Health and Safety"/>
                    <xsd:enumeration value="HR"/>
                    <xsd:enumeration value="Marketing"/>
                    <xsd:enumeration value="Operations"/>
                    <xsd:enumeration value="Planning"/>
                    <xsd:enumeration value="Procurement"/>
                    <xsd:enumeration value="Quality"/>
                    <xsd:enumeration value="SHEQ General"/>
                    <xsd:enumeration value="Pre-Construction"/>
                  </xsd:restriction>
                </xsd:simpleType>
              </xsd:element>
            </xsd:sequence>
          </xsd:extension>
        </xsd:complexContent>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ChangeReason" ma:index="19" ma:displayName="Change Reason" ma:default="Published to SharePoint" ma:description="Change Reason" ma:format="Dropdown" ma:internalName="ChangeReason">
      <xsd:simpleType>
        <xsd:restriction base="dms:Text">
          <xsd:maxLength value="255"/>
        </xsd:restriction>
      </xsd:simpleType>
    </xsd:element>
    <xsd:element name="Approver" ma:index="20" nillable="true" ma:displayName="Approved by" ma:indexed="true"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Type" ma:index="21" nillable="true" ma:displayName="Doc Type" ma:format="Dropdown" ma:internalName="DocType"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Guidance"/>
                    <xsd:enumeration value="Template"/>
                    <xsd:enumeration value="Form"/>
                    <xsd:enumeration value="Alert"/>
                    <xsd:enumeration value="Toolbox Talk"/>
                    <xsd:enumeration value="Standard"/>
                    <xsd:enumeration value="Certification"/>
                    <xsd:enumeration value="Poster"/>
                    <xsd:enumeration value="Chart"/>
                    <xsd:enumeration value="Register"/>
                  </xsd:restriction>
                </xsd:simpleType>
              </xsd:element>
            </xsd:sequence>
          </xsd:extension>
        </xsd:complexContent>
      </xsd:complexType>
    </xsd:element>
    <xsd:element name="FooterUpdate" ma:index="22" nillable="true" ma:displayName="FooterUpdate" ma:default="No" ma:format="Dropdown" ma:internalName="FooterUpdate">
      <xsd:simpleType>
        <xsd:restriction base="dms:Choice">
          <xsd:enumeration value="No"/>
          <xsd:enumeration value="Yes"/>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IssueDate" ma:index="28" nillable="true" ma:displayName="Issue Date" ma:format="DateOnly" ma:internalName="IssueDate">
      <xsd:simpleType>
        <xsd:restriction base="dms:DateTime"/>
      </xsd:simpleType>
    </xsd:element>
    <xsd:element name="Category" ma:index="29" nillable="true" ma:displayName="Category" ma:format="Dropdown" ma:internalName="Category">
      <xsd:simpleType>
        <xsd:restriction base="dms:Choice">
          <xsd:enumeration value="Audit and Monitoring"/>
          <xsd:enumeration value="Business Improvement"/>
          <xsd:enumeration value="Building Safety Act"/>
          <xsd:enumeration value="Calibration and Measurement"/>
          <xsd:enumeration value="Competence and Awareness"/>
          <xsd:enumeration value="Design Management"/>
          <xsd:enumeration value="Document Management"/>
          <xsd:enumeration value="Materials Management"/>
          <xsd:enumeration value="Planning"/>
          <xsd:enumeration value="Policy &amp; Governance"/>
          <xsd:enumeration value="Stationery"/>
          <xsd:enumeration value="Waste Management"/>
          <xsd:enumeration value="Audit and Monitori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ocument"/>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prover xmlns="50e2b18d-daa5-410a-a25c-6aeb773225eb">
      <UserInfo>
        <DisplayName>James Eastham</DisplayName>
        <AccountId>16</AccountId>
        <AccountType/>
      </UserInfo>
    </Approver>
    <ChangeReason xmlns="50e2b18d-daa5-410a-a25c-6aeb773225eb">metadata updated</ChangeReason>
    <DocumentRef xmlns="50e2b18d-daa5-410a-a25c-6aeb773225eb">TBT-R01</DocumentRef>
    <Owner xmlns="50e2b18d-daa5-410a-a25c-6aeb773225eb">
      <UserInfo>
        <DisplayName>Rob Colville</DisplayName>
        <AccountId>18</AccountId>
        <AccountType/>
      </UserInfo>
    </Owner>
    <Department xmlns="50e2b18d-daa5-410a-a25c-6aeb773225eb">
      <Value>Environment</Value>
    </Department>
    <NextReview xmlns="50e2b18d-daa5-410a-a25c-6aeb773225eb">2026-09-01T23:00:00+00:00</NextReview>
    <BusinessUnit xmlns="50e2b18d-daa5-410a-a25c-6aeb773225eb">
      <Value>Construction</Value>
    </BusinessUnit>
    <Active xmlns="50e2b18d-daa5-410a-a25c-6aeb773225eb">Active</Active>
    <DocType xmlns="50e2b18d-daa5-410a-a25c-6aeb773225eb">
      <Value>Toolbox Talk</Value>
    </DocType>
    <FooterUpdate xmlns="50e2b18d-daa5-410a-a25c-6aeb773225eb">Yes</FooterUpdate>
    <Rev xmlns="50e2b18d-daa5-410a-a25c-6aeb773225eb">1.1</Rev>
    <IssueDate xmlns="50e2b18d-daa5-410a-a25c-6aeb773225eb" xsi:nil="true"/>
    <Category xmlns="50e2b18d-daa5-410a-a25c-6aeb773225e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5E8178-2793-476E-9FA0-517A1AA5B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2b18d-daa5-410a-a25c-6aeb773225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4BB9E6-70E3-405C-B4F2-5DBF5B185402}">
  <ds:schemaRefs>
    <ds:schemaRef ds:uri="http://schemas.microsoft.com/office/2006/metadata/properties"/>
    <ds:schemaRef ds:uri="http://schemas.microsoft.com/office/infopath/2007/PartnerControls"/>
    <ds:schemaRef ds:uri="50e2b18d-daa5-410a-a25c-6aeb773225eb"/>
  </ds:schemaRefs>
</ds:datastoreItem>
</file>

<file path=customXml/itemProps3.xml><?xml version="1.0" encoding="utf-8"?>
<ds:datastoreItem xmlns:ds="http://schemas.openxmlformats.org/officeDocument/2006/customXml" ds:itemID="{46D71364-F664-40DA-BB55-364CF09AF5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490</Words>
  <Characters>2799</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Water Pollution Prevention Fuel &amp; Oil</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TBT Template</dc:title>
  <dc:subject/>
  <dc:creator>RobColville@caddick.co.uk</dc:creator>
  <cp:keywords/>
  <cp:lastModifiedBy>David Lawless</cp:lastModifiedBy>
  <cp:revision>2</cp:revision>
  <cp:lastPrinted>2026-10-20T08:32:00Z</cp:lastPrinted>
  <dcterms:created xsi:type="dcterms:W3CDTF">2026-10-21T15:56:00Z</dcterms:created>
  <dcterms:modified xsi:type="dcterms:W3CDTF">2026-10-21T15:56:00Z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2002-12-09T00:00:00Z</vt:filetime>
  </property>
  <property fmtid="{D5CDD505-2E9C-101B-9397-08002B2CF9AE}" pid="3" name="Creator">
    <vt:lpwstr>PScript5.dll Version 5.2</vt:lpwstr>
  </property>
  <property fmtid="{D5CDD505-2E9C-101B-9397-08002B2CF9AE}" pid="4" name="LastSaved">
    <vt:filetime>2025-02-13T00:00:00Z</vt:filetime>
  </property>
  <property fmtid="{D5CDD505-2E9C-101B-9397-08002B2CF9AE}" pid="5" name="Producer">
    <vt:lpwstr>Acrobat Distiller 5.0.5 (Windows)</vt:lpwstr>
  </property>
  <property fmtid="{D5CDD505-2E9C-101B-9397-08002B2CF9AE}" pid="6" name="ContentTypeId">
    <vt:lpwstr>0x0101000D0AF835D56C7A42BBF0479D86AD1DAA</vt:lpwstr>
  </property>
</Properties>
</file>