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Pr="008F4821" w:rsidRDefault="00D3474F" w:rsidP="005651F4">
      <w:pPr>
        <w:rPr>
          <w:rFonts w:ascii="Arial" w:hAnsi="Arial" w:cs="Arial"/>
        </w:rPr>
      </w:pPr>
      <w:r w:rsidRPr="008F4821">
        <w:rPr>
          <w:rFonts w:ascii="Arial" w:hAnsi="Arial" w:cs="Arial"/>
          <w:noProof/>
        </w:rPr>
        <w:drawing>
          <wp:inline distT="0" distB="0" distL="0" distR="0" wp14:anchorId="6783D294" wp14:editId="47325640">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Pr="008F4821" w:rsidRDefault="00D3474F" w:rsidP="005651F4">
      <w:pPr>
        <w:pStyle w:val="Title"/>
        <w:jc w:val="both"/>
        <w:rPr>
          <w:rFonts w:ascii="Arial" w:hAnsi="Arial" w:cs="Arial"/>
        </w:rPr>
      </w:pPr>
      <w:r w:rsidRPr="008F4821">
        <w:rPr>
          <w:rFonts w:ascii="Arial" w:hAnsi="Arial" w:cs="Arial"/>
        </w:rPr>
        <w:t>Planning</w:t>
      </w:r>
    </w:p>
    <w:p w14:paraId="489EE232" w14:textId="7A6D39BD" w:rsidR="00D3474F" w:rsidRPr="008F4821" w:rsidRDefault="00D3474F" w:rsidP="005651F4">
      <w:pPr>
        <w:pStyle w:val="Title"/>
        <w:jc w:val="both"/>
        <w:rPr>
          <w:rFonts w:ascii="Arial" w:hAnsi="Arial" w:cs="Arial"/>
        </w:rPr>
      </w:pPr>
      <w:r w:rsidRPr="008F4821">
        <w:rPr>
          <w:rFonts w:ascii="Arial" w:hAnsi="Arial" w:cs="Arial"/>
        </w:rPr>
        <w:t>Delegated Officer Report</w:t>
      </w:r>
    </w:p>
    <w:p w14:paraId="6D73FF71" w14:textId="2AA7F333" w:rsidR="003E4005" w:rsidRPr="008F4821" w:rsidRDefault="00EF3E10" w:rsidP="005651F4">
      <w:pPr>
        <w:pStyle w:val="Heading1"/>
        <w:rPr>
          <w:rFonts w:ascii="Arial" w:hAnsi="Arial" w:cs="Arial"/>
        </w:rPr>
      </w:pPr>
      <w:r w:rsidRPr="008F4821">
        <w:rPr>
          <w:rFonts w:ascii="Arial" w:hAnsi="Arial" w:cs="Arial"/>
        </w:rP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rsidRPr="008F4821" w14:paraId="102AAA44" w14:textId="77777777" w:rsidTr="003E4005">
        <w:tc>
          <w:tcPr>
            <w:tcW w:w="2830" w:type="dxa"/>
          </w:tcPr>
          <w:p w14:paraId="07F49D22" w14:textId="764272BD" w:rsidR="00D3474F" w:rsidRPr="008F4821" w:rsidRDefault="00D3474F" w:rsidP="005651F4">
            <w:pPr>
              <w:pStyle w:val="Heading2"/>
              <w:rPr>
                <w:rFonts w:ascii="Arial" w:hAnsi="Arial" w:cs="Arial"/>
              </w:rPr>
            </w:pPr>
            <w:r w:rsidRPr="008F4821">
              <w:rPr>
                <w:rFonts w:ascii="Arial" w:hAnsi="Arial" w:cs="Arial"/>
              </w:rPr>
              <w:t>Application reference:</w:t>
            </w:r>
          </w:p>
        </w:tc>
        <w:tc>
          <w:tcPr>
            <w:tcW w:w="7364" w:type="dxa"/>
          </w:tcPr>
          <w:p w14:paraId="4E3CDE58" w14:textId="40B70785" w:rsidR="00D3474F" w:rsidRPr="008F4821" w:rsidRDefault="00D3474F" w:rsidP="005651F4">
            <w:pPr>
              <w:rPr>
                <w:rFonts w:ascii="Arial" w:hAnsi="Arial" w:cs="Arial"/>
              </w:rPr>
            </w:pPr>
            <w:r w:rsidRPr="008F4821">
              <w:rPr>
                <w:rFonts w:ascii="Arial" w:hAnsi="Arial" w:cs="Arial"/>
              </w:rPr>
              <w:t>PLA-2026-001041</w:t>
            </w:r>
          </w:p>
        </w:tc>
      </w:tr>
      <w:tr w:rsidR="00D3474F" w:rsidRPr="008F4821" w14:paraId="27EA33A4" w14:textId="77777777" w:rsidTr="003E4005">
        <w:tc>
          <w:tcPr>
            <w:tcW w:w="2830" w:type="dxa"/>
          </w:tcPr>
          <w:p w14:paraId="4FD2B371" w14:textId="60FEC815" w:rsidR="00D3474F" w:rsidRPr="008F4821" w:rsidRDefault="00D3474F" w:rsidP="005651F4">
            <w:pPr>
              <w:pStyle w:val="Heading2"/>
              <w:rPr>
                <w:rFonts w:ascii="Arial" w:hAnsi="Arial" w:cs="Arial"/>
              </w:rPr>
            </w:pPr>
            <w:r w:rsidRPr="008F4821">
              <w:rPr>
                <w:rFonts w:ascii="Arial" w:hAnsi="Arial" w:cs="Arial"/>
              </w:rPr>
              <w:t>Application type:</w:t>
            </w:r>
          </w:p>
        </w:tc>
        <w:tc>
          <w:tcPr>
            <w:tcW w:w="7364" w:type="dxa"/>
          </w:tcPr>
          <w:p w14:paraId="613ACD7E" w14:textId="1972433E" w:rsidR="00D3474F" w:rsidRPr="008F4821" w:rsidRDefault="003E4005" w:rsidP="005651F4">
            <w:pPr>
              <w:rPr>
                <w:rFonts w:ascii="Arial" w:hAnsi="Arial" w:cs="Arial"/>
              </w:rPr>
            </w:pPr>
            <w:r w:rsidRPr="008F4821">
              <w:rPr>
                <w:rFonts w:ascii="Arial" w:hAnsi="Arial" w:cs="Arial"/>
              </w:rPr>
              <w:t>Householder planning permission</w:t>
            </w:r>
          </w:p>
        </w:tc>
      </w:tr>
      <w:tr w:rsidR="00D3474F" w:rsidRPr="008F4821" w14:paraId="2561D808" w14:textId="77777777" w:rsidTr="003E4005">
        <w:tc>
          <w:tcPr>
            <w:tcW w:w="2830" w:type="dxa"/>
          </w:tcPr>
          <w:p w14:paraId="5ECBDE63" w14:textId="04B0D3CD" w:rsidR="00D3474F" w:rsidRPr="008F4821" w:rsidRDefault="00D3474F" w:rsidP="005651F4">
            <w:pPr>
              <w:pStyle w:val="Heading2"/>
              <w:rPr>
                <w:rFonts w:ascii="Arial" w:hAnsi="Arial" w:cs="Arial"/>
              </w:rPr>
            </w:pPr>
            <w:r w:rsidRPr="008F4821">
              <w:rPr>
                <w:rFonts w:ascii="Arial" w:hAnsi="Arial" w:cs="Arial"/>
              </w:rPr>
              <w:t>Proposal:</w:t>
            </w:r>
          </w:p>
        </w:tc>
        <w:tc>
          <w:tcPr>
            <w:tcW w:w="7364" w:type="dxa"/>
          </w:tcPr>
          <w:p w14:paraId="4E1F6490" w14:textId="781E6EF5" w:rsidR="00D3474F" w:rsidRPr="008F4821" w:rsidRDefault="00D3474F" w:rsidP="005651F4">
            <w:pPr>
              <w:rPr>
                <w:rFonts w:ascii="Arial" w:hAnsi="Arial" w:cs="Arial"/>
              </w:rPr>
            </w:pPr>
            <w:r w:rsidRPr="008F4821">
              <w:rPr>
                <w:rFonts w:ascii="Arial" w:hAnsi="Arial" w:cs="Arial"/>
              </w:rPr>
              <w:t>Installation of rear dormer and associated elevational alterations.</w:t>
            </w:r>
          </w:p>
        </w:tc>
      </w:tr>
      <w:tr w:rsidR="00D3474F" w:rsidRPr="008F4821" w14:paraId="0DF4F993" w14:textId="77777777" w:rsidTr="003E4005">
        <w:tc>
          <w:tcPr>
            <w:tcW w:w="2830" w:type="dxa"/>
          </w:tcPr>
          <w:p w14:paraId="35A97E14" w14:textId="0073F5A3" w:rsidR="00D3474F" w:rsidRPr="008F4821" w:rsidRDefault="00D3474F" w:rsidP="005651F4">
            <w:pPr>
              <w:pStyle w:val="Heading2"/>
              <w:rPr>
                <w:rFonts w:ascii="Arial" w:hAnsi="Arial" w:cs="Arial"/>
              </w:rPr>
            </w:pPr>
            <w:r w:rsidRPr="008F4821">
              <w:rPr>
                <w:rFonts w:ascii="Arial" w:hAnsi="Arial" w:cs="Arial"/>
              </w:rPr>
              <w:t>Site address:</w:t>
            </w:r>
          </w:p>
        </w:tc>
        <w:tc>
          <w:tcPr>
            <w:tcW w:w="7364" w:type="dxa"/>
          </w:tcPr>
          <w:p w14:paraId="42569092" w14:textId="4350C106" w:rsidR="00D3474F" w:rsidRPr="008F4821" w:rsidRDefault="00F96A58" w:rsidP="005651F4">
            <w:pPr>
              <w:rPr>
                <w:rFonts w:ascii="Arial" w:hAnsi="Arial" w:cs="Arial"/>
              </w:rPr>
            </w:pPr>
            <w:r w:rsidRPr="008F4821">
              <w:rPr>
                <w:rFonts w:ascii="Arial" w:hAnsi="Arial" w:cs="Arial"/>
              </w:rPr>
              <w:t>3 Mayfair Park Manchester M20 2JW</w:t>
            </w:r>
          </w:p>
        </w:tc>
      </w:tr>
      <w:tr w:rsidR="00D3474F" w:rsidRPr="008F4821" w14:paraId="160CDB29" w14:textId="77777777" w:rsidTr="003E4005">
        <w:tc>
          <w:tcPr>
            <w:tcW w:w="2830" w:type="dxa"/>
          </w:tcPr>
          <w:p w14:paraId="0A17294A" w14:textId="7EE0344E" w:rsidR="00D3474F" w:rsidRPr="008F4821" w:rsidRDefault="00D3474F" w:rsidP="005651F4">
            <w:pPr>
              <w:pStyle w:val="Heading2"/>
              <w:rPr>
                <w:rFonts w:ascii="Arial" w:hAnsi="Arial" w:cs="Arial"/>
              </w:rPr>
            </w:pPr>
            <w:r w:rsidRPr="008F4821">
              <w:rPr>
                <w:rFonts w:ascii="Arial" w:hAnsi="Arial" w:cs="Arial"/>
              </w:rPr>
              <w:t>Ward(s):</w:t>
            </w:r>
          </w:p>
        </w:tc>
        <w:tc>
          <w:tcPr>
            <w:tcW w:w="7364" w:type="dxa"/>
          </w:tcPr>
          <w:p w14:paraId="3597A7CB" w14:textId="3C374AF6" w:rsidR="00D3474F" w:rsidRPr="008F4821" w:rsidRDefault="00D3474F" w:rsidP="005651F4">
            <w:pPr>
              <w:rPr>
                <w:rFonts w:ascii="Arial" w:hAnsi="Arial" w:cs="Arial"/>
              </w:rPr>
            </w:pPr>
            <w:r w:rsidRPr="008F4821">
              <w:rPr>
                <w:rFonts w:ascii="Arial" w:hAnsi="Arial" w:cs="Arial"/>
                <w:bCs/>
              </w:rPr>
              <w:t>Didsbury West</w:t>
            </w:r>
          </w:p>
        </w:tc>
      </w:tr>
      <w:tr w:rsidR="00D3474F" w:rsidRPr="008F4821" w14:paraId="63DB7CF0" w14:textId="77777777" w:rsidTr="003E4005">
        <w:tc>
          <w:tcPr>
            <w:tcW w:w="2830" w:type="dxa"/>
          </w:tcPr>
          <w:p w14:paraId="1F268956" w14:textId="66B535B0" w:rsidR="00D3474F" w:rsidRPr="008F4821" w:rsidRDefault="00D3474F" w:rsidP="005651F4">
            <w:pPr>
              <w:pStyle w:val="Heading2"/>
              <w:rPr>
                <w:rFonts w:ascii="Arial" w:hAnsi="Arial" w:cs="Arial"/>
              </w:rPr>
            </w:pPr>
            <w:r w:rsidRPr="008F4821">
              <w:rPr>
                <w:rFonts w:ascii="Arial" w:hAnsi="Arial" w:cs="Arial"/>
              </w:rPr>
              <w:t>Date application valid:</w:t>
            </w:r>
          </w:p>
        </w:tc>
        <w:tc>
          <w:tcPr>
            <w:tcW w:w="7364" w:type="dxa"/>
          </w:tcPr>
          <w:p w14:paraId="246F7B57" w14:textId="07723B07" w:rsidR="00D3474F" w:rsidRPr="008F4821" w:rsidRDefault="00D3474F" w:rsidP="005651F4">
            <w:pPr>
              <w:rPr>
                <w:rFonts w:ascii="Arial" w:hAnsi="Arial" w:cs="Arial"/>
                <w:bCs/>
              </w:rPr>
            </w:pPr>
            <w:r w:rsidRPr="008F4821">
              <w:rPr>
                <w:rFonts w:ascii="Arial" w:eastAsia="MS Mincho" w:hAnsi="Arial" w:cs="Arial"/>
              </w:rPr>
              <w:t>18 August 2026</w:t>
            </w:r>
          </w:p>
        </w:tc>
      </w:tr>
      <w:tr w:rsidR="00D3474F" w:rsidRPr="008F4821" w14:paraId="04C3848B" w14:textId="77777777" w:rsidTr="003E4005">
        <w:tc>
          <w:tcPr>
            <w:tcW w:w="2830" w:type="dxa"/>
          </w:tcPr>
          <w:p w14:paraId="06406128" w14:textId="5719A455" w:rsidR="00D3474F" w:rsidRPr="008F4821" w:rsidRDefault="00D3474F" w:rsidP="005651F4">
            <w:pPr>
              <w:pStyle w:val="Heading2"/>
              <w:rPr>
                <w:rFonts w:ascii="Arial" w:hAnsi="Arial" w:cs="Arial"/>
              </w:rPr>
            </w:pPr>
            <w:r w:rsidRPr="008F4821">
              <w:rPr>
                <w:rFonts w:ascii="Arial" w:hAnsi="Arial" w:cs="Arial"/>
              </w:rPr>
              <w:t>Applicant name:</w:t>
            </w:r>
          </w:p>
        </w:tc>
        <w:tc>
          <w:tcPr>
            <w:tcW w:w="7364" w:type="dxa"/>
          </w:tcPr>
          <w:p w14:paraId="6EDBE3EA" w14:textId="4F18ACCA" w:rsidR="00D3474F" w:rsidRPr="008F4821" w:rsidRDefault="00D3474F" w:rsidP="005651F4">
            <w:pPr>
              <w:rPr>
                <w:rFonts w:ascii="Arial" w:hAnsi="Arial" w:cs="Arial"/>
              </w:rPr>
            </w:pPr>
            <w:r w:rsidRPr="008F4821">
              <w:rPr>
                <w:rFonts w:ascii="Arial" w:hAnsi="Arial" w:cs="Arial"/>
              </w:rPr>
              <w:t>Mr Kami Zargar</w:t>
            </w:r>
          </w:p>
        </w:tc>
      </w:tr>
      <w:tr w:rsidR="00D3474F" w:rsidRPr="008F4821" w14:paraId="37DC8E80" w14:textId="77777777" w:rsidTr="003E4005">
        <w:tc>
          <w:tcPr>
            <w:tcW w:w="2830" w:type="dxa"/>
          </w:tcPr>
          <w:p w14:paraId="5BC077C6" w14:textId="16FB4A06" w:rsidR="00D3474F" w:rsidRPr="008F4821" w:rsidRDefault="00D3474F" w:rsidP="005651F4">
            <w:pPr>
              <w:pStyle w:val="Heading2"/>
              <w:rPr>
                <w:rFonts w:ascii="Arial" w:hAnsi="Arial" w:cs="Arial"/>
              </w:rPr>
            </w:pPr>
            <w:r w:rsidRPr="008F4821">
              <w:rPr>
                <w:rFonts w:ascii="Arial" w:hAnsi="Arial" w:cs="Arial"/>
              </w:rPr>
              <w:t>Agent (if any):</w:t>
            </w:r>
          </w:p>
        </w:tc>
        <w:tc>
          <w:tcPr>
            <w:tcW w:w="7364" w:type="dxa"/>
          </w:tcPr>
          <w:p w14:paraId="01BFD860" w14:textId="46B50DC0" w:rsidR="00D3474F" w:rsidRPr="008F4821" w:rsidRDefault="00D3474F" w:rsidP="005651F4">
            <w:pPr>
              <w:rPr>
                <w:rFonts w:ascii="Arial" w:hAnsi="Arial" w:cs="Arial"/>
              </w:rPr>
            </w:pPr>
            <w:r w:rsidRPr="008F4821">
              <w:rPr>
                <w:rFonts w:ascii="Arial" w:hAnsi="Arial" w:cs="Arial"/>
              </w:rPr>
              <w:t>Mr Matthew McNulty</w:t>
            </w:r>
          </w:p>
        </w:tc>
      </w:tr>
      <w:tr w:rsidR="00D3474F" w:rsidRPr="008F4821" w14:paraId="52EB6C0F" w14:textId="77777777" w:rsidTr="003E4005">
        <w:tc>
          <w:tcPr>
            <w:tcW w:w="2830" w:type="dxa"/>
          </w:tcPr>
          <w:p w14:paraId="2353A41D" w14:textId="58FBA9B5" w:rsidR="00D3474F" w:rsidRPr="008F4821" w:rsidRDefault="00D3474F" w:rsidP="005651F4">
            <w:pPr>
              <w:pStyle w:val="Heading2"/>
              <w:rPr>
                <w:rFonts w:ascii="Arial" w:hAnsi="Arial" w:cs="Arial"/>
              </w:rPr>
            </w:pPr>
            <w:r w:rsidRPr="008F4821">
              <w:rPr>
                <w:rFonts w:ascii="Arial" w:hAnsi="Arial" w:cs="Arial"/>
              </w:rPr>
              <w:t>Case officer:</w:t>
            </w:r>
          </w:p>
        </w:tc>
        <w:tc>
          <w:tcPr>
            <w:tcW w:w="7364" w:type="dxa"/>
          </w:tcPr>
          <w:p w14:paraId="5ACBAE52" w14:textId="3E307E34" w:rsidR="00D3474F" w:rsidRPr="008F4821" w:rsidRDefault="00D3474F" w:rsidP="005651F4">
            <w:pPr>
              <w:rPr>
                <w:rFonts w:ascii="Arial" w:hAnsi="Arial" w:cs="Arial"/>
              </w:rPr>
            </w:pPr>
            <w:r w:rsidRPr="008F4821">
              <w:rPr>
                <w:rFonts w:ascii="Arial" w:hAnsi="Arial" w:cs="Arial"/>
              </w:rPr>
              <w:t>Joshua Lee</w:t>
            </w:r>
          </w:p>
        </w:tc>
      </w:tr>
      <w:tr w:rsidR="00D3474F" w:rsidRPr="008F4821" w14:paraId="69D3D59F" w14:textId="77777777" w:rsidTr="003E4005">
        <w:tc>
          <w:tcPr>
            <w:tcW w:w="2830" w:type="dxa"/>
          </w:tcPr>
          <w:p w14:paraId="2C9D6759" w14:textId="72BBF8A4" w:rsidR="00D3474F" w:rsidRPr="008F4821" w:rsidRDefault="00D3474F" w:rsidP="005651F4">
            <w:pPr>
              <w:pStyle w:val="Heading2"/>
              <w:rPr>
                <w:rFonts w:ascii="Arial" w:hAnsi="Arial" w:cs="Arial"/>
              </w:rPr>
            </w:pPr>
            <w:r w:rsidRPr="008F4821">
              <w:rPr>
                <w:rFonts w:ascii="Arial" w:hAnsi="Arial" w:cs="Arial"/>
              </w:rPr>
              <w:t>Recommendation:</w:t>
            </w:r>
          </w:p>
        </w:tc>
        <w:tc>
          <w:tcPr>
            <w:tcW w:w="7364" w:type="dxa"/>
          </w:tcPr>
          <w:p w14:paraId="2D928A63" w14:textId="6A7F7851" w:rsidR="00D3474F" w:rsidRPr="008F4821" w:rsidRDefault="00500192" w:rsidP="005651F4">
            <w:pPr>
              <w:rPr>
                <w:rFonts w:ascii="Arial" w:hAnsi="Arial" w:cs="Arial"/>
              </w:rPr>
            </w:pPr>
            <w:r>
              <w:rPr>
                <w:rFonts w:ascii="Arial" w:hAnsi="Arial" w:cs="Arial"/>
              </w:rPr>
              <w:t>Approve</w:t>
            </w:r>
          </w:p>
        </w:tc>
      </w:tr>
      <w:tr w:rsidR="00D3474F" w:rsidRPr="008F4821" w14:paraId="20373EF8" w14:textId="77777777" w:rsidTr="003E4005">
        <w:tc>
          <w:tcPr>
            <w:tcW w:w="2830" w:type="dxa"/>
          </w:tcPr>
          <w:p w14:paraId="7EB736E9" w14:textId="6D91E2F3" w:rsidR="00D3474F" w:rsidRPr="008F4821" w:rsidRDefault="00D3474F" w:rsidP="005651F4">
            <w:pPr>
              <w:pStyle w:val="Heading2"/>
              <w:rPr>
                <w:rFonts w:ascii="Arial" w:hAnsi="Arial" w:cs="Arial"/>
              </w:rPr>
            </w:pPr>
            <w:r w:rsidRPr="008F4821">
              <w:rPr>
                <w:rFonts w:ascii="Arial" w:hAnsi="Arial" w:cs="Arial"/>
              </w:rPr>
              <w:t>Date of recommendation:</w:t>
            </w:r>
          </w:p>
        </w:tc>
        <w:tc>
          <w:tcPr>
            <w:tcW w:w="7364" w:type="dxa"/>
          </w:tcPr>
          <w:p w14:paraId="55C2760A" w14:textId="615C0F07" w:rsidR="00D3474F" w:rsidRPr="008F4821" w:rsidRDefault="00500192" w:rsidP="005651F4">
            <w:pPr>
              <w:rPr>
                <w:rFonts w:ascii="Arial" w:hAnsi="Arial" w:cs="Arial"/>
              </w:rPr>
            </w:pPr>
            <w:r>
              <w:rPr>
                <w:rFonts w:ascii="Arial" w:hAnsi="Arial" w:cs="Arial"/>
              </w:rPr>
              <w:t>16/09/2026</w:t>
            </w:r>
          </w:p>
        </w:tc>
      </w:tr>
    </w:tbl>
    <w:p w14:paraId="23B7E3AB" w14:textId="1473FD33" w:rsidR="00EF3E10" w:rsidRPr="008F4821" w:rsidRDefault="00EF3E10" w:rsidP="005651F4">
      <w:pPr>
        <w:pStyle w:val="Heading1"/>
        <w:rPr>
          <w:rFonts w:ascii="Arial" w:hAnsi="Arial" w:cs="Arial"/>
        </w:rPr>
      </w:pPr>
      <w:r w:rsidRPr="008F4821">
        <w:rPr>
          <w:rFonts w:ascii="Arial" w:hAnsi="Arial" w:cs="Arial"/>
        </w:rPr>
        <w:t>Description of site, building and/or area</w:t>
      </w:r>
    </w:p>
    <w:p w14:paraId="1BB313AB" w14:textId="5920680E" w:rsidR="0060008F" w:rsidRPr="008F4821" w:rsidRDefault="007630D2" w:rsidP="005651F4">
      <w:pPr>
        <w:rPr>
          <w:rFonts w:ascii="Arial" w:hAnsi="Arial" w:cs="Arial"/>
        </w:rPr>
      </w:pPr>
      <w:r w:rsidRPr="008F4821">
        <w:rPr>
          <w:rFonts w:ascii="Arial" w:hAnsi="Arial" w:cs="Arial"/>
        </w:rPr>
        <w:t>The proposal relates to a</w:t>
      </w:r>
      <w:r w:rsidR="000815E1" w:rsidRPr="008F4821">
        <w:rPr>
          <w:rFonts w:ascii="Arial" w:hAnsi="Arial" w:cs="Arial"/>
        </w:rPr>
        <w:t xml:space="preserve"> 4 bed</w:t>
      </w:r>
      <w:r w:rsidRPr="008F4821">
        <w:rPr>
          <w:rFonts w:ascii="Arial" w:hAnsi="Arial" w:cs="Arial"/>
        </w:rPr>
        <w:t xml:space="preserve"> two-storey detached dwellinghouse with a double garage on Mayfair Park. </w:t>
      </w:r>
    </w:p>
    <w:p w14:paraId="6860C3F1" w14:textId="02693BC6" w:rsidR="007630D2" w:rsidRPr="008F4821" w:rsidRDefault="007630D2" w:rsidP="005651F4">
      <w:pPr>
        <w:rPr>
          <w:rFonts w:ascii="Arial" w:hAnsi="Arial" w:cs="Arial"/>
        </w:rPr>
      </w:pPr>
      <w:r w:rsidRPr="008F4821">
        <w:rPr>
          <w:rFonts w:ascii="Arial" w:hAnsi="Arial" w:cs="Arial"/>
        </w:rPr>
        <w:t xml:space="preserve">The property is </w:t>
      </w:r>
      <w:r w:rsidR="00D57510">
        <w:rPr>
          <w:rFonts w:ascii="Arial" w:hAnsi="Arial" w:cs="Arial"/>
        </w:rPr>
        <w:t>located on the edge of residential development within the</w:t>
      </w:r>
      <w:r w:rsidR="00F50A55" w:rsidRPr="008F4821">
        <w:rPr>
          <w:rFonts w:ascii="Arial" w:hAnsi="Arial" w:cs="Arial"/>
        </w:rPr>
        <w:t xml:space="preserve"> Didsbury West ward of Manchester. The property sits </w:t>
      </w:r>
      <w:r w:rsidR="00CD0EC4" w:rsidRPr="008F4821">
        <w:rPr>
          <w:rFonts w:ascii="Arial" w:hAnsi="Arial" w:cs="Arial"/>
        </w:rPr>
        <w:t>close to the River Mersey</w:t>
      </w:r>
      <w:r w:rsidR="00D57510">
        <w:rPr>
          <w:rFonts w:ascii="Arial" w:hAnsi="Arial" w:cs="Arial"/>
        </w:rPr>
        <w:t>, within the Mersey River Valley</w:t>
      </w:r>
      <w:r w:rsidR="0092711D" w:rsidRPr="008F4821">
        <w:rPr>
          <w:rFonts w:ascii="Arial" w:hAnsi="Arial" w:cs="Arial"/>
        </w:rPr>
        <w:t xml:space="preserve"> and within Flood Zone 3 and High Surface Water Flood Risk. The curtilage of the site also</w:t>
      </w:r>
      <w:r w:rsidR="00CD0EC4" w:rsidRPr="008F4821">
        <w:rPr>
          <w:rFonts w:ascii="Arial" w:hAnsi="Arial" w:cs="Arial"/>
        </w:rPr>
        <w:t xml:space="preserve"> intersects the Manchester Green Belt.</w:t>
      </w:r>
    </w:p>
    <w:p w14:paraId="0B49DAD0" w14:textId="403606FA" w:rsidR="00EF3E10" w:rsidRPr="008F4821" w:rsidRDefault="00EF3E10" w:rsidP="005651F4">
      <w:pPr>
        <w:pStyle w:val="Heading1"/>
        <w:rPr>
          <w:rFonts w:ascii="Arial" w:hAnsi="Arial" w:cs="Arial"/>
        </w:rPr>
      </w:pPr>
      <w:r w:rsidRPr="008F4821">
        <w:rPr>
          <w:rFonts w:ascii="Arial" w:hAnsi="Arial" w:cs="Arial"/>
        </w:rPr>
        <w:t>Description of development</w:t>
      </w:r>
    </w:p>
    <w:p w14:paraId="7EC84702" w14:textId="7B08C9F7" w:rsidR="002E37E2" w:rsidRPr="008F4821" w:rsidRDefault="00305A7E" w:rsidP="002E37E2">
      <w:pPr>
        <w:rPr>
          <w:rFonts w:ascii="Arial" w:hAnsi="Arial" w:cs="Arial"/>
        </w:rPr>
      </w:pPr>
      <w:r w:rsidRPr="008F4821">
        <w:rPr>
          <w:rFonts w:ascii="Arial" w:hAnsi="Arial" w:cs="Arial"/>
        </w:rPr>
        <w:t>Installation of rear dormer and associated elevational alterations.</w:t>
      </w:r>
    </w:p>
    <w:p w14:paraId="772F5DF3" w14:textId="5E2F3C25" w:rsidR="00305A7E" w:rsidRPr="008F4821" w:rsidRDefault="00305A7E" w:rsidP="00305A7E">
      <w:pPr>
        <w:pStyle w:val="Heading3"/>
        <w:rPr>
          <w:rFonts w:ascii="Arial" w:hAnsi="Arial" w:cs="Arial"/>
        </w:rPr>
      </w:pPr>
      <w:r w:rsidRPr="008F4821">
        <w:rPr>
          <w:rFonts w:ascii="Arial" w:hAnsi="Arial" w:cs="Arial"/>
        </w:rPr>
        <w:t>Rear dormer</w:t>
      </w:r>
    </w:p>
    <w:p w14:paraId="433DCF53" w14:textId="53F37F20" w:rsidR="004A294B" w:rsidRPr="008F4821" w:rsidRDefault="004A294B" w:rsidP="004A294B">
      <w:pPr>
        <w:rPr>
          <w:rFonts w:ascii="Arial" w:hAnsi="Arial" w:cs="Arial"/>
        </w:rPr>
      </w:pPr>
      <w:r w:rsidRPr="008F4821">
        <w:rPr>
          <w:rFonts w:ascii="Arial" w:hAnsi="Arial" w:cs="Arial"/>
        </w:rPr>
        <w:t xml:space="preserve">The proposed dormer runs 15800mm across the main rear </w:t>
      </w:r>
      <w:r w:rsidR="00D91E40" w:rsidRPr="008F4821">
        <w:rPr>
          <w:rFonts w:ascii="Arial" w:hAnsi="Arial" w:cs="Arial"/>
        </w:rPr>
        <w:t>roof slope</w:t>
      </w:r>
      <w:r w:rsidRPr="008F4821">
        <w:rPr>
          <w:rFonts w:ascii="Arial" w:hAnsi="Arial" w:cs="Arial"/>
        </w:rPr>
        <w:t xml:space="preserve"> (leaving gaps to the eaves) and is finished in </w:t>
      </w:r>
      <w:r w:rsidR="00D91E40" w:rsidRPr="008F4821">
        <w:rPr>
          <w:rFonts w:ascii="Arial" w:hAnsi="Arial" w:cs="Arial"/>
        </w:rPr>
        <w:t>black and grey timber cladding with aluminium windows.</w:t>
      </w:r>
    </w:p>
    <w:p w14:paraId="2F31474C" w14:textId="4029FF74" w:rsidR="00823F27" w:rsidRPr="008F4821" w:rsidRDefault="00823F27" w:rsidP="00823F27">
      <w:pPr>
        <w:pStyle w:val="Heading3"/>
        <w:rPr>
          <w:rFonts w:ascii="Arial" w:hAnsi="Arial" w:cs="Arial"/>
        </w:rPr>
      </w:pPr>
      <w:r w:rsidRPr="008F4821">
        <w:rPr>
          <w:rFonts w:ascii="Arial" w:hAnsi="Arial" w:cs="Arial"/>
        </w:rPr>
        <w:t>Elevational alterations</w:t>
      </w:r>
    </w:p>
    <w:p w14:paraId="7D76203B" w14:textId="1126F8C9" w:rsidR="00D91E40" w:rsidRPr="008F4821" w:rsidRDefault="00AF62D6" w:rsidP="004A294B">
      <w:pPr>
        <w:rPr>
          <w:rFonts w:ascii="Arial" w:hAnsi="Arial" w:cs="Arial"/>
        </w:rPr>
      </w:pPr>
      <w:r w:rsidRPr="008F4821">
        <w:rPr>
          <w:rFonts w:ascii="Arial" w:hAnsi="Arial" w:cs="Arial"/>
        </w:rPr>
        <w:t xml:space="preserve">Other alterations include the addition of timber cladding detail on </w:t>
      </w:r>
      <w:r w:rsidR="00D857AE" w:rsidRPr="008F4821">
        <w:rPr>
          <w:rFonts w:ascii="Arial" w:hAnsi="Arial" w:cs="Arial"/>
        </w:rPr>
        <w:t>main fascias</w:t>
      </w:r>
      <w:r w:rsidR="00E5537B" w:rsidRPr="008F4821">
        <w:rPr>
          <w:rFonts w:ascii="Arial" w:hAnsi="Arial" w:cs="Arial"/>
        </w:rPr>
        <w:t>.</w:t>
      </w:r>
    </w:p>
    <w:p w14:paraId="1F0D5980" w14:textId="77777777" w:rsidR="00305A7E" w:rsidRPr="008F4821" w:rsidRDefault="00305A7E" w:rsidP="002E37E2">
      <w:pPr>
        <w:rPr>
          <w:rFonts w:ascii="Arial" w:hAnsi="Arial" w:cs="Arial"/>
        </w:rPr>
      </w:pPr>
    </w:p>
    <w:p w14:paraId="364A3D62" w14:textId="7F2C3818" w:rsidR="00EF3E10" w:rsidRPr="008F4821" w:rsidRDefault="00EF3E10" w:rsidP="005651F4">
      <w:pPr>
        <w:pStyle w:val="Heading1"/>
        <w:rPr>
          <w:rFonts w:ascii="Arial" w:hAnsi="Arial" w:cs="Arial"/>
        </w:rPr>
      </w:pPr>
      <w:r w:rsidRPr="008F4821">
        <w:rPr>
          <w:rFonts w:ascii="Arial" w:hAnsi="Arial" w:cs="Arial"/>
        </w:rP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rsidRPr="008F4821" w14:paraId="4EDEEE20" w14:textId="77777777" w:rsidTr="00B75EB9">
        <w:tc>
          <w:tcPr>
            <w:tcW w:w="10336"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78"/>
              <w:gridCol w:w="4536"/>
              <w:gridCol w:w="1417"/>
              <w:gridCol w:w="1532"/>
            </w:tblGrid>
            <w:tr w:rsidR="000A28D5" w:rsidRPr="008F4821" w14:paraId="0E959F8A" w14:textId="77777777" w:rsidTr="00174BF6">
              <w:trPr>
                <w:trHeight w:val="488"/>
                <w:tblCellSpacing w:w="15" w:type="dxa"/>
              </w:trPr>
              <w:tc>
                <w:tcPr>
                  <w:tcW w:w="253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1CA2245" w14:textId="77777777" w:rsidR="000A28D5" w:rsidRPr="008F4821" w:rsidRDefault="000A28D5" w:rsidP="000A28D5">
                  <w:pPr>
                    <w:spacing w:after="0" w:line="240" w:lineRule="auto"/>
                    <w:rPr>
                      <w:rFonts w:ascii="Arial" w:hAnsi="Arial" w:cs="Arial"/>
                      <w:b/>
                      <w:bCs/>
                    </w:rPr>
                  </w:pPr>
                  <w:r w:rsidRPr="008F4821">
                    <w:rPr>
                      <w:rFonts w:ascii="Arial" w:hAnsi="Arial" w:cs="Arial"/>
                      <w:b/>
                      <w:bCs/>
                    </w:rPr>
                    <w:t>Reference</w:t>
                  </w:r>
                </w:p>
              </w:tc>
              <w:tc>
                <w:tcPr>
                  <w:tcW w:w="450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291666A" w14:textId="77777777" w:rsidR="000A28D5" w:rsidRPr="008F4821" w:rsidRDefault="000A28D5" w:rsidP="000A28D5">
                  <w:pPr>
                    <w:spacing w:after="0" w:line="240" w:lineRule="auto"/>
                    <w:rPr>
                      <w:rFonts w:ascii="Arial" w:hAnsi="Arial" w:cs="Arial"/>
                      <w:b/>
                      <w:bCs/>
                    </w:rPr>
                  </w:pPr>
                  <w:r w:rsidRPr="008F4821">
                    <w:rPr>
                      <w:rFonts w:ascii="Arial" w:hAnsi="Arial" w:cs="Arial"/>
                      <w:b/>
                      <w:bCs/>
                    </w:rPr>
                    <w:t>Proposal</w:t>
                  </w:r>
                </w:p>
              </w:tc>
              <w:tc>
                <w:tcPr>
                  <w:tcW w:w="138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F12D6EE" w14:textId="77777777" w:rsidR="000A28D5" w:rsidRPr="008F4821" w:rsidRDefault="000A28D5" w:rsidP="000A28D5">
                  <w:pPr>
                    <w:spacing w:after="0" w:line="240" w:lineRule="auto"/>
                    <w:rPr>
                      <w:rFonts w:ascii="Arial" w:hAnsi="Arial" w:cs="Arial"/>
                      <w:b/>
                      <w:bCs/>
                    </w:rPr>
                  </w:pPr>
                  <w:r w:rsidRPr="008F4821">
                    <w:rPr>
                      <w:rFonts w:ascii="Arial" w:hAnsi="Arial" w:cs="Arial"/>
                      <w:b/>
                      <w:bCs/>
                    </w:rPr>
                    <w:t>Decision</w:t>
                  </w:r>
                </w:p>
              </w:tc>
              <w:tc>
                <w:tcPr>
                  <w:tcW w:w="148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0CC7448" w14:textId="77777777" w:rsidR="000A28D5" w:rsidRPr="008F4821" w:rsidRDefault="000A28D5" w:rsidP="000A28D5">
                  <w:pPr>
                    <w:spacing w:after="0" w:line="240" w:lineRule="auto"/>
                    <w:rPr>
                      <w:rFonts w:ascii="Arial" w:hAnsi="Arial" w:cs="Arial"/>
                      <w:b/>
                      <w:bCs/>
                    </w:rPr>
                  </w:pPr>
                  <w:r w:rsidRPr="008F4821">
                    <w:rPr>
                      <w:rFonts w:ascii="Arial" w:hAnsi="Arial" w:cs="Arial"/>
                      <w:b/>
                      <w:bCs/>
                    </w:rPr>
                    <w:t>Decision Date</w:t>
                  </w:r>
                </w:p>
              </w:tc>
            </w:tr>
            <w:tr w:rsidR="000A28D5" w:rsidRPr="008F4821" w14:paraId="53823EAD" w14:textId="77777777" w:rsidTr="00174BF6">
              <w:trPr>
                <w:trHeight w:val="757"/>
                <w:tblCellSpacing w:w="15" w:type="dxa"/>
              </w:trPr>
              <w:tc>
                <w:tcPr>
                  <w:tcW w:w="253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D161926" w14:textId="77777777" w:rsidR="000A28D5" w:rsidRPr="008F4821" w:rsidRDefault="000A28D5" w:rsidP="000A28D5">
                  <w:pPr>
                    <w:spacing w:after="0" w:line="240" w:lineRule="auto"/>
                    <w:rPr>
                      <w:rFonts w:ascii="Arial" w:hAnsi="Arial" w:cs="Arial"/>
                      <w:b/>
                      <w:bCs/>
                    </w:rPr>
                  </w:pPr>
                  <w:r w:rsidRPr="008F4821">
                    <w:rPr>
                      <w:rFonts w:ascii="Arial" w:hAnsi="Arial" w:cs="Arial"/>
                      <w:b/>
                      <w:bCs/>
                    </w:rPr>
                    <w:t>060803/FH/SOUTH2/00</w:t>
                  </w:r>
                </w:p>
              </w:tc>
              <w:tc>
                <w:tcPr>
                  <w:tcW w:w="4506" w:type="dxa"/>
                  <w:tcBorders>
                    <w:top w:val="single" w:sz="6" w:space="0" w:color="E6E6E6"/>
                    <w:left w:val="single" w:sz="6" w:space="0" w:color="E6E6E6"/>
                    <w:bottom w:val="single" w:sz="6" w:space="0" w:color="E6E6E6"/>
                    <w:right w:val="single" w:sz="6" w:space="0" w:color="E6E6E6"/>
                  </w:tcBorders>
                  <w:vAlign w:val="center"/>
                  <w:hideMark/>
                </w:tcPr>
                <w:p w14:paraId="73CF7A21" w14:textId="77777777" w:rsidR="000A28D5" w:rsidRPr="008F4821" w:rsidRDefault="000A28D5" w:rsidP="000A28D5">
                  <w:pPr>
                    <w:spacing w:after="0" w:line="240" w:lineRule="auto"/>
                    <w:rPr>
                      <w:rFonts w:ascii="Arial" w:hAnsi="Arial" w:cs="Arial"/>
                    </w:rPr>
                  </w:pPr>
                  <w:r w:rsidRPr="008F4821">
                    <w:rPr>
                      <w:rFonts w:ascii="Arial" w:hAnsi="Arial" w:cs="Arial"/>
                    </w:rPr>
                    <w:t>Extension at lower garden level to form new entrance and family room with WC and store</w:t>
                  </w:r>
                </w:p>
              </w:tc>
              <w:tc>
                <w:tcPr>
                  <w:tcW w:w="1387" w:type="dxa"/>
                  <w:tcBorders>
                    <w:top w:val="single" w:sz="6" w:space="0" w:color="E6E6E6"/>
                    <w:left w:val="single" w:sz="6" w:space="0" w:color="E6E6E6"/>
                    <w:bottom w:val="single" w:sz="6" w:space="0" w:color="E6E6E6"/>
                    <w:right w:val="single" w:sz="6" w:space="0" w:color="E6E6E6"/>
                  </w:tcBorders>
                  <w:vAlign w:val="center"/>
                  <w:hideMark/>
                </w:tcPr>
                <w:p w14:paraId="798D2E15" w14:textId="77777777" w:rsidR="000A28D5" w:rsidRPr="008F4821" w:rsidRDefault="000A28D5" w:rsidP="000A28D5">
                  <w:pPr>
                    <w:spacing w:after="0" w:line="240" w:lineRule="auto"/>
                    <w:rPr>
                      <w:rFonts w:ascii="Arial" w:hAnsi="Arial" w:cs="Arial"/>
                    </w:rPr>
                  </w:pPr>
                  <w:r w:rsidRPr="008F4821">
                    <w:rPr>
                      <w:rFonts w:ascii="Arial" w:hAnsi="Arial" w:cs="Arial"/>
                      <w:b/>
                      <w:bCs/>
                    </w:rPr>
                    <w:t>Approved</w:t>
                  </w:r>
                </w:p>
              </w:tc>
              <w:tc>
                <w:tcPr>
                  <w:tcW w:w="1487" w:type="dxa"/>
                  <w:tcBorders>
                    <w:top w:val="single" w:sz="6" w:space="0" w:color="E6E6E6"/>
                    <w:left w:val="single" w:sz="6" w:space="0" w:color="E6E6E6"/>
                    <w:bottom w:val="single" w:sz="6" w:space="0" w:color="E6E6E6"/>
                    <w:right w:val="single" w:sz="6" w:space="0" w:color="E6E6E6"/>
                  </w:tcBorders>
                  <w:vAlign w:val="center"/>
                  <w:hideMark/>
                </w:tcPr>
                <w:p w14:paraId="382DE3A0" w14:textId="77777777" w:rsidR="000A28D5" w:rsidRPr="008F4821" w:rsidRDefault="000A28D5" w:rsidP="000A28D5">
                  <w:pPr>
                    <w:spacing w:after="0" w:line="240" w:lineRule="auto"/>
                    <w:rPr>
                      <w:rFonts w:ascii="Arial" w:hAnsi="Arial" w:cs="Arial"/>
                    </w:rPr>
                  </w:pPr>
                  <w:r w:rsidRPr="008F4821">
                    <w:rPr>
                      <w:rFonts w:ascii="Arial" w:hAnsi="Arial" w:cs="Arial"/>
                    </w:rPr>
                    <w:t>22 Dec 2000</w:t>
                  </w:r>
                </w:p>
              </w:tc>
            </w:tr>
            <w:tr w:rsidR="000A28D5" w:rsidRPr="008F4821" w14:paraId="2567E305" w14:textId="77777777" w:rsidTr="00174BF6">
              <w:trPr>
                <w:trHeight w:val="757"/>
                <w:tblCellSpacing w:w="15" w:type="dxa"/>
              </w:trPr>
              <w:tc>
                <w:tcPr>
                  <w:tcW w:w="253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6AB4C9D" w14:textId="77777777" w:rsidR="000A28D5" w:rsidRPr="008F4821" w:rsidRDefault="000A28D5" w:rsidP="000A28D5">
                  <w:pPr>
                    <w:spacing w:after="0" w:line="240" w:lineRule="auto"/>
                    <w:rPr>
                      <w:rFonts w:ascii="Arial" w:hAnsi="Arial" w:cs="Arial"/>
                      <w:b/>
                      <w:bCs/>
                    </w:rPr>
                  </w:pPr>
                  <w:r w:rsidRPr="008F4821">
                    <w:rPr>
                      <w:rFonts w:ascii="Arial" w:hAnsi="Arial" w:cs="Arial"/>
                      <w:b/>
                      <w:bCs/>
                    </w:rPr>
                    <w:t>019735</w:t>
                  </w:r>
                </w:p>
              </w:tc>
              <w:tc>
                <w:tcPr>
                  <w:tcW w:w="4506" w:type="dxa"/>
                  <w:tcBorders>
                    <w:top w:val="single" w:sz="6" w:space="0" w:color="E6E6E6"/>
                    <w:left w:val="single" w:sz="6" w:space="0" w:color="E6E6E6"/>
                    <w:bottom w:val="single" w:sz="6" w:space="0" w:color="E6E6E6"/>
                    <w:right w:val="single" w:sz="6" w:space="0" w:color="E6E6E6"/>
                  </w:tcBorders>
                  <w:vAlign w:val="center"/>
                  <w:hideMark/>
                </w:tcPr>
                <w:p w14:paraId="34A6EDBD" w14:textId="77777777" w:rsidR="000A28D5" w:rsidRPr="008F4821" w:rsidRDefault="000A28D5" w:rsidP="000A28D5">
                  <w:pPr>
                    <w:spacing w:after="0" w:line="240" w:lineRule="auto"/>
                    <w:rPr>
                      <w:rFonts w:ascii="Arial" w:hAnsi="Arial" w:cs="Arial"/>
                    </w:rPr>
                  </w:pPr>
                  <w:r w:rsidRPr="008F4821">
                    <w:rPr>
                      <w:rFonts w:ascii="Arial" w:hAnsi="Arial" w:cs="Arial"/>
                    </w:rPr>
                    <w:t>Alterations and extensions to dwellinghouse to form games room and exercise room</w:t>
                  </w:r>
                </w:p>
              </w:tc>
              <w:tc>
                <w:tcPr>
                  <w:tcW w:w="1387" w:type="dxa"/>
                  <w:tcBorders>
                    <w:top w:val="single" w:sz="6" w:space="0" w:color="E6E6E6"/>
                    <w:left w:val="single" w:sz="6" w:space="0" w:color="E6E6E6"/>
                    <w:bottom w:val="single" w:sz="6" w:space="0" w:color="E6E6E6"/>
                    <w:right w:val="single" w:sz="6" w:space="0" w:color="E6E6E6"/>
                  </w:tcBorders>
                  <w:vAlign w:val="center"/>
                  <w:hideMark/>
                </w:tcPr>
                <w:p w14:paraId="02FB492D" w14:textId="77777777" w:rsidR="000A28D5" w:rsidRPr="008F4821" w:rsidRDefault="000A28D5" w:rsidP="000A28D5">
                  <w:pPr>
                    <w:spacing w:after="0" w:line="240" w:lineRule="auto"/>
                    <w:rPr>
                      <w:rFonts w:ascii="Arial" w:hAnsi="Arial" w:cs="Arial"/>
                    </w:rPr>
                  </w:pPr>
                  <w:r w:rsidRPr="008F4821">
                    <w:rPr>
                      <w:rFonts w:ascii="Arial" w:hAnsi="Arial" w:cs="Arial"/>
                      <w:b/>
                      <w:bCs/>
                    </w:rPr>
                    <w:t>Approved</w:t>
                  </w:r>
                </w:p>
              </w:tc>
              <w:tc>
                <w:tcPr>
                  <w:tcW w:w="1487" w:type="dxa"/>
                  <w:tcBorders>
                    <w:top w:val="single" w:sz="6" w:space="0" w:color="E6E6E6"/>
                    <w:left w:val="single" w:sz="6" w:space="0" w:color="E6E6E6"/>
                    <w:bottom w:val="single" w:sz="6" w:space="0" w:color="E6E6E6"/>
                    <w:right w:val="single" w:sz="6" w:space="0" w:color="E6E6E6"/>
                  </w:tcBorders>
                  <w:vAlign w:val="center"/>
                  <w:hideMark/>
                </w:tcPr>
                <w:p w14:paraId="7D32EAD5" w14:textId="77777777" w:rsidR="000A28D5" w:rsidRPr="008F4821" w:rsidRDefault="000A28D5" w:rsidP="000A28D5">
                  <w:pPr>
                    <w:spacing w:after="0" w:line="240" w:lineRule="auto"/>
                    <w:rPr>
                      <w:rFonts w:ascii="Arial" w:hAnsi="Arial" w:cs="Arial"/>
                    </w:rPr>
                  </w:pPr>
                  <w:r w:rsidRPr="008F4821">
                    <w:rPr>
                      <w:rFonts w:ascii="Arial" w:hAnsi="Arial" w:cs="Arial"/>
                    </w:rPr>
                    <w:t>12 Jul 1983</w:t>
                  </w:r>
                </w:p>
              </w:tc>
            </w:tr>
            <w:tr w:rsidR="000A28D5" w:rsidRPr="008F4821" w14:paraId="3A8297F0" w14:textId="77777777" w:rsidTr="00174BF6">
              <w:trPr>
                <w:trHeight w:val="488"/>
                <w:tblCellSpacing w:w="15" w:type="dxa"/>
              </w:trPr>
              <w:tc>
                <w:tcPr>
                  <w:tcW w:w="253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D7D081E" w14:textId="77777777" w:rsidR="000A28D5" w:rsidRPr="008F4821" w:rsidRDefault="000A28D5" w:rsidP="000A28D5">
                  <w:pPr>
                    <w:spacing w:after="0" w:line="240" w:lineRule="auto"/>
                    <w:rPr>
                      <w:rFonts w:ascii="Arial" w:hAnsi="Arial" w:cs="Arial"/>
                      <w:b/>
                      <w:bCs/>
                    </w:rPr>
                  </w:pPr>
                  <w:r w:rsidRPr="008F4821">
                    <w:rPr>
                      <w:rFonts w:ascii="Arial" w:hAnsi="Arial" w:cs="Arial"/>
                      <w:b/>
                      <w:bCs/>
                    </w:rPr>
                    <w:t>018158</w:t>
                  </w:r>
                </w:p>
              </w:tc>
              <w:tc>
                <w:tcPr>
                  <w:tcW w:w="4506" w:type="dxa"/>
                  <w:tcBorders>
                    <w:top w:val="single" w:sz="6" w:space="0" w:color="E6E6E6"/>
                    <w:left w:val="single" w:sz="6" w:space="0" w:color="E6E6E6"/>
                    <w:bottom w:val="single" w:sz="6" w:space="0" w:color="E6E6E6"/>
                    <w:right w:val="single" w:sz="6" w:space="0" w:color="E6E6E6"/>
                  </w:tcBorders>
                  <w:vAlign w:val="center"/>
                  <w:hideMark/>
                </w:tcPr>
                <w:p w14:paraId="60AD1D72" w14:textId="77777777" w:rsidR="000A28D5" w:rsidRPr="008F4821" w:rsidRDefault="000A28D5" w:rsidP="000A28D5">
                  <w:pPr>
                    <w:spacing w:after="0" w:line="240" w:lineRule="auto"/>
                    <w:rPr>
                      <w:rFonts w:ascii="Arial" w:hAnsi="Arial" w:cs="Arial"/>
                    </w:rPr>
                  </w:pPr>
                  <w:r w:rsidRPr="008F4821">
                    <w:rPr>
                      <w:rFonts w:ascii="Arial" w:hAnsi="Arial" w:cs="Arial"/>
                    </w:rPr>
                    <w:t>Erection of a two-storey dwellinghouse with a double garage on vacant land</w:t>
                  </w:r>
                </w:p>
              </w:tc>
              <w:tc>
                <w:tcPr>
                  <w:tcW w:w="1387" w:type="dxa"/>
                  <w:tcBorders>
                    <w:top w:val="single" w:sz="6" w:space="0" w:color="E6E6E6"/>
                    <w:left w:val="single" w:sz="6" w:space="0" w:color="E6E6E6"/>
                    <w:bottom w:val="single" w:sz="6" w:space="0" w:color="E6E6E6"/>
                    <w:right w:val="single" w:sz="6" w:space="0" w:color="E6E6E6"/>
                  </w:tcBorders>
                  <w:vAlign w:val="center"/>
                  <w:hideMark/>
                </w:tcPr>
                <w:p w14:paraId="6C4F813E" w14:textId="77777777" w:rsidR="000A28D5" w:rsidRPr="008F4821" w:rsidRDefault="000A28D5" w:rsidP="000A28D5">
                  <w:pPr>
                    <w:spacing w:after="0" w:line="240" w:lineRule="auto"/>
                    <w:rPr>
                      <w:rFonts w:ascii="Arial" w:hAnsi="Arial" w:cs="Arial"/>
                    </w:rPr>
                  </w:pPr>
                  <w:r w:rsidRPr="008F4821">
                    <w:rPr>
                      <w:rFonts w:ascii="Arial" w:hAnsi="Arial" w:cs="Arial"/>
                      <w:b/>
                      <w:bCs/>
                    </w:rPr>
                    <w:t>Approved</w:t>
                  </w:r>
                </w:p>
              </w:tc>
              <w:tc>
                <w:tcPr>
                  <w:tcW w:w="1487" w:type="dxa"/>
                  <w:tcBorders>
                    <w:top w:val="single" w:sz="6" w:space="0" w:color="E6E6E6"/>
                    <w:left w:val="single" w:sz="6" w:space="0" w:color="E6E6E6"/>
                    <w:bottom w:val="single" w:sz="6" w:space="0" w:color="E6E6E6"/>
                    <w:right w:val="single" w:sz="6" w:space="0" w:color="E6E6E6"/>
                  </w:tcBorders>
                  <w:vAlign w:val="center"/>
                  <w:hideMark/>
                </w:tcPr>
                <w:p w14:paraId="411E17C4" w14:textId="77777777" w:rsidR="000A28D5" w:rsidRPr="008F4821" w:rsidRDefault="000A28D5" w:rsidP="000A28D5">
                  <w:pPr>
                    <w:spacing w:after="0" w:line="240" w:lineRule="auto"/>
                    <w:rPr>
                      <w:rFonts w:ascii="Arial" w:hAnsi="Arial" w:cs="Arial"/>
                    </w:rPr>
                  </w:pPr>
                  <w:r w:rsidRPr="008F4821">
                    <w:rPr>
                      <w:rFonts w:ascii="Arial" w:hAnsi="Arial" w:cs="Arial"/>
                    </w:rPr>
                    <w:t>3 Nov 1982</w:t>
                  </w:r>
                </w:p>
              </w:tc>
            </w:tr>
            <w:tr w:rsidR="000A28D5" w:rsidRPr="008F4821" w14:paraId="0C36AE54" w14:textId="77777777" w:rsidTr="00174BF6">
              <w:trPr>
                <w:trHeight w:val="505"/>
                <w:tblCellSpacing w:w="15" w:type="dxa"/>
              </w:trPr>
              <w:tc>
                <w:tcPr>
                  <w:tcW w:w="253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F0BB4F2" w14:textId="77777777" w:rsidR="000A28D5" w:rsidRPr="008F4821" w:rsidRDefault="000A28D5" w:rsidP="000A28D5">
                  <w:pPr>
                    <w:spacing w:after="0" w:line="240" w:lineRule="auto"/>
                    <w:rPr>
                      <w:rFonts w:ascii="Arial" w:hAnsi="Arial" w:cs="Arial"/>
                      <w:b/>
                      <w:bCs/>
                    </w:rPr>
                  </w:pPr>
                  <w:r w:rsidRPr="008F4821">
                    <w:rPr>
                      <w:rFonts w:ascii="Arial" w:hAnsi="Arial" w:cs="Arial"/>
                      <w:b/>
                      <w:bCs/>
                    </w:rPr>
                    <w:t>F14474</w:t>
                  </w:r>
                </w:p>
              </w:tc>
              <w:tc>
                <w:tcPr>
                  <w:tcW w:w="4506" w:type="dxa"/>
                  <w:tcBorders>
                    <w:top w:val="single" w:sz="6" w:space="0" w:color="E6E6E6"/>
                    <w:left w:val="single" w:sz="6" w:space="0" w:color="E6E6E6"/>
                    <w:bottom w:val="single" w:sz="6" w:space="0" w:color="E6E6E6"/>
                    <w:right w:val="single" w:sz="6" w:space="0" w:color="E6E6E6"/>
                  </w:tcBorders>
                  <w:vAlign w:val="center"/>
                  <w:hideMark/>
                </w:tcPr>
                <w:p w14:paraId="3F296AD3" w14:textId="592FBA2C" w:rsidR="000A28D5" w:rsidRPr="008F4821" w:rsidRDefault="00681A14" w:rsidP="000A28D5">
                  <w:pPr>
                    <w:spacing w:after="0" w:line="240" w:lineRule="auto"/>
                    <w:rPr>
                      <w:rFonts w:ascii="Arial" w:hAnsi="Arial" w:cs="Arial"/>
                    </w:rPr>
                  </w:pPr>
                  <w:r w:rsidRPr="008F4821">
                    <w:rPr>
                      <w:rFonts w:ascii="Arial" w:hAnsi="Arial" w:cs="Arial"/>
                    </w:rPr>
                    <w:t>Erection of a 3 bedroom bungalow with a garage.</w:t>
                  </w:r>
                </w:p>
              </w:tc>
              <w:tc>
                <w:tcPr>
                  <w:tcW w:w="1387" w:type="dxa"/>
                  <w:tcBorders>
                    <w:top w:val="single" w:sz="6" w:space="0" w:color="E6E6E6"/>
                    <w:left w:val="single" w:sz="6" w:space="0" w:color="E6E6E6"/>
                    <w:bottom w:val="single" w:sz="6" w:space="0" w:color="E6E6E6"/>
                    <w:right w:val="single" w:sz="6" w:space="0" w:color="E6E6E6"/>
                  </w:tcBorders>
                  <w:vAlign w:val="center"/>
                  <w:hideMark/>
                </w:tcPr>
                <w:p w14:paraId="32F4025C" w14:textId="77777777" w:rsidR="000A28D5" w:rsidRPr="008F4821" w:rsidRDefault="000A28D5" w:rsidP="000A28D5">
                  <w:pPr>
                    <w:spacing w:after="0" w:line="240" w:lineRule="auto"/>
                    <w:rPr>
                      <w:rFonts w:ascii="Arial" w:hAnsi="Arial" w:cs="Arial"/>
                    </w:rPr>
                  </w:pPr>
                  <w:r w:rsidRPr="008F4821">
                    <w:rPr>
                      <w:rFonts w:ascii="Arial" w:hAnsi="Arial" w:cs="Arial"/>
                      <w:b/>
                      <w:bCs/>
                    </w:rPr>
                    <w:t>Approved</w:t>
                  </w:r>
                </w:p>
              </w:tc>
              <w:tc>
                <w:tcPr>
                  <w:tcW w:w="1487" w:type="dxa"/>
                  <w:tcBorders>
                    <w:top w:val="single" w:sz="6" w:space="0" w:color="E6E6E6"/>
                    <w:left w:val="single" w:sz="6" w:space="0" w:color="E6E6E6"/>
                    <w:bottom w:val="single" w:sz="6" w:space="0" w:color="E6E6E6"/>
                    <w:right w:val="single" w:sz="6" w:space="0" w:color="E6E6E6"/>
                  </w:tcBorders>
                  <w:vAlign w:val="center"/>
                  <w:hideMark/>
                </w:tcPr>
                <w:p w14:paraId="560B57DD" w14:textId="77777777" w:rsidR="000A28D5" w:rsidRPr="008F4821" w:rsidRDefault="000A28D5" w:rsidP="000A28D5">
                  <w:pPr>
                    <w:spacing w:after="0" w:line="240" w:lineRule="auto"/>
                    <w:rPr>
                      <w:rFonts w:ascii="Arial" w:hAnsi="Arial" w:cs="Arial"/>
                    </w:rPr>
                  </w:pPr>
                  <w:r w:rsidRPr="008F4821">
                    <w:rPr>
                      <w:rFonts w:ascii="Arial" w:hAnsi="Arial" w:cs="Arial"/>
                    </w:rPr>
                    <w:t>4 Nov 1980</w:t>
                  </w:r>
                </w:p>
              </w:tc>
            </w:tr>
            <w:tr w:rsidR="000A28D5" w:rsidRPr="008F4821" w14:paraId="08B1688B" w14:textId="77777777" w:rsidTr="00174BF6">
              <w:trPr>
                <w:trHeight w:val="1011"/>
                <w:tblCellSpacing w:w="15" w:type="dxa"/>
              </w:trPr>
              <w:tc>
                <w:tcPr>
                  <w:tcW w:w="253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8CA755A" w14:textId="77777777" w:rsidR="000A28D5" w:rsidRPr="008F4821" w:rsidRDefault="000A28D5" w:rsidP="000A28D5">
                  <w:pPr>
                    <w:spacing w:after="0" w:line="240" w:lineRule="auto"/>
                    <w:rPr>
                      <w:rFonts w:ascii="Arial" w:hAnsi="Arial" w:cs="Arial"/>
                      <w:b/>
                      <w:bCs/>
                    </w:rPr>
                  </w:pPr>
                  <w:r w:rsidRPr="008F4821">
                    <w:rPr>
                      <w:rFonts w:ascii="Arial" w:hAnsi="Arial" w:cs="Arial"/>
                      <w:b/>
                      <w:bCs/>
                    </w:rPr>
                    <w:t>F09540</w:t>
                  </w:r>
                </w:p>
              </w:tc>
              <w:tc>
                <w:tcPr>
                  <w:tcW w:w="4506" w:type="dxa"/>
                  <w:tcBorders>
                    <w:top w:val="single" w:sz="6" w:space="0" w:color="E6E6E6"/>
                    <w:left w:val="single" w:sz="6" w:space="0" w:color="E6E6E6"/>
                    <w:bottom w:val="single" w:sz="6" w:space="0" w:color="E6E6E6"/>
                    <w:right w:val="single" w:sz="6" w:space="0" w:color="E6E6E6"/>
                  </w:tcBorders>
                  <w:vAlign w:val="center"/>
                  <w:hideMark/>
                </w:tcPr>
                <w:p w14:paraId="7A04D74E" w14:textId="5AFED480" w:rsidR="000A28D5" w:rsidRPr="008F4821" w:rsidRDefault="00681A14" w:rsidP="000A28D5">
                  <w:pPr>
                    <w:spacing w:after="0" w:line="240" w:lineRule="auto"/>
                    <w:rPr>
                      <w:rFonts w:ascii="Arial" w:hAnsi="Arial" w:cs="Arial"/>
                    </w:rPr>
                  </w:pPr>
                  <w:r w:rsidRPr="008F4821">
                    <w:rPr>
                      <w:rFonts w:ascii="Arial" w:hAnsi="Arial" w:cs="Arial"/>
                    </w:rPr>
                    <w:t>RESERVED MATTERS Erection of two detached dwellinghouses arising out of the Outline Planning Permission (Ref. F06864) granted on 5.10.77</w:t>
                  </w:r>
                </w:p>
              </w:tc>
              <w:tc>
                <w:tcPr>
                  <w:tcW w:w="1387" w:type="dxa"/>
                  <w:tcBorders>
                    <w:top w:val="single" w:sz="6" w:space="0" w:color="E6E6E6"/>
                    <w:left w:val="single" w:sz="6" w:space="0" w:color="E6E6E6"/>
                    <w:bottom w:val="single" w:sz="6" w:space="0" w:color="E6E6E6"/>
                    <w:right w:val="single" w:sz="6" w:space="0" w:color="E6E6E6"/>
                  </w:tcBorders>
                  <w:vAlign w:val="center"/>
                  <w:hideMark/>
                </w:tcPr>
                <w:p w14:paraId="26C4D4D5" w14:textId="77777777" w:rsidR="000A28D5" w:rsidRPr="008F4821" w:rsidRDefault="000A28D5" w:rsidP="000A28D5">
                  <w:pPr>
                    <w:spacing w:after="0" w:line="240" w:lineRule="auto"/>
                    <w:rPr>
                      <w:rFonts w:ascii="Arial" w:hAnsi="Arial" w:cs="Arial"/>
                    </w:rPr>
                  </w:pPr>
                  <w:r w:rsidRPr="008F4821">
                    <w:rPr>
                      <w:rFonts w:ascii="Arial" w:hAnsi="Arial" w:cs="Arial"/>
                      <w:b/>
                      <w:bCs/>
                    </w:rPr>
                    <w:t>Approved</w:t>
                  </w:r>
                </w:p>
              </w:tc>
              <w:tc>
                <w:tcPr>
                  <w:tcW w:w="1487" w:type="dxa"/>
                  <w:tcBorders>
                    <w:top w:val="single" w:sz="6" w:space="0" w:color="E6E6E6"/>
                    <w:left w:val="single" w:sz="6" w:space="0" w:color="E6E6E6"/>
                    <w:bottom w:val="single" w:sz="6" w:space="0" w:color="E6E6E6"/>
                    <w:right w:val="single" w:sz="6" w:space="0" w:color="E6E6E6"/>
                  </w:tcBorders>
                  <w:vAlign w:val="center"/>
                  <w:hideMark/>
                </w:tcPr>
                <w:p w14:paraId="6825AED7" w14:textId="77777777" w:rsidR="000A28D5" w:rsidRPr="008F4821" w:rsidRDefault="000A28D5" w:rsidP="000A28D5">
                  <w:pPr>
                    <w:spacing w:after="0" w:line="240" w:lineRule="auto"/>
                    <w:rPr>
                      <w:rFonts w:ascii="Arial" w:hAnsi="Arial" w:cs="Arial"/>
                    </w:rPr>
                  </w:pPr>
                  <w:r w:rsidRPr="008F4821">
                    <w:rPr>
                      <w:rFonts w:ascii="Arial" w:hAnsi="Arial" w:cs="Arial"/>
                    </w:rPr>
                    <w:t>7 Mar 1979</w:t>
                  </w:r>
                </w:p>
              </w:tc>
            </w:tr>
            <w:tr w:rsidR="000A28D5" w:rsidRPr="008F4821" w14:paraId="7890F858" w14:textId="77777777" w:rsidTr="00174BF6">
              <w:trPr>
                <w:trHeight w:val="488"/>
                <w:tblCellSpacing w:w="15" w:type="dxa"/>
              </w:trPr>
              <w:tc>
                <w:tcPr>
                  <w:tcW w:w="253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9044855" w14:textId="77777777" w:rsidR="000A28D5" w:rsidRPr="008F4821" w:rsidRDefault="000A28D5" w:rsidP="000A28D5">
                  <w:pPr>
                    <w:spacing w:after="0" w:line="240" w:lineRule="auto"/>
                    <w:rPr>
                      <w:rFonts w:ascii="Arial" w:hAnsi="Arial" w:cs="Arial"/>
                      <w:b/>
                      <w:bCs/>
                    </w:rPr>
                  </w:pPr>
                  <w:r w:rsidRPr="008F4821">
                    <w:rPr>
                      <w:rFonts w:ascii="Arial" w:hAnsi="Arial" w:cs="Arial"/>
                      <w:b/>
                      <w:bCs/>
                    </w:rPr>
                    <w:t>F03943</w:t>
                  </w:r>
                </w:p>
              </w:tc>
              <w:tc>
                <w:tcPr>
                  <w:tcW w:w="4506" w:type="dxa"/>
                  <w:tcBorders>
                    <w:top w:val="single" w:sz="6" w:space="0" w:color="E6E6E6"/>
                    <w:left w:val="single" w:sz="6" w:space="0" w:color="E6E6E6"/>
                    <w:bottom w:val="single" w:sz="6" w:space="0" w:color="E6E6E6"/>
                    <w:right w:val="single" w:sz="6" w:space="0" w:color="E6E6E6"/>
                  </w:tcBorders>
                  <w:vAlign w:val="center"/>
                  <w:hideMark/>
                </w:tcPr>
                <w:p w14:paraId="5457A252" w14:textId="04E6B6C5" w:rsidR="000A28D5" w:rsidRPr="008F4821" w:rsidRDefault="00432A99" w:rsidP="000A28D5">
                  <w:pPr>
                    <w:spacing w:after="0" w:line="240" w:lineRule="auto"/>
                    <w:rPr>
                      <w:rFonts w:ascii="Arial" w:hAnsi="Arial" w:cs="Arial"/>
                    </w:rPr>
                  </w:pPr>
                  <w:r w:rsidRPr="008F4821">
                    <w:rPr>
                      <w:rFonts w:ascii="Arial" w:hAnsi="Arial" w:cs="Arial"/>
                    </w:rPr>
                    <w:t>Erection of 2 one and two-storey houses with double garages.</w:t>
                  </w:r>
                </w:p>
              </w:tc>
              <w:tc>
                <w:tcPr>
                  <w:tcW w:w="1387" w:type="dxa"/>
                  <w:tcBorders>
                    <w:top w:val="single" w:sz="6" w:space="0" w:color="E6E6E6"/>
                    <w:left w:val="single" w:sz="6" w:space="0" w:color="E6E6E6"/>
                    <w:bottom w:val="single" w:sz="6" w:space="0" w:color="E6E6E6"/>
                    <w:right w:val="single" w:sz="6" w:space="0" w:color="E6E6E6"/>
                  </w:tcBorders>
                  <w:vAlign w:val="center"/>
                  <w:hideMark/>
                </w:tcPr>
                <w:p w14:paraId="40FAFB88" w14:textId="77777777" w:rsidR="000A28D5" w:rsidRPr="008F4821" w:rsidRDefault="000A28D5" w:rsidP="000A28D5">
                  <w:pPr>
                    <w:spacing w:after="0" w:line="240" w:lineRule="auto"/>
                    <w:rPr>
                      <w:rFonts w:ascii="Arial" w:hAnsi="Arial" w:cs="Arial"/>
                    </w:rPr>
                  </w:pPr>
                  <w:r w:rsidRPr="008F4821">
                    <w:rPr>
                      <w:rFonts w:ascii="Arial" w:hAnsi="Arial" w:cs="Arial"/>
                      <w:b/>
                      <w:bCs/>
                    </w:rPr>
                    <w:t>Approved</w:t>
                  </w:r>
                </w:p>
              </w:tc>
              <w:tc>
                <w:tcPr>
                  <w:tcW w:w="1487" w:type="dxa"/>
                  <w:tcBorders>
                    <w:top w:val="single" w:sz="6" w:space="0" w:color="E6E6E6"/>
                    <w:left w:val="single" w:sz="6" w:space="0" w:color="E6E6E6"/>
                    <w:bottom w:val="single" w:sz="6" w:space="0" w:color="E6E6E6"/>
                    <w:right w:val="single" w:sz="6" w:space="0" w:color="E6E6E6"/>
                  </w:tcBorders>
                  <w:vAlign w:val="center"/>
                  <w:hideMark/>
                </w:tcPr>
                <w:p w14:paraId="77905EC7" w14:textId="77777777" w:rsidR="000A28D5" w:rsidRPr="008F4821" w:rsidRDefault="000A28D5" w:rsidP="000A28D5">
                  <w:pPr>
                    <w:spacing w:after="0" w:line="240" w:lineRule="auto"/>
                    <w:rPr>
                      <w:rFonts w:ascii="Arial" w:hAnsi="Arial" w:cs="Arial"/>
                    </w:rPr>
                  </w:pPr>
                  <w:r w:rsidRPr="008F4821">
                    <w:rPr>
                      <w:rFonts w:ascii="Arial" w:hAnsi="Arial" w:cs="Arial"/>
                    </w:rPr>
                    <w:t>2 Aug 1976</w:t>
                  </w:r>
                </w:p>
              </w:tc>
            </w:tr>
            <w:tr w:rsidR="00432A99" w:rsidRPr="008F4821" w14:paraId="25AE06F6" w14:textId="77777777" w:rsidTr="00174BF6">
              <w:trPr>
                <w:trHeight w:val="252"/>
                <w:tblCellSpacing w:w="15" w:type="dxa"/>
              </w:trPr>
              <w:tc>
                <w:tcPr>
                  <w:tcW w:w="2533"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519E29FB" w14:textId="397E6222" w:rsidR="00432A99" w:rsidRPr="008F4821" w:rsidRDefault="00174BF6" w:rsidP="000A28D5">
                  <w:pPr>
                    <w:spacing w:after="0" w:line="240" w:lineRule="auto"/>
                    <w:rPr>
                      <w:rFonts w:ascii="Arial" w:hAnsi="Arial" w:cs="Arial"/>
                      <w:b/>
                      <w:bCs/>
                    </w:rPr>
                  </w:pPr>
                  <w:r w:rsidRPr="008F4821">
                    <w:rPr>
                      <w:rFonts w:ascii="Arial" w:hAnsi="Arial" w:cs="Arial"/>
                      <w:b/>
                      <w:bCs/>
                    </w:rPr>
                    <w:t>F06864</w:t>
                  </w:r>
                </w:p>
              </w:tc>
              <w:tc>
                <w:tcPr>
                  <w:tcW w:w="4506" w:type="dxa"/>
                  <w:tcBorders>
                    <w:top w:val="single" w:sz="6" w:space="0" w:color="E6E6E6"/>
                    <w:left w:val="single" w:sz="6" w:space="0" w:color="E6E6E6"/>
                    <w:bottom w:val="single" w:sz="6" w:space="0" w:color="E6E6E6"/>
                    <w:right w:val="single" w:sz="6" w:space="0" w:color="E6E6E6"/>
                  </w:tcBorders>
                  <w:vAlign w:val="center"/>
                </w:tcPr>
                <w:p w14:paraId="3BBD510C" w14:textId="0301EFC6" w:rsidR="00432A99" w:rsidRPr="008F4821" w:rsidRDefault="00174BF6" w:rsidP="000A28D5">
                  <w:pPr>
                    <w:spacing w:after="0" w:line="240" w:lineRule="auto"/>
                    <w:rPr>
                      <w:rFonts w:ascii="Arial" w:hAnsi="Arial" w:cs="Arial"/>
                    </w:rPr>
                  </w:pPr>
                  <w:r w:rsidRPr="008F4821">
                    <w:rPr>
                      <w:rFonts w:ascii="Arial" w:hAnsi="Arial" w:cs="Arial"/>
                    </w:rPr>
                    <w:t>Erection of six dwellings.</w:t>
                  </w:r>
                </w:p>
              </w:tc>
              <w:tc>
                <w:tcPr>
                  <w:tcW w:w="1387" w:type="dxa"/>
                  <w:tcBorders>
                    <w:top w:val="single" w:sz="6" w:space="0" w:color="E6E6E6"/>
                    <w:left w:val="single" w:sz="6" w:space="0" w:color="E6E6E6"/>
                    <w:bottom w:val="single" w:sz="6" w:space="0" w:color="E6E6E6"/>
                    <w:right w:val="single" w:sz="6" w:space="0" w:color="E6E6E6"/>
                  </w:tcBorders>
                  <w:vAlign w:val="center"/>
                </w:tcPr>
                <w:p w14:paraId="68DB06D5" w14:textId="09156DD0" w:rsidR="00432A99" w:rsidRPr="008F4821" w:rsidRDefault="00174BF6" w:rsidP="000A28D5">
                  <w:pPr>
                    <w:spacing w:after="0" w:line="240" w:lineRule="auto"/>
                    <w:rPr>
                      <w:rFonts w:ascii="Arial" w:hAnsi="Arial" w:cs="Arial"/>
                      <w:b/>
                      <w:bCs/>
                    </w:rPr>
                  </w:pPr>
                  <w:r w:rsidRPr="008F4821">
                    <w:rPr>
                      <w:rFonts w:ascii="Arial" w:hAnsi="Arial" w:cs="Arial"/>
                      <w:b/>
                      <w:bCs/>
                    </w:rPr>
                    <w:t>Approved</w:t>
                  </w:r>
                </w:p>
              </w:tc>
              <w:tc>
                <w:tcPr>
                  <w:tcW w:w="1487" w:type="dxa"/>
                  <w:tcBorders>
                    <w:top w:val="single" w:sz="6" w:space="0" w:color="E6E6E6"/>
                    <w:left w:val="single" w:sz="6" w:space="0" w:color="E6E6E6"/>
                    <w:bottom w:val="single" w:sz="6" w:space="0" w:color="E6E6E6"/>
                    <w:right w:val="single" w:sz="6" w:space="0" w:color="E6E6E6"/>
                  </w:tcBorders>
                  <w:vAlign w:val="center"/>
                </w:tcPr>
                <w:p w14:paraId="35A2128A" w14:textId="12A9C414" w:rsidR="00432A99" w:rsidRPr="008F4821" w:rsidRDefault="00174BF6" w:rsidP="000A28D5">
                  <w:pPr>
                    <w:spacing w:after="0" w:line="240" w:lineRule="auto"/>
                    <w:rPr>
                      <w:rFonts w:ascii="Arial" w:hAnsi="Arial" w:cs="Arial"/>
                    </w:rPr>
                  </w:pPr>
                  <w:r w:rsidRPr="008F4821">
                    <w:rPr>
                      <w:rFonts w:ascii="Arial" w:hAnsi="Arial" w:cs="Arial"/>
                    </w:rPr>
                    <w:t>5 Oct 1997</w:t>
                  </w:r>
                </w:p>
              </w:tc>
            </w:tr>
          </w:tbl>
          <w:p w14:paraId="266D6C42" w14:textId="7162C800" w:rsidR="00D66B55" w:rsidRPr="008F4821" w:rsidRDefault="00D66B55" w:rsidP="005651F4">
            <w:pPr>
              <w:rPr>
                <w:rFonts w:ascii="Arial" w:hAnsi="Arial" w:cs="Arial"/>
              </w:rPr>
            </w:pPr>
          </w:p>
        </w:tc>
      </w:tr>
    </w:tbl>
    <w:p w14:paraId="2A6AA701" w14:textId="1115ED58" w:rsidR="00EF3E10" w:rsidRPr="008F4821" w:rsidRDefault="00C62A32" w:rsidP="005651F4">
      <w:pPr>
        <w:pStyle w:val="Heading1"/>
        <w:rPr>
          <w:rFonts w:ascii="Arial" w:hAnsi="Arial" w:cs="Arial"/>
        </w:rPr>
      </w:pPr>
      <w:r w:rsidRPr="008F4821">
        <w:rPr>
          <w:rFonts w:ascii="Arial" w:hAnsi="Arial" w:cs="Arial"/>
        </w:rPr>
        <w:t>Consultation, notification and publicity responses</w:t>
      </w:r>
    </w:p>
    <w:p w14:paraId="3875D271" w14:textId="0D264C4D" w:rsidR="00C62A32" w:rsidRPr="008F4821" w:rsidRDefault="00C62A32" w:rsidP="005651F4">
      <w:pPr>
        <w:pStyle w:val="Heading2"/>
        <w:rPr>
          <w:rFonts w:ascii="Arial" w:hAnsi="Arial" w:cs="Arial"/>
        </w:rPr>
      </w:pPr>
      <w:r w:rsidRPr="008F4821">
        <w:rPr>
          <w:rFonts w:ascii="Arial" w:hAnsi="Arial" w:cs="Arial"/>
        </w:rPr>
        <w:t>Consultations</w:t>
      </w:r>
    </w:p>
    <w:p w14:paraId="7A54C6EA" w14:textId="707DEE92" w:rsidR="00EF3E10" w:rsidRPr="008F4821" w:rsidRDefault="00825BCA" w:rsidP="00825BCA">
      <w:pPr>
        <w:pStyle w:val="Heading3"/>
        <w:rPr>
          <w:rFonts w:ascii="Arial" w:hAnsi="Arial" w:cs="Arial"/>
        </w:rPr>
      </w:pPr>
      <w:r w:rsidRPr="008F4821">
        <w:rPr>
          <w:rFonts w:ascii="Arial" w:hAnsi="Arial" w:cs="Arial"/>
        </w:rPr>
        <w:t>Flood Risk Management</w:t>
      </w:r>
    </w:p>
    <w:p w14:paraId="210F9F39" w14:textId="76BD2F0F" w:rsidR="00825BCA" w:rsidRPr="008F4821" w:rsidRDefault="00500192" w:rsidP="00825BCA">
      <w:pPr>
        <w:rPr>
          <w:rFonts w:ascii="Arial" w:hAnsi="Arial" w:cs="Arial"/>
        </w:rPr>
      </w:pPr>
      <w:r>
        <w:rPr>
          <w:rFonts w:ascii="Arial" w:hAnsi="Arial" w:cs="Arial"/>
        </w:rPr>
        <w:t>No response received.</w:t>
      </w:r>
    </w:p>
    <w:p w14:paraId="3574B3A1" w14:textId="3A634C95" w:rsidR="00EF3E10" w:rsidRPr="008F4821" w:rsidRDefault="00C62A32" w:rsidP="005651F4">
      <w:pPr>
        <w:pStyle w:val="Heading2"/>
        <w:rPr>
          <w:rFonts w:ascii="Arial" w:hAnsi="Arial" w:cs="Arial"/>
        </w:rPr>
      </w:pPr>
      <w:r w:rsidRPr="008F4821">
        <w:rPr>
          <w:rFonts w:ascii="Arial" w:hAnsi="Arial" w:cs="Arial"/>
        </w:rPr>
        <w:t>Notifications and publicity</w:t>
      </w:r>
    </w:p>
    <w:p w14:paraId="089769D1" w14:textId="4AC00F08" w:rsidR="006D4BC8" w:rsidRDefault="00E35FDC" w:rsidP="006D4BC8">
      <w:pPr>
        <w:pStyle w:val="Heading3"/>
        <w:rPr>
          <w:rFonts w:ascii="Arial" w:hAnsi="Arial" w:cs="Arial"/>
        </w:rPr>
      </w:pPr>
      <w:r w:rsidRPr="008F4821">
        <w:rPr>
          <w:rFonts w:ascii="Arial" w:hAnsi="Arial" w:cs="Arial"/>
        </w:rPr>
        <w:t>Neighbour letters</w:t>
      </w:r>
    </w:p>
    <w:p w14:paraId="5A1C03A7" w14:textId="4C01B263" w:rsidR="006C429C" w:rsidRDefault="006C429C" w:rsidP="006C429C">
      <w:r>
        <w:t>1no comment received objecting to the proposed development</w:t>
      </w:r>
      <w:r w:rsidR="00021B77">
        <w:t>.</w:t>
      </w:r>
    </w:p>
    <w:p w14:paraId="56B8F183" w14:textId="78256018" w:rsidR="00016FAA" w:rsidRDefault="00021B77" w:rsidP="006C429C">
      <w:r w:rsidRPr="00021B77">
        <w:t>The objection relates solely to residential amenity, specifically perceived overlooking and loss of privacy arising from proposed side-facing windows at first-floor level. The commenter seeks either refusal or privacy mitigation through amended window design</w:t>
      </w:r>
      <w:r>
        <w:t>.</w:t>
      </w:r>
    </w:p>
    <w:p w14:paraId="3B23C7F5" w14:textId="77777777" w:rsidR="006D4BC8" w:rsidRPr="008F4821" w:rsidRDefault="006D4BC8" w:rsidP="002628E8">
      <w:pPr>
        <w:pStyle w:val="Heading1"/>
        <w:spacing w:line="240" w:lineRule="auto"/>
        <w:rPr>
          <w:rFonts w:ascii="Arial" w:hAnsi="Arial" w:cs="Arial"/>
        </w:rPr>
      </w:pPr>
      <w:bookmarkStart w:id="0" w:name="_Toc143157923"/>
      <w:r w:rsidRPr="008F4821">
        <w:rPr>
          <w:rFonts w:ascii="Arial" w:hAnsi="Arial" w:cs="Arial"/>
        </w:rPr>
        <w:t>Negotiations</w:t>
      </w:r>
      <w:bookmarkEnd w:id="0"/>
    </w:p>
    <w:p w14:paraId="099DDA5A" w14:textId="5BF72BB2" w:rsidR="00064EDE" w:rsidRPr="008F4821" w:rsidRDefault="00064EDE" w:rsidP="00064EDE">
      <w:pPr>
        <w:rPr>
          <w:rFonts w:ascii="Arial" w:hAnsi="Arial" w:cs="Arial"/>
        </w:rPr>
      </w:pPr>
      <w:bookmarkStart w:id="1" w:name="_Toc143157925"/>
      <w:bookmarkStart w:id="2" w:name="_Hlk139970097"/>
      <w:r w:rsidRPr="008F4821">
        <w:rPr>
          <w:rFonts w:ascii="Arial" w:hAnsi="Arial" w:cs="Arial"/>
        </w:rPr>
        <w:t>Issues were identified during the consultation and assessment process which required positive and proactive discussions with the applicant.</w:t>
      </w:r>
    </w:p>
    <w:p w14:paraId="13F4FF85" w14:textId="5DF5D521" w:rsidR="00064EDE" w:rsidRPr="008F4821" w:rsidRDefault="00064EDE" w:rsidP="00064EDE">
      <w:pPr>
        <w:rPr>
          <w:rFonts w:ascii="Arial" w:hAnsi="Arial" w:cs="Arial"/>
        </w:rPr>
      </w:pPr>
      <w:r w:rsidRPr="008F4821">
        <w:rPr>
          <w:rFonts w:ascii="Arial" w:hAnsi="Arial" w:cs="Arial"/>
        </w:rPr>
        <w:t>Following a site visit, it was considered that the proposed dormer windows would effectively function as first-floor windows and would have a similar relationship to the neighbouring property as conventional side-facing windows. As a result, concerns were raised regarding the potential for overlooking and loss of privacy to adjacent occupiers.</w:t>
      </w:r>
    </w:p>
    <w:p w14:paraId="3A9CB0B4" w14:textId="77777777" w:rsidR="00064EDE" w:rsidRPr="008F4821" w:rsidRDefault="00064EDE" w:rsidP="00064EDE">
      <w:pPr>
        <w:rPr>
          <w:rFonts w:ascii="Arial" w:hAnsi="Arial" w:cs="Arial"/>
          <w:b/>
          <w:bCs/>
        </w:rPr>
      </w:pPr>
      <w:r w:rsidRPr="008F4821">
        <w:rPr>
          <w:rFonts w:ascii="Arial" w:hAnsi="Arial" w:cs="Arial"/>
        </w:rPr>
        <w:t>To address these concerns, the applicant was requested to amend the proposal so that the windows within the dormer would be fitted with obscure glazing. Given that these windows primarily serve a bathroom and other secondary accommodation, this amendment was not considered unduly onerous and would help to mitigate any potential overlooking impacts while allowing the development to proceed.</w:t>
      </w:r>
    </w:p>
    <w:p w14:paraId="7D9CA618" w14:textId="12D2C358" w:rsidR="006D4BC8" w:rsidRPr="008F4821" w:rsidRDefault="006D4BC8" w:rsidP="00064EDE">
      <w:pPr>
        <w:pStyle w:val="Heading2"/>
        <w:spacing w:line="240" w:lineRule="auto"/>
        <w:rPr>
          <w:rFonts w:ascii="Arial" w:hAnsi="Arial" w:cs="Arial"/>
        </w:rPr>
      </w:pPr>
      <w:r w:rsidRPr="008F4821">
        <w:rPr>
          <w:rFonts w:ascii="Arial" w:hAnsi="Arial" w:cs="Arial"/>
        </w:rPr>
        <w:lastRenderedPageBreak/>
        <w:t>Updated proposed development</w:t>
      </w:r>
    </w:p>
    <w:p w14:paraId="7D9CDBE7" w14:textId="1B2A213B" w:rsidR="006D4BC8" w:rsidRDefault="006D4BC8" w:rsidP="002628E8">
      <w:pPr>
        <w:spacing w:line="240" w:lineRule="auto"/>
        <w:rPr>
          <w:rFonts w:ascii="Arial" w:hAnsi="Arial" w:cs="Arial"/>
          <w:color w:val="000000" w:themeColor="text1"/>
        </w:rPr>
      </w:pPr>
      <w:r w:rsidRPr="008F4821">
        <w:rPr>
          <w:rFonts w:ascii="Arial" w:hAnsi="Arial" w:cs="Arial"/>
          <w:color w:val="000000" w:themeColor="text1"/>
        </w:rPr>
        <w:t xml:space="preserve">The updated scheme </w:t>
      </w:r>
      <w:r w:rsidR="006B7034" w:rsidRPr="008F4821">
        <w:rPr>
          <w:rFonts w:ascii="Arial" w:hAnsi="Arial" w:cs="Arial"/>
          <w:color w:val="000000" w:themeColor="text1"/>
        </w:rPr>
        <w:t>introduces obscuration to the proposed dormer windows.</w:t>
      </w:r>
      <w:r w:rsidRPr="008F4821">
        <w:rPr>
          <w:rFonts w:ascii="Arial" w:hAnsi="Arial" w:cs="Arial"/>
          <w:color w:val="000000" w:themeColor="text1"/>
        </w:rPr>
        <w:t xml:space="preserve"> </w:t>
      </w:r>
    </w:p>
    <w:p w14:paraId="11E57BD6" w14:textId="77777777" w:rsidR="00FB6D07" w:rsidRDefault="00FB6D07" w:rsidP="00FB6D07">
      <w:pPr>
        <w:keepNext/>
        <w:spacing w:line="240" w:lineRule="auto"/>
      </w:pPr>
      <w:r w:rsidRPr="00FB6D07">
        <w:rPr>
          <w:rFonts w:ascii="Arial" w:hAnsi="Arial" w:cs="Arial"/>
          <w:noProof/>
          <w:color w:val="000000" w:themeColor="text1"/>
        </w:rPr>
        <w:drawing>
          <wp:inline distT="0" distB="0" distL="0" distR="0" wp14:anchorId="59845936" wp14:editId="510AF913">
            <wp:extent cx="6479540" cy="4578985"/>
            <wp:effectExtent l="19050" t="19050" r="16510" b="12065"/>
            <wp:docPr id="1926584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584808" name=""/>
                    <pic:cNvPicPr/>
                  </pic:nvPicPr>
                  <pic:blipFill>
                    <a:blip r:embed="rId11"/>
                    <a:stretch>
                      <a:fillRect/>
                    </a:stretch>
                  </pic:blipFill>
                  <pic:spPr>
                    <a:xfrm>
                      <a:off x="0" y="0"/>
                      <a:ext cx="6479540" cy="4578985"/>
                    </a:xfrm>
                    <a:prstGeom prst="rect">
                      <a:avLst/>
                    </a:prstGeom>
                    <a:ln>
                      <a:solidFill>
                        <a:schemeClr val="tx1"/>
                      </a:solidFill>
                    </a:ln>
                  </pic:spPr>
                </pic:pic>
              </a:graphicData>
            </a:graphic>
          </wp:inline>
        </w:drawing>
      </w:r>
    </w:p>
    <w:p w14:paraId="7441E494" w14:textId="33989519" w:rsidR="00021B77" w:rsidRPr="008F4821" w:rsidRDefault="00FB6D07" w:rsidP="00FB6D07">
      <w:pPr>
        <w:pStyle w:val="Caption"/>
        <w:rPr>
          <w:rFonts w:ascii="Arial" w:hAnsi="Arial" w:cs="Arial"/>
          <w:color w:val="000000" w:themeColor="text1"/>
        </w:rPr>
      </w:pPr>
      <w:r>
        <w:t xml:space="preserve">Figure </w:t>
      </w:r>
      <w:fldSimple w:instr=" SEQ Figure \* ARABIC ">
        <w:r>
          <w:rPr>
            <w:noProof/>
          </w:rPr>
          <w:t>1</w:t>
        </w:r>
      </w:fldSimple>
      <w:r>
        <w:t>. Proposed development</w:t>
      </w:r>
    </w:p>
    <w:p w14:paraId="05AD306C" w14:textId="77777777" w:rsidR="006D4BC8" w:rsidRPr="008F4821" w:rsidRDefault="006D4BC8" w:rsidP="002628E8">
      <w:pPr>
        <w:pStyle w:val="Heading1"/>
        <w:spacing w:line="240" w:lineRule="auto"/>
        <w:rPr>
          <w:rFonts w:ascii="Arial" w:hAnsi="Arial" w:cs="Arial"/>
        </w:rPr>
      </w:pPr>
      <w:r w:rsidRPr="008F4821">
        <w:rPr>
          <w:rFonts w:ascii="Arial" w:hAnsi="Arial" w:cs="Arial"/>
        </w:rPr>
        <w:t xml:space="preserve">Consultation, notification &amp; publicity responses to updated description of </w:t>
      </w:r>
      <w:bookmarkEnd w:id="1"/>
      <w:r w:rsidRPr="008F4821">
        <w:rPr>
          <w:rFonts w:ascii="Arial" w:hAnsi="Arial" w:cs="Arial"/>
        </w:rPr>
        <w:t>development</w:t>
      </w:r>
    </w:p>
    <w:bookmarkEnd w:id="2"/>
    <w:p w14:paraId="601F1005" w14:textId="1CF20450" w:rsidR="006D4BC8" w:rsidRPr="008F4821" w:rsidRDefault="006D4BC8" w:rsidP="002201CC">
      <w:pPr>
        <w:rPr>
          <w:rFonts w:ascii="Arial" w:hAnsi="Arial" w:cs="Arial"/>
        </w:rPr>
      </w:pPr>
      <w:r w:rsidRPr="008F4821">
        <w:rPr>
          <w:rFonts w:ascii="Arial" w:hAnsi="Arial" w:cs="Arial"/>
        </w:rPr>
        <w:t>Not required due to</w:t>
      </w:r>
      <w:r w:rsidR="002201CC" w:rsidRPr="008F4821">
        <w:rPr>
          <w:rFonts w:ascii="Arial" w:hAnsi="Arial" w:cs="Arial"/>
        </w:rPr>
        <w:t xml:space="preserve"> positive addition to amenity</w:t>
      </w:r>
    </w:p>
    <w:p w14:paraId="49C04BBD" w14:textId="77777777" w:rsidR="00E35FDC" w:rsidRPr="008F4821" w:rsidRDefault="00E35FDC" w:rsidP="0095245A">
      <w:pPr>
        <w:pStyle w:val="Heading1"/>
        <w:rPr>
          <w:rFonts w:ascii="Arial" w:eastAsia="Times New Roman" w:hAnsi="Arial" w:cs="Arial"/>
        </w:rPr>
      </w:pPr>
      <w:r w:rsidRPr="008F4821">
        <w:rPr>
          <w:rFonts w:ascii="Arial" w:eastAsia="Times New Roman" w:hAnsi="Arial" w:cs="Arial"/>
        </w:rPr>
        <w:t>Relevant policies</w:t>
      </w:r>
    </w:p>
    <w:p w14:paraId="7126795C" w14:textId="77777777" w:rsidR="00E35FDC" w:rsidRPr="008F4821" w:rsidRDefault="00E35FDC" w:rsidP="00CE5D86">
      <w:pPr>
        <w:rPr>
          <w:rFonts w:ascii="Arial" w:eastAsia="Times New Roman" w:hAnsi="Arial" w:cs="Arial"/>
        </w:rPr>
      </w:pPr>
      <w:r w:rsidRPr="008F4821">
        <w:rPr>
          <w:rFonts w:ascii="Arial" w:eastAsia="Times New Roman" w:hAnsi="Arial" w:cs="Arial"/>
        </w:rPr>
        <w:t>In accordance with Section 38(6) of the Planning and Compulsory Purchase Act 2004, planning applications must be determined in accordance with the statutory development plan unless material considerations indicate otherwise.</w:t>
      </w:r>
    </w:p>
    <w:p w14:paraId="6C0AA73F" w14:textId="77777777" w:rsidR="00E35FDC" w:rsidRPr="008F4821" w:rsidRDefault="00E35FDC" w:rsidP="00CE5D86">
      <w:pPr>
        <w:rPr>
          <w:rFonts w:ascii="Arial" w:eastAsia="Times New Roman" w:hAnsi="Arial" w:cs="Arial"/>
        </w:rPr>
      </w:pPr>
      <w:r w:rsidRPr="008F4821">
        <w:rPr>
          <w:rFonts w:ascii="Arial" w:eastAsia="Times New Roman" w:hAnsi="Arial" w:cs="Arial"/>
        </w:rPr>
        <w:t>For Manchester, the development plan comprises:</w:t>
      </w:r>
    </w:p>
    <w:p w14:paraId="6FBEFA38" w14:textId="77777777" w:rsidR="00E35FDC" w:rsidRPr="008F4821" w:rsidRDefault="00E35FDC" w:rsidP="00E35FDC">
      <w:pPr>
        <w:pStyle w:val="ListParagraph"/>
        <w:numPr>
          <w:ilvl w:val="0"/>
          <w:numId w:val="7"/>
        </w:numPr>
        <w:rPr>
          <w:rFonts w:ascii="Arial" w:eastAsia="Times New Roman" w:hAnsi="Arial" w:cs="Arial"/>
        </w:rPr>
      </w:pPr>
      <w:r w:rsidRPr="008F4821">
        <w:rPr>
          <w:rFonts w:ascii="Arial" w:eastAsia="Times New Roman" w:hAnsi="Arial" w:cs="Arial"/>
        </w:rPr>
        <w:t>The Manchester Core Strategy (2012 to 2027);</w:t>
      </w:r>
    </w:p>
    <w:p w14:paraId="0C922A90" w14:textId="77777777" w:rsidR="00E35FDC" w:rsidRPr="008F4821" w:rsidRDefault="00E35FDC" w:rsidP="00E35FDC">
      <w:pPr>
        <w:pStyle w:val="ListParagraph"/>
        <w:numPr>
          <w:ilvl w:val="0"/>
          <w:numId w:val="7"/>
        </w:numPr>
        <w:rPr>
          <w:rFonts w:ascii="Arial" w:eastAsia="Times New Roman" w:hAnsi="Arial" w:cs="Arial"/>
        </w:rPr>
      </w:pPr>
      <w:r w:rsidRPr="008F4821">
        <w:rPr>
          <w:rFonts w:ascii="Arial" w:eastAsia="Times New Roman" w:hAnsi="Arial" w:cs="Arial"/>
        </w:rPr>
        <w:t>Saved policies of the Manchester Unitary Development Plan (UDP); and</w:t>
      </w:r>
    </w:p>
    <w:p w14:paraId="5E777F4C" w14:textId="77777777" w:rsidR="00E35FDC" w:rsidRPr="008F4821" w:rsidRDefault="00E35FDC" w:rsidP="00E35FDC">
      <w:pPr>
        <w:pStyle w:val="ListParagraph"/>
        <w:numPr>
          <w:ilvl w:val="0"/>
          <w:numId w:val="7"/>
        </w:numPr>
        <w:rPr>
          <w:rFonts w:ascii="Arial" w:eastAsia="Times New Roman" w:hAnsi="Arial" w:cs="Arial"/>
        </w:rPr>
      </w:pPr>
      <w:r w:rsidRPr="008F4821">
        <w:rPr>
          <w:rFonts w:ascii="Arial" w:eastAsia="Times New Roman" w:hAnsi="Arial" w:cs="Arial"/>
        </w:rPr>
        <w:t>The Places for Everyone Joint Development Plan Document (2022 to 2039).</w:t>
      </w:r>
    </w:p>
    <w:p w14:paraId="295B6E29" w14:textId="77777777" w:rsidR="00E35FDC" w:rsidRPr="008F4821" w:rsidRDefault="00E35FDC" w:rsidP="00CE5D86">
      <w:pPr>
        <w:rPr>
          <w:rFonts w:ascii="Arial" w:eastAsia="Times New Roman" w:hAnsi="Arial" w:cs="Arial"/>
        </w:rPr>
      </w:pPr>
      <w:r w:rsidRPr="008F4821">
        <w:rPr>
          <w:rFonts w:ascii="Arial" w:eastAsia="Times New Roman" w:hAnsi="Arial" w:cs="Arial"/>
        </w:rPr>
        <w:t>These documents are considered up to date and are afforded significant weight in the determination of planning applications. Relevant Supplementary Planning Documents (SPDs) and other adopted guidance may also be material considerations.</w:t>
      </w:r>
    </w:p>
    <w:p w14:paraId="339DF5C9" w14:textId="77777777" w:rsidR="00E35FDC" w:rsidRPr="008F4821" w:rsidRDefault="00E35FDC" w:rsidP="00CE5D86">
      <w:pPr>
        <w:rPr>
          <w:rFonts w:ascii="Arial" w:eastAsia="Times New Roman" w:hAnsi="Arial" w:cs="Arial"/>
        </w:rPr>
      </w:pPr>
      <w:r w:rsidRPr="008F4821">
        <w:rPr>
          <w:rFonts w:ascii="Arial" w:eastAsia="Times New Roman" w:hAnsi="Arial" w:cs="Arial"/>
        </w:rPr>
        <w:t>The National Planning Policy Framework sets out the government’s policies for plan-making and for making decisions on development proposals in England. It is a material consideration of critical importance in both contexts.</w:t>
      </w:r>
    </w:p>
    <w:p w14:paraId="4DEAE028" w14:textId="77777777" w:rsidR="00E35FDC" w:rsidRPr="008F4821" w:rsidRDefault="00E35FDC" w:rsidP="00CE5D86">
      <w:pPr>
        <w:rPr>
          <w:rFonts w:ascii="Arial" w:eastAsia="Times New Roman" w:hAnsi="Arial" w:cs="Arial"/>
        </w:rPr>
      </w:pPr>
      <w:r w:rsidRPr="008F4821">
        <w:rPr>
          <w:rFonts w:ascii="Arial" w:eastAsia="Times New Roman" w:hAnsi="Arial" w:cs="Arial"/>
        </w:rPr>
        <w:lastRenderedPageBreak/>
        <w:t>Where relevant, the Council is required to give special regard to the desirability of preserving listed buildings and their settings, and special attention to the desirability of preserving or enhancing the character or appearance of conservation areas, in accordance with the Planning (Listed Buildings and Conservation Areas) Act 1990.</w:t>
      </w:r>
    </w:p>
    <w:p w14:paraId="46A64AF4" w14:textId="77777777" w:rsidR="00E35FDC" w:rsidRPr="008F4821" w:rsidRDefault="00E35FDC" w:rsidP="00E3146F">
      <w:pPr>
        <w:rPr>
          <w:rFonts w:ascii="Arial" w:eastAsia="Times New Roman" w:hAnsi="Arial" w:cs="Arial"/>
        </w:rPr>
      </w:pPr>
      <w:r w:rsidRPr="008F4821">
        <w:rPr>
          <w:rFonts w:ascii="Arial" w:eastAsia="Times New Roman" w:hAnsi="Arial" w:cs="Arial"/>
        </w:rPr>
        <w:t>The policies and guidance referred to below are considered the most relevant to the scale, nature and location of the proposed development.</w:t>
      </w:r>
    </w:p>
    <w:p w14:paraId="7496461C" w14:textId="28ECC65E" w:rsidR="00E35FDC" w:rsidRPr="008F4821" w:rsidRDefault="00E35FDC" w:rsidP="00E35FDC">
      <w:pPr>
        <w:numPr>
          <w:ilvl w:val="0"/>
          <w:numId w:val="6"/>
        </w:numPr>
        <w:spacing w:after="0" w:line="240" w:lineRule="auto"/>
        <w:rPr>
          <w:rFonts w:ascii="Arial" w:eastAsia="Times New Roman" w:hAnsi="Arial" w:cs="Arial"/>
        </w:rPr>
      </w:pPr>
      <w:hyperlink r:id="rId12" w:history="1">
        <w:r w:rsidRPr="008F4821">
          <w:rPr>
            <w:rFonts w:ascii="Arial" w:eastAsia="Times New Roman" w:hAnsi="Arial" w:cs="Arial"/>
            <w:color w:val="467886"/>
            <w:u w:val="single"/>
          </w:rPr>
          <w:t>The Manchester Core Strategy Development Plan Document 2012-2027</w:t>
        </w:r>
      </w:hyperlink>
    </w:p>
    <w:p w14:paraId="440C8759" w14:textId="77777777" w:rsidR="00E35FDC" w:rsidRPr="008F4821" w:rsidRDefault="00E35FDC" w:rsidP="00E35FDC">
      <w:pPr>
        <w:numPr>
          <w:ilvl w:val="1"/>
          <w:numId w:val="6"/>
        </w:numPr>
        <w:spacing w:after="0" w:line="240" w:lineRule="auto"/>
        <w:rPr>
          <w:rFonts w:ascii="Arial" w:eastAsia="Times New Roman" w:hAnsi="Arial" w:cs="Arial"/>
        </w:rPr>
      </w:pPr>
      <w:r w:rsidRPr="008F4821">
        <w:rPr>
          <w:rFonts w:ascii="Arial" w:eastAsia="Times New Roman" w:hAnsi="Arial" w:cs="Arial"/>
        </w:rPr>
        <w:t>Development Management and Planning Obligations</w:t>
      </w:r>
    </w:p>
    <w:p w14:paraId="2FB13FD1" w14:textId="77777777" w:rsidR="00E35FDC" w:rsidRPr="008F4821" w:rsidRDefault="00E35FDC" w:rsidP="00E35FDC">
      <w:pPr>
        <w:numPr>
          <w:ilvl w:val="2"/>
          <w:numId w:val="6"/>
        </w:numPr>
        <w:spacing w:after="0" w:line="240" w:lineRule="auto"/>
        <w:rPr>
          <w:rFonts w:ascii="Arial" w:eastAsia="Times New Roman" w:hAnsi="Arial" w:cs="Arial"/>
        </w:rPr>
      </w:pPr>
      <w:r w:rsidRPr="008F4821">
        <w:rPr>
          <w:rFonts w:ascii="Arial" w:eastAsia="Times New Roman" w:hAnsi="Arial" w:cs="Arial"/>
        </w:rPr>
        <w:t xml:space="preserve">DM 1 - Development Management </w:t>
      </w:r>
    </w:p>
    <w:p w14:paraId="15487A80" w14:textId="77777777" w:rsidR="00E35FDC" w:rsidRPr="008F4821" w:rsidRDefault="00E35FDC" w:rsidP="00E35FDC">
      <w:pPr>
        <w:numPr>
          <w:ilvl w:val="1"/>
          <w:numId w:val="6"/>
        </w:numPr>
        <w:spacing w:after="0" w:line="240" w:lineRule="auto"/>
        <w:rPr>
          <w:rFonts w:ascii="Arial" w:eastAsia="Times New Roman" w:hAnsi="Arial" w:cs="Arial"/>
        </w:rPr>
      </w:pPr>
      <w:r w:rsidRPr="008F4821">
        <w:rPr>
          <w:rFonts w:ascii="Arial" w:eastAsia="Times New Roman" w:hAnsi="Arial" w:cs="Arial"/>
        </w:rPr>
        <w:t>Objective 1 - Spatial Principles</w:t>
      </w:r>
    </w:p>
    <w:p w14:paraId="189040F1" w14:textId="77777777" w:rsidR="00E35FDC" w:rsidRPr="008F4821" w:rsidRDefault="00E35FDC" w:rsidP="00E35FDC">
      <w:pPr>
        <w:numPr>
          <w:ilvl w:val="2"/>
          <w:numId w:val="6"/>
        </w:numPr>
        <w:spacing w:after="0" w:line="240" w:lineRule="auto"/>
        <w:rPr>
          <w:rFonts w:ascii="Arial" w:eastAsia="Times New Roman" w:hAnsi="Arial" w:cs="Arial"/>
        </w:rPr>
      </w:pPr>
      <w:r w:rsidRPr="008F4821">
        <w:rPr>
          <w:rFonts w:ascii="Arial" w:eastAsia="Times New Roman" w:hAnsi="Arial" w:cs="Arial"/>
        </w:rPr>
        <w:t>SP 1 - Spatial Principles (Partially replaced by PfE Policy JP-S 1)</w:t>
      </w:r>
    </w:p>
    <w:p w14:paraId="0DFF9B2B" w14:textId="77777777" w:rsidR="00E35FDC" w:rsidRPr="008F4821" w:rsidRDefault="00E35FDC" w:rsidP="00E35FDC">
      <w:pPr>
        <w:numPr>
          <w:ilvl w:val="1"/>
          <w:numId w:val="6"/>
        </w:numPr>
        <w:spacing w:after="0" w:line="240" w:lineRule="auto"/>
        <w:rPr>
          <w:rFonts w:ascii="Arial" w:eastAsia="Times New Roman" w:hAnsi="Arial" w:cs="Arial"/>
        </w:rPr>
      </w:pPr>
      <w:r w:rsidRPr="008F4821">
        <w:rPr>
          <w:rFonts w:ascii="Arial" w:eastAsia="Times New Roman" w:hAnsi="Arial" w:cs="Arial"/>
        </w:rPr>
        <w:t>Objective 6 Environment</w:t>
      </w:r>
    </w:p>
    <w:p w14:paraId="21F08795" w14:textId="77777777" w:rsidR="00E35FDC" w:rsidRPr="008F4821" w:rsidRDefault="00E35FDC" w:rsidP="00E35FDC">
      <w:pPr>
        <w:numPr>
          <w:ilvl w:val="2"/>
          <w:numId w:val="6"/>
        </w:numPr>
        <w:spacing w:after="0" w:line="240" w:lineRule="auto"/>
        <w:rPr>
          <w:rFonts w:ascii="Arial" w:eastAsia="Times New Roman" w:hAnsi="Arial" w:cs="Arial"/>
        </w:rPr>
      </w:pPr>
      <w:r w:rsidRPr="008F4821">
        <w:rPr>
          <w:rFonts w:ascii="Arial" w:eastAsia="Times New Roman" w:hAnsi="Arial" w:cs="Arial"/>
        </w:rPr>
        <w:t>EN 1 - Design Principles and Strategic Character Areas</w:t>
      </w:r>
    </w:p>
    <w:p w14:paraId="09104DFA" w14:textId="77777777" w:rsidR="00E35FDC" w:rsidRPr="008F4821" w:rsidRDefault="00E35FDC" w:rsidP="00E35FDC">
      <w:pPr>
        <w:numPr>
          <w:ilvl w:val="2"/>
          <w:numId w:val="6"/>
        </w:numPr>
        <w:spacing w:after="0" w:line="240" w:lineRule="auto"/>
        <w:rPr>
          <w:rFonts w:ascii="Arial" w:eastAsia="Times New Roman" w:hAnsi="Arial" w:cs="Arial"/>
        </w:rPr>
      </w:pPr>
      <w:r w:rsidRPr="008F4821">
        <w:rPr>
          <w:rFonts w:ascii="Arial" w:eastAsia="Times New Roman" w:hAnsi="Arial" w:cs="Arial"/>
        </w:rPr>
        <w:t>EN 13 – Green Belt</w:t>
      </w:r>
    </w:p>
    <w:p w14:paraId="518C2F82" w14:textId="77777777" w:rsidR="00E35FDC" w:rsidRPr="008F4821" w:rsidRDefault="00E35FDC" w:rsidP="00E35FDC">
      <w:pPr>
        <w:numPr>
          <w:ilvl w:val="2"/>
          <w:numId w:val="6"/>
        </w:numPr>
        <w:spacing w:after="0" w:line="240" w:lineRule="auto"/>
        <w:rPr>
          <w:rFonts w:ascii="Arial" w:eastAsia="Times New Roman" w:hAnsi="Arial" w:cs="Arial"/>
        </w:rPr>
      </w:pPr>
      <w:r w:rsidRPr="008F4821">
        <w:rPr>
          <w:rFonts w:ascii="Arial" w:eastAsia="Times New Roman" w:hAnsi="Arial" w:cs="Arial"/>
        </w:rPr>
        <w:t>EN 14 – Flood Risk (partially replaced by PfE Policy JP-S 4)</w:t>
      </w:r>
    </w:p>
    <w:p w14:paraId="28C90C1E" w14:textId="77777777" w:rsidR="00E35FDC" w:rsidRPr="008F4821" w:rsidRDefault="00E35FDC" w:rsidP="00E35FDC">
      <w:pPr>
        <w:numPr>
          <w:ilvl w:val="2"/>
          <w:numId w:val="6"/>
        </w:numPr>
        <w:spacing w:after="0" w:line="240" w:lineRule="auto"/>
        <w:rPr>
          <w:rFonts w:ascii="Arial" w:eastAsia="Times New Roman" w:hAnsi="Arial" w:cs="Arial"/>
        </w:rPr>
      </w:pPr>
      <w:r w:rsidRPr="008F4821">
        <w:rPr>
          <w:rFonts w:ascii="Arial" w:eastAsia="Times New Roman" w:hAnsi="Arial" w:cs="Arial"/>
        </w:rPr>
        <w:t>EN 19 – Waste</w:t>
      </w:r>
    </w:p>
    <w:p w14:paraId="665180FA" w14:textId="188BDE22" w:rsidR="00E35FDC" w:rsidRPr="008F4821" w:rsidRDefault="00E35FDC" w:rsidP="00E35FDC">
      <w:pPr>
        <w:numPr>
          <w:ilvl w:val="0"/>
          <w:numId w:val="6"/>
        </w:numPr>
        <w:spacing w:line="240" w:lineRule="auto"/>
        <w:contextualSpacing/>
        <w:rPr>
          <w:rFonts w:ascii="Arial" w:eastAsia="Times New Roman" w:hAnsi="Arial" w:cs="Arial"/>
        </w:rPr>
      </w:pPr>
      <w:hyperlink r:id="rId13" w:history="1">
        <w:r w:rsidRPr="008F4821">
          <w:rPr>
            <w:rFonts w:ascii="Arial" w:eastAsia="Times New Roman" w:hAnsi="Arial" w:cs="Arial"/>
            <w:color w:val="467886"/>
            <w:u w:val="single"/>
          </w:rPr>
          <w:t>Guide to development in Manchester</w:t>
        </w:r>
      </w:hyperlink>
      <w:r w:rsidRPr="008F4821">
        <w:rPr>
          <w:rFonts w:ascii="Arial" w:eastAsia="Times New Roman" w:hAnsi="Arial" w:cs="Arial"/>
        </w:rPr>
        <w:t xml:space="preserve"> - supplementary planning document and planning guidance, April 2007</w:t>
      </w:r>
    </w:p>
    <w:p w14:paraId="1A116C62" w14:textId="466DDF61" w:rsidR="00E35FDC" w:rsidRPr="008F4821" w:rsidRDefault="00E35FDC" w:rsidP="00E35FDC">
      <w:pPr>
        <w:numPr>
          <w:ilvl w:val="0"/>
          <w:numId w:val="6"/>
        </w:numPr>
        <w:spacing w:after="0" w:line="240" w:lineRule="auto"/>
        <w:rPr>
          <w:rFonts w:ascii="Arial" w:eastAsia="Times New Roman" w:hAnsi="Arial" w:cs="Arial"/>
        </w:rPr>
      </w:pPr>
      <w:hyperlink r:id="rId14" w:history="1">
        <w:r w:rsidRPr="008F4821">
          <w:rPr>
            <w:rFonts w:ascii="Arial" w:eastAsia="Times New Roman" w:hAnsi="Arial" w:cs="Arial"/>
            <w:color w:val="467886"/>
            <w:u w:val="single"/>
          </w:rPr>
          <w:t>Extant Unitary Development Plan (UDP)</w:t>
        </w:r>
      </w:hyperlink>
      <w:r w:rsidRPr="008F4821">
        <w:rPr>
          <w:rFonts w:ascii="Arial" w:eastAsia="Times New Roman" w:hAnsi="Arial" w:cs="Arial"/>
        </w:rPr>
        <w:t xml:space="preserve"> – </w:t>
      </w:r>
    </w:p>
    <w:p w14:paraId="29779B08" w14:textId="77777777" w:rsidR="00E35FDC" w:rsidRPr="008F4821" w:rsidRDefault="00E35FDC" w:rsidP="00E35FDC">
      <w:pPr>
        <w:numPr>
          <w:ilvl w:val="1"/>
          <w:numId w:val="6"/>
        </w:numPr>
        <w:spacing w:after="0" w:line="240" w:lineRule="auto"/>
        <w:rPr>
          <w:rFonts w:ascii="Arial" w:eastAsia="Times New Roman" w:hAnsi="Arial" w:cs="Arial"/>
        </w:rPr>
      </w:pPr>
      <w:r w:rsidRPr="008F4821">
        <w:rPr>
          <w:rFonts w:ascii="Arial" w:eastAsia="Times New Roman" w:hAnsi="Arial" w:cs="Arial"/>
        </w:rPr>
        <w:t>Citywide Development Control Policies</w:t>
      </w:r>
    </w:p>
    <w:p w14:paraId="6C835AEB" w14:textId="77777777" w:rsidR="00E35FDC" w:rsidRPr="008F4821" w:rsidRDefault="00E35FDC" w:rsidP="00E35FDC">
      <w:pPr>
        <w:numPr>
          <w:ilvl w:val="2"/>
          <w:numId w:val="6"/>
        </w:numPr>
        <w:spacing w:after="0" w:line="240" w:lineRule="auto"/>
        <w:rPr>
          <w:rFonts w:ascii="Arial" w:eastAsia="Times New Roman" w:hAnsi="Arial" w:cs="Arial"/>
        </w:rPr>
      </w:pPr>
      <w:r w:rsidRPr="008F4821">
        <w:rPr>
          <w:rFonts w:ascii="Arial" w:eastAsia="Times New Roman" w:hAnsi="Arial" w:cs="Arial"/>
        </w:rPr>
        <w:t xml:space="preserve">DC1 - Residential extensions </w:t>
      </w:r>
    </w:p>
    <w:p w14:paraId="70829E8A" w14:textId="77777777" w:rsidR="00224B29" w:rsidRDefault="00E35FDC" w:rsidP="00E35FDC">
      <w:pPr>
        <w:numPr>
          <w:ilvl w:val="2"/>
          <w:numId w:val="6"/>
        </w:numPr>
        <w:spacing w:after="0" w:line="240" w:lineRule="auto"/>
        <w:rPr>
          <w:rFonts w:ascii="Arial" w:eastAsia="Times New Roman" w:hAnsi="Arial" w:cs="Arial"/>
        </w:rPr>
      </w:pPr>
      <w:r w:rsidRPr="008F4821">
        <w:rPr>
          <w:rFonts w:ascii="Arial" w:eastAsia="Times New Roman" w:hAnsi="Arial" w:cs="Arial"/>
        </w:rPr>
        <w:t>DC26 - Development and Noise</w:t>
      </w:r>
    </w:p>
    <w:p w14:paraId="3049CB06" w14:textId="77777777" w:rsidR="00224B29" w:rsidRPr="00224B29" w:rsidRDefault="00224B29" w:rsidP="00224B29">
      <w:pPr>
        <w:numPr>
          <w:ilvl w:val="1"/>
          <w:numId w:val="6"/>
        </w:numPr>
        <w:spacing w:after="0" w:line="240" w:lineRule="auto"/>
        <w:rPr>
          <w:rFonts w:ascii="Arial" w:eastAsia="Times New Roman" w:hAnsi="Arial" w:cs="Arial"/>
        </w:rPr>
      </w:pPr>
      <w:r w:rsidRPr="00224B29">
        <w:rPr>
          <w:rFonts w:ascii="Arial" w:eastAsia="Times New Roman" w:hAnsi="Arial" w:cs="Arial"/>
        </w:rPr>
        <w:t>Environmental Improvement and Protection</w:t>
      </w:r>
    </w:p>
    <w:p w14:paraId="3A34837C" w14:textId="18BD813C" w:rsidR="00E35FDC" w:rsidRDefault="00224B29" w:rsidP="00963622">
      <w:pPr>
        <w:numPr>
          <w:ilvl w:val="2"/>
          <w:numId w:val="6"/>
        </w:numPr>
        <w:spacing w:after="0" w:line="240" w:lineRule="auto"/>
        <w:rPr>
          <w:rFonts w:ascii="Arial" w:eastAsia="Times New Roman" w:hAnsi="Arial" w:cs="Arial"/>
        </w:rPr>
      </w:pPr>
      <w:r w:rsidRPr="00224B29">
        <w:rPr>
          <w:rFonts w:ascii="Arial" w:eastAsia="Times New Roman" w:hAnsi="Arial" w:cs="Arial"/>
        </w:rPr>
        <w:t>E3.4 - Safe and attractive major linear recreational open spaces</w:t>
      </w:r>
    </w:p>
    <w:p w14:paraId="3DE9E93E" w14:textId="0AE201E0" w:rsidR="00963622" w:rsidRDefault="00FA65C0" w:rsidP="00FA65C0">
      <w:pPr>
        <w:numPr>
          <w:ilvl w:val="1"/>
          <w:numId w:val="6"/>
        </w:numPr>
        <w:spacing w:after="0" w:line="240" w:lineRule="auto"/>
        <w:rPr>
          <w:rFonts w:ascii="Arial" w:eastAsia="Times New Roman" w:hAnsi="Arial" w:cs="Arial"/>
        </w:rPr>
      </w:pPr>
      <w:r>
        <w:rPr>
          <w:rFonts w:ascii="Arial" w:eastAsia="Times New Roman" w:hAnsi="Arial" w:cs="Arial"/>
        </w:rPr>
        <w:t>Area 15 – Didsbury</w:t>
      </w:r>
    </w:p>
    <w:p w14:paraId="031DA4F7" w14:textId="4DE61EBD" w:rsidR="00FA65C0" w:rsidRPr="0075411C" w:rsidRDefault="0075411C" w:rsidP="0075411C">
      <w:pPr>
        <w:numPr>
          <w:ilvl w:val="2"/>
          <w:numId w:val="6"/>
        </w:numPr>
        <w:spacing w:after="0" w:line="240" w:lineRule="auto"/>
        <w:rPr>
          <w:rFonts w:ascii="Arial" w:eastAsia="Times New Roman" w:hAnsi="Arial" w:cs="Arial"/>
        </w:rPr>
      </w:pPr>
      <w:r w:rsidRPr="0075411C">
        <w:rPr>
          <w:rFonts w:ascii="Arial" w:eastAsia="Times New Roman" w:hAnsi="Arial" w:cs="Arial"/>
        </w:rPr>
        <w:t>DB25</w:t>
      </w:r>
      <w:r>
        <w:rPr>
          <w:rFonts w:ascii="Arial" w:eastAsia="Times New Roman" w:hAnsi="Arial" w:cs="Arial"/>
        </w:rPr>
        <w:t xml:space="preserve"> - </w:t>
      </w:r>
      <w:r w:rsidRPr="0075411C">
        <w:rPr>
          <w:rFonts w:ascii="Arial" w:eastAsia="Times New Roman" w:hAnsi="Arial" w:cs="Arial"/>
        </w:rPr>
        <w:t>Woodland areas between Westmorland Road, Didsbury and Palatine Road; Fielden Park, West Didsbury – Protection and improvement of important woodland.</w:t>
      </w:r>
    </w:p>
    <w:p w14:paraId="418BB6A3" w14:textId="4F626186" w:rsidR="00E35FDC" w:rsidRPr="008F4821" w:rsidRDefault="00E35FDC" w:rsidP="00E35FDC">
      <w:pPr>
        <w:numPr>
          <w:ilvl w:val="0"/>
          <w:numId w:val="6"/>
        </w:numPr>
        <w:spacing w:after="0" w:line="240" w:lineRule="auto"/>
        <w:rPr>
          <w:rFonts w:ascii="Arial" w:eastAsia="Times New Roman" w:hAnsi="Arial" w:cs="Arial"/>
        </w:rPr>
      </w:pPr>
      <w:hyperlink r:id="rId15" w:history="1">
        <w:r w:rsidRPr="008F4821">
          <w:rPr>
            <w:rFonts w:ascii="Arial" w:eastAsia="Times New Roman" w:hAnsi="Arial" w:cs="Arial"/>
            <w:color w:val="467886"/>
            <w:u w:val="single"/>
          </w:rPr>
          <w:t>Places for Everyone Plan</w:t>
        </w:r>
      </w:hyperlink>
      <w:r w:rsidRPr="008F4821">
        <w:rPr>
          <w:rFonts w:ascii="Arial" w:eastAsia="Times New Roman" w:hAnsi="Arial" w:cs="Arial"/>
          <w:u w:val="single"/>
        </w:rPr>
        <w:t xml:space="preserve"> Joint Development Plan Document 2022-2039- </w:t>
      </w:r>
    </w:p>
    <w:p w14:paraId="27EA74B7" w14:textId="77777777" w:rsidR="00E35FDC" w:rsidRPr="008F4821" w:rsidRDefault="00E35FDC" w:rsidP="00E35FDC">
      <w:pPr>
        <w:numPr>
          <w:ilvl w:val="1"/>
          <w:numId w:val="6"/>
        </w:numPr>
        <w:spacing w:after="0" w:line="240" w:lineRule="auto"/>
        <w:rPr>
          <w:rFonts w:ascii="Arial" w:eastAsia="Times New Roman" w:hAnsi="Arial" w:cs="Arial"/>
        </w:rPr>
      </w:pPr>
      <w:r w:rsidRPr="008F4821">
        <w:rPr>
          <w:rFonts w:ascii="Arial" w:eastAsia="Times New Roman" w:hAnsi="Arial" w:cs="Arial"/>
        </w:rPr>
        <w:t>Strategy</w:t>
      </w:r>
    </w:p>
    <w:p w14:paraId="4C954A48" w14:textId="77777777" w:rsidR="00E35FDC" w:rsidRPr="008F4821" w:rsidRDefault="00E35FDC" w:rsidP="00E35FDC">
      <w:pPr>
        <w:numPr>
          <w:ilvl w:val="2"/>
          <w:numId w:val="6"/>
        </w:numPr>
        <w:spacing w:after="0" w:line="240" w:lineRule="auto"/>
        <w:rPr>
          <w:rFonts w:ascii="Arial" w:eastAsia="Times New Roman" w:hAnsi="Arial" w:cs="Arial"/>
        </w:rPr>
      </w:pPr>
      <w:r w:rsidRPr="008F4821">
        <w:rPr>
          <w:rFonts w:ascii="Arial" w:eastAsia="Times New Roman" w:hAnsi="Arial" w:cs="Arial"/>
        </w:rPr>
        <w:t>JP-Strat9: Southern Areas</w:t>
      </w:r>
    </w:p>
    <w:p w14:paraId="26842EC8" w14:textId="77777777" w:rsidR="00E35FDC" w:rsidRPr="008F4821" w:rsidRDefault="00E35FDC" w:rsidP="00E35FDC">
      <w:pPr>
        <w:numPr>
          <w:ilvl w:val="1"/>
          <w:numId w:val="6"/>
        </w:numPr>
        <w:spacing w:after="0" w:line="240" w:lineRule="auto"/>
        <w:rPr>
          <w:rFonts w:ascii="Arial" w:eastAsia="Times New Roman" w:hAnsi="Arial" w:cs="Arial"/>
        </w:rPr>
      </w:pPr>
      <w:r w:rsidRPr="008F4821">
        <w:rPr>
          <w:rFonts w:ascii="Arial" w:eastAsia="Times New Roman" w:hAnsi="Arial" w:cs="Arial"/>
        </w:rPr>
        <w:t>Sustainable and Resilient Places</w:t>
      </w:r>
    </w:p>
    <w:p w14:paraId="039D6465" w14:textId="225302AE" w:rsidR="00E35FDC" w:rsidRPr="008F4821" w:rsidRDefault="00E35FDC" w:rsidP="008762E8">
      <w:pPr>
        <w:numPr>
          <w:ilvl w:val="2"/>
          <w:numId w:val="6"/>
        </w:numPr>
        <w:spacing w:after="0" w:line="240" w:lineRule="auto"/>
        <w:rPr>
          <w:rFonts w:ascii="Arial" w:eastAsia="Times New Roman" w:hAnsi="Arial" w:cs="Arial"/>
        </w:rPr>
      </w:pPr>
      <w:r w:rsidRPr="008F4821">
        <w:rPr>
          <w:rFonts w:ascii="Arial" w:eastAsia="Times New Roman" w:hAnsi="Arial" w:cs="Arial"/>
        </w:rPr>
        <w:t>JP-S1: Sustainable Development</w:t>
      </w:r>
    </w:p>
    <w:p w14:paraId="48212153" w14:textId="77777777" w:rsidR="00E35FDC" w:rsidRPr="008F4821" w:rsidRDefault="00E35FDC" w:rsidP="00E35FDC">
      <w:pPr>
        <w:numPr>
          <w:ilvl w:val="2"/>
          <w:numId w:val="6"/>
        </w:numPr>
        <w:spacing w:after="0" w:line="240" w:lineRule="auto"/>
        <w:rPr>
          <w:rFonts w:ascii="Arial" w:eastAsia="Times New Roman" w:hAnsi="Arial" w:cs="Arial"/>
        </w:rPr>
      </w:pPr>
      <w:bookmarkStart w:id="3" w:name="_Hlk212552743"/>
      <w:r w:rsidRPr="008F4821">
        <w:rPr>
          <w:rFonts w:ascii="Arial" w:eastAsia="Times New Roman" w:hAnsi="Arial" w:cs="Arial"/>
        </w:rPr>
        <w:t>JP-S4: Flood Risk and the Water Environment</w:t>
      </w:r>
    </w:p>
    <w:bookmarkEnd w:id="3"/>
    <w:p w14:paraId="71DF99E3" w14:textId="77777777" w:rsidR="00E35FDC" w:rsidRPr="008F4821" w:rsidRDefault="00E35FDC" w:rsidP="00E35FDC">
      <w:pPr>
        <w:numPr>
          <w:ilvl w:val="1"/>
          <w:numId w:val="6"/>
        </w:numPr>
        <w:spacing w:after="0" w:line="240" w:lineRule="auto"/>
        <w:rPr>
          <w:rFonts w:ascii="Arial" w:eastAsia="Times New Roman" w:hAnsi="Arial" w:cs="Arial"/>
        </w:rPr>
      </w:pPr>
      <w:r w:rsidRPr="008F4821">
        <w:rPr>
          <w:rFonts w:ascii="Arial" w:eastAsia="Times New Roman" w:hAnsi="Arial" w:cs="Arial"/>
        </w:rPr>
        <w:t>Greener Places</w:t>
      </w:r>
    </w:p>
    <w:p w14:paraId="75A03FF0" w14:textId="77777777" w:rsidR="00E35FDC" w:rsidRPr="008F4821" w:rsidRDefault="00E35FDC" w:rsidP="00E35FDC">
      <w:pPr>
        <w:numPr>
          <w:ilvl w:val="2"/>
          <w:numId w:val="6"/>
        </w:numPr>
        <w:spacing w:after="0" w:line="240" w:lineRule="auto"/>
        <w:rPr>
          <w:rFonts w:ascii="Arial" w:eastAsia="Times New Roman" w:hAnsi="Arial" w:cs="Arial"/>
        </w:rPr>
      </w:pPr>
      <w:r w:rsidRPr="008F4821">
        <w:rPr>
          <w:rFonts w:ascii="Arial" w:eastAsia="Times New Roman" w:hAnsi="Arial" w:cs="Arial"/>
        </w:rPr>
        <w:t>JP-G9: The Green Belt</w:t>
      </w:r>
    </w:p>
    <w:p w14:paraId="1FC1D00D" w14:textId="77777777" w:rsidR="00E35FDC" w:rsidRPr="008F4821" w:rsidRDefault="00E35FDC" w:rsidP="00E35FDC">
      <w:pPr>
        <w:numPr>
          <w:ilvl w:val="1"/>
          <w:numId w:val="6"/>
        </w:numPr>
        <w:spacing w:after="0" w:line="240" w:lineRule="auto"/>
        <w:rPr>
          <w:rFonts w:ascii="Arial" w:eastAsia="Times New Roman" w:hAnsi="Arial" w:cs="Arial"/>
        </w:rPr>
      </w:pPr>
      <w:r w:rsidRPr="008F4821">
        <w:rPr>
          <w:rFonts w:ascii="Arial" w:eastAsia="Times New Roman" w:hAnsi="Arial" w:cs="Arial"/>
        </w:rPr>
        <w:t>Places for People</w:t>
      </w:r>
    </w:p>
    <w:p w14:paraId="695751EB" w14:textId="77777777" w:rsidR="00E35FDC" w:rsidRPr="008F4821" w:rsidRDefault="00E35FDC" w:rsidP="00E35FDC">
      <w:pPr>
        <w:numPr>
          <w:ilvl w:val="2"/>
          <w:numId w:val="6"/>
        </w:numPr>
        <w:spacing w:after="0" w:line="240" w:lineRule="auto"/>
        <w:rPr>
          <w:rFonts w:ascii="Arial" w:eastAsia="Times New Roman" w:hAnsi="Arial" w:cs="Arial"/>
        </w:rPr>
      </w:pPr>
      <w:r w:rsidRPr="008F4821">
        <w:rPr>
          <w:rFonts w:ascii="Arial" w:eastAsia="Times New Roman" w:hAnsi="Arial" w:cs="Arial"/>
        </w:rPr>
        <w:t>JP-P1 Sustainable Places</w:t>
      </w:r>
    </w:p>
    <w:bookmarkStart w:id="4" w:name="_Hlk216937325"/>
    <w:p w14:paraId="33C02B40" w14:textId="2F0FA453" w:rsidR="00E35FDC" w:rsidRPr="008F4821" w:rsidRDefault="00E35FDC" w:rsidP="00E35FDC">
      <w:pPr>
        <w:numPr>
          <w:ilvl w:val="0"/>
          <w:numId w:val="6"/>
        </w:numPr>
        <w:spacing w:after="0" w:line="240" w:lineRule="auto"/>
        <w:rPr>
          <w:rFonts w:ascii="Arial" w:eastAsia="Times New Roman" w:hAnsi="Arial" w:cs="Arial"/>
        </w:rPr>
      </w:pPr>
      <w:r w:rsidRPr="008F4821">
        <w:rPr>
          <w:rFonts w:ascii="Arial" w:eastAsia="Times New Roman" w:hAnsi="Arial" w:cs="Arial"/>
          <w:color w:val="467886"/>
          <w:u w:val="single"/>
        </w:rPr>
        <w:fldChar w:fldCharType="begin"/>
      </w:r>
      <w:r w:rsidRPr="008F4821">
        <w:rPr>
          <w:rFonts w:ascii="Arial" w:eastAsia="Times New Roman" w:hAnsi="Arial" w:cs="Arial"/>
          <w:color w:val="467886"/>
          <w:u w:val="single"/>
        </w:rPr>
        <w:instrText>HYPERLINK "https://www.gov.uk/guidance/national-planning-policy-framework"</w:instrText>
      </w:r>
      <w:r w:rsidRPr="008F4821">
        <w:rPr>
          <w:rFonts w:ascii="Arial" w:eastAsia="Times New Roman" w:hAnsi="Arial" w:cs="Arial"/>
          <w:color w:val="467886"/>
          <w:u w:val="single"/>
        </w:rPr>
      </w:r>
      <w:r w:rsidRPr="008F4821">
        <w:rPr>
          <w:rFonts w:ascii="Arial" w:eastAsia="Times New Roman" w:hAnsi="Arial" w:cs="Arial"/>
          <w:color w:val="467886"/>
          <w:u w:val="single"/>
        </w:rPr>
        <w:fldChar w:fldCharType="separate"/>
      </w:r>
      <w:r w:rsidRPr="008F4821">
        <w:rPr>
          <w:rStyle w:val="Hyperlink"/>
          <w:rFonts w:ascii="Arial" w:eastAsia="Times New Roman" w:hAnsi="Arial" w:cs="Arial"/>
        </w:rPr>
        <w:t>National Planning Policy Framework – August 2026</w:t>
      </w:r>
      <w:r w:rsidRPr="008F4821">
        <w:rPr>
          <w:rFonts w:ascii="Arial" w:eastAsia="Times New Roman" w:hAnsi="Arial" w:cs="Arial"/>
          <w:color w:val="467886"/>
          <w:u w:val="single"/>
        </w:rPr>
        <w:fldChar w:fldCharType="end"/>
      </w:r>
      <w:r w:rsidRPr="008F4821">
        <w:rPr>
          <w:rFonts w:ascii="Arial" w:eastAsia="Times New Roman" w:hAnsi="Arial" w:cs="Arial"/>
        </w:rPr>
        <w:t xml:space="preserve"> - National Development Management Policies (NDMPs)</w:t>
      </w:r>
    </w:p>
    <w:p w14:paraId="6E481628" w14:textId="77777777" w:rsidR="00E35FDC" w:rsidRPr="008F4821" w:rsidRDefault="00E35FDC" w:rsidP="00E35FDC">
      <w:pPr>
        <w:numPr>
          <w:ilvl w:val="1"/>
          <w:numId w:val="6"/>
        </w:numPr>
        <w:spacing w:after="0" w:line="240" w:lineRule="auto"/>
        <w:rPr>
          <w:rFonts w:ascii="Arial" w:eastAsia="Times New Roman" w:hAnsi="Arial" w:cs="Arial"/>
        </w:rPr>
      </w:pPr>
      <w:r w:rsidRPr="008F4821">
        <w:rPr>
          <w:rFonts w:ascii="Arial" w:eastAsia="Times New Roman" w:hAnsi="Arial" w:cs="Arial"/>
        </w:rPr>
        <w:t>Procedural Policies</w:t>
      </w:r>
    </w:p>
    <w:p w14:paraId="5E86E98D" w14:textId="77777777" w:rsidR="00E35FDC" w:rsidRPr="008F4821" w:rsidRDefault="00E35FDC" w:rsidP="00E35FDC">
      <w:pPr>
        <w:numPr>
          <w:ilvl w:val="2"/>
          <w:numId w:val="6"/>
        </w:numPr>
        <w:spacing w:after="0" w:line="240" w:lineRule="auto"/>
        <w:rPr>
          <w:rFonts w:ascii="Arial" w:eastAsia="Times New Roman" w:hAnsi="Arial" w:cs="Arial"/>
        </w:rPr>
      </w:pPr>
      <w:r w:rsidRPr="008F4821">
        <w:rPr>
          <w:rFonts w:ascii="Arial" w:eastAsia="Times New Roman" w:hAnsi="Arial" w:cs="Arial"/>
        </w:rPr>
        <w:t>Chapter 3 – Decision-making policies</w:t>
      </w:r>
    </w:p>
    <w:p w14:paraId="78BAAB26" w14:textId="77777777" w:rsidR="00E35FDC" w:rsidRPr="008F4821" w:rsidRDefault="00E35FDC" w:rsidP="00E35FDC">
      <w:pPr>
        <w:numPr>
          <w:ilvl w:val="3"/>
          <w:numId w:val="6"/>
        </w:numPr>
        <w:spacing w:after="0" w:line="240" w:lineRule="auto"/>
        <w:rPr>
          <w:rFonts w:ascii="Arial" w:eastAsia="Times New Roman" w:hAnsi="Arial" w:cs="Arial"/>
        </w:rPr>
      </w:pPr>
      <w:r w:rsidRPr="008F4821">
        <w:rPr>
          <w:rFonts w:ascii="Arial" w:eastAsia="Times New Roman" w:hAnsi="Arial" w:cs="Arial"/>
        </w:rPr>
        <w:t>DM1: Preparing development proposals</w:t>
      </w:r>
    </w:p>
    <w:p w14:paraId="2C44C458" w14:textId="77777777" w:rsidR="00E35FDC" w:rsidRPr="008F4821" w:rsidRDefault="00E35FDC" w:rsidP="00E35FDC">
      <w:pPr>
        <w:numPr>
          <w:ilvl w:val="3"/>
          <w:numId w:val="6"/>
        </w:numPr>
        <w:spacing w:after="0" w:line="240" w:lineRule="auto"/>
        <w:rPr>
          <w:rFonts w:ascii="Arial" w:eastAsia="Times New Roman" w:hAnsi="Arial" w:cs="Arial"/>
        </w:rPr>
      </w:pPr>
      <w:r w:rsidRPr="008F4821">
        <w:rPr>
          <w:rFonts w:ascii="Arial" w:eastAsia="Times New Roman" w:hAnsi="Arial" w:cs="Arial"/>
        </w:rPr>
        <w:t>DM2: Information requirements</w:t>
      </w:r>
    </w:p>
    <w:p w14:paraId="652D4167" w14:textId="77777777" w:rsidR="00E35FDC" w:rsidRPr="008F4821" w:rsidRDefault="00E35FDC" w:rsidP="00E35FDC">
      <w:pPr>
        <w:numPr>
          <w:ilvl w:val="3"/>
          <w:numId w:val="6"/>
        </w:numPr>
        <w:spacing w:after="0" w:line="240" w:lineRule="auto"/>
        <w:rPr>
          <w:rFonts w:ascii="Arial" w:eastAsia="Times New Roman" w:hAnsi="Arial" w:cs="Arial"/>
        </w:rPr>
      </w:pPr>
      <w:r w:rsidRPr="008F4821">
        <w:rPr>
          <w:rFonts w:ascii="Arial" w:eastAsia="Times New Roman" w:hAnsi="Arial" w:cs="Arial"/>
        </w:rPr>
        <w:t>DM3: Determining development proposals</w:t>
      </w:r>
    </w:p>
    <w:p w14:paraId="6C453260" w14:textId="77777777" w:rsidR="00E35FDC" w:rsidRPr="008F4821" w:rsidRDefault="00E35FDC" w:rsidP="00E35FDC">
      <w:pPr>
        <w:numPr>
          <w:ilvl w:val="3"/>
          <w:numId w:val="6"/>
        </w:numPr>
        <w:spacing w:after="0" w:line="240" w:lineRule="auto"/>
        <w:rPr>
          <w:rFonts w:ascii="Arial" w:eastAsia="Times New Roman" w:hAnsi="Arial" w:cs="Arial"/>
        </w:rPr>
      </w:pPr>
      <w:r w:rsidRPr="008F4821">
        <w:rPr>
          <w:rFonts w:ascii="Arial" w:eastAsia="Times New Roman" w:hAnsi="Arial" w:cs="Arial"/>
        </w:rPr>
        <w:t>DM6: Use of planning conditions and obligations</w:t>
      </w:r>
    </w:p>
    <w:p w14:paraId="35AA6F69" w14:textId="77777777" w:rsidR="00E35FDC" w:rsidRPr="008F4821" w:rsidRDefault="00E35FDC" w:rsidP="00E35FDC">
      <w:pPr>
        <w:numPr>
          <w:ilvl w:val="3"/>
          <w:numId w:val="6"/>
        </w:numPr>
        <w:spacing w:after="0" w:line="240" w:lineRule="auto"/>
        <w:rPr>
          <w:rFonts w:ascii="Arial" w:eastAsia="Times New Roman" w:hAnsi="Arial" w:cs="Arial"/>
        </w:rPr>
      </w:pPr>
      <w:r w:rsidRPr="008F4821">
        <w:rPr>
          <w:rFonts w:ascii="Arial" w:eastAsia="Times New Roman" w:hAnsi="Arial" w:cs="Arial"/>
        </w:rPr>
        <w:t>DM7: Relationship with other regulatory regimes</w:t>
      </w:r>
    </w:p>
    <w:p w14:paraId="4F8B903A" w14:textId="77777777" w:rsidR="00E35FDC" w:rsidRPr="008F4821" w:rsidRDefault="00E35FDC" w:rsidP="00E35FDC">
      <w:pPr>
        <w:numPr>
          <w:ilvl w:val="1"/>
          <w:numId w:val="6"/>
        </w:numPr>
        <w:spacing w:after="0" w:line="240" w:lineRule="auto"/>
        <w:rPr>
          <w:rFonts w:ascii="Arial" w:eastAsia="Times New Roman" w:hAnsi="Arial" w:cs="Arial"/>
        </w:rPr>
      </w:pPr>
      <w:r w:rsidRPr="008F4821">
        <w:rPr>
          <w:rFonts w:ascii="Arial" w:eastAsia="Times New Roman" w:hAnsi="Arial" w:cs="Arial"/>
        </w:rPr>
        <w:t>Sustainable Development</w:t>
      </w:r>
    </w:p>
    <w:p w14:paraId="3828E7CC" w14:textId="77777777" w:rsidR="00E35FDC" w:rsidRPr="008F4821" w:rsidRDefault="00E35FDC" w:rsidP="00E35FDC">
      <w:pPr>
        <w:numPr>
          <w:ilvl w:val="2"/>
          <w:numId w:val="6"/>
        </w:numPr>
        <w:spacing w:after="0" w:line="240" w:lineRule="auto"/>
        <w:rPr>
          <w:rFonts w:ascii="Arial" w:eastAsia="Times New Roman" w:hAnsi="Arial" w:cs="Arial"/>
        </w:rPr>
      </w:pPr>
      <w:r w:rsidRPr="008F4821">
        <w:rPr>
          <w:rFonts w:ascii="Arial" w:eastAsia="Times New Roman" w:hAnsi="Arial" w:cs="Arial"/>
        </w:rPr>
        <w:t>Chapter 4 - Achieving sustainable development</w:t>
      </w:r>
    </w:p>
    <w:p w14:paraId="14515813" w14:textId="77777777" w:rsidR="00E35FDC" w:rsidRPr="008F4821" w:rsidRDefault="00E35FDC" w:rsidP="00E35FDC">
      <w:pPr>
        <w:numPr>
          <w:ilvl w:val="3"/>
          <w:numId w:val="6"/>
        </w:numPr>
        <w:spacing w:after="0" w:line="240" w:lineRule="auto"/>
        <w:rPr>
          <w:rFonts w:ascii="Arial" w:eastAsia="Times New Roman" w:hAnsi="Arial" w:cs="Arial"/>
        </w:rPr>
      </w:pPr>
      <w:r w:rsidRPr="008F4821">
        <w:rPr>
          <w:rFonts w:ascii="Arial" w:eastAsia="Times New Roman" w:hAnsi="Arial" w:cs="Arial"/>
        </w:rPr>
        <w:t>S3: Presumption in favour of sustainable development</w:t>
      </w:r>
    </w:p>
    <w:p w14:paraId="0FAC9803" w14:textId="77777777" w:rsidR="00E35FDC" w:rsidRPr="008F4821" w:rsidRDefault="00E35FDC" w:rsidP="00E35FDC">
      <w:pPr>
        <w:numPr>
          <w:ilvl w:val="3"/>
          <w:numId w:val="6"/>
        </w:numPr>
        <w:spacing w:after="0" w:line="240" w:lineRule="auto"/>
        <w:rPr>
          <w:rFonts w:ascii="Arial" w:eastAsia="Times New Roman" w:hAnsi="Arial" w:cs="Arial"/>
        </w:rPr>
      </w:pPr>
      <w:r w:rsidRPr="008F4821">
        <w:rPr>
          <w:rFonts w:ascii="Arial" w:eastAsia="Times New Roman" w:hAnsi="Arial" w:cs="Arial"/>
        </w:rPr>
        <w:t>S4: Principle of development within settlements</w:t>
      </w:r>
    </w:p>
    <w:p w14:paraId="7869706A" w14:textId="77777777" w:rsidR="00E35FDC" w:rsidRPr="008F4821" w:rsidRDefault="00E35FDC" w:rsidP="00E35FDC">
      <w:pPr>
        <w:numPr>
          <w:ilvl w:val="1"/>
          <w:numId w:val="6"/>
        </w:numPr>
        <w:spacing w:after="0" w:line="240" w:lineRule="auto"/>
        <w:rPr>
          <w:rFonts w:ascii="Arial" w:eastAsia="Times New Roman" w:hAnsi="Arial" w:cs="Arial"/>
        </w:rPr>
      </w:pPr>
      <w:r w:rsidRPr="008F4821">
        <w:rPr>
          <w:rFonts w:ascii="Arial" w:eastAsia="Times New Roman" w:hAnsi="Arial" w:cs="Arial"/>
        </w:rPr>
        <w:t>Creating high quality, sustainable places</w:t>
      </w:r>
    </w:p>
    <w:p w14:paraId="000A79D7" w14:textId="77777777" w:rsidR="00E35FDC" w:rsidRPr="008F4821" w:rsidRDefault="00E35FDC" w:rsidP="00E35FDC">
      <w:pPr>
        <w:numPr>
          <w:ilvl w:val="2"/>
          <w:numId w:val="6"/>
        </w:numPr>
        <w:spacing w:after="0" w:line="240" w:lineRule="auto"/>
        <w:rPr>
          <w:rFonts w:ascii="Arial" w:eastAsia="Times New Roman" w:hAnsi="Arial" w:cs="Arial"/>
        </w:rPr>
      </w:pPr>
      <w:r w:rsidRPr="008F4821">
        <w:rPr>
          <w:rFonts w:ascii="Arial" w:eastAsia="Times New Roman" w:hAnsi="Arial" w:cs="Arial"/>
        </w:rPr>
        <w:t>Chapter 12 - Making effective use of land</w:t>
      </w:r>
    </w:p>
    <w:p w14:paraId="2CF0CCCD" w14:textId="77777777" w:rsidR="00E35FDC" w:rsidRPr="008F4821" w:rsidRDefault="00E35FDC" w:rsidP="00E35FDC">
      <w:pPr>
        <w:numPr>
          <w:ilvl w:val="3"/>
          <w:numId w:val="6"/>
        </w:numPr>
        <w:spacing w:after="0" w:line="240" w:lineRule="auto"/>
        <w:rPr>
          <w:rFonts w:ascii="Arial" w:eastAsia="Times New Roman" w:hAnsi="Arial" w:cs="Arial"/>
        </w:rPr>
      </w:pPr>
      <w:r w:rsidRPr="008F4821">
        <w:rPr>
          <w:rFonts w:ascii="Arial" w:eastAsia="Times New Roman" w:hAnsi="Arial" w:cs="Arial"/>
        </w:rPr>
        <w:t xml:space="preserve">L2: Making effective use of land  </w:t>
      </w:r>
    </w:p>
    <w:p w14:paraId="2CEDA7F2" w14:textId="77777777" w:rsidR="00E35FDC" w:rsidRPr="008F4821" w:rsidRDefault="00E35FDC" w:rsidP="00E35FDC">
      <w:pPr>
        <w:numPr>
          <w:ilvl w:val="3"/>
          <w:numId w:val="6"/>
        </w:numPr>
        <w:spacing w:after="0" w:line="240" w:lineRule="auto"/>
        <w:rPr>
          <w:rFonts w:ascii="Arial" w:eastAsia="Times New Roman" w:hAnsi="Arial" w:cs="Arial"/>
        </w:rPr>
      </w:pPr>
      <w:r w:rsidRPr="008F4821">
        <w:rPr>
          <w:rFonts w:ascii="Arial" w:eastAsia="Times New Roman" w:hAnsi="Arial" w:cs="Arial"/>
        </w:rPr>
        <w:t xml:space="preserve">L3: Achieving appropriate densities  </w:t>
      </w:r>
    </w:p>
    <w:p w14:paraId="3450BD5D" w14:textId="77777777" w:rsidR="00E35FDC" w:rsidRPr="008F4821" w:rsidRDefault="00E35FDC" w:rsidP="00E35FDC">
      <w:pPr>
        <w:numPr>
          <w:ilvl w:val="2"/>
          <w:numId w:val="6"/>
        </w:numPr>
        <w:spacing w:after="0" w:line="240" w:lineRule="auto"/>
        <w:rPr>
          <w:rFonts w:ascii="Arial" w:eastAsia="Times New Roman" w:hAnsi="Arial" w:cs="Arial"/>
        </w:rPr>
      </w:pPr>
      <w:r w:rsidRPr="008F4821">
        <w:rPr>
          <w:rFonts w:ascii="Arial" w:eastAsia="Times New Roman" w:hAnsi="Arial" w:cs="Arial"/>
        </w:rPr>
        <w:t>Chapter 13 - Protecting Green Belt land</w:t>
      </w:r>
    </w:p>
    <w:p w14:paraId="187D7972" w14:textId="77777777" w:rsidR="00E35FDC" w:rsidRPr="008F4821" w:rsidRDefault="00E35FDC" w:rsidP="00E35FDC">
      <w:pPr>
        <w:numPr>
          <w:ilvl w:val="3"/>
          <w:numId w:val="6"/>
        </w:numPr>
        <w:spacing w:after="0" w:line="240" w:lineRule="auto"/>
        <w:rPr>
          <w:rFonts w:ascii="Arial" w:eastAsia="Times New Roman" w:hAnsi="Arial" w:cs="Arial"/>
        </w:rPr>
      </w:pPr>
      <w:r w:rsidRPr="008F4821">
        <w:rPr>
          <w:rFonts w:ascii="Arial" w:eastAsia="Times New Roman" w:hAnsi="Arial" w:cs="Arial"/>
        </w:rPr>
        <w:lastRenderedPageBreak/>
        <w:t>GB6: Control of development in the Green Belt</w:t>
      </w:r>
    </w:p>
    <w:p w14:paraId="20A8CA08" w14:textId="77777777" w:rsidR="00E35FDC" w:rsidRPr="008F4821" w:rsidRDefault="00E35FDC" w:rsidP="00E35FDC">
      <w:pPr>
        <w:numPr>
          <w:ilvl w:val="3"/>
          <w:numId w:val="6"/>
        </w:numPr>
        <w:spacing w:after="0" w:line="240" w:lineRule="auto"/>
        <w:rPr>
          <w:rFonts w:ascii="Arial" w:eastAsia="Times New Roman" w:hAnsi="Arial" w:cs="Arial"/>
        </w:rPr>
      </w:pPr>
      <w:r w:rsidRPr="008F4821">
        <w:rPr>
          <w:rFonts w:ascii="Arial" w:eastAsia="Times New Roman" w:hAnsi="Arial" w:cs="Arial"/>
        </w:rPr>
        <w:t>GB7: Development which is not inappropriate in the Green Belt</w:t>
      </w:r>
    </w:p>
    <w:p w14:paraId="782DFB2C" w14:textId="77777777" w:rsidR="00E35FDC" w:rsidRPr="008F4821" w:rsidRDefault="00E35FDC" w:rsidP="00E35FDC">
      <w:pPr>
        <w:numPr>
          <w:ilvl w:val="2"/>
          <w:numId w:val="6"/>
        </w:numPr>
        <w:spacing w:after="0" w:line="240" w:lineRule="auto"/>
        <w:rPr>
          <w:rFonts w:ascii="Arial" w:eastAsia="Times New Roman" w:hAnsi="Arial" w:cs="Arial"/>
        </w:rPr>
      </w:pPr>
      <w:r w:rsidRPr="008F4821">
        <w:rPr>
          <w:rFonts w:ascii="Arial" w:eastAsia="Times New Roman" w:hAnsi="Arial" w:cs="Arial"/>
        </w:rPr>
        <w:t>Chapter 14 - Achieving well-designed places</w:t>
      </w:r>
    </w:p>
    <w:p w14:paraId="1709D1E7" w14:textId="77777777" w:rsidR="00E35FDC" w:rsidRPr="008F4821" w:rsidRDefault="00E35FDC" w:rsidP="00E35FDC">
      <w:pPr>
        <w:numPr>
          <w:ilvl w:val="3"/>
          <w:numId w:val="6"/>
        </w:numPr>
        <w:spacing w:after="0" w:line="240" w:lineRule="auto"/>
        <w:rPr>
          <w:rFonts w:ascii="Arial" w:eastAsia="Times New Roman" w:hAnsi="Arial" w:cs="Arial"/>
        </w:rPr>
      </w:pPr>
      <w:r w:rsidRPr="008F4821">
        <w:rPr>
          <w:rFonts w:ascii="Arial" w:eastAsia="Times New Roman" w:hAnsi="Arial" w:cs="Arial"/>
        </w:rPr>
        <w:t>DP3: Key principles for well-designed places</w:t>
      </w:r>
    </w:p>
    <w:p w14:paraId="6EC65BC3" w14:textId="77777777" w:rsidR="00E35FDC" w:rsidRPr="008F4821" w:rsidRDefault="00E35FDC" w:rsidP="00E35FDC">
      <w:pPr>
        <w:numPr>
          <w:ilvl w:val="3"/>
          <w:numId w:val="6"/>
        </w:numPr>
        <w:spacing w:after="0" w:line="240" w:lineRule="auto"/>
        <w:rPr>
          <w:rFonts w:ascii="Arial" w:eastAsia="Times New Roman" w:hAnsi="Arial" w:cs="Arial"/>
        </w:rPr>
      </w:pPr>
      <w:r w:rsidRPr="008F4821">
        <w:rPr>
          <w:rFonts w:ascii="Arial" w:eastAsia="Times New Roman" w:hAnsi="Arial" w:cs="Arial"/>
        </w:rPr>
        <w:t>DP4: The design process</w:t>
      </w:r>
    </w:p>
    <w:p w14:paraId="3DC824D9" w14:textId="77777777" w:rsidR="00E35FDC" w:rsidRPr="008F4821" w:rsidRDefault="00E35FDC" w:rsidP="00E35FDC">
      <w:pPr>
        <w:numPr>
          <w:ilvl w:val="1"/>
          <w:numId w:val="6"/>
        </w:numPr>
        <w:spacing w:after="0" w:line="240" w:lineRule="auto"/>
        <w:rPr>
          <w:rFonts w:ascii="Arial" w:eastAsia="Times New Roman" w:hAnsi="Arial" w:cs="Arial"/>
        </w:rPr>
      </w:pPr>
      <w:r w:rsidRPr="008F4821">
        <w:rPr>
          <w:rFonts w:ascii="Arial" w:eastAsia="Times New Roman" w:hAnsi="Arial" w:cs="Arial"/>
        </w:rPr>
        <w:t>Conserving and enhancing the environment</w:t>
      </w:r>
    </w:p>
    <w:p w14:paraId="423A6F4D" w14:textId="77777777" w:rsidR="00E35FDC" w:rsidRPr="008F4821" w:rsidRDefault="00E35FDC" w:rsidP="00E35FDC">
      <w:pPr>
        <w:numPr>
          <w:ilvl w:val="2"/>
          <w:numId w:val="6"/>
        </w:numPr>
        <w:spacing w:after="0" w:line="240" w:lineRule="auto"/>
        <w:rPr>
          <w:rFonts w:ascii="Arial" w:eastAsia="Times New Roman" w:hAnsi="Arial" w:cs="Arial"/>
        </w:rPr>
      </w:pPr>
      <w:r w:rsidRPr="008F4821">
        <w:rPr>
          <w:rFonts w:ascii="Arial" w:eastAsia="Times New Roman" w:hAnsi="Arial" w:cs="Arial"/>
        </w:rPr>
        <w:t>Chapter 18 - Managing flood risk and coastal change</w:t>
      </w:r>
    </w:p>
    <w:p w14:paraId="56CCA7FA" w14:textId="77777777" w:rsidR="00E35FDC" w:rsidRPr="008F4821" w:rsidRDefault="00E35FDC" w:rsidP="00E35FDC">
      <w:pPr>
        <w:numPr>
          <w:ilvl w:val="3"/>
          <w:numId w:val="6"/>
        </w:numPr>
        <w:spacing w:after="0" w:line="240" w:lineRule="auto"/>
        <w:rPr>
          <w:rFonts w:ascii="Arial" w:eastAsia="Times New Roman" w:hAnsi="Arial" w:cs="Arial"/>
        </w:rPr>
      </w:pPr>
      <w:r w:rsidRPr="008F4821">
        <w:rPr>
          <w:rFonts w:ascii="Arial" w:eastAsia="Times New Roman" w:hAnsi="Arial" w:cs="Arial"/>
        </w:rPr>
        <w:t xml:space="preserve">F4: Assessing flood risk for decision-making    </w:t>
      </w:r>
    </w:p>
    <w:p w14:paraId="4A41BFD6" w14:textId="77777777" w:rsidR="00E35FDC" w:rsidRPr="008F4821" w:rsidRDefault="00E35FDC" w:rsidP="00E35FDC">
      <w:pPr>
        <w:numPr>
          <w:ilvl w:val="3"/>
          <w:numId w:val="6"/>
        </w:numPr>
        <w:spacing w:after="0" w:line="240" w:lineRule="auto"/>
        <w:rPr>
          <w:rFonts w:ascii="Arial" w:eastAsia="Times New Roman" w:hAnsi="Arial" w:cs="Arial"/>
        </w:rPr>
      </w:pPr>
      <w:r w:rsidRPr="008F4821">
        <w:rPr>
          <w:rFonts w:ascii="Arial" w:eastAsia="Times New Roman" w:hAnsi="Arial" w:cs="Arial"/>
        </w:rPr>
        <w:t>F6: Development in areas at risk of flooding from rivers or the sea</w:t>
      </w:r>
    </w:p>
    <w:p w14:paraId="57694584" w14:textId="77777777" w:rsidR="00E35FDC" w:rsidRPr="008F4821" w:rsidRDefault="00E35FDC" w:rsidP="00E35FDC">
      <w:pPr>
        <w:numPr>
          <w:ilvl w:val="3"/>
          <w:numId w:val="6"/>
        </w:numPr>
        <w:spacing w:after="0" w:line="240" w:lineRule="auto"/>
        <w:rPr>
          <w:rFonts w:ascii="Arial" w:eastAsia="Times New Roman" w:hAnsi="Arial" w:cs="Arial"/>
        </w:rPr>
      </w:pPr>
      <w:r w:rsidRPr="008F4821">
        <w:rPr>
          <w:rFonts w:ascii="Arial" w:eastAsia="Times New Roman" w:hAnsi="Arial" w:cs="Arial"/>
        </w:rPr>
        <w:t xml:space="preserve">F7: Ensuring development is safe from flooding  </w:t>
      </w:r>
    </w:p>
    <w:p w14:paraId="67234930" w14:textId="0B7F32CD" w:rsidR="00E35FDC" w:rsidRPr="008F4821" w:rsidRDefault="00E35FDC" w:rsidP="00E35FDC">
      <w:pPr>
        <w:numPr>
          <w:ilvl w:val="3"/>
          <w:numId w:val="6"/>
        </w:numPr>
        <w:spacing w:after="0" w:line="240" w:lineRule="auto"/>
        <w:rPr>
          <w:rFonts w:ascii="Arial" w:hAnsi="Arial" w:cs="Arial"/>
        </w:rPr>
      </w:pPr>
      <w:r w:rsidRPr="008F4821">
        <w:rPr>
          <w:rFonts w:ascii="Arial" w:eastAsia="Times New Roman" w:hAnsi="Arial" w:cs="Arial"/>
        </w:rPr>
        <w:t xml:space="preserve">F8: Sustainable drainage systems and watercourses </w:t>
      </w:r>
      <w:bookmarkEnd w:id="4"/>
    </w:p>
    <w:p w14:paraId="589086B8" w14:textId="77777777" w:rsidR="005B158E" w:rsidRPr="008F4821" w:rsidRDefault="005B158E" w:rsidP="00CD1E82">
      <w:pPr>
        <w:pStyle w:val="Heading1"/>
        <w:rPr>
          <w:rFonts w:ascii="Arial" w:hAnsi="Arial" w:cs="Arial"/>
        </w:rPr>
      </w:pPr>
      <w:bookmarkStart w:id="5" w:name="_Toc143157931"/>
      <w:r w:rsidRPr="008F4821">
        <w:rPr>
          <w:rFonts w:ascii="Arial" w:hAnsi="Arial" w:cs="Arial"/>
        </w:rPr>
        <w:t>Assessment</w:t>
      </w:r>
    </w:p>
    <w:p w14:paraId="3B8D2A91" w14:textId="77777777" w:rsidR="005B158E" w:rsidRDefault="005B158E" w:rsidP="00CD1E82">
      <w:pPr>
        <w:pStyle w:val="Heading2"/>
        <w:rPr>
          <w:rFonts w:ascii="Arial" w:hAnsi="Arial" w:cs="Arial"/>
        </w:rPr>
      </w:pPr>
      <w:r w:rsidRPr="008F4821">
        <w:rPr>
          <w:rFonts w:ascii="Arial" w:hAnsi="Arial" w:cs="Arial"/>
        </w:rPr>
        <w:t>Principle of Development</w:t>
      </w:r>
    </w:p>
    <w:p w14:paraId="1BD18FF4" w14:textId="58DA523D" w:rsidR="000820BE" w:rsidRDefault="000820BE" w:rsidP="000820BE">
      <w:r>
        <w:t>The proposal seeks to alter and extend an existing dwellinghouse within an established residential area. Whilst the Council acknowledges the need for additional living accommodation, development should not result in unacceptable harm to the character of the area, neighbouring amenity or environmental assets.</w:t>
      </w:r>
    </w:p>
    <w:p w14:paraId="0E50275D" w14:textId="0EE15D69" w:rsidR="000820BE" w:rsidRDefault="000820BE" w:rsidP="000820BE">
      <w:r>
        <w:t>The application site lies within the Mersey River Valley, identified under UDP Policy E3.4 as a major linear recreational open space. The policy seeks to protect the recreational, landscape and environmental value of river corridors and associated green infrastructure. The proposed development comprises a modest roof alteration to an existing dwellinghouse and would not result in any loss of open space, vegetation, public access, or harm to the landscape character and function of the River Valley. The proposal is therefore considered to accord with the objectives of Policy E3.4.</w:t>
      </w:r>
    </w:p>
    <w:p w14:paraId="6A2B77F5" w14:textId="3CC5C3AE" w:rsidR="000820BE" w:rsidRDefault="000820BE" w:rsidP="000820BE">
      <w:r>
        <w:t>Policy SP1 of the Manchester Core Strategy promotes development that responds appropriately to its context, protects environmental assets and contributes positively to sustainable neighbourhoods. As the proposal relates to alterations to an existing dwelling within its established residential curtilage and would not prejudice the recreational, environmental or landscape value of the Mersey River Valley, it is considered to accord with Policy SP1.</w:t>
      </w:r>
    </w:p>
    <w:p w14:paraId="18E23196" w14:textId="776854A0" w:rsidR="000820BE" w:rsidRDefault="000820BE" w:rsidP="000820BE">
      <w:r>
        <w:t>The site is also located within the Manchester Green Belt. NPPF Policies GB6 and GB7 identify forms of development that are not inappropriate within the Green Belt. The proposal comprises alterations to an existing dwellinghouse and, having regard to its scale and form, would not result in a disproportionate increase in the size of the original building. It therefore falls within a category of development that is not inappropriate in Green Belt terms.</w:t>
      </w:r>
    </w:p>
    <w:p w14:paraId="509637F2" w14:textId="3894F56D" w:rsidR="000820BE" w:rsidRPr="000820BE" w:rsidRDefault="000820BE" w:rsidP="000820BE">
      <w:r>
        <w:t>Accordingly, the principle of the development is considered acceptable, subject to the detailed assessment set out below</w:t>
      </w:r>
    </w:p>
    <w:p w14:paraId="2D7A723C" w14:textId="730B2C81" w:rsidR="005B158E" w:rsidRPr="008F4821" w:rsidRDefault="005B158E" w:rsidP="00CD1E82">
      <w:pPr>
        <w:pStyle w:val="Heading2"/>
        <w:rPr>
          <w:rFonts w:ascii="Arial" w:eastAsia="Times New Roman" w:hAnsi="Arial" w:cs="Arial"/>
        </w:rPr>
      </w:pPr>
      <w:r w:rsidRPr="008F4821">
        <w:rPr>
          <w:rFonts w:ascii="Arial" w:eastAsia="Times New Roman" w:hAnsi="Arial" w:cs="Arial"/>
        </w:rPr>
        <w:t>Appropriate siting, layout, scale, form, massing, materials, and detail</w:t>
      </w:r>
      <w:bookmarkEnd w:id="5"/>
    </w:p>
    <w:p w14:paraId="197A3DD1" w14:textId="2C5823BB" w:rsidR="000641A5" w:rsidRPr="008F4821" w:rsidRDefault="000641A5" w:rsidP="000641A5">
      <w:pPr>
        <w:rPr>
          <w:rFonts w:ascii="Arial" w:eastAsia="Times New Roman" w:hAnsi="Arial" w:cs="Arial"/>
        </w:rPr>
      </w:pPr>
      <w:bookmarkStart w:id="6" w:name="_Toc143157933"/>
      <w:r w:rsidRPr="008F4821">
        <w:rPr>
          <w:rFonts w:ascii="Arial" w:eastAsia="Times New Roman" w:hAnsi="Arial" w:cs="Arial"/>
        </w:rPr>
        <w:t xml:space="preserve">The proposed </w:t>
      </w:r>
      <w:r w:rsidR="00235A7B" w:rsidRPr="008F4821">
        <w:rPr>
          <w:rFonts w:ascii="Arial" w:eastAsia="Times New Roman" w:hAnsi="Arial" w:cs="Arial"/>
        </w:rPr>
        <w:t xml:space="preserve">rear </w:t>
      </w:r>
      <w:r w:rsidRPr="008F4821">
        <w:rPr>
          <w:rFonts w:ascii="Arial" w:eastAsia="Times New Roman" w:hAnsi="Arial" w:cs="Arial"/>
        </w:rPr>
        <w:t xml:space="preserve">dormer addition is designed to remain subservient to the host dwelling, sitting entirely within the existing </w:t>
      </w:r>
      <w:r w:rsidR="00235A7B" w:rsidRPr="008F4821">
        <w:rPr>
          <w:rFonts w:ascii="Arial" w:eastAsia="Times New Roman" w:hAnsi="Arial" w:cs="Arial"/>
        </w:rPr>
        <w:t xml:space="preserve">rear </w:t>
      </w:r>
      <w:r w:rsidRPr="008F4821">
        <w:rPr>
          <w:rFonts w:ascii="Arial" w:eastAsia="Times New Roman" w:hAnsi="Arial" w:cs="Arial"/>
        </w:rPr>
        <w:t xml:space="preserve">roof slope. </w:t>
      </w:r>
      <w:r w:rsidR="002A5BB7" w:rsidRPr="008F4821">
        <w:rPr>
          <w:rFonts w:ascii="Arial" w:eastAsia="Times New Roman" w:hAnsi="Arial" w:cs="Arial"/>
        </w:rPr>
        <w:t>T</w:t>
      </w:r>
      <w:r w:rsidRPr="008F4821">
        <w:rPr>
          <w:rFonts w:ascii="Arial" w:eastAsia="Times New Roman" w:hAnsi="Arial" w:cs="Arial"/>
        </w:rPr>
        <w:t xml:space="preserve">he proposed timber cladding </w:t>
      </w:r>
      <w:r w:rsidR="00E5537B" w:rsidRPr="008F4821">
        <w:rPr>
          <w:rFonts w:ascii="Arial" w:eastAsia="Times New Roman" w:hAnsi="Arial" w:cs="Arial"/>
        </w:rPr>
        <w:t xml:space="preserve">to both dormer and existing elevations </w:t>
      </w:r>
      <w:r w:rsidRPr="008F4821">
        <w:rPr>
          <w:rFonts w:ascii="Arial" w:eastAsia="Times New Roman" w:hAnsi="Arial" w:cs="Arial"/>
        </w:rPr>
        <w:t xml:space="preserve">reflects the wider material palette found </w:t>
      </w:r>
      <w:r w:rsidR="002A5BB7" w:rsidRPr="008F4821">
        <w:rPr>
          <w:rFonts w:ascii="Arial" w:eastAsia="Times New Roman" w:hAnsi="Arial" w:cs="Arial"/>
        </w:rPr>
        <w:t>on the building and</w:t>
      </w:r>
      <w:r w:rsidRPr="008F4821">
        <w:rPr>
          <w:rFonts w:ascii="Arial" w:eastAsia="Times New Roman" w:hAnsi="Arial" w:cs="Arial"/>
        </w:rPr>
        <w:t xml:space="preserve"> the surrounding area and would not result in harm to the character or appearance of the existing building.</w:t>
      </w:r>
    </w:p>
    <w:p w14:paraId="0D9C0517" w14:textId="2270505D" w:rsidR="000641A5" w:rsidRPr="008F4821" w:rsidRDefault="000641A5" w:rsidP="000641A5">
      <w:pPr>
        <w:rPr>
          <w:rFonts w:ascii="Arial" w:eastAsia="Times New Roman" w:hAnsi="Arial" w:cs="Arial"/>
        </w:rPr>
      </w:pPr>
      <w:r w:rsidRPr="008F4821">
        <w:rPr>
          <w:rFonts w:ascii="Arial" w:eastAsia="Times New Roman" w:hAnsi="Arial" w:cs="Arial"/>
        </w:rPr>
        <w:t>The greatest potential impact would be on No. 2 Mayfair Park due to the close relationship between the properties. However, the proposed dormer would sit entirely within the main roof slope and would not project beyond the existing building lines. As such, its impact on the property's outlook and the perceived massing of the dwelling is considered acceptable.</w:t>
      </w:r>
    </w:p>
    <w:p w14:paraId="6ECA85C8" w14:textId="4AF84E58" w:rsidR="000641A5" w:rsidRPr="008F4821" w:rsidRDefault="000641A5" w:rsidP="000641A5">
      <w:pPr>
        <w:rPr>
          <w:rFonts w:ascii="Arial" w:eastAsia="Times New Roman" w:hAnsi="Arial" w:cs="Arial"/>
        </w:rPr>
      </w:pPr>
      <w:r w:rsidRPr="008F4821">
        <w:rPr>
          <w:rFonts w:ascii="Arial" w:eastAsia="Times New Roman" w:hAnsi="Arial" w:cs="Arial"/>
        </w:rPr>
        <w:t xml:space="preserve">The impact on other neighbouring properties would be further reduced by the separation distances involved and the presence of </w:t>
      </w:r>
      <w:r w:rsidR="00E40F1E" w:rsidRPr="008F4821">
        <w:rPr>
          <w:rFonts w:ascii="Arial" w:eastAsia="Times New Roman" w:hAnsi="Arial" w:cs="Arial"/>
        </w:rPr>
        <w:t>mature, landscaped</w:t>
      </w:r>
      <w:r w:rsidRPr="008F4821">
        <w:rPr>
          <w:rFonts w:ascii="Arial" w:eastAsia="Times New Roman" w:hAnsi="Arial" w:cs="Arial"/>
        </w:rPr>
        <w:t xml:space="preserve"> boundaries and vegetation.</w:t>
      </w:r>
    </w:p>
    <w:p w14:paraId="6C16E7AB" w14:textId="77777777" w:rsidR="000641A5" w:rsidRPr="008F4821" w:rsidRDefault="000641A5" w:rsidP="000641A5">
      <w:pPr>
        <w:rPr>
          <w:rFonts w:ascii="Arial" w:eastAsia="Times New Roman" w:hAnsi="Arial" w:cs="Arial"/>
          <w:b/>
          <w:bCs/>
        </w:rPr>
      </w:pPr>
      <w:r w:rsidRPr="008F4821">
        <w:rPr>
          <w:rFonts w:ascii="Arial" w:eastAsia="Times New Roman" w:hAnsi="Arial" w:cs="Arial"/>
        </w:rPr>
        <w:t>Due to its size, position and relationship with neighbouring properties, the proposal would not appear overbearing or unduly dominant, nor would it result in any unacceptable impact on residential amenity.</w:t>
      </w:r>
    </w:p>
    <w:p w14:paraId="4389AAF2" w14:textId="3B5CA446" w:rsidR="005B158E" w:rsidRPr="008F4821" w:rsidRDefault="005B158E" w:rsidP="000641A5">
      <w:pPr>
        <w:pStyle w:val="Heading2"/>
        <w:rPr>
          <w:rFonts w:ascii="Arial" w:eastAsia="Times New Roman" w:hAnsi="Arial" w:cs="Arial"/>
        </w:rPr>
      </w:pPr>
      <w:r w:rsidRPr="008F4821">
        <w:rPr>
          <w:rFonts w:ascii="Arial" w:eastAsia="Times New Roman" w:hAnsi="Arial" w:cs="Arial"/>
        </w:rPr>
        <w:lastRenderedPageBreak/>
        <w:t xml:space="preserve">Impact on the surrounding areas in terms of the design, scale and appearance of the proposed development. Development should have regard to the character of the surrounding area. </w:t>
      </w:r>
    </w:p>
    <w:p w14:paraId="136FD797" w14:textId="77777777" w:rsidR="005B158E" w:rsidRPr="008F4821" w:rsidRDefault="005B158E" w:rsidP="00FF3716">
      <w:pPr>
        <w:spacing w:line="240" w:lineRule="auto"/>
        <w:rPr>
          <w:rFonts w:ascii="Arial" w:eastAsia="Times New Roman" w:hAnsi="Arial" w:cs="Arial"/>
          <w:b/>
          <w:bCs/>
        </w:rPr>
      </w:pPr>
      <w:r w:rsidRPr="008F4821">
        <w:rPr>
          <w:rFonts w:ascii="Arial" w:eastAsia="Times New Roman" w:hAnsi="Arial" w:cs="Arial"/>
        </w:rPr>
        <w:t>Only minimal views of the main proposed works are capable of being seen from the street. Given the position of the extension and the limited massing, together with the use of proposed materials, the character of the street would not be unduly affected.</w:t>
      </w:r>
    </w:p>
    <w:p w14:paraId="44AE6EE2" w14:textId="343CDA72" w:rsidR="005B158E" w:rsidRPr="008F4821" w:rsidRDefault="005B158E" w:rsidP="00FF3716">
      <w:pPr>
        <w:spacing w:line="240" w:lineRule="auto"/>
        <w:rPr>
          <w:rFonts w:ascii="Arial" w:eastAsia="Times New Roman" w:hAnsi="Arial" w:cs="Arial"/>
        </w:rPr>
      </w:pPr>
      <w:r w:rsidRPr="008F4821">
        <w:rPr>
          <w:rFonts w:ascii="Arial" w:eastAsia="Times New Roman" w:hAnsi="Arial" w:cs="Arial"/>
        </w:rPr>
        <w:t>The proposal is similar in size and scale to other buildings nearby</w:t>
      </w:r>
      <w:r w:rsidR="00E40F1E" w:rsidRPr="008F4821">
        <w:rPr>
          <w:rFonts w:ascii="Arial" w:eastAsia="Times New Roman" w:hAnsi="Arial" w:cs="Arial"/>
        </w:rPr>
        <w:t xml:space="preserve"> </w:t>
      </w:r>
      <w:r w:rsidRPr="008F4821">
        <w:rPr>
          <w:rFonts w:ascii="Arial" w:eastAsia="Times New Roman" w:hAnsi="Arial" w:cs="Arial"/>
        </w:rPr>
        <w:t>and would not therefore disrupt the area's existing features.</w:t>
      </w:r>
    </w:p>
    <w:p w14:paraId="72E0A253" w14:textId="77777777" w:rsidR="005B158E" w:rsidRPr="008F4821" w:rsidRDefault="005B158E" w:rsidP="00CD1E82">
      <w:pPr>
        <w:pStyle w:val="Heading2"/>
        <w:rPr>
          <w:rFonts w:ascii="Arial" w:eastAsia="Times New Roman" w:hAnsi="Arial" w:cs="Arial"/>
        </w:rPr>
      </w:pPr>
      <w:r w:rsidRPr="008F4821">
        <w:rPr>
          <w:rFonts w:ascii="Arial" w:eastAsia="Times New Roman" w:hAnsi="Arial" w:cs="Arial"/>
        </w:rPr>
        <w:t>Effects on amenity</w:t>
      </w:r>
      <w:bookmarkEnd w:id="6"/>
    </w:p>
    <w:p w14:paraId="2EC03C45" w14:textId="77777777" w:rsidR="005B158E" w:rsidRPr="008F4821" w:rsidRDefault="005B158E" w:rsidP="00CD1E82">
      <w:pPr>
        <w:pStyle w:val="Heading3"/>
        <w:rPr>
          <w:rFonts w:ascii="Arial" w:eastAsia="Times New Roman" w:hAnsi="Arial" w:cs="Arial"/>
        </w:rPr>
      </w:pPr>
      <w:bookmarkStart w:id="7" w:name="_Hlk138416875"/>
      <w:r w:rsidRPr="008F4821">
        <w:rPr>
          <w:rFonts w:ascii="Arial" w:eastAsia="Times New Roman" w:hAnsi="Arial" w:cs="Arial"/>
        </w:rPr>
        <w:t>Privacy</w:t>
      </w:r>
    </w:p>
    <w:p w14:paraId="03C08A61" w14:textId="4AF9DCF0" w:rsidR="004C2099" w:rsidRPr="008F4821" w:rsidRDefault="004C2099" w:rsidP="004C2099">
      <w:pPr>
        <w:rPr>
          <w:rFonts w:ascii="Arial" w:eastAsia="Times New Roman" w:hAnsi="Arial" w:cs="Arial"/>
        </w:rPr>
      </w:pPr>
      <w:r w:rsidRPr="008F4821">
        <w:rPr>
          <w:rFonts w:ascii="Arial" w:eastAsia="Times New Roman" w:hAnsi="Arial" w:cs="Arial"/>
        </w:rPr>
        <w:t>The proposed dormer introduces additional windows at roof level which, due to the site's relationship with the neighbouring property at No. 2 Mayfair Park, have the potential to create overlooking impacts similar to those associated with conventional first-floor side-facing windows.</w:t>
      </w:r>
    </w:p>
    <w:p w14:paraId="0C4B6C6F" w14:textId="635FB8A5" w:rsidR="004C2099" w:rsidRPr="008F4821" w:rsidRDefault="004C2099" w:rsidP="004C2099">
      <w:pPr>
        <w:rPr>
          <w:rFonts w:ascii="Arial" w:eastAsia="Times New Roman" w:hAnsi="Arial" w:cs="Arial"/>
        </w:rPr>
      </w:pPr>
      <w:r w:rsidRPr="008F4821">
        <w:rPr>
          <w:rFonts w:ascii="Arial" w:eastAsia="Times New Roman" w:hAnsi="Arial" w:cs="Arial"/>
        </w:rPr>
        <w:t>Following discussions with the applicant, the proposed dormer windows have been amended to incorporate obscure glazing. These windows primarily serve a bathroom and other secondary accommodation and are therefore capable of being permanently obscured without materially affecting the usability of the internal accommodation.</w:t>
      </w:r>
    </w:p>
    <w:p w14:paraId="7A60E9D5" w14:textId="7E6223B8" w:rsidR="004C2099" w:rsidRPr="008F4821" w:rsidRDefault="004C2099" w:rsidP="004C2099">
      <w:pPr>
        <w:rPr>
          <w:rFonts w:ascii="Arial" w:eastAsia="Times New Roman" w:hAnsi="Arial" w:cs="Arial"/>
        </w:rPr>
      </w:pPr>
      <w:r w:rsidRPr="008F4821">
        <w:rPr>
          <w:rFonts w:ascii="Arial" w:eastAsia="Times New Roman" w:hAnsi="Arial" w:cs="Arial"/>
        </w:rPr>
        <w:t>Subject to a condition securing the retention of the obscure glazing</w:t>
      </w:r>
      <w:r w:rsidR="003E4D14">
        <w:rPr>
          <w:rFonts w:ascii="Arial" w:eastAsia="Times New Roman" w:hAnsi="Arial" w:cs="Arial"/>
        </w:rPr>
        <w:t xml:space="preserve"> a</w:t>
      </w:r>
      <w:r w:rsidR="003E4D14" w:rsidRPr="003E4D14">
        <w:rPr>
          <w:rFonts w:ascii="Arial" w:eastAsia="Times New Roman" w:hAnsi="Arial" w:cs="Arial"/>
        </w:rPr>
        <w:t>nd limiting the insertion of new openings,</w:t>
      </w:r>
      <w:r w:rsidRPr="008F4821">
        <w:rPr>
          <w:rFonts w:ascii="Arial" w:eastAsia="Times New Roman" w:hAnsi="Arial" w:cs="Arial"/>
        </w:rPr>
        <w:t xml:space="preserve"> the proposal would not result in any unacceptable loss of privacy or overlooking to neighbouring occupiers</w:t>
      </w:r>
    </w:p>
    <w:p w14:paraId="4F49C6D2" w14:textId="257E53C8" w:rsidR="005B158E" w:rsidRPr="008F4821" w:rsidRDefault="005B158E" w:rsidP="004C2099">
      <w:pPr>
        <w:pStyle w:val="Heading3"/>
        <w:rPr>
          <w:rFonts w:ascii="Arial" w:eastAsia="Times New Roman" w:hAnsi="Arial" w:cs="Arial"/>
        </w:rPr>
      </w:pPr>
      <w:r w:rsidRPr="008F4821">
        <w:rPr>
          <w:rFonts w:ascii="Arial" w:eastAsia="Times New Roman" w:hAnsi="Arial" w:cs="Arial"/>
        </w:rPr>
        <w:t>Light</w:t>
      </w:r>
    </w:p>
    <w:p w14:paraId="03746101" w14:textId="05ECF067" w:rsidR="005B158E" w:rsidRPr="008F4821" w:rsidRDefault="005B158E" w:rsidP="00DC704A">
      <w:pPr>
        <w:spacing w:line="240" w:lineRule="auto"/>
        <w:rPr>
          <w:rFonts w:ascii="Arial" w:eastAsia="Times New Roman" w:hAnsi="Arial" w:cs="Arial"/>
        </w:rPr>
      </w:pPr>
      <w:r w:rsidRPr="008F4821">
        <w:rPr>
          <w:rFonts w:ascii="Arial" w:eastAsia="Times New Roman" w:hAnsi="Arial" w:cs="Arial"/>
        </w:rPr>
        <w:t xml:space="preserve">Given the </w:t>
      </w:r>
      <w:r w:rsidR="00DC704A" w:rsidRPr="008F4821">
        <w:rPr>
          <w:rFonts w:ascii="Arial" w:eastAsia="Times New Roman" w:hAnsi="Arial" w:cs="Arial"/>
        </w:rPr>
        <w:t xml:space="preserve">dormer is entirely within the existing roof slope the impact on local light would be </w:t>
      </w:r>
      <w:r w:rsidR="00771A01" w:rsidRPr="008F4821">
        <w:rPr>
          <w:rFonts w:ascii="Arial" w:eastAsia="Times New Roman" w:hAnsi="Arial" w:cs="Arial"/>
        </w:rPr>
        <w:t>acceptable and give rise to little more harm than the existing roof layout.</w:t>
      </w:r>
    </w:p>
    <w:p w14:paraId="22BA1E7C" w14:textId="77777777" w:rsidR="005B158E" w:rsidRPr="008F4821" w:rsidRDefault="005B158E" w:rsidP="00CD1E82">
      <w:pPr>
        <w:pStyle w:val="Heading3"/>
        <w:rPr>
          <w:rFonts w:ascii="Arial" w:eastAsia="Times New Roman" w:hAnsi="Arial" w:cs="Arial"/>
        </w:rPr>
      </w:pPr>
      <w:r w:rsidRPr="008F4821">
        <w:rPr>
          <w:rFonts w:ascii="Arial" w:eastAsia="Times New Roman" w:hAnsi="Arial" w:cs="Arial"/>
        </w:rPr>
        <w:t>Noise</w:t>
      </w:r>
    </w:p>
    <w:p w14:paraId="59303A96" w14:textId="77777777" w:rsidR="005B158E" w:rsidRPr="008F4821" w:rsidRDefault="005B158E" w:rsidP="00FF3716">
      <w:pPr>
        <w:spacing w:line="240" w:lineRule="auto"/>
        <w:rPr>
          <w:rFonts w:ascii="Arial" w:eastAsia="Times New Roman" w:hAnsi="Arial" w:cs="Arial"/>
        </w:rPr>
      </w:pPr>
      <w:r w:rsidRPr="008F4821">
        <w:rPr>
          <w:rFonts w:ascii="Arial" w:eastAsia="Times New Roman" w:hAnsi="Arial" w:cs="Arial"/>
        </w:rPr>
        <w:t>The proposed extension is not expected to generate any noise beyond what would be reasonably expected of a residential dwelling.</w:t>
      </w:r>
    </w:p>
    <w:p w14:paraId="4212F41F" w14:textId="77777777" w:rsidR="005B158E" w:rsidRPr="008F4821" w:rsidRDefault="005B158E" w:rsidP="00CD1E82">
      <w:pPr>
        <w:pStyle w:val="Heading2"/>
        <w:rPr>
          <w:rFonts w:ascii="Arial" w:eastAsia="Times New Roman" w:hAnsi="Arial" w:cs="Arial"/>
        </w:rPr>
      </w:pPr>
      <w:bookmarkStart w:id="8" w:name="_Toc143157934"/>
      <w:bookmarkEnd w:id="7"/>
      <w:r w:rsidRPr="008F4821">
        <w:rPr>
          <w:rFonts w:ascii="Arial" w:eastAsia="Times New Roman" w:hAnsi="Arial" w:cs="Arial"/>
        </w:rPr>
        <w:t>Accessibility</w:t>
      </w:r>
      <w:bookmarkEnd w:id="8"/>
      <w:r w:rsidRPr="008F4821">
        <w:rPr>
          <w:rFonts w:ascii="Arial" w:eastAsia="Times New Roman" w:hAnsi="Arial" w:cs="Arial"/>
        </w:rPr>
        <w:t>: buildings and neighbourhoods fully accessible to disabled people, access to new development by sustainable transport modes.</w:t>
      </w:r>
    </w:p>
    <w:p w14:paraId="6C2C190F" w14:textId="77777777" w:rsidR="005B158E" w:rsidRPr="008F4821" w:rsidRDefault="005B158E" w:rsidP="00FF3716">
      <w:pPr>
        <w:spacing w:line="240" w:lineRule="auto"/>
        <w:rPr>
          <w:rFonts w:ascii="Arial" w:eastAsia="Times New Roman" w:hAnsi="Arial" w:cs="Arial"/>
          <w:color w:val="000000" w:themeColor="text1"/>
        </w:rPr>
      </w:pPr>
      <w:r w:rsidRPr="008F4821">
        <w:rPr>
          <w:rFonts w:ascii="Arial" w:eastAsia="Times New Roman" w:hAnsi="Arial" w:cs="Arial"/>
          <w:color w:val="000000" w:themeColor="text1"/>
        </w:rPr>
        <w:t>The proposal does not change how people can get in and out of the building</w:t>
      </w:r>
      <w:bookmarkStart w:id="9" w:name="_Toc143157937"/>
      <w:r w:rsidRPr="008F4821">
        <w:rPr>
          <w:rFonts w:ascii="Arial" w:eastAsia="Times New Roman" w:hAnsi="Arial" w:cs="Arial"/>
          <w:color w:val="000000" w:themeColor="text1"/>
        </w:rPr>
        <w:t xml:space="preserve"> and would not present further accessibility issues into the property.</w:t>
      </w:r>
    </w:p>
    <w:p w14:paraId="153AC1C7" w14:textId="77777777" w:rsidR="005B158E" w:rsidRPr="008F4821" w:rsidRDefault="005B158E" w:rsidP="00CD1E82">
      <w:pPr>
        <w:pStyle w:val="Heading2"/>
        <w:rPr>
          <w:rFonts w:ascii="Arial" w:eastAsia="Times New Roman" w:hAnsi="Arial" w:cs="Arial"/>
        </w:rPr>
      </w:pPr>
      <w:r w:rsidRPr="008F4821">
        <w:rPr>
          <w:rFonts w:ascii="Arial" w:eastAsia="Times New Roman" w:hAnsi="Arial" w:cs="Arial"/>
        </w:rPr>
        <w:t>Adequacy of internal accommodation and external amenity space.</w:t>
      </w:r>
      <w:bookmarkEnd w:id="9"/>
    </w:p>
    <w:p w14:paraId="0A28A0D3" w14:textId="77777777" w:rsidR="005B158E" w:rsidRPr="008F4821" w:rsidRDefault="005B158E" w:rsidP="00FF3716">
      <w:pPr>
        <w:spacing w:line="240" w:lineRule="auto"/>
        <w:rPr>
          <w:rFonts w:ascii="Arial" w:eastAsia="Times New Roman" w:hAnsi="Arial" w:cs="Arial"/>
          <w:color w:val="000000"/>
        </w:rPr>
      </w:pPr>
      <w:r w:rsidRPr="008F4821">
        <w:rPr>
          <w:rFonts w:ascii="Arial" w:eastAsia="Times New Roman" w:hAnsi="Arial" w:cs="Arial"/>
          <w:color w:val="000000"/>
        </w:rPr>
        <w:t>The proposal adds space inside the property with minimal effect to the outdoor area and maintains a good level of external amenity space post development.</w:t>
      </w:r>
    </w:p>
    <w:p w14:paraId="53AE749A" w14:textId="77777777" w:rsidR="005B158E" w:rsidRPr="008F4821" w:rsidRDefault="005B158E" w:rsidP="00CD1E82">
      <w:pPr>
        <w:pStyle w:val="Heading2"/>
        <w:rPr>
          <w:rFonts w:ascii="Arial" w:eastAsia="Times New Roman" w:hAnsi="Arial" w:cs="Arial"/>
          <w:kern w:val="2"/>
          <w14:ligatures w14:val="standardContextual"/>
        </w:rPr>
      </w:pPr>
      <w:bookmarkStart w:id="10" w:name="_Toc143157938"/>
      <w:bookmarkStart w:id="11" w:name="_Hlk138659829"/>
      <w:bookmarkStart w:id="12" w:name="_Hlk138747097"/>
      <w:r w:rsidRPr="008F4821">
        <w:rPr>
          <w:rFonts w:ascii="Arial" w:eastAsia="Times New Roman" w:hAnsi="Arial" w:cs="Arial"/>
        </w:rPr>
        <w:t>Refuse storage and collection.</w:t>
      </w:r>
      <w:bookmarkEnd w:id="10"/>
    </w:p>
    <w:p w14:paraId="66BC0964" w14:textId="77777777" w:rsidR="005B158E" w:rsidRPr="008F4821" w:rsidRDefault="005B158E" w:rsidP="00FF3716">
      <w:pPr>
        <w:spacing w:line="240" w:lineRule="auto"/>
        <w:rPr>
          <w:rFonts w:ascii="Arial" w:eastAsia="Times New Roman" w:hAnsi="Arial" w:cs="Arial"/>
          <w:color w:val="000000" w:themeColor="text1"/>
        </w:rPr>
      </w:pPr>
      <w:bookmarkStart w:id="13" w:name="_Hlk138670363"/>
      <w:r w:rsidRPr="008F4821">
        <w:rPr>
          <w:rFonts w:ascii="Arial" w:eastAsia="Times New Roman" w:hAnsi="Arial" w:cs="Arial"/>
          <w:color w:val="000000" w:themeColor="text1"/>
        </w:rPr>
        <w:t>The proposal itself has little impact on waste from the site. It uses the current domestic storage and collection methods on site</w:t>
      </w:r>
      <w:bookmarkEnd w:id="11"/>
      <w:bookmarkEnd w:id="12"/>
      <w:bookmarkEnd w:id="13"/>
      <w:r w:rsidRPr="008F4821">
        <w:rPr>
          <w:rFonts w:ascii="Arial" w:eastAsia="Times New Roman" w:hAnsi="Arial" w:cs="Arial"/>
          <w:color w:val="000000" w:themeColor="text1"/>
        </w:rPr>
        <w:t xml:space="preserve"> and maintains external access to the rear of the property.</w:t>
      </w:r>
    </w:p>
    <w:p w14:paraId="4BC894F0" w14:textId="77777777" w:rsidR="005B158E" w:rsidRPr="008F4821" w:rsidRDefault="005B158E" w:rsidP="00CD1E82">
      <w:pPr>
        <w:pStyle w:val="Heading2"/>
        <w:rPr>
          <w:rFonts w:ascii="Arial" w:eastAsia="Times New Roman" w:hAnsi="Arial" w:cs="Arial"/>
          <w:kern w:val="2"/>
          <w14:ligatures w14:val="standardContextual"/>
        </w:rPr>
      </w:pPr>
      <w:bookmarkStart w:id="14" w:name="_Toc143157939"/>
      <w:r w:rsidRPr="008F4821">
        <w:rPr>
          <w:rFonts w:ascii="Arial" w:eastAsia="Times New Roman" w:hAnsi="Arial" w:cs="Arial"/>
        </w:rPr>
        <w:t>Vehicular access and car parking</w:t>
      </w:r>
      <w:bookmarkEnd w:id="14"/>
    </w:p>
    <w:p w14:paraId="690685D0" w14:textId="77777777" w:rsidR="005B158E" w:rsidRPr="008F4821" w:rsidRDefault="005B158E" w:rsidP="00FF3716">
      <w:pPr>
        <w:spacing w:line="240" w:lineRule="auto"/>
        <w:rPr>
          <w:rFonts w:ascii="Arial" w:eastAsia="Times New Roman" w:hAnsi="Arial" w:cs="Arial"/>
          <w:color w:val="000000" w:themeColor="text1"/>
        </w:rPr>
      </w:pPr>
      <w:bookmarkStart w:id="15" w:name="_Toc143157940"/>
      <w:r w:rsidRPr="008F4821">
        <w:rPr>
          <w:rFonts w:ascii="Arial" w:eastAsia="Times New Roman" w:hAnsi="Arial" w:cs="Arial"/>
          <w:color w:val="000000" w:themeColor="text1"/>
        </w:rPr>
        <w:t>The proposal doesn't change how vehicles access and park at the property.</w:t>
      </w:r>
    </w:p>
    <w:p w14:paraId="6B20777C" w14:textId="77777777" w:rsidR="005B158E" w:rsidRPr="008F4821" w:rsidRDefault="005B158E" w:rsidP="00CD1E82">
      <w:pPr>
        <w:pStyle w:val="Heading2"/>
        <w:rPr>
          <w:rFonts w:ascii="Arial" w:eastAsia="Times New Roman" w:hAnsi="Arial" w:cs="Arial"/>
          <w:kern w:val="2"/>
          <w14:ligatures w14:val="standardContextual"/>
        </w:rPr>
      </w:pPr>
      <w:bookmarkStart w:id="16" w:name="_Toc143157941"/>
      <w:bookmarkStart w:id="17" w:name="_Hlk138747250"/>
      <w:bookmarkEnd w:id="15"/>
      <w:r w:rsidRPr="008F4821">
        <w:rPr>
          <w:rFonts w:ascii="Arial" w:eastAsia="Times New Roman" w:hAnsi="Arial" w:cs="Arial"/>
        </w:rPr>
        <w:t>Green Infrastructure including open space, both public and private</w:t>
      </w:r>
      <w:bookmarkEnd w:id="16"/>
    </w:p>
    <w:bookmarkEnd w:id="17"/>
    <w:p w14:paraId="5794B486" w14:textId="77777777" w:rsidR="005B158E" w:rsidRPr="008F4821" w:rsidRDefault="005B158E" w:rsidP="00FF3716">
      <w:pPr>
        <w:spacing w:line="240" w:lineRule="auto"/>
        <w:rPr>
          <w:rFonts w:ascii="Arial" w:eastAsia="Times New Roman" w:hAnsi="Arial" w:cs="Arial"/>
          <w:color w:val="000000" w:themeColor="text1"/>
        </w:rPr>
      </w:pPr>
      <w:r w:rsidRPr="008F4821">
        <w:rPr>
          <w:rFonts w:ascii="Arial" w:eastAsia="Times New Roman" w:hAnsi="Arial" w:cs="Arial"/>
          <w:color w:val="000000" w:themeColor="text1"/>
        </w:rPr>
        <w:t xml:space="preserve">The dwelling benefits from a garden beyond the siting of the proposed development and maintains a good amount of private green space post development. </w:t>
      </w:r>
    </w:p>
    <w:p w14:paraId="1D81CBB8" w14:textId="77777777" w:rsidR="005B158E" w:rsidRPr="008F4821" w:rsidRDefault="005B158E" w:rsidP="00CD1E82">
      <w:pPr>
        <w:pStyle w:val="Heading2"/>
        <w:rPr>
          <w:rFonts w:ascii="Arial" w:eastAsia="Times New Roman" w:hAnsi="Arial" w:cs="Arial"/>
          <w:kern w:val="2"/>
          <w14:ligatures w14:val="standardContextual"/>
        </w:rPr>
      </w:pPr>
      <w:bookmarkStart w:id="18" w:name="_Toc143157942"/>
      <w:bookmarkStart w:id="19" w:name="_Hlk138747198"/>
      <w:r w:rsidRPr="008F4821">
        <w:rPr>
          <w:rFonts w:ascii="Arial" w:eastAsia="Times New Roman" w:hAnsi="Arial" w:cs="Arial"/>
        </w:rPr>
        <w:t>Flood risk and drainage</w:t>
      </w:r>
      <w:bookmarkEnd w:id="18"/>
    </w:p>
    <w:bookmarkEnd w:id="19"/>
    <w:p w14:paraId="1351C37B" w14:textId="21E45A05" w:rsidR="00A71F18" w:rsidRPr="00A71F18" w:rsidRDefault="00A71F18" w:rsidP="00A71F18">
      <w:pPr>
        <w:rPr>
          <w:rFonts w:eastAsia="Times New Roman"/>
        </w:rPr>
      </w:pPr>
      <w:r w:rsidRPr="00A71F18">
        <w:rPr>
          <w:rFonts w:eastAsia="Times New Roman"/>
        </w:rPr>
        <w:t xml:space="preserve">The application site is located within an area identified as being at risk of flooding. However, the proposal is limited to the construction of a rear dormer extension and associated alterations to the existing </w:t>
      </w:r>
      <w:r w:rsidRPr="00A71F18">
        <w:rPr>
          <w:rFonts w:eastAsia="Times New Roman"/>
        </w:rPr>
        <w:lastRenderedPageBreak/>
        <w:t>dwellinghouse. The development would not increase the building footprint, create additional areas of hardstanding, or result in any material changes to existing surface water drainage arrangements.</w:t>
      </w:r>
    </w:p>
    <w:p w14:paraId="42C50EE4" w14:textId="77777777" w:rsidR="00A71F18" w:rsidRPr="00A71F18" w:rsidRDefault="00A71F18" w:rsidP="00A71F18">
      <w:pPr>
        <w:rPr>
          <w:rFonts w:eastAsia="Times New Roman"/>
        </w:rPr>
      </w:pPr>
      <w:r w:rsidRPr="00A71F18">
        <w:rPr>
          <w:rFonts w:eastAsia="Times New Roman"/>
        </w:rPr>
        <w:t>Given the nature, scale and location of the works, it is considered that the proposal would have a negligible impact on flood risk and drainage. The development would not increase the risk of flooding on the application site or elsewhere. No objections or comments were received from the Lead Local Flood Authority, and there are no flood risk or drainage concerns that would warrant refusal of the application.</w:t>
      </w:r>
    </w:p>
    <w:p w14:paraId="5955AF98" w14:textId="0472E2BF" w:rsidR="005B158E" w:rsidRPr="008F4821" w:rsidRDefault="006F7F26" w:rsidP="00A71F18">
      <w:pPr>
        <w:pStyle w:val="Heading1"/>
        <w:rPr>
          <w:rFonts w:ascii="Arial" w:eastAsia="Times New Roman" w:hAnsi="Arial" w:cs="Arial"/>
        </w:rPr>
      </w:pPr>
      <w:r w:rsidRPr="008F4821">
        <w:rPr>
          <w:rFonts w:ascii="Arial" w:eastAsia="Times New Roman" w:hAnsi="Arial" w:cs="Arial"/>
        </w:rPr>
        <w:t>Other Legislative Requirements</w:t>
      </w:r>
    </w:p>
    <w:p w14:paraId="7E42E79A" w14:textId="77777777" w:rsidR="006F7F26" w:rsidRPr="008F4821" w:rsidRDefault="006F7F26" w:rsidP="005651F4">
      <w:pPr>
        <w:pStyle w:val="Heading2"/>
        <w:rPr>
          <w:rFonts w:ascii="Arial" w:eastAsia="Times New Roman" w:hAnsi="Arial" w:cs="Arial"/>
        </w:rPr>
      </w:pPr>
      <w:r w:rsidRPr="008F4821">
        <w:rPr>
          <w:rFonts w:ascii="Arial" w:eastAsia="Times New Roman" w:hAnsi="Arial" w:cs="Arial"/>
        </w:rPr>
        <w:t>Equality Act 2010</w:t>
      </w:r>
    </w:p>
    <w:p w14:paraId="32B6A0DD" w14:textId="592C494B" w:rsidR="006F7F26" w:rsidRPr="008F4821" w:rsidRDefault="006F7F26" w:rsidP="005651F4">
      <w:pPr>
        <w:rPr>
          <w:rFonts w:ascii="Arial" w:eastAsia="Times New Roman" w:hAnsi="Arial" w:cs="Arial"/>
        </w:rPr>
      </w:pPr>
      <w:r w:rsidRPr="008F4821">
        <w:rPr>
          <w:rFonts w:ascii="Arial" w:eastAsia="Times New Roman" w:hAnsi="Arial" w:cs="Arial"/>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8F4821" w:rsidRDefault="006F7F26" w:rsidP="005651F4">
      <w:pPr>
        <w:pStyle w:val="Heading2"/>
        <w:rPr>
          <w:rFonts w:ascii="Arial" w:eastAsia="Times New Roman" w:hAnsi="Arial" w:cs="Arial"/>
        </w:rPr>
      </w:pPr>
      <w:r w:rsidRPr="008F4821">
        <w:rPr>
          <w:rFonts w:ascii="Arial" w:eastAsia="Times New Roman" w:hAnsi="Arial" w:cs="Arial"/>
        </w:rPr>
        <w:t>Human Rights Act 1998 considerations</w:t>
      </w:r>
    </w:p>
    <w:p w14:paraId="23293B29" w14:textId="21B49AA6" w:rsidR="006F7F26" w:rsidRPr="008F4821" w:rsidRDefault="006F7F26" w:rsidP="005651F4">
      <w:pPr>
        <w:rPr>
          <w:rFonts w:ascii="Arial" w:eastAsia="Times New Roman" w:hAnsi="Arial" w:cs="Arial"/>
        </w:rPr>
      </w:pPr>
      <w:r w:rsidRPr="008F4821">
        <w:rPr>
          <w:rFonts w:ascii="Arial" w:eastAsia="Times New Roman" w:hAnsi="Arial" w:cs="Arial"/>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r w:rsidR="00663CCC" w:rsidRPr="008F4821">
        <w:rPr>
          <w:rFonts w:ascii="Arial" w:eastAsia="Times New Roman" w:hAnsi="Arial" w:cs="Arial"/>
        </w:rPr>
        <w:t>.</w:t>
      </w:r>
    </w:p>
    <w:p w14:paraId="3F0477A2" w14:textId="7FCF6A6F" w:rsidR="006F7F26" w:rsidRPr="008F4821" w:rsidRDefault="006F7F26" w:rsidP="005651F4">
      <w:pPr>
        <w:rPr>
          <w:rFonts w:ascii="Arial" w:hAnsi="Arial" w:cs="Arial"/>
        </w:rPr>
      </w:pPr>
      <w:r w:rsidRPr="008F4821">
        <w:rPr>
          <w:rFonts w:ascii="Arial" w:hAnsi="Arial" w:cs="Arial"/>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516FEDC" w14:textId="77777777" w:rsidR="00663CCC" w:rsidRDefault="00663CCC" w:rsidP="00085173">
      <w:pPr>
        <w:pStyle w:val="Heading1"/>
        <w:spacing w:line="240" w:lineRule="auto"/>
        <w:rPr>
          <w:rFonts w:ascii="Arial" w:hAnsi="Arial" w:cs="Arial"/>
        </w:rPr>
      </w:pPr>
      <w:bookmarkStart w:id="20" w:name="_Toc143157997"/>
      <w:bookmarkStart w:id="21" w:name="_Hlk140055807"/>
      <w:bookmarkStart w:id="22" w:name="_Hlk138837797"/>
      <w:bookmarkStart w:id="23" w:name="_Hlk138407854"/>
      <w:bookmarkStart w:id="24" w:name="_Hlk138405024"/>
      <w:r w:rsidRPr="008F4821">
        <w:rPr>
          <w:rFonts w:ascii="Arial" w:hAnsi="Arial" w:cs="Arial"/>
        </w:rPr>
        <w:t>Planning balance &amp; Conclusion</w:t>
      </w:r>
      <w:bookmarkEnd w:id="20"/>
      <w:bookmarkEnd w:id="21"/>
      <w:bookmarkEnd w:id="22"/>
      <w:bookmarkEnd w:id="23"/>
    </w:p>
    <w:p w14:paraId="4D00A7B4" w14:textId="534E184E" w:rsidR="001934B7" w:rsidRPr="001934B7" w:rsidRDefault="001934B7" w:rsidP="001934B7">
      <w:r w:rsidRPr="001934B7">
        <w:t>The proposed rear dormer and associated elevational alterations represent a modest and well-designed addition to the existing dwelling that would preserve the character and appearance of both the host property and the wider area. Subject to the recommended condition</w:t>
      </w:r>
      <w:r w:rsidR="00532934">
        <w:t>s</w:t>
      </w:r>
      <w:r w:rsidRPr="001934B7">
        <w:t xml:space="preserve"> securing the retention of obscure glazing</w:t>
      </w:r>
      <w:r w:rsidR="00532934">
        <w:t xml:space="preserve"> and limiting the insertion of new openings</w:t>
      </w:r>
      <w:r w:rsidRPr="001934B7">
        <w:t>, the development would not result in unacceptable impacts on neighbouring residential amenity in terms of privacy, outlook, light or noise. The proposal would not harm the openness of the Green Belt, the recreational or environmental value of the Mersey River Valley, or increase flood risk. Having regard to the development plan as a whole, including relevant policies of the Manchester Core Strategy, Places for Everyone, the saved UDP policies and the National Planning Policy Framework, the benefits of the proposal outweigh any limited impacts identified. The proposal is therefore considered to constitute sustainable development and planning permission should be approved</w:t>
      </w:r>
      <w:r w:rsidR="00A70608">
        <w:t>.</w:t>
      </w:r>
    </w:p>
    <w:p w14:paraId="1E3C1178" w14:textId="77777777" w:rsidR="00663CCC" w:rsidRPr="008F4821" w:rsidRDefault="00663CCC" w:rsidP="00085173">
      <w:pPr>
        <w:pStyle w:val="Heading1"/>
        <w:rPr>
          <w:rFonts w:ascii="Arial" w:hAnsi="Arial" w:cs="Arial"/>
        </w:rPr>
      </w:pPr>
      <w:bookmarkStart w:id="25" w:name="_Toc143157998"/>
      <w:bookmarkEnd w:id="24"/>
      <w:r w:rsidRPr="008F4821">
        <w:rPr>
          <w:rStyle w:val="Heading2Char"/>
          <w:rFonts w:ascii="Arial" w:hAnsi="Arial" w:cs="Arial"/>
          <w:b/>
          <w:bCs/>
        </w:rPr>
        <w:t>Recommendation:</w:t>
      </w:r>
      <w:bookmarkEnd w:id="25"/>
      <w:r w:rsidRPr="008F4821">
        <w:rPr>
          <w:rStyle w:val="Heading2Char"/>
          <w:rFonts w:ascii="Arial" w:hAnsi="Arial" w:cs="Arial"/>
          <w:b/>
          <w:bCs/>
        </w:rPr>
        <w:t xml:space="preserve"> Approve</w:t>
      </w:r>
    </w:p>
    <w:p w14:paraId="0176F061" w14:textId="77777777" w:rsidR="00663CCC" w:rsidRPr="008F4821" w:rsidRDefault="00663CCC" w:rsidP="002628E8">
      <w:pPr>
        <w:pStyle w:val="Heading2"/>
        <w:spacing w:line="240" w:lineRule="auto"/>
        <w:rPr>
          <w:rFonts w:ascii="Arial" w:hAnsi="Arial" w:cs="Arial"/>
        </w:rPr>
      </w:pPr>
      <w:bookmarkStart w:id="26" w:name="_Toc143157999"/>
      <w:bookmarkStart w:id="27" w:name="_Hlk138938938"/>
      <w:r w:rsidRPr="008F4821">
        <w:rPr>
          <w:rFonts w:ascii="Arial" w:hAnsi="Arial" w:cs="Arial"/>
        </w:rPr>
        <w:t>Article 35 Declaration</w:t>
      </w:r>
      <w:bookmarkEnd w:id="26"/>
    </w:p>
    <w:bookmarkEnd w:id="27"/>
    <w:p w14:paraId="4AF06D2A" w14:textId="77777777" w:rsidR="00663CCC" w:rsidRPr="008F4821" w:rsidRDefault="00663CCC" w:rsidP="002628E8">
      <w:pPr>
        <w:spacing w:line="240" w:lineRule="auto"/>
        <w:rPr>
          <w:rFonts w:ascii="Arial" w:hAnsi="Arial" w:cs="Arial"/>
          <w:szCs w:val="24"/>
        </w:rPr>
      </w:pPr>
      <w:r w:rsidRPr="008F4821">
        <w:rPr>
          <w:rFonts w:ascii="Arial" w:hAnsi="Arial" w:cs="Arial"/>
          <w:szCs w:val="24"/>
        </w:rPr>
        <w:t>Officers have worked with the applicant in a positive and proactive manner based on seeking solutions to problems arising in relation to dealing with the planning application.  The proposal is considered to be acceptable and therefore determined within a timely manner.</w:t>
      </w:r>
    </w:p>
    <w:p w14:paraId="542D5EC1" w14:textId="579406AE" w:rsidR="00663CCC" w:rsidRPr="008F4821" w:rsidRDefault="00663CCC" w:rsidP="002628E8">
      <w:pPr>
        <w:pStyle w:val="Heading1"/>
        <w:spacing w:line="240" w:lineRule="auto"/>
        <w:rPr>
          <w:rFonts w:ascii="Arial" w:hAnsi="Arial" w:cs="Arial"/>
        </w:rPr>
      </w:pPr>
      <w:bookmarkStart w:id="28" w:name="_Toc143158000"/>
      <w:bookmarkStart w:id="29" w:name="_Hlk139369284"/>
      <w:r w:rsidRPr="008F4821">
        <w:rPr>
          <w:rFonts w:ascii="Arial" w:hAnsi="Arial" w:cs="Arial"/>
        </w:rPr>
        <w:lastRenderedPageBreak/>
        <w:t>Conditions to be attached to decision for approval</w:t>
      </w:r>
      <w:bookmarkEnd w:id="28"/>
    </w:p>
    <w:p w14:paraId="6B98F863" w14:textId="77777777" w:rsidR="00663CCC" w:rsidRPr="008F4821" w:rsidRDefault="00663CCC" w:rsidP="00663CCC">
      <w:pPr>
        <w:pStyle w:val="Heading2"/>
        <w:numPr>
          <w:ilvl w:val="0"/>
          <w:numId w:val="9"/>
        </w:numPr>
        <w:spacing w:before="0" w:line="240" w:lineRule="auto"/>
        <w:rPr>
          <w:rFonts w:ascii="Arial" w:hAnsi="Arial" w:cs="Arial"/>
        </w:rPr>
      </w:pPr>
      <w:bookmarkStart w:id="30" w:name="_Toc143158001"/>
      <w:bookmarkStart w:id="31" w:name="_Hlk139620128"/>
      <w:bookmarkEnd w:id="29"/>
      <w:r w:rsidRPr="008F4821">
        <w:rPr>
          <w:rFonts w:ascii="Arial" w:hAnsi="Arial" w:cs="Arial"/>
        </w:rPr>
        <w:t>3-year time limit</w:t>
      </w:r>
      <w:bookmarkEnd w:id="30"/>
    </w:p>
    <w:p w14:paraId="667DEBD8" w14:textId="77777777" w:rsidR="00663CCC" w:rsidRPr="008F4821" w:rsidRDefault="00663CCC" w:rsidP="003A492B">
      <w:pPr>
        <w:ind w:left="720"/>
        <w:rPr>
          <w:rFonts w:ascii="Arial" w:hAnsi="Arial" w:cs="Arial"/>
        </w:rPr>
      </w:pPr>
      <w:bookmarkStart w:id="32" w:name="_Toc143158002"/>
      <w:bookmarkStart w:id="33" w:name="_Hlk139620423"/>
      <w:bookmarkStart w:id="34" w:name="_Hlk139620135"/>
      <w:bookmarkEnd w:id="31"/>
      <w:r w:rsidRPr="008F4821">
        <w:rPr>
          <w:rFonts w:ascii="Arial" w:hAnsi="Arial" w:cs="Arial"/>
        </w:rPr>
        <w:t>The development must be begun not later than three years beginning with the date of this permission.</w:t>
      </w:r>
    </w:p>
    <w:p w14:paraId="07CD9D4E" w14:textId="77777777" w:rsidR="00663CCC" w:rsidRPr="008F4821" w:rsidRDefault="00663CCC" w:rsidP="003A492B">
      <w:pPr>
        <w:ind w:left="720"/>
        <w:rPr>
          <w:rFonts w:ascii="Arial" w:eastAsiaTheme="majorEastAsia" w:hAnsi="Arial" w:cs="Arial"/>
          <w:b/>
          <w:bCs/>
          <w:sz w:val="28"/>
          <w:szCs w:val="28"/>
        </w:rPr>
      </w:pPr>
      <w:r w:rsidRPr="008F4821">
        <w:rPr>
          <w:rFonts w:ascii="Arial" w:hAnsi="Arial" w:cs="Arial"/>
        </w:rPr>
        <w:t xml:space="preserve">Reason - Required to be imposed by Section 91 of the Town and Country Planning Act 1990 (as amended). </w:t>
      </w:r>
    </w:p>
    <w:p w14:paraId="76187906" w14:textId="77777777" w:rsidR="00663CCC" w:rsidRPr="008F4821" w:rsidRDefault="00663CCC" w:rsidP="00663CCC">
      <w:pPr>
        <w:pStyle w:val="Heading2"/>
        <w:numPr>
          <w:ilvl w:val="0"/>
          <w:numId w:val="9"/>
        </w:numPr>
        <w:spacing w:before="0" w:line="240" w:lineRule="auto"/>
        <w:rPr>
          <w:rFonts w:ascii="Arial" w:hAnsi="Arial" w:cs="Arial"/>
        </w:rPr>
      </w:pPr>
      <w:r w:rsidRPr="008F4821">
        <w:rPr>
          <w:rFonts w:ascii="Arial" w:hAnsi="Arial" w:cs="Arial"/>
        </w:rPr>
        <w:t>Specified plans</w:t>
      </w:r>
      <w:bookmarkEnd w:id="32"/>
      <w:r w:rsidRPr="008F4821">
        <w:rPr>
          <w:rFonts w:ascii="Arial" w:hAnsi="Arial" w:cs="Arial"/>
        </w:rPr>
        <w:t xml:space="preserve"> </w:t>
      </w:r>
      <w:bookmarkEnd w:id="33"/>
      <w:bookmarkEnd w:id="34"/>
    </w:p>
    <w:p w14:paraId="23E7C428" w14:textId="77777777" w:rsidR="00663CCC" w:rsidRPr="008F4821" w:rsidRDefault="00663CCC" w:rsidP="002628E8">
      <w:pPr>
        <w:pStyle w:val="ListParagraph"/>
        <w:spacing w:line="240" w:lineRule="auto"/>
        <w:rPr>
          <w:rFonts w:ascii="Arial" w:hAnsi="Arial" w:cs="Arial"/>
        </w:rPr>
      </w:pPr>
      <w:r w:rsidRPr="008F4821">
        <w:rPr>
          <w:rFonts w:ascii="Arial" w:hAnsi="Arial" w:cs="Arial"/>
        </w:rPr>
        <w:t xml:space="preserve">The development hereby approved shall be carried out in accordance with the following drawings and documents: </w:t>
      </w:r>
    </w:p>
    <w:p w14:paraId="7EDE6CE0" w14:textId="4CAEA772" w:rsidR="00430D87" w:rsidRPr="008F4821" w:rsidRDefault="00430D87" w:rsidP="00430D87">
      <w:pPr>
        <w:pStyle w:val="ListParagraph"/>
        <w:numPr>
          <w:ilvl w:val="0"/>
          <w:numId w:val="13"/>
        </w:numPr>
        <w:spacing w:line="240" w:lineRule="auto"/>
        <w:rPr>
          <w:rFonts w:ascii="Arial" w:hAnsi="Arial" w:cs="Arial"/>
        </w:rPr>
      </w:pPr>
      <w:r w:rsidRPr="008F4821">
        <w:rPr>
          <w:rFonts w:ascii="Arial" w:hAnsi="Arial" w:cs="Arial"/>
        </w:rPr>
        <w:t>2524-1001 Location Plan, received 16 July 2026</w:t>
      </w:r>
    </w:p>
    <w:p w14:paraId="47889FD4" w14:textId="5AA767B2" w:rsidR="00430D87" w:rsidRPr="008F4821" w:rsidRDefault="00430D87" w:rsidP="00430D87">
      <w:pPr>
        <w:pStyle w:val="ListParagraph"/>
        <w:numPr>
          <w:ilvl w:val="0"/>
          <w:numId w:val="13"/>
        </w:numPr>
        <w:spacing w:line="240" w:lineRule="auto"/>
        <w:rPr>
          <w:rFonts w:ascii="Arial" w:hAnsi="Arial" w:cs="Arial"/>
        </w:rPr>
      </w:pPr>
      <w:r w:rsidRPr="008F4821">
        <w:rPr>
          <w:rFonts w:ascii="Arial" w:hAnsi="Arial" w:cs="Arial"/>
        </w:rPr>
        <w:t>2524-1002 Site Plan, received 16 July 2026</w:t>
      </w:r>
    </w:p>
    <w:p w14:paraId="417F0BBE" w14:textId="061A94F8" w:rsidR="00430D87" w:rsidRPr="008F4821" w:rsidRDefault="00430D87" w:rsidP="00430D87">
      <w:pPr>
        <w:pStyle w:val="ListParagraph"/>
        <w:numPr>
          <w:ilvl w:val="0"/>
          <w:numId w:val="13"/>
        </w:numPr>
        <w:spacing w:line="240" w:lineRule="auto"/>
        <w:rPr>
          <w:rFonts w:ascii="Arial" w:hAnsi="Arial" w:cs="Arial"/>
        </w:rPr>
      </w:pPr>
      <w:r w:rsidRPr="008F4821">
        <w:rPr>
          <w:rFonts w:ascii="Arial" w:hAnsi="Arial" w:cs="Arial"/>
        </w:rPr>
        <w:t>2524-101 Proposed Ground Floor Plan, received 16 July 2026</w:t>
      </w:r>
    </w:p>
    <w:p w14:paraId="05A35AD6" w14:textId="4640F05F" w:rsidR="00430D87" w:rsidRPr="008F4821" w:rsidRDefault="00430D87" w:rsidP="00430D87">
      <w:pPr>
        <w:pStyle w:val="ListParagraph"/>
        <w:numPr>
          <w:ilvl w:val="0"/>
          <w:numId w:val="13"/>
        </w:numPr>
        <w:spacing w:line="240" w:lineRule="auto"/>
        <w:rPr>
          <w:rFonts w:ascii="Arial" w:hAnsi="Arial" w:cs="Arial"/>
        </w:rPr>
      </w:pPr>
      <w:r w:rsidRPr="008F4821">
        <w:rPr>
          <w:rFonts w:ascii="Arial" w:hAnsi="Arial" w:cs="Arial"/>
        </w:rPr>
        <w:t>2524-102 Proposed First Floor Plan, received 16 July 2026</w:t>
      </w:r>
    </w:p>
    <w:p w14:paraId="2248D780" w14:textId="77777777" w:rsidR="00430D87" w:rsidRPr="008F4821" w:rsidRDefault="00430D87" w:rsidP="00430D87">
      <w:pPr>
        <w:pStyle w:val="ListParagraph"/>
        <w:numPr>
          <w:ilvl w:val="0"/>
          <w:numId w:val="13"/>
        </w:numPr>
        <w:spacing w:line="240" w:lineRule="auto"/>
        <w:rPr>
          <w:rFonts w:ascii="Arial" w:hAnsi="Arial" w:cs="Arial"/>
        </w:rPr>
      </w:pPr>
      <w:r w:rsidRPr="008F4821">
        <w:rPr>
          <w:rFonts w:ascii="Arial" w:hAnsi="Arial" w:cs="Arial"/>
        </w:rPr>
        <w:t>2524-201 Rev B Proposed Side Elevation, received 4 September 2026</w:t>
      </w:r>
    </w:p>
    <w:p w14:paraId="4BBFAB37" w14:textId="3331AB5A" w:rsidR="00430D87" w:rsidRPr="008F4821" w:rsidRDefault="00430D87" w:rsidP="00430D87">
      <w:pPr>
        <w:pStyle w:val="ListParagraph"/>
        <w:numPr>
          <w:ilvl w:val="0"/>
          <w:numId w:val="13"/>
        </w:numPr>
        <w:spacing w:line="240" w:lineRule="auto"/>
        <w:rPr>
          <w:rFonts w:ascii="Arial" w:hAnsi="Arial" w:cs="Arial"/>
        </w:rPr>
      </w:pPr>
      <w:r w:rsidRPr="008F4821">
        <w:rPr>
          <w:rFonts w:ascii="Arial" w:hAnsi="Arial" w:cs="Arial"/>
        </w:rPr>
        <w:t>2524-202 Proposed Side Elevation, received 16 July 2026</w:t>
      </w:r>
    </w:p>
    <w:p w14:paraId="226F0E4D" w14:textId="4FE4EAEE" w:rsidR="00430D87" w:rsidRPr="008F4821" w:rsidRDefault="00430D87" w:rsidP="00430D87">
      <w:pPr>
        <w:pStyle w:val="ListParagraph"/>
        <w:numPr>
          <w:ilvl w:val="0"/>
          <w:numId w:val="13"/>
        </w:numPr>
        <w:spacing w:line="240" w:lineRule="auto"/>
        <w:rPr>
          <w:rFonts w:ascii="Arial" w:hAnsi="Arial" w:cs="Arial"/>
        </w:rPr>
      </w:pPr>
      <w:r w:rsidRPr="008F4821">
        <w:rPr>
          <w:rFonts w:ascii="Arial" w:hAnsi="Arial" w:cs="Arial"/>
        </w:rPr>
        <w:t>2524-203 Proposed Front Elevation, received 16 July 2026</w:t>
      </w:r>
    </w:p>
    <w:p w14:paraId="19845D1E" w14:textId="7FC5958A" w:rsidR="00430D87" w:rsidRPr="008F4821" w:rsidRDefault="00430D87" w:rsidP="00430D87">
      <w:pPr>
        <w:pStyle w:val="ListParagraph"/>
        <w:numPr>
          <w:ilvl w:val="0"/>
          <w:numId w:val="13"/>
        </w:numPr>
        <w:spacing w:line="240" w:lineRule="auto"/>
        <w:rPr>
          <w:rFonts w:ascii="Arial" w:hAnsi="Arial" w:cs="Arial"/>
        </w:rPr>
      </w:pPr>
      <w:r w:rsidRPr="008F4821">
        <w:rPr>
          <w:rFonts w:ascii="Arial" w:hAnsi="Arial" w:cs="Arial"/>
        </w:rPr>
        <w:t>2524-204 Proposed Rear Elevation, received 16 July 2026</w:t>
      </w:r>
    </w:p>
    <w:p w14:paraId="42B3CC96" w14:textId="5A06CA63" w:rsidR="00663CCC" w:rsidRPr="008F4821" w:rsidRDefault="00663CCC" w:rsidP="00430D87">
      <w:pPr>
        <w:spacing w:line="240" w:lineRule="auto"/>
        <w:ind w:left="720"/>
        <w:rPr>
          <w:rFonts w:ascii="Arial" w:hAnsi="Arial" w:cs="Arial"/>
        </w:rPr>
      </w:pPr>
      <w:r w:rsidRPr="008F4821">
        <w:rPr>
          <w:rFonts w:ascii="Arial" w:hAnsi="Arial" w:cs="Arial"/>
        </w:rPr>
        <w:t>Reason - To ensure that the development is carried out in accordance with the approved plans, pursuant to policies DM 1, SP 1 and EN 1 of the Core Strategy and JP-P1 &amp; of Places for Everyone.</w:t>
      </w:r>
    </w:p>
    <w:p w14:paraId="27D8509B" w14:textId="77777777" w:rsidR="00663CCC" w:rsidRPr="008F4821" w:rsidRDefault="00663CCC" w:rsidP="00663CCC">
      <w:pPr>
        <w:pStyle w:val="Heading2"/>
        <w:numPr>
          <w:ilvl w:val="0"/>
          <w:numId w:val="9"/>
        </w:numPr>
        <w:rPr>
          <w:rFonts w:ascii="Arial" w:hAnsi="Arial" w:cs="Arial"/>
        </w:rPr>
      </w:pPr>
      <w:r w:rsidRPr="008F4821">
        <w:rPr>
          <w:rFonts w:ascii="Arial" w:hAnsi="Arial" w:cs="Arial"/>
        </w:rPr>
        <w:t>Materials as approved on plan</w:t>
      </w:r>
    </w:p>
    <w:p w14:paraId="30990F2B" w14:textId="37DF4E92" w:rsidR="00663CCC" w:rsidRPr="008F4821" w:rsidRDefault="00663CCC" w:rsidP="00BF5A4A">
      <w:pPr>
        <w:pStyle w:val="ListParagraph"/>
        <w:spacing w:line="240" w:lineRule="auto"/>
        <w:rPr>
          <w:rFonts w:ascii="Arial" w:hAnsi="Arial" w:cs="Arial"/>
        </w:rPr>
      </w:pPr>
      <w:r w:rsidRPr="008F4821">
        <w:rPr>
          <w:rFonts w:ascii="Arial" w:hAnsi="Arial" w:cs="Arial"/>
        </w:rPr>
        <w:t>The materials used in the external surfaces of the development hereby approved shall be those as specified on approved plan/drawing ref</w:t>
      </w:r>
      <w:r w:rsidR="00430D87" w:rsidRPr="008F4821">
        <w:rPr>
          <w:rFonts w:ascii="Arial" w:hAnsi="Arial" w:cs="Arial"/>
        </w:rPr>
        <w:t>s:</w:t>
      </w:r>
    </w:p>
    <w:p w14:paraId="7B1CB62C" w14:textId="77777777" w:rsidR="00430D87" w:rsidRPr="008F4821" w:rsidRDefault="00430D87" w:rsidP="00430D87">
      <w:pPr>
        <w:pStyle w:val="ListParagraph"/>
        <w:numPr>
          <w:ilvl w:val="0"/>
          <w:numId w:val="14"/>
        </w:numPr>
        <w:spacing w:line="240" w:lineRule="auto"/>
        <w:rPr>
          <w:rFonts w:ascii="Arial" w:hAnsi="Arial" w:cs="Arial"/>
        </w:rPr>
      </w:pPr>
      <w:r w:rsidRPr="008F4821">
        <w:rPr>
          <w:rFonts w:ascii="Arial" w:hAnsi="Arial" w:cs="Arial"/>
        </w:rPr>
        <w:t>2524-201 Rev B Proposed Side Elevation, received 4 September 2026</w:t>
      </w:r>
    </w:p>
    <w:p w14:paraId="1785A4F5" w14:textId="77777777" w:rsidR="00430D87" w:rsidRPr="008F4821" w:rsidRDefault="00430D87" w:rsidP="00430D87">
      <w:pPr>
        <w:pStyle w:val="ListParagraph"/>
        <w:numPr>
          <w:ilvl w:val="0"/>
          <w:numId w:val="14"/>
        </w:numPr>
        <w:spacing w:line="240" w:lineRule="auto"/>
        <w:rPr>
          <w:rFonts w:ascii="Arial" w:hAnsi="Arial" w:cs="Arial"/>
        </w:rPr>
      </w:pPr>
      <w:r w:rsidRPr="008F4821">
        <w:rPr>
          <w:rFonts w:ascii="Arial" w:hAnsi="Arial" w:cs="Arial"/>
        </w:rPr>
        <w:t>2524-202 Proposed Side Elevation, received 16 July 2026</w:t>
      </w:r>
    </w:p>
    <w:p w14:paraId="7D15FEED" w14:textId="77777777" w:rsidR="00430D87" w:rsidRPr="008F4821" w:rsidRDefault="00430D87" w:rsidP="00430D87">
      <w:pPr>
        <w:pStyle w:val="ListParagraph"/>
        <w:numPr>
          <w:ilvl w:val="0"/>
          <w:numId w:val="14"/>
        </w:numPr>
        <w:spacing w:line="240" w:lineRule="auto"/>
        <w:rPr>
          <w:rFonts w:ascii="Arial" w:hAnsi="Arial" w:cs="Arial"/>
        </w:rPr>
      </w:pPr>
      <w:r w:rsidRPr="008F4821">
        <w:rPr>
          <w:rFonts w:ascii="Arial" w:hAnsi="Arial" w:cs="Arial"/>
        </w:rPr>
        <w:t>2524-203 Proposed Front Elevation, received 16 July 2026</w:t>
      </w:r>
    </w:p>
    <w:p w14:paraId="0B273B5B" w14:textId="7153015A" w:rsidR="00430D87" w:rsidRPr="008F4821" w:rsidRDefault="00430D87" w:rsidP="00430D87">
      <w:pPr>
        <w:pStyle w:val="ListParagraph"/>
        <w:numPr>
          <w:ilvl w:val="0"/>
          <w:numId w:val="14"/>
        </w:numPr>
        <w:spacing w:line="240" w:lineRule="auto"/>
        <w:rPr>
          <w:rFonts w:ascii="Arial" w:hAnsi="Arial" w:cs="Arial"/>
        </w:rPr>
      </w:pPr>
      <w:r w:rsidRPr="008F4821">
        <w:rPr>
          <w:rFonts w:ascii="Arial" w:hAnsi="Arial" w:cs="Arial"/>
        </w:rPr>
        <w:t>2524-204 Proposed Rear Elevation, received 16 July 2026</w:t>
      </w:r>
    </w:p>
    <w:p w14:paraId="7AE7BBAF" w14:textId="77777777" w:rsidR="00663CCC" w:rsidRPr="008F4821" w:rsidRDefault="00663CCC" w:rsidP="00BF5A4A">
      <w:pPr>
        <w:pStyle w:val="ListParagraph"/>
        <w:spacing w:line="240" w:lineRule="auto"/>
        <w:rPr>
          <w:rFonts w:ascii="Arial" w:hAnsi="Arial" w:cs="Arial"/>
        </w:rPr>
      </w:pPr>
    </w:p>
    <w:p w14:paraId="2577C79D" w14:textId="53C0DD71" w:rsidR="00607AE7" w:rsidRPr="008F4821" w:rsidRDefault="00663CCC" w:rsidP="00607AE7">
      <w:pPr>
        <w:pStyle w:val="ListParagraph"/>
        <w:spacing w:line="240" w:lineRule="auto"/>
        <w:rPr>
          <w:rFonts w:ascii="Arial" w:hAnsi="Arial" w:cs="Arial"/>
        </w:rPr>
      </w:pPr>
      <w:r w:rsidRPr="008F4821">
        <w:rPr>
          <w:rFonts w:ascii="Arial" w:hAnsi="Arial" w:cs="Arial"/>
        </w:rPr>
        <w:t>Reason - In order to ensure a satisfactory appearance in the interests of visual amenity in accordance with policies SP1 and DM1 of the Core Strategy and the requirements of the National Planning Policy Framework.</w:t>
      </w:r>
    </w:p>
    <w:p w14:paraId="136B41DD" w14:textId="4B1B335D" w:rsidR="00607AE7" w:rsidRPr="008F4821" w:rsidRDefault="00607AE7" w:rsidP="00607AE7">
      <w:pPr>
        <w:pStyle w:val="Heading2"/>
        <w:numPr>
          <w:ilvl w:val="0"/>
          <w:numId w:val="9"/>
        </w:numPr>
        <w:rPr>
          <w:rFonts w:ascii="Arial" w:hAnsi="Arial" w:cs="Arial"/>
        </w:rPr>
      </w:pPr>
      <w:r w:rsidRPr="008F4821">
        <w:rPr>
          <w:rFonts w:ascii="Arial" w:hAnsi="Arial" w:cs="Arial"/>
        </w:rPr>
        <w:t>OBSCURE GLAZING</w:t>
      </w:r>
      <w:r w:rsidR="00156DA3">
        <w:rPr>
          <w:rFonts w:ascii="Arial" w:hAnsi="Arial" w:cs="Arial"/>
        </w:rPr>
        <w:t xml:space="preserve"> </w:t>
      </w:r>
      <w:r w:rsidR="00156DA3" w:rsidRPr="00156DA3">
        <w:rPr>
          <w:rFonts w:ascii="Arial" w:hAnsi="Arial" w:cs="Arial"/>
        </w:rPr>
        <w:t>AND TOP OPENING WINDOW</w:t>
      </w:r>
      <w:r w:rsidRPr="008F4821">
        <w:rPr>
          <w:rFonts w:ascii="Arial" w:hAnsi="Arial" w:cs="Arial"/>
        </w:rPr>
        <w:t xml:space="preserve"> – NEW DWELLING/EXTENSION TO DWELLING</w:t>
      </w:r>
    </w:p>
    <w:p w14:paraId="7B902641" w14:textId="00E47E1F" w:rsidR="0056031D" w:rsidRPr="0056031D" w:rsidRDefault="0056031D" w:rsidP="0056031D">
      <w:pPr>
        <w:pStyle w:val="ListParagraph"/>
        <w:spacing w:after="0" w:line="240" w:lineRule="auto"/>
        <w:rPr>
          <w:rFonts w:ascii="Arial" w:eastAsia="Times New Roman" w:hAnsi="Arial" w:cs="Arial"/>
          <w:color w:val="000000" w:themeColor="text1"/>
          <w:lang w:eastAsia="en-GB"/>
        </w:rPr>
      </w:pPr>
      <w:r w:rsidRPr="0056031D">
        <w:rPr>
          <w:rFonts w:ascii="Arial" w:eastAsia="Times New Roman" w:hAnsi="Arial" w:cs="Arial"/>
          <w:color w:val="000000" w:themeColor="text1"/>
          <w:lang w:eastAsia="en-GB"/>
        </w:rPr>
        <w:t>The windows</w:t>
      </w:r>
      <w:r w:rsidR="00D226C9">
        <w:rPr>
          <w:rFonts w:ascii="Arial" w:eastAsia="Times New Roman" w:hAnsi="Arial" w:cs="Arial"/>
          <w:color w:val="000000" w:themeColor="text1"/>
          <w:lang w:eastAsia="en-GB"/>
        </w:rPr>
        <w:t xml:space="preserve"> </w:t>
      </w:r>
      <w:r w:rsidRPr="0056031D">
        <w:rPr>
          <w:rFonts w:ascii="Arial" w:eastAsia="Times New Roman" w:hAnsi="Arial" w:cs="Arial"/>
          <w:color w:val="000000" w:themeColor="text1"/>
          <w:lang w:eastAsia="en-GB"/>
        </w:rPr>
        <w:t xml:space="preserve">in </w:t>
      </w:r>
      <w:r>
        <w:rPr>
          <w:rFonts w:ascii="Arial" w:eastAsia="Times New Roman" w:hAnsi="Arial" w:cs="Arial"/>
          <w:color w:val="000000" w:themeColor="text1"/>
          <w:lang w:eastAsia="en-GB"/>
        </w:rPr>
        <w:t>the dormer extension</w:t>
      </w:r>
      <w:r w:rsidRPr="0056031D">
        <w:rPr>
          <w:rFonts w:ascii="Arial" w:eastAsia="Times New Roman" w:hAnsi="Arial" w:cs="Arial"/>
          <w:color w:val="000000" w:themeColor="text1"/>
          <w:lang w:eastAsia="en-GB"/>
        </w:rPr>
        <w:t xml:space="preserve"> hereby approved shall be obscure glazed to a specification of no less than level 5 of the Pilkington Glass Scale or such other alternative equivalent and shall be retained as such thereafter. Any parts of the window that can be opened must be more than 1.7 metres above the floor of the room in which the window is installed.</w:t>
      </w:r>
    </w:p>
    <w:p w14:paraId="43D2E37E" w14:textId="77777777" w:rsidR="0056031D" w:rsidRDefault="0056031D" w:rsidP="0056031D">
      <w:pPr>
        <w:pStyle w:val="ListParagraph"/>
        <w:spacing w:after="0" w:line="240" w:lineRule="auto"/>
        <w:rPr>
          <w:rFonts w:ascii="Arial" w:eastAsia="Times New Roman" w:hAnsi="Arial" w:cs="Arial"/>
          <w:color w:val="000000" w:themeColor="text1"/>
          <w:lang w:eastAsia="en-GB"/>
        </w:rPr>
      </w:pPr>
    </w:p>
    <w:p w14:paraId="6418781C" w14:textId="1452B412" w:rsidR="0056031D" w:rsidRDefault="0056031D" w:rsidP="0056031D">
      <w:pPr>
        <w:pStyle w:val="ListParagraph"/>
        <w:spacing w:after="0" w:line="240" w:lineRule="auto"/>
      </w:pPr>
      <w:r w:rsidRPr="0056031D">
        <w:rPr>
          <w:rFonts w:ascii="Arial" w:eastAsia="Times New Roman" w:hAnsi="Arial" w:cs="Arial"/>
          <w:color w:val="000000" w:themeColor="text1"/>
          <w:lang w:eastAsia="en-GB"/>
        </w:rPr>
        <w:t>Reason - In order to protect the amenity of neighbouring residents and in accordance with policies SP1 and DM1 of the Core Strategy.</w:t>
      </w:r>
    </w:p>
    <w:p w14:paraId="56EA65FE" w14:textId="19D5E352" w:rsidR="00437AD1" w:rsidRPr="00437AD1" w:rsidRDefault="00437AD1" w:rsidP="00437AD1">
      <w:pPr>
        <w:pStyle w:val="Heading2"/>
        <w:numPr>
          <w:ilvl w:val="0"/>
          <w:numId w:val="9"/>
        </w:numPr>
      </w:pPr>
      <w:r w:rsidRPr="00437AD1">
        <w:t>EXTENSIONS – PD RIGHTS REMOVED FOR NEW OPENINGS</w:t>
      </w:r>
    </w:p>
    <w:p w14:paraId="795799B0" w14:textId="14958DAA" w:rsidR="00437AD1" w:rsidRPr="00437AD1" w:rsidRDefault="00437AD1" w:rsidP="00437AD1">
      <w:pPr>
        <w:pStyle w:val="ListParagraph"/>
        <w:spacing w:line="240" w:lineRule="auto"/>
        <w:rPr>
          <w:rFonts w:ascii="Arial" w:hAnsi="Arial" w:cs="Arial"/>
        </w:rPr>
      </w:pPr>
      <w:r w:rsidRPr="00437AD1">
        <w:rPr>
          <w:rFonts w:ascii="Arial" w:hAnsi="Arial" w:cs="Arial"/>
        </w:rPr>
        <w:t xml:space="preserve">Notwithstanding the provisions of Schedule 2, Part 1 of the Town and Country Planning (General Permitted Development) Order 2015 (as amended) (or any order revoking and re-enacting that Order with or without modification), no additional windows, doors or other openings shall be inserted in the </w:t>
      </w:r>
      <w:r>
        <w:rPr>
          <w:rFonts w:ascii="Arial" w:hAnsi="Arial" w:cs="Arial"/>
        </w:rPr>
        <w:t xml:space="preserve">dormer extension </w:t>
      </w:r>
      <w:r w:rsidRPr="00437AD1">
        <w:rPr>
          <w:rFonts w:ascii="Arial" w:hAnsi="Arial" w:cs="Arial"/>
        </w:rPr>
        <w:t>hereby approved, without planning permission being granted by the Local Planning Authority.</w:t>
      </w:r>
    </w:p>
    <w:p w14:paraId="30AFDBAA" w14:textId="77777777" w:rsidR="00437AD1" w:rsidRPr="00437AD1" w:rsidRDefault="00437AD1" w:rsidP="00437AD1">
      <w:pPr>
        <w:pStyle w:val="ListParagraph"/>
        <w:spacing w:line="240" w:lineRule="auto"/>
        <w:rPr>
          <w:rFonts w:ascii="Arial" w:hAnsi="Arial" w:cs="Arial"/>
        </w:rPr>
      </w:pPr>
    </w:p>
    <w:p w14:paraId="24FEBB18" w14:textId="658AE3CB" w:rsidR="00437AD1" w:rsidRPr="008F4821" w:rsidRDefault="00437AD1" w:rsidP="00437AD1">
      <w:pPr>
        <w:pStyle w:val="ListParagraph"/>
        <w:spacing w:line="240" w:lineRule="auto"/>
        <w:rPr>
          <w:rFonts w:ascii="Arial" w:hAnsi="Arial" w:cs="Arial"/>
        </w:rPr>
      </w:pPr>
      <w:r w:rsidRPr="00437AD1">
        <w:rPr>
          <w:rFonts w:ascii="Arial" w:hAnsi="Arial" w:cs="Arial"/>
        </w:rPr>
        <w:t>Reason - In the interests of residential amenity, pursuant to policies DM1 and SP1 of the Manchester Core Strategy.</w:t>
      </w:r>
    </w:p>
    <w:p w14:paraId="1409C3A5" w14:textId="77777777" w:rsidR="00607AE7" w:rsidRPr="008F4821" w:rsidRDefault="00607AE7" w:rsidP="00BF5A4A">
      <w:pPr>
        <w:pStyle w:val="ListParagraph"/>
        <w:spacing w:line="240" w:lineRule="auto"/>
        <w:rPr>
          <w:rFonts w:ascii="Arial" w:hAnsi="Arial" w:cs="Arial"/>
        </w:rPr>
      </w:pPr>
    </w:p>
    <w:p w14:paraId="2FCDDC90" w14:textId="77777777" w:rsidR="00663CCC" w:rsidRPr="008F4821" w:rsidRDefault="00663CCC" w:rsidP="005651F4">
      <w:pPr>
        <w:rPr>
          <w:rFonts w:ascii="Arial" w:hAnsi="Arial" w:cs="Arial"/>
        </w:rPr>
      </w:pPr>
    </w:p>
    <w:sectPr w:rsidR="00663CCC" w:rsidRPr="008F4821" w:rsidSect="00D3474F">
      <w:headerReference w:type="even" r:id="rId16"/>
      <w:headerReference w:type="default" r:id="rId17"/>
      <w:footerReference w:type="even" r:id="rId18"/>
      <w:footerReference w:type="default" r:id="rId19"/>
      <w:headerReference w:type="first" r:id="rId20"/>
      <w:footerReference w:type="first" r:id="rId21"/>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3BE3E" w14:textId="77777777" w:rsidR="00E42F05" w:rsidRDefault="00E42F05" w:rsidP="005651F4">
      <w:pPr>
        <w:spacing w:after="0" w:line="240" w:lineRule="auto"/>
      </w:pPr>
      <w:r>
        <w:separator/>
      </w:r>
    </w:p>
  </w:endnote>
  <w:endnote w:type="continuationSeparator" w:id="0">
    <w:p w14:paraId="320DD624" w14:textId="77777777" w:rsidR="00E42F05" w:rsidRDefault="00E42F05" w:rsidP="00565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B8C86" w14:textId="77777777" w:rsidR="005651F4" w:rsidRDefault="005651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58895" w14:textId="77777777" w:rsidR="005651F4" w:rsidRDefault="005651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9C9E8" w14:textId="77777777" w:rsidR="005651F4" w:rsidRDefault="005651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D68EF" w14:textId="77777777" w:rsidR="00E42F05" w:rsidRDefault="00E42F05" w:rsidP="005651F4">
      <w:pPr>
        <w:spacing w:after="0" w:line="240" w:lineRule="auto"/>
      </w:pPr>
      <w:r>
        <w:separator/>
      </w:r>
    </w:p>
  </w:footnote>
  <w:footnote w:type="continuationSeparator" w:id="0">
    <w:p w14:paraId="5233A3AC" w14:textId="77777777" w:rsidR="00E42F05" w:rsidRDefault="00E42F05" w:rsidP="005651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F76A2" w14:textId="77777777" w:rsidR="005651F4" w:rsidRDefault="005651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9557E" w14:textId="4E3FF4EE" w:rsidR="005651F4" w:rsidRDefault="005651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61DDB" w14:textId="77777777" w:rsidR="005651F4" w:rsidRDefault="005651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E5093"/>
    <w:multiLevelType w:val="hybridMultilevel"/>
    <w:tmpl w:val="ADEE0E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7D64FB"/>
    <w:multiLevelType w:val="hybridMultilevel"/>
    <w:tmpl w:val="62F0EC3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AE08D0"/>
    <w:multiLevelType w:val="hybridMultilevel"/>
    <w:tmpl w:val="787A6D5C"/>
    <w:lvl w:ilvl="0" w:tplc="08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37865C22"/>
    <w:multiLevelType w:val="hybridMultilevel"/>
    <w:tmpl w:val="B1A47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B333B1"/>
    <w:multiLevelType w:val="hybridMultilevel"/>
    <w:tmpl w:val="8708C738"/>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4B541AF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F674723"/>
    <w:multiLevelType w:val="hybridMultilevel"/>
    <w:tmpl w:val="8708C738"/>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7"/>
  </w:num>
  <w:num w:numId="2" w16cid:durableId="155417475">
    <w:abstractNumId w:val="2"/>
  </w:num>
  <w:num w:numId="3" w16cid:durableId="1743523982">
    <w:abstractNumId w:val="10"/>
  </w:num>
  <w:num w:numId="4" w16cid:durableId="479078163">
    <w:abstractNumId w:val="6"/>
  </w:num>
  <w:num w:numId="5" w16cid:durableId="257520763">
    <w:abstractNumId w:val="13"/>
  </w:num>
  <w:num w:numId="6" w16cid:durableId="526600128">
    <w:abstractNumId w:val="3"/>
  </w:num>
  <w:num w:numId="7" w16cid:durableId="999576072">
    <w:abstractNumId w:val="5"/>
  </w:num>
  <w:num w:numId="8" w16cid:durableId="1969815655">
    <w:abstractNumId w:val="1"/>
  </w:num>
  <w:num w:numId="9" w16cid:durableId="1363050247">
    <w:abstractNumId w:val="12"/>
  </w:num>
  <w:num w:numId="10" w16cid:durableId="50424228">
    <w:abstractNumId w:val="0"/>
  </w:num>
  <w:num w:numId="11" w16cid:durableId="897322859">
    <w:abstractNumId w:val="4"/>
  </w:num>
  <w:num w:numId="12" w16cid:durableId="1345134615">
    <w:abstractNumId w:val="9"/>
  </w:num>
  <w:num w:numId="13" w16cid:durableId="665787031">
    <w:abstractNumId w:val="8"/>
  </w:num>
  <w:num w:numId="14" w16cid:durableId="1063068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6FAA"/>
    <w:rsid w:val="00021B77"/>
    <w:rsid w:val="000641A5"/>
    <w:rsid w:val="00064EDE"/>
    <w:rsid w:val="000815E1"/>
    <w:rsid w:val="000820BE"/>
    <w:rsid w:val="000A28D5"/>
    <w:rsid w:val="0011654F"/>
    <w:rsid w:val="0012292E"/>
    <w:rsid w:val="00135492"/>
    <w:rsid w:val="00150AD5"/>
    <w:rsid w:val="00156DA3"/>
    <w:rsid w:val="00174BF6"/>
    <w:rsid w:val="001934B7"/>
    <w:rsid w:val="002201CC"/>
    <w:rsid w:val="002202D8"/>
    <w:rsid w:val="00224B29"/>
    <w:rsid w:val="00235A7B"/>
    <w:rsid w:val="00264A72"/>
    <w:rsid w:val="00271DE1"/>
    <w:rsid w:val="00274422"/>
    <w:rsid w:val="002A509A"/>
    <w:rsid w:val="002A5BB7"/>
    <w:rsid w:val="002E37E2"/>
    <w:rsid w:val="00305A7E"/>
    <w:rsid w:val="00315A1A"/>
    <w:rsid w:val="0032349F"/>
    <w:rsid w:val="003A6F5D"/>
    <w:rsid w:val="003D305D"/>
    <w:rsid w:val="003E4005"/>
    <w:rsid w:val="003E4D14"/>
    <w:rsid w:val="0040188E"/>
    <w:rsid w:val="00430D87"/>
    <w:rsid w:val="00432A99"/>
    <w:rsid w:val="00436E06"/>
    <w:rsid w:val="00437AD1"/>
    <w:rsid w:val="00467C0E"/>
    <w:rsid w:val="004A294B"/>
    <w:rsid w:val="004C2099"/>
    <w:rsid w:val="004F2AB1"/>
    <w:rsid w:val="00500192"/>
    <w:rsid w:val="0051370D"/>
    <w:rsid w:val="00523E5F"/>
    <w:rsid w:val="00532934"/>
    <w:rsid w:val="00535118"/>
    <w:rsid w:val="0056031D"/>
    <w:rsid w:val="005651F4"/>
    <w:rsid w:val="005736F5"/>
    <w:rsid w:val="005B158E"/>
    <w:rsid w:val="005C02B9"/>
    <w:rsid w:val="0060008F"/>
    <w:rsid w:val="006018E3"/>
    <w:rsid w:val="00607AE7"/>
    <w:rsid w:val="006175C6"/>
    <w:rsid w:val="00654330"/>
    <w:rsid w:val="00663CCC"/>
    <w:rsid w:val="00681A14"/>
    <w:rsid w:val="006954E2"/>
    <w:rsid w:val="006B1081"/>
    <w:rsid w:val="006B3B30"/>
    <w:rsid w:val="006B7034"/>
    <w:rsid w:val="006C429C"/>
    <w:rsid w:val="006D4BC8"/>
    <w:rsid w:val="006E0A90"/>
    <w:rsid w:val="006F7F26"/>
    <w:rsid w:val="0070357C"/>
    <w:rsid w:val="0071497B"/>
    <w:rsid w:val="007524AB"/>
    <w:rsid w:val="0075411C"/>
    <w:rsid w:val="007630D2"/>
    <w:rsid w:val="00771A01"/>
    <w:rsid w:val="007901E8"/>
    <w:rsid w:val="007C4A0D"/>
    <w:rsid w:val="008057CA"/>
    <w:rsid w:val="00823F27"/>
    <w:rsid w:val="00825BCA"/>
    <w:rsid w:val="00871882"/>
    <w:rsid w:val="008762E8"/>
    <w:rsid w:val="008C4699"/>
    <w:rsid w:val="008F4821"/>
    <w:rsid w:val="0092711D"/>
    <w:rsid w:val="00963622"/>
    <w:rsid w:val="00974B7E"/>
    <w:rsid w:val="00982188"/>
    <w:rsid w:val="00A04F27"/>
    <w:rsid w:val="00A14A82"/>
    <w:rsid w:val="00A331F9"/>
    <w:rsid w:val="00A40D82"/>
    <w:rsid w:val="00A70608"/>
    <w:rsid w:val="00A71F18"/>
    <w:rsid w:val="00A82292"/>
    <w:rsid w:val="00AD3AB2"/>
    <w:rsid w:val="00AD61E8"/>
    <w:rsid w:val="00AF62D6"/>
    <w:rsid w:val="00B02B94"/>
    <w:rsid w:val="00B17001"/>
    <w:rsid w:val="00B36348"/>
    <w:rsid w:val="00B42723"/>
    <w:rsid w:val="00B44EA5"/>
    <w:rsid w:val="00B75EB9"/>
    <w:rsid w:val="00B96003"/>
    <w:rsid w:val="00BA1D7F"/>
    <w:rsid w:val="00BB2FB1"/>
    <w:rsid w:val="00BB706B"/>
    <w:rsid w:val="00BD216A"/>
    <w:rsid w:val="00BD7D57"/>
    <w:rsid w:val="00BE7747"/>
    <w:rsid w:val="00BF0079"/>
    <w:rsid w:val="00C030FD"/>
    <w:rsid w:val="00C23493"/>
    <w:rsid w:val="00C27221"/>
    <w:rsid w:val="00C50B27"/>
    <w:rsid w:val="00C5564D"/>
    <w:rsid w:val="00C573B6"/>
    <w:rsid w:val="00C57F22"/>
    <w:rsid w:val="00C62A32"/>
    <w:rsid w:val="00C632D6"/>
    <w:rsid w:val="00C93C3D"/>
    <w:rsid w:val="00CD0EC4"/>
    <w:rsid w:val="00CF74CA"/>
    <w:rsid w:val="00D226C9"/>
    <w:rsid w:val="00D3474F"/>
    <w:rsid w:val="00D574ED"/>
    <w:rsid w:val="00D57510"/>
    <w:rsid w:val="00D66B55"/>
    <w:rsid w:val="00D73A5C"/>
    <w:rsid w:val="00D857AE"/>
    <w:rsid w:val="00D905FA"/>
    <w:rsid w:val="00D91E40"/>
    <w:rsid w:val="00DC704A"/>
    <w:rsid w:val="00DD658B"/>
    <w:rsid w:val="00E0137E"/>
    <w:rsid w:val="00E12979"/>
    <w:rsid w:val="00E1769F"/>
    <w:rsid w:val="00E2488B"/>
    <w:rsid w:val="00E34D56"/>
    <w:rsid w:val="00E35FDC"/>
    <w:rsid w:val="00E40F1E"/>
    <w:rsid w:val="00E42F05"/>
    <w:rsid w:val="00E434CC"/>
    <w:rsid w:val="00E5537B"/>
    <w:rsid w:val="00E85587"/>
    <w:rsid w:val="00EE0337"/>
    <w:rsid w:val="00EF3E10"/>
    <w:rsid w:val="00F50A55"/>
    <w:rsid w:val="00F736CA"/>
    <w:rsid w:val="00F96A58"/>
    <w:rsid w:val="00FA65C0"/>
    <w:rsid w:val="00FB6D07"/>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1F4"/>
  </w:style>
  <w:style w:type="paragraph" w:styleId="Heading1">
    <w:name w:val="heading 1"/>
    <w:basedOn w:val="Normal"/>
    <w:next w:val="Normal"/>
    <w:link w:val="Heading1Char"/>
    <w:uiPriority w:val="9"/>
    <w:qFormat/>
    <w:rsid w:val="005651F4"/>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5651F4"/>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5651F4"/>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5651F4"/>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5651F4"/>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5651F4"/>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5651F4"/>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5651F4"/>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5651F4"/>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51F4"/>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5651F4"/>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5651F4"/>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5651F4"/>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5651F4"/>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5651F4"/>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5651F4"/>
    <w:rPr>
      <w:i/>
      <w:iCs/>
    </w:rPr>
  </w:style>
  <w:style w:type="character" w:customStyle="1" w:styleId="Heading8Char">
    <w:name w:val="Heading 8 Char"/>
    <w:basedOn w:val="DefaultParagraphFont"/>
    <w:link w:val="Heading8"/>
    <w:uiPriority w:val="9"/>
    <w:semiHidden/>
    <w:rsid w:val="005651F4"/>
    <w:rPr>
      <w:b/>
      <w:bCs/>
    </w:rPr>
  </w:style>
  <w:style w:type="character" w:customStyle="1" w:styleId="Heading9Char">
    <w:name w:val="Heading 9 Char"/>
    <w:basedOn w:val="DefaultParagraphFont"/>
    <w:link w:val="Heading9"/>
    <w:uiPriority w:val="9"/>
    <w:semiHidden/>
    <w:rsid w:val="005651F4"/>
    <w:rPr>
      <w:i/>
      <w:iCs/>
    </w:rPr>
  </w:style>
  <w:style w:type="paragraph" w:styleId="Title">
    <w:name w:val="Title"/>
    <w:basedOn w:val="Normal"/>
    <w:next w:val="Normal"/>
    <w:link w:val="TitleChar"/>
    <w:uiPriority w:val="10"/>
    <w:qFormat/>
    <w:rsid w:val="005651F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5651F4"/>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5651F4"/>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651F4"/>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5651F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5651F4"/>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5651F4"/>
    <w:rPr>
      <w:b/>
      <w:bCs/>
      <w:i/>
      <w:iCs/>
      <w:color w:val="auto"/>
    </w:rPr>
  </w:style>
  <w:style w:type="paragraph" w:styleId="IntenseQuote">
    <w:name w:val="Intense Quote"/>
    <w:basedOn w:val="Normal"/>
    <w:next w:val="Normal"/>
    <w:link w:val="IntenseQuoteChar"/>
    <w:uiPriority w:val="30"/>
    <w:qFormat/>
    <w:rsid w:val="005651F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5651F4"/>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5651F4"/>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651F4"/>
    <w:pPr>
      <w:tabs>
        <w:tab w:val="center" w:pos="4513"/>
        <w:tab w:val="right" w:pos="9026"/>
      </w:tabs>
    </w:pPr>
  </w:style>
  <w:style w:type="character" w:customStyle="1" w:styleId="HeaderChar">
    <w:name w:val="Header Char"/>
    <w:basedOn w:val="DefaultParagraphFont"/>
    <w:link w:val="Header"/>
    <w:uiPriority w:val="99"/>
    <w:rsid w:val="005651F4"/>
    <w:rPr>
      <w:rFonts w:ascii="Arial" w:hAnsi="Arial"/>
    </w:rPr>
  </w:style>
  <w:style w:type="paragraph" w:styleId="Footer">
    <w:name w:val="footer"/>
    <w:basedOn w:val="Normal"/>
    <w:link w:val="FooterChar"/>
    <w:uiPriority w:val="99"/>
    <w:unhideWhenUsed/>
    <w:rsid w:val="005651F4"/>
    <w:pPr>
      <w:tabs>
        <w:tab w:val="center" w:pos="4513"/>
        <w:tab w:val="right" w:pos="9026"/>
      </w:tabs>
    </w:pPr>
  </w:style>
  <w:style w:type="character" w:customStyle="1" w:styleId="FooterChar">
    <w:name w:val="Footer Char"/>
    <w:basedOn w:val="DefaultParagraphFont"/>
    <w:link w:val="Footer"/>
    <w:uiPriority w:val="99"/>
    <w:rsid w:val="005651F4"/>
    <w:rPr>
      <w:rFonts w:ascii="Arial" w:hAnsi="Arial"/>
    </w:rPr>
  </w:style>
  <w:style w:type="paragraph" w:styleId="Caption">
    <w:name w:val="caption"/>
    <w:basedOn w:val="Normal"/>
    <w:next w:val="Normal"/>
    <w:uiPriority w:val="35"/>
    <w:unhideWhenUsed/>
    <w:qFormat/>
    <w:rsid w:val="005651F4"/>
    <w:rPr>
      <w:b/>
      <w:bCs/>
      <w:sz w:val="18"/>
      <w:szCs w:val="18"/>
    </w:rPr>
  </w:style>
  <w:style w:type="character" w:styleId="Strong">
    <w:name w:val="Strong"/>
    <w:basedOn w:val="DefaultParagraphFont"/>
    <w:uiPriority w:val="22"/>
    <w:qFormat/>
    <w:rsid w:val="005651F4"/>
    <w:rPr>
      <w:b/>
      <w:bCs/>
      <w:color w:val="auto"/>
    </w:rPr>
  </w:style>
  <w:style w:type="character" w:styleId="Emphasis">
    <w:name w:val="Emphasis"/>
    <w:basedOn w:val="DefaultParagraphFont"/>
    <w:uiPriority w:val="20"/>
    <w:qFormat/>
    <w:rsid w:val="005651F4"/>
    <w:rPr>
      <w:i/>
      <w:iCs/>
      <w:color w:val="auto"/>
    </w:rPr>
  </w:style>
  <w:style w:type="paragraph" w:styleId="NoSpacing">
    <w:name w:val="No Spacing"/>
    <w:uiPriority w:val="1"/>
    <w:qFormat/>
    <w:rsid w:val="005651F4"/>
    <w:pPr>
      <w:spacing w:after="0" w:line="240" w:lineRule="auto"/>
    </w:pPr>
  </w:style>
  <w:style w:type="character" w:styleId="SubtleEmphasis">
    <w:name w:val="Subtle Emphasis"/>
    <w:basedOn w:val="DefaultParagraphFont"/>
    <w:uiPriority w:val="19"/>
    <w:qFormat/>
    <w:rsid w:val="005651F4"/>
    <w:rPr>
      <w:i/>
      <w:iCs/>
      <w:color w:val="auto"/>
    </w:rPr>
  </w:style>
  <w:style w:type="character" w:styleId="SubtleReference">
    <w:name w:val="Subtle Reference"/>
    <w:basedOn w:val="DefaultParagraphFont"/>
    <w:uiPriority w:val="31"/>
    <w:qFormat/>
    <w:rsid w:val="005651F4"/>
    <w:rPr>
      <w:smallCaps/>
      <w:color w:val="auto"/>
      <w:u w:val="single" w:color="7F7F7F" w:themeColor="text1" w:themeTint="80"/>
    </w:rPr>
  </w:style>
  <w:style w:type="character" w:styleId="BookTitle">
    <w:name w:val="Book Title"/>
    <w:basedOn w:val="DefaultParagraphFont"/>
    <w:uiPriority w:val="33"/>
    <w:qFormat/>
    <w:rsid w:val="005651F4"/>
    <w:rPr>
      <w:b/>
      <w:bCs/>
      <w:smallCaps/>
      <w:color w:val="auto"/>
    </w:rPr>
  </w:style>
  <w:style w:type="paragraph" w:styleId="TOCHeading">
    <w:name w:val="TOC Heading"/>
    <w:basedOn w:val="Heading1"/>
    <w:next w:val="Normal"/>
    <w:uiPriority w:val="39"/>
    <w:semiHidden/>
    <w:unhideWhenUsed/>
    <w:qFormat/>
    <w:rsid w:val="005651F4"/>
    <w:pPr>
      <w:outlineLvl w:val="9"/>
    </w:pPr>
  </w:style>
  <w:style w:type="character" w:styleId="Hyperlink">
    <w:name w:val="Hyperlink"/>
    <w:basedOn w:val="DefaultParagraphFont"/>
    <w:uiPriority w:val="99"/>
    <w:unhideWhenUsed/>
    <w:rsid w:val="00E35FD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downloads/download/644/guide_to_development_in_manchester_-_supplementary_planning_document_and_planning_guidance_spd"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manchester.gov.uk/info/200074/planning/6573/core_strategy_2012-2027"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greatermanchester-ca.gov.uk/what-we-do/planning-and-housing/places-for-everyone/" TargetMode="External"/><Relationship Id="rId23"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4975/extant_udp_polici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071AD0-6939-4C62-8BDE-48ED06907D22}">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3150C894-81EC-44AB-A939-6DB75865B7F2}">
  <ds:schemaRefs>
    <ds:schemaRef ds:uri="http://schemas.microsoft.com/sharepoint/v3/contenttype/forms"/>
  </ds:schemaRefs>
</ds:datastoreItem>
</file>

<file path=customXml/itemProps3.xml><?xml version="1.0" encoding="utf-8"?>
<ds:datastoreItem xmlns:ds="http://schemas.openxmlformats.org/officeDocument/2006/customXml" ds:itemID="{49840524-9F0F-4604-A7D1-57E88BC68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8</Pages>
  <Words>3122</Words>
  <Characters>17563</Characters>
  <Application>Microsoft Office Word</Application>
  <DocSecurity>4</DocSecurity>
  <Lines>368</Lines>
  <Paragraphs>227</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salesforceId:db7a3ea6-7ddb-422b-a86b-aa4d3daf693e</dc:subject>
  <dc:creator>Anthony Moore</dc:creator>
  <cp:keywords/>
  <dc:description/>
  <cp:lastModifiedBy>Joshua Lee</cp:lastModifiedBy>
  <cp:revision>88</cp:revision>
  <dcterms:created xsi:type="dcterms:W3CDTF">2026-07-21T10:45:00Z</dcterms:created>
  <dcterms:modified xsi:type="dcterms:W3CDTF">2026-09-16T07:20:00Z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069Sl00000aR9aLIAS</vt:lpwstr>
  </property>
  <property fmtid="{D5CDD505-2E9C-101B-9397-08002B2CF9AE}" pid="3" name="Order">
    <vt:r8>2346200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