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rPr>
          <w:noProof/>
        </w:rPr>
        <w:drawing>
          <wp:inline distT="0" distB="0" distL="0" distR="0" wp14:anchorId="2E6070E0" wp14:editId="44D712AC">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PLA-2026-001072</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Full planning permission</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781E6EF5" w:rsidR="00D3474F" w:rsidRDefault="00D3474F" w:rsidP="00D3474F">
            <w:r w:rsidRPr="00F01B50">
              <w:rPr>
                <w:rFonts w:cs="Arial"/>
              </w:rPr>
              <w:t>Erection of ancillary office building following demolition of external rear garage/shed</w:t>
            </w:r>
          </w:p>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189 Mauldeth Road Manchester M19 1BA</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Burnage</w:t>
            </w:r>
          </w:p>
        </w:tc>
      </w:tr>
      <w:tr w:rsidR="00D3474F" w:rsidRPr="00B762CC" w14:paraId="63DB7CF0" w14:textId="77777777" w:rsidTr="003E4005">
        <w:tc>
          <w:tcPr>
            <w:tcW w:w="2830" w:type="dxa"/>
          </w:tcPr>
          <w:p w14:paraId="1F268956" w14:textId="66B535B0" w:rsidR="00D3474F" w:rsidRPr="00B762CC" w:rsidRDefault="00D3474F" w:rsidP="00D3474F">
            <w:pPr>
              <w:pStyle w:val="Heading2"/>
            </w:pPr>
            <w:r w:rsidRPr="00B762CC">
              <w:t>Date application valid:</w:t>
            </w:r>
          </w:p>
        </w:tc>
        <w:tc>
          <w:tcPr>
            <w:tcW w:w="7364" w:type="dxa"/>
          </w:tcPr>
          <w:p w14:paraId="246F7B57" w14:textId="07723B07" w:rsidR="00D3474F" w:rsidRPr="00B762CC" w:rsidRDefault="00D3474F" w:rsidP="00D3474F">
            <w:pPr>
              <w:rPr>
                <w:rFonts w:cs="Arial"/>
                <w:bCs/>
              </w:rPr>
            </w:pPr>
            <w:r w:rsidRPr="00B762CC">
              <w:rPr>
                <w:rFonts w:eastAsia="MS Mincho" w:cs="Arial"/>
                <w:kern w:val="0"/>
                <w14:ligatures w14:val="none"/>
              </w:rPr>
              <w:t>20 July 2026</w:t>
            </w:r>
          </w:p>
        </w:tc>
      </w:tr>
      <w:tr w:rsidR="00D3474F" w:rsidRPr="00B762CC" w14:paraId="04C3848B" w14:textId="77777777" w:rsidTr="003E4005">
        <w:tc>
          <w:tcPr>
            <w:tcW w:w="2830" w:type="dxa"/>
          </w:tcPr>
          <w:p w14:paraId="06406128" w14:textId="5719A455" w:rsidR="00D3474F" w:rsidRPr="00B762CC" w:rsidRDefault="00D3474F" w:rsidP="00D3474F">
            <w:pPr>
              <w:pStyle w:val="Heading2"/>
            </w:pPr>
            <w:r w:rsidRPr="00B762CC">
              <w:t>Applicant name:</w:t>
            </w:r>
          </w:p>
        </w:tc>
        <w:tc>
          <w:tcPr>
            <w:tcW w:w="7364" w:type="dxa"/>
          </w:tcPr>
          <w:p w14:paraId="6EDBE3EA" w14:textId="4F18ACCA" w:rsidR="00D3474F" w:rsidRPr="00B762CC" w:rsidRDefault="00D3474F" w:rsidP="00D3474F">
            <w:r w:rsidRPr="00B762CC">
              <w:rPr>
                <w:rFonts w:cs="Arial"/>
              </w:rPr>
              <w:t>Mr Hussain Nurbhai</w:t>
            </w:r>
          </w:p>
        </w:tc>
      </w:tr>
      <w:tr w:rsidR="00D3474F" w:rsidRPr="00B762CC" w14:paraId="37DC8E80" w14:textId="77777777" w:rsidTr="003E4005">
        <w:tc>
          <w:tcPr>
            <w:tcW w:w="2830" w:type="dxa"/>
          </w:tcPr>
          <w:p w14:paraId="5BC077C6" w14:textId="16FB4A06" w:rsidR="00D3474F" w:rsidRPr="00B762CC" w:rsidRDefault="00D3474F" w:rsidP="00D3474F">
            <w:pPr>
              <w:pStyle w:val="Heading2"/>
            </w:pPr>
            <w:r w:rsidRPr="00B762CC">
              <w:t>Agent (if any):</w:t>
            </w:r>
          </w:p>
        </w:tc>
        <w:tc>
          <w:tcPr>
            <w:tcW w:w="7364" w:type="dxa"/>
          </w:tcPr>
          <w:p w14:paraId="01BFD860" w14:textId="46B50DC0" w:rsidR="00D3474F" w:rsidRPr="00B762CC" w:rsidRDefault="00D3474F" w:rsidP="00D3474F">
            <w:r w:rsidRPr="00B762CC">
              <w:t>Mr Sakib Ahmed</w:t>
            </w:r>
          </w:p>
        </w:tc>
      </w:tr>
      <w:tr w:rsidR="00D3474F" w:rsidRPr="00B762CC" w14:paraId="52EB6C0F" w14:textId="77777777" w:rsidTr="003E4005">
        <w:tc>
          <w:tcPr>
            <w:tcW w:w="2830" w:type="dxa"/>
          </w:tcPr>
          <w:p w14:paraId="2353A41D" w14:textId="58FBA9B5" w:rsidR="00D3474F" w:rsidRPr="00B762CC" w:rsidRDefault="00D3474F" w:rsidP="00D3474F">
            <w:pPr>
              <w:pStyle w:val="Heading2"/>
            </w:pPr>
            <w:r w:rsidRPr="00B762CC">
              <w:t>Case officer:</w:t>
            </w:r>
          </w:p>
        </w:tc>
        <w:tc>
          <w:tcPr>
            <w:tcW w:w="7364" w:type="dxa"/>
          </w:tcPr>
          <w:p w14:paraId="5ACBAE52" w14:textId="3E307E34" w:rsidR="00D3474F" w:rsidRPr="00B762CC" w:rsidRDefault="00D3474F" w:rsidP="00D3474F">
            <w:r w:rsidRPr="00B762CC">
              <w:t>Holly Wright</w:t>
            </w:r>
          </w:p>
        </w:tc>
      </w:tr>
      <w:tr w:rsidR="00D3474F" w:rsidRPr="00B762CC" w14:paraId="69D3D59F" w14:textId="77777777" w:rsidTr="003E4005">
        <w:tc>
          <w:tcPr>
            <w:tcW w:w="2830" w:type="dxa"/>
          </w:tcPr>
          <w:p w14:paraId="2C9D6759" w14:textId="72BBF8A4" w:rsidR="00D3474F" w:rsidRPr="00B762CC" w:rsidRDefault="00D3474F" w:rsidP="00D3474F">
            <w:pPr>
              <w:pStyle w:val="Heading2"/>
            </w:pPr>
            <w:r w:rsidRPr="00B762CC">
              <w:t>Recommendation:</w:t>
            </w:r>
          </w:p>
        </w:tc>
        <w:tc>
          <w:tcPr>
            <w:tcW w:w="7364" w:type="dxa"/>
          </w:tcPr>
          <w:p w14:paraId="2D928A63" w14:textId="330E2143" w:rsidR="00D3474F" w:rsidRPr="00B762CC" w:rsidRDefault="00330CB3" w:rsidP="00D3474F">
            <w:r w:rsidRPr="00B762CC">
              <w:t>Approve</w:t>
            </w:r>
          </w:p>
        </w:tc>
      </w:tr>
      <w:tr w:rsidR="00D3474F" w:rsidRPr="00B762CC" w14:paraId="20373EF8" w14:textId="77777777" w:rsidTr="003E4005">
        <w:tc>
          <w:tcPr>
            <w:tcW w:w="2830" w:type="dxa"/>
          </w:tcPr>
          <w:p w14:paraId="7EB736E9" w14:textId="6D91E2F3" w:rsidR="00D3474F" w:rsidRPr="00B762CC" w:rsidRDefault="00D3474F" w:rsidP="00D3474F">
            <w:pPr>
              <w:pStyle w:val="Heading2"/>
            </w:pPr>
            <w:r w:rsidRPr="00B762CC">
              <w:t>Date of recommendation:</w:t>
            </w:r>
          </w:p>
        </w:tc>
        <w:tc>
          <w:tcPr>
            <w:tcW w:w="7364" w:type="dxa"/>
          </w:tcPr>
          <w:p w14:paraId="55C2760A" w14:textId="326945FD" w:rsidR="00D3474F" w:rsidRPr="00B762CC" w:rsidRDefault="00B762CC" w:rsidP="00D3474F">
            <w:r w:rsidRPr="00B762CC">
              <w:t>24 August 2026</w:t>
            </w:r>
          </w:p>
        </w:tc>
      </w:tr>
    </w:tbl>
    <w:p w14:paraId="4C9787B5" w14:textId="77777777" w:rsidR="00D3474F" w:rsidRPr="00B762CC" w:rsidRDefault="00D3474F" w:rsidP="00D3474F"/>
    <w:p w14:paraId="23B7E3AB" w14:textId="1473FD33" w:rsidR="00EF3E10" w:rsidRPr="00B762CC" w:rsidRDefault="00EF3E10" w:rsidP="00EF3E10">
      <w:pPr>
        <w:pStyle w:val="Heading1"/>
        <w:rPr>
          <w:u w:val="single"/>
        </w:rPr>
      </w:pPr>
      <w:r w:rsidRPr="00B762CC">
        <w:rPr>
          <w:u w:val="single"/>
        </w:rPr>
        <w:t>Description of site, building and/or area</w:t>
      </w:r>
    </w:p>
    <w:p w14:paraId="5C8CAEFE" w14:textId="0506E28A" w:rsidR="00D14FD8" w:rsidRDefault="002F1DF1" w:rsidP="002F1DF1">
      <w:r>
        <w:t>The application relates to a two-storey end-terraced building of redbrick and masonry with</w:t>
      </w:r>
      <w:r w:rsidR="00BA6EC4">
        <w:t xml:space="preserve"> a grey tiled. The property features white uPVC-framed windows, a glazed shopfront at ground-floor level with an external roller shutter and fascia sign abov</w:t>
      </w:r>
      <w:r w:rsidR="00D14FD8">
        <w:t xml:space="preserve">e, a two-storey rear outrigger, and a detached </w:t>
      </w:r>
      <w:r w:rsidR="00EA04C7">
        <w:t xml:space="preserve">outbuilding </w:t>
      </w:r>
      <w:r w:rsidR="00D14FD8">
        <w:t>within the rear yard space.</w:t>
      </w:r>
      <w:r w:rsidR="002E6460">
        <w:t xml:space="preserve"> </w:t>
      </w:r>
      <w:r w:rsidR="00E03B2D">
        <w:t>The premises appears to be in use as an</w:t>
      </w:r>
      <w:r w:rsidR="002E6460">
        <w:t xml:space="preserve"> accountancy firm/office. </w:t>
      </w:r>
    </w:p>
    <w:p w14:paraId="58D0C486" w14:textId="77777777" w:rsidR="002E6460" w:rsidRDefault="002E6460" w:rsidP="002F1DF1"/>
    <w:p w14:paraId="74310128" w14:textId="045078CB" w:rsidR="002E6460" w:rsidRDefault="00CF72E9" w:rsidP="002F1DF1">
      <w:r>
        <w:t xml:space="preserve">Sited in the Burnage ward of Manchester, this section of </w:t>
      </w:r>
      <w:r w:rsidR="002E6460">
        <w:t>Mauldeth Road</w:t>
      </w:r>
      <w:r w:rsidR="001624D7">
        <w:t xml:space="preserve"> is mixed in terms of its character, featuring commercial, business, and service facilities as well as residential properties. </w:t>
      </w:r>
      <w:r>
        <w:t xml:space="preserve">The application site is also located close to Mauldeth Road </w:t>
      </w:r>
      <w:r w:rsidR="00AC726D">
        <w:t>railway station, Ladybarn Park, and Kingsway (A34).</w:t>
      </w:r>
    </w:p>
    <w:p w14:paraId="316836AD" w14:textId="77777777" w:rsidR="00AC726D" w:rsidRDefault="00AC726D" w:rsidP="002F1DF1"/>
    <w:p w14:paraId="3E3A86A5" w14:textId="268E30A2" w:rsidR="00AC726D" w:rsidRDefault="00AC726D" w:rsidP="002F1DF1">
      <w:r>
        <w:t xml:space="preserve">The property is not listed, nor is it sited within a </w:t>
      </w:r>
      <w:r w:rsidR="0076497B">
        <w:t>C</w:t>
      </w:r>
      <w:r>
        <w:t xml:space="preserve">onservation </w:t>
      </w:r>
      <w:r w:rsidR="0076497B">
        <w:t>A</w:t>
      </w:r>
      <w:r>
        <w:t>rea.</w:t>
      </w:r>
    </w:p>
    <w:p w14:paraId="242CF6AD" w14:textId="77777777" w:rsidR="00B26E4F" w:rsidRDefault="00B26E4F" w:rsidP="002F1DF1"/>
    <w:p w14:paraId="5BAEEF91" w14:textId="3169F8D6" w:rsidR="00B26E4F" w:rsidRDefault="00B26E4F" w:rsidP="002F1DF1">
      <w:r w:rsidRPr="00B26E4F">
        <w:rPr>
          <w:noProof/>
        </w:rPr>
        <w:lastRenderedPageBreak/>
        <w:drawing>
          <wp:inline distT="0" distB="0" distL="0" distR="0" wp14:anchorId="497BEB01" wp14:editId="790CF8A1">
            <wp:extent cx="6479540" cy="3966210"/>
            <wp:effectExtent l="0" t="0" r="0" b="0"/>
            <wp:docPr id="1312584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584742" name=""/>
                    <pic:cNvPicPr/>
                  </pic:nvPicPr>
                  <pic:blipFill>
                    <a:blip r:embed="rId9"/>
                    <a:stretch>
                      <a:fillRect/>
                    </a:stretch>
                  </pic:blipFill>
                  <pic:spPr>
                    <a:xfrm>
                      <a:off x="0" y="0"/>
                      <a:ext cx="6479540" cy="3966210"/>
                    </a:xfrm>
                    <a:prstGeom prst="rect">
                      <a:avLst/>
                    </a:prstGeom>
                  </pic:spPr>
                </pic:pic>
              </a:graphicData>
            </a:graphic>
          </wp:inline>
        </w:drawing>
      </w:r>
    </w:p>
    <w:p w14:paraId="60FB6A0C" w14:textId="77777777" w:rsidR="00EA04C7" w:rsidRDefault="00EA04C7" w:rsidP="002F1DF1"/>
    <w:p w14:paraId="515DB3C3" w14:textId="3FCD3A86" w:rsidR="00EA04C7" w:rsidRDefault="00EA04C7" w:rsidP="00EA04C7">
      <w:r w:rsidRPr="00EA04C7">
        <w:rPr>
          <w:noProof/>
        </w:rPr>
        <w:drawing>
          <wp:inline distT="0" distB="0" distL="0" distR="0" wp14:anchorId="1FAD2B2A" wp14:editId="5A5D13CB">
            <wp:extent cx="6479540" cy="4858385"/>
            <wp:effectExtent l="0" t="0" r="0" b="0"/>
            <wp:docPr id="15765089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79540" cy="4858385"/>
                    </a:xfrm>
                    <a:prstGeom prst="rect">
                      <a:avLst/>
                    </a:prstGeom>
                    <a:noFill/>
                    <a:ln>
                      <a:noFill/>
                    </a:ln>
                  </pic:spPr>
                </pic:pic>
              </a:graphicData>
            </a:graphic>
          </wp:inline>
        </w:drawing>
      </w:r>
    </w:p>
    <w:p w14:paraId="13913E6E" w14:textId="77777777" w:rsidR="00EA04C7" w:rsidRDefault="00EA04C7" w:rsidP="00EA04C7"/>
    <w:p w14:paraId="0DAB5375" w14:textId="35F493FE" w:rsidR="00EA04C7" w:rsidRDefault="00EA04C7" w:rsidP="00EA04C7">
      <w:r w:rsidRPr="00EA04C7">
        <w:rPr>
          <w:noProof/>
        </w:rPr>
        <w:lastRenderedPageBreak/>
        <w:drawing>
          <wp:inline distT="0" distB="0" distL="0" distR="0" wp14:anchorId="735136AC" wp14:editId="4E6A8633">
            <wp:extent cx="6083075" cy="4561114"/>
            <wp:effectExtent l="0" t="0" r="0" b="0"/>
            <wp:docPr id="3189935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90199" cy="4566456"/>
                    </a:xfrm>
                    <a:prstGeom prst="rect">
                      <a:avLst/>
                    </a:prstGeom>
                    <a:noFill/>
                    <a:ln>
                      <a:noFill/>
                    </a:ln>
                  </pic:spPr>
                </pic:pic>
              </a:graphicData>
            </a:graphic>
          </wp:inline>
        </w:drawing>
      </w:r>
    </w:p>
    <w:p w14:paraId="1E4C7320" w14:textId="77777777" w:rsidR="00C23FEC" w:rsidRDefault="00C23FEC" w:rsidP="00EA04C7"/>
    <w:p w14:paraId="55170923" w14:textId="42EB7370" w:rsidR="00C23FEC" w:rsidRDefault="00C23FEC" w:rsidP="00C23FEC">
      <w:r w:rsidRPr="00C23FEC">
        <w:rPr>
          <w:noProof/>
        </w:rPr>
        <w:drawing>
          <wp:inline distT="0" distB="0" distL="0" distR="0" wp14:anchorId="443C3701" wp14:editId="528B76B0">
            <wp:extent cx="6083075" cy="4561114"/>
            <wp:effectExtent l="0" t="0" r="0" b="0"/>
            <wp:docPr id="7335549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86450" cy="4563644"/>
                    </a:xfrm>
                    <a:prstGeom prst="rect">
                      <a:avLst/>
                    </a:prstGeom>
                    <a:noFill/>
                    <a:ln>
                      <a:noFill/>
                    </a:ln>
                  </pic:spPr>
                </pic:pic>
              </a:graphicData>
            </a:graphic>
          </wp:inline>
        </w:drawing>
      </w:r>
    </w:p>
    <w:p w14:paraId="7C90DF90" w14:textId="42F470B7" w:rsidR="00C23FEC" w:rsidRPr="00C23FEC" w:rsidRDefault="00C23FEC" w:rsidP="00C23FEC">
      <w:r w:rsidRPr="00C23FEC">
        <w:rPr>
          <w:noProof/>
        </w:rPr>
        <w:lastRenderedPageBreak/>
        <w:drawing>
          <wp:inline distT="0" distB="0" distL="0" distR="0" wp14:anchorId="1B8947B6" wp14:editId="5871EDFB">
            <wp:extent cx="6117771" cy="4587129"/>
            <wp:effectExtent l="0" t="0" r="0" b="4445"/>
            <wp:docPr id="20715385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9485" cy="4588414"/>
                    </a:xfrm>
                    <a:prstGeom prst="rect">
                      <a:avLst/>
                    </a:prstGeom>
                    <a:noFill/>
                    <a:ln>
                      <a:noFill/>
                    </a:ln>
                  </pic:spPr>
                </pic:pic>
              </a:graphicData>
            </a:graphic>
          </wp:inline>
        </w:drawing>
      </w:r>
    </w:p>
    <w:p w14:paraId="147D5F3A" w14:textId="77777777" w:rsidR="00C23FEC" w:rsidRPr="00C23FEC" w:rsidRDefault="00C23FEC" w:rsidP="00C23FEC"/>
    <w:p w14:paraId="2FB4A296" w14:textId="4A992EC1" w:rsidR="002F628F" w:rsidRDefault="002F628F">
      <w:pPr>
        <w:spacing w:after="160" w:line="278" w:lineRule="auto"/>
      </w:pPr>
      <w:r>
        <w:br w:type="page"/>
      </w:r>
    </w:p>
    <w:p w14:paraId="0B49DAD0" w14:textId="403606FA" w:rsidR="00EF3E10" w:rsidRDefault="00EF3E10" w:rsidP="00EF3E10">
      <w:pPr>
        <w:pStyle w:val="Heading1"/>
        <w:rPr>
          <w:u w:val="single"/>
        </w:rPr>
      </w:pPr>
      <w:r w:rsidRPr="00C94DEB">
        <w:rPr>
          <w:u w:val="single"/>
        </w:rPr>
        <w:lastRenderedPageBreak/>
        <w:t>Description of development</w:t>
      </w:r>
    </w:p>
    <w:p w14:paraId="301561F7" w14:textId="647D2999" w:rsidR="00C94DEB" w:rsidRDefault="00C94DEB" w:rsidP="00C94DEB">
      <w:r>
        <w:t>The applicant is seeking planning permission for the e</w:t>
      </w:r>
      <w:r w:rsidRPr="00C94DEB">
        <w:t xml:space="preserve">rection of </w:t>
      </w:r>
      <w:r>
        <w:t xml:space="preserve">an </w:t>
      </w:r>
      <w:r w:rsidRPr="00C94DEB">
        <w:t xml:space="preserve">ancillary office building following </w:t>
      </w:r>
      <w:r>
        <w:t xml:space="preserve">the </w:t>
      </w:r>
      <w:r w:rsidRPr="00C94DEB">
        <w:t xml:space="preserve">demolition of </w:t>
      </w:r>
      <w:r>
        <w:t xml:space="preserve">an </w:t>
      </w:r>
      <w:r w:rsidRPr="00C94DEB">
        <w:t>external rear garage/shed</w:t>
      </w:r>
      <w:r>
        <w:t>.</w:t>
      </w:r>
    </w:p>
    <w:p w14:paraId="2B7299EF" w14:textId="77777777" w:rsidR="00C94DEB" w:rsidRPr="00C94DEB" w:rsidRDefault="00C94DEB" w:rsidP="00C94DEB"/>
    <w:p w14:paraId="364A3D62" w14:textId="7F2C3818" w:rsidR="00EF3E10" w:rsidRDefault="00EF3E10" w:rsidP="00EF3E10">
      <w:pPr>
        <w:pStyle w:val="Heading1"/>
        <w:rPr>
          <w:u w:val="single"/>
        </w:rPr>
      </w:pPr>
      <w:r w:rsidRPr="00C94DEB">
        <w:rPr>
          <w:u w:val="single"/>
        </w:rPr>
        <w:t>Relevant planning history</w:t>
      </w:r>
    </w:p>
    <w:p w14:paraId="2C3A0383" w14:textId="77777777" w:rsidR="000F324C" w:rsidRDefault="00B94D49" w:rsidP="000F324C">
      <w:r>
        <w:t xml:space="preserve">Planning Application – 027671 - </w:t>
      </w:r>
      <w:r w:rsidRPr="00B94D49">
        <w:t>Change of use from shop to radio controlled taxi office</w:t>
      </w:r>
      <w:r>
        <w:t xml:space="preserve"> – Refused (1986).</w:t>
      </w:r>
    </w:p>
    <w:p w14:paraId="126DFD75" w14:textId="77777777" w:rsidR="000F324C" w:rsidRDefault="000F324C" w:rsidP="000F324C"/>
    <w:p w14:paraId="0A470165" w14:textId="66102912" w:rsidR="00B94D49" w:rsidRDefault="000F324C" w:rsidP="000F324C">
      <w:r>
        <w:t xml:space="preserve">Planning Application – 029172 - </w:t>
      </w:r>
      <w:r w:rsidRPr="000F324C">
        <w:t>Change of use from shop to offices</w:t>
      </w:r>
      <w:r>
        <w:t xml:space="preserve"> – Approved (1987).</w:t>
      </w:r>
    </w:p>
    <w:p w14:paraId="06CE597F" w14:textId="77777777" w:rsidR="000F324C" w:rsidRDefault="000F324C" w:rsidP="000F324C">
      <w:r>
        <w:tab/>
      </w:r>
    </w:p>
    <w:p w14:paraId="3BCBF9C2" w14:textId="1423BB24" w:rsidR="000F324C" w:rsidRPr="00B94D49" w:rsidRDefault="000F324C" w:rsidP="000F324C">
      <w:r>
        <w:t>Planning Application – 030468 - A) Illuminated fascia name sign B) Illuminated double sided projecting box sign – Approved (1988).</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4EDEEE20" w14:textId="77777777" w:rsidTr="00B75EB9">
        <w:tc>
          <w:tcPr>
            <w:tcW w:w="10336" w:type="dxa"/>
          </w:tcPr>
          <w:p w14:paraId="266D6C42" w14:textId="7162C800" w:rsidR="00D66B55" w:rsidRDefault="00D66B55" w:rsidP="00EF3E10"/>
        </w:tc>
      </w:tr>
    </w:tbl>
    <w:p w14:paraId="2A6AA701" w14:textId="1115ED58" w:rsidR="00EF3E10" w:rsidRPr="002F628F" w:rsidRDefault="00C62A32" w:rsidP="00C62A32">
      <w:pPr>
        <w:pStyle w:val="Heading1"/>
        <w:rPr>
          <w:u w:val="single"/>
        </w:rPr>
      </w:pPr>
      <w:r w:rsidRPr="002F628F">
        <w:rPr>
          <w:u w:val="single"/>
        </w:rPr>
        <w:t>Consultation, notification and publicity responses</w:t>
      </w:r>
    </w:p>
    <w:p w14:paraId="3875D271" w14:textId="0D264C4D" w:rsidR="00C62A32" w:rsidRDefault="00C62A32" w:rsidP="00C62A32">
      <w:pPr>
        <w:pStyle w:val="Heading2"/>
      </w:pPr>
      <w:r>
        <w:t>Consultations</w:t>
      </w:r>
    </w:p>
    <w:p w14:paraId="03128354" w14:textId="77777777" w:rsidR="002F628F" w:rsidRDefault="002F628F" w:rsidP="002F628F"/>
    <w:p w14:paraId="063039AD" w14:textId="3D80AC63" w:rsidR="002F628F" w:rsidRDefault="002F628F" w:rsidP="002F628F">
      <w:r>
        <w:t>MCC’s Highways Services</w:t>
      </w:r>
      <w:r w:rsidR="002D79BF">
        <w:t xml:space="preserve"> made the following comments in response to the application:</w:t>
      </w:r>
    </w:p>
    <w:p w14:paraId="2E766127" w14:textId="77777777" w:rsidR="002D79BF" w:rsidRDefault="002D79BF" w:rsidP="002F628F"/>
    <w:p w14:paraId="4C9755D6" w14:textId="77777777" w:rsidR="002D79BF" w:rsidRDefault="002D79BF" w:rsidP="002D79BF">
      <w:pPr>
        <w:pStyle w:val="ListParagraph"/>
        <w:numPr>
          <w:ilvl w:val="0"/>
          <w:numId w:val="6"/>
        </w:numPr>
        <w:rPr>
          <w:rFonts w:cs="Arial"/>
        </w:rPr>
      </w:pPr>
      <w:r w:rsidRPr="00AD588C">
        <w:rPr>
          <w:rFonts w:cs="Arial"/>
        </w:rPr>
        <w:t xml:space="preserve">The proposed </w:t>
      </w:r>
      <w:r>
        <w:rPr>
          <w:rFonts w:cs="Arial"/>
        </w:rPr>
        <w:t>development is</w:t>
      </w:r>
      <w:r w:rsidRPr="00AD588C">
        <w:rPr>
          <w:rFonts w:cs="Arial"/>
        </w:rPr>
        <w:t xml:space="preserve"> within the red-line boundary of the site, and as such, will not impinge upon the adopted highway.  </w:t>
      </w:r>
    </w:p>
    <w:p w14:paraId="64C4CD7A" w14:textId="77777777" w:rsidR="002D79BF" w:rsidRDefault="002D79BF" w:rsidP="002D79BF">
      <w:pPr>
        <w:pStyle w:val="ListParagraph"/>
        <w:numPr>
          <w:ilvl w:val="0"/>
          <w:numId w:val="6"/>
        </w:numPr>
        <w:rPr>
          <w:rFonts w:cs="Arial"/>
        </w:rPr>
      </w:pPr>
      <w:r w:rsidRPr="001D1818">
        <w:rPr>
          <w:rFonts w:cs="Arial"/>
        </w:rPr>
        <w:t>There is no off-road parking associated with the proposed deve</w:t>
      </w:r>
      <w:r>
        <w:rPr>
          <w:rFonts w:cs="Arial"/>
        </w:rPr>
        <w:t>l</w:t>
      </w:r>
      <w:r w:rsidRPr="00D00CF4">
        <w:rPr>
          <w:rFonts w:cs="Arial"/>
        </w:rPr>
        <w:t>opment</w:t>
      </w:r>
      <w:r>
        <w:rPr>
          <w:rFonts w:cs="Arial"/>
        </w:rPr>
        <w:t xml:space="preserve">. </w:t>
      </w:r>
    </w:p>
    <w:p w14:paraId="6D0BC03F" w14:textId="77777777" w:rsidR="002D79BF" w:rsidRDefault="002D79BF" w:rsidP="002D79BF">
      <w:pPr>
        <w:pStyle w:val="ListParagraph"/>
        <w:numPr>
          <w:ilvl w:val="0"/>
          <w:numId w:val="6"/>
        </w:numPr>
        <w:rPr>
          <w:rFonts w:cs="Arial"/>
        </w:rPr>
      </w:pPr>
      <w:r>
        <w:rPr>
          <w:rFonts w:cs="Arial"/>
        </w:rPr>
        <w:t xml:space="preserve">Although the number of staff will not increase, the applicant should consider provision of secure/sheltered cycle parking provision. </w:t>
      </w:r>
    </w:p>
    <w:p w14:paraId="76DB258C" w14:textId="77777777" w:rsidR="002D79BF" w:rsidRPr="008823E7" w:rsidRDefault="002D79BF" w:rsidP="002D79BF">
      <w:pPr>
        <w:pStyle w:val="ListParagraph"/>
        <w:numPr>
          <w:ilvl w:val="0"/>
          <w:numId w:val="6"/>
        </w:numPr>
        <w:rPr>
          <w:rFonts w:cs="Arial"/>
        </w:rPr>
      </w:pPr>
      <w:r w:rsidRPr="00D00CF4">
        <w:rPr>
          <w:rFonts w:cs="Arial"/>
        </w:rPr>
        <w:t xml:space="preserve">Pedestrian access </w:t>
      </w:r>
      <w:r>
        <w:rPr>
          <w:rFonts w:cs="Arial"/>
        </w:rPr>
        <w:t xml:space="preserve">will be provided internally, within the rear site area. </w:t>
      </w:r>
    </w:p>
    <w:p w14:paraId="503C6505" w14:textId="77777777" w:rsidR="002D79BF" w:rsidRPr="00926E0C" w:rsidRDefault="002D79BF" w:rsidP="002D79BF">
      <w:pPr>
        <w:pStyle w:val="ListParagraph"/>
        <w:numPr>
          <w:ilvl w:val="0"/>
          <w:numId w:val="6"/>
        </w:numPr>
        <w:rPr>
          <w:rFonts w:cs="Arial"/>
        </w:rPr>
      </w:pPr>
      <w:r w:rsidRPr="00926E0C">
        <w:rPr>
          <w:rFonts w:cs="Arial"/>
        </w:rPr>
        <w:t xml:space="preserve">It is </w:t>
      </w:r>
      <w:r>
        <w:rPr>
          <w:rFonts w:cs="Arial"/>
        </w:rPr>
        <w:t>expected t</w:t>
      </w:r>
      <w:r w:rsidRPr="00926E0C">
        <w:rPr>
          <w:rFonts w:cs="Arial"/>
        </w:rPr>
        <w:t>hat bin</w:t>
      </w:r>
      <w:r>
        <w:rPr>
          <w:rFonts w:cs="Arial"/>
        </w:rPr>
        <w:t xml:space="preserve"> storage/servicing</w:t>
      </w:r>
      <w:r w:rsidRPr="00926E0C">
        <w:rPr>
          <w:rFonts w:cs="Arial"/>
        </w:rPr>
        <w:t xml:space="preserve"> arrangement</w:t>
      </w:r>
      <w:r>
        <w:rPr>
          <w:rFonts w:cs="Arial"/>
        </w:rPr>
        <w:t>s</w:t>
      </w:r>
      <w:r w:rsidRPr="00926E0C">
        <w:rPr>
          <w:rFonts w:cs="Arial"/>
        </w:rPr>
        <w:t xml:space="preserve"> will continue</w:t>
      </w:r>
      <w:r>
        <w:rPr>
          <w:rFonts w:cs="Arial"/>
        </w:rPr>
        <w:t xml:space="preserve"> as existing, although confirmation should be provided. </w:t>
      </w:r>
    </w:p>
    <w:p w14:paraId="37FC3FB7" w14:textId="77777777" w:rsidR="002D79BF" w:rsidRPr="00AD588C" w:rsidRDefault="002D79BF" w:rsidP="002D79BF">
      <w:pPr>
        <w:pStyle w:val="ListParagraph"/>
        <w:numPr>
          <w:ilvl w:val="0"/>
          <w:numId w:val="6"/>
        </w:numPr>
        <w:rPr>
          <w:rFonts w:cs="Arial"/>
        </w:rPr>
      </w:pPr>
      <w:r>
        <w:rPr>
          <w:rFonts w:cs="Arial"/>
        </w:rPr>
        <w:t>Highways request that an Outline</w:t>
      </w:r>
      <w:r w:rsidRPr="00AD588C">
        <w:rPr>
          <w:rFonts w:cs="Arial"/>
        </w:rPr>
        <w:t xml:space="preserve"> Construction Management Plan </w:t>
      </w:r>
      <w:r>
        <w:rPr>
          <w:rFonts w:cs="Arial"/>
        </w:rPr>
        <w:t xml:space="preserve">is conditioned with any approval. </w:t>
      </w:r>
    </w:p>
    <w:p w14:paraId="7731CD21" w14:textId="77777777" w:rsidR="002D79BF" w:rsidRPr="00000C59" w:rsidRDefault="002D79BF" w:rsidP="002F628F">
      <w:pPr>
        <w:rPr>
          <w:bCs/>
        </w:rPr>
      </w:pPr>
    </w:p>
    <w:p w14:paraId="373206CB" w14:textId="72178683" w:rsidR="000D0FBD" w:rsidRPr="00321E89" w:rsidRDefault="000D0FBD" w:rsidP="000D0FBD">
      <w:pPr>
        <w:pStyle w:val="Heading2"/>
      </w:pPr>
      <w:r w:rsidRPr="00321E89">
        <w:rPr>
          <w:b w:val="0"/>
          <w:bCs/>
        </w:rPr>
        <w:t>Environmental Health raised no objection to the proposal, recommending conditions relating to the control of demolition and construction hours, the submission of a waste management scheme, the implementation of a watching brief, restrictions on the premises' opening hours, and the installation and operation of external plant.</w:t>
      </w:r>
      <w:r w:rsidR="00000C59" w:rsidRPr="00321E89">
        <w:br/>
      </w:r>
    </w:p>
    <w:p w14:paraId="3574B3A1" w14:textId="3A634C95" w:rsidR="00EF3E10" w:rsidRPr="00321E89" w:rsidRDefault="00C62A32" w:rsidP="00C62A32">
      <w:pPr>
        <w:pStyle w:val="Heading2"/>
      </w:pPr>
      <w:r w:rsidRPr="00321E89">
        <w:t>Notifications and publicity</w:t>
      </w:r>
    </w:p>
    <w:p w14:paraId="7696C408" w14:textId="77777777" w:rsidR="001C19DD" w:rsidRPr="00321E89" w:rsidRDefault="001C19DD" w:rsidP="001C19DD"/>
    <w:p w14:paraId="328067AD" w14:textId="48660C32" w:rsidR="001C19DD" w:rsidRPr="00321E89" w:rsidRDefault="001C19DD" w:rsidP="001C19DD">
      <w:r w:rsidRPr="00321E89">
        <w:t>No responses received.</w:t>
      </w:r>
    </w:p>
    <w:p w14:paraId="71E66717" w14:textId="77777777" w:rsidR="00861B92" w:rsidRPr="00321E89" w:rsidRDefault="00861B92">
      <w:pPr>
        <w:spacing w:after="160" w:line="278" w:lineRule="auto"/>
        <w:rPr>
          <w:rFonts w:eastAsiaTheme="majorEastAsia" w:cstheme="majorBidi"/>
          <w:b/>
          <w:sz w:val="28"/>
          <w:szCs w:val="40"/>
        </w:rPr>
      </w:pPr>
      <w:r w:rsidRPr="00321E89">
        <w:br w:type="page"/>
      </w:r>
    </w:p>
    <w:p w14:paraId="2CF4C969" w14:textId="73BE9852" w:rsidR="00EF3E10" w:rsidRPr="00861B92" w:rsidRDefault="00EF3E10" w:rsidP="00EF3E10">
      <w:pPr>
        <w:pStyle w:val="Heading1"/>
        <w:rPr>
          <w:u w:val="single"/>
        </w:rPr>
      </w:pPr>
      <w:r w:rsidRPr="00861B92">
        <w:rPr>
          <w:u w:val="single"/>
        </w:rPr>
        <w:lastRenderedPageBreak/>
        <w:t>Relevant policies</w:t>
      </w:r>
    </w:p>
    <w:p w14:paraId="1F04FA44" w14:textId="77777777" w:rsidR="00EA63B1" w:rsidRPr="00672161" w:rsidRDefault="00EA63B1" w:rsidP="00EA63B1">
      <w:r w:rsidRPr="00EF2E1D">
        <w:rPr>
          <w:b/>
          <w:bCs/>
        </w:rPr>
        <w:t>The Manchester Core Strategy</w:t>
      </w:r>
      <w:r w:rsidRPr="00672161">
        <w:t xml:space="preserve"> – Development Plan Document 2012-2027 (“the Core Strategy”) was adopted by the City Council on the 11th of July 2012: </w:t>
      </w:r>
    </w:p>
    <w:p w14:paraId="1D01D5EA" w14:textId="77777777" w:rsidR="00EA63B1" w:rsidRPr="00672161" w:rsidRDefault="00EA63B1" w:rsidP="00EA63B1">
      <w:r w:rsidRPr="00672161">
        <w:t xml:space="preserve">- Policy DM1 – Development Management  </w:t>
      </w:r>
    </w:p>
    <w:p w14:paraId="6A782D9C" w14:textId="77777777" w:rsidR="00EA63B1" w:rsidRPr="00672161" w:rsidRDefault="00EA63B1" w:rsidP="00EA63B1">
      <w:r w:rsidRPr="00672161">
        <w:t xml:space="preserve">- Policy SP1 – Spatial Principles  </w:t>
      </w:r>
    </w:p>
    <w:p w14:paraId="1F7AB9B0" w14:textId="77777777" w:rsidR="00EA63B1" w:rsidRPr="00672161" w:rsidRDefault="00EA63B1" w:rsidP="00EA63B1"/>
    <w:p w14:paraId="42326868" w14:textId="77777777" w:rsidR="00EA63B1" w:rsidRPr="00672161" w:rsidRDefault="00EA63B1" w:rsidP="00EA63B1">
      <w:r w:rsidRPr="00EF2E1D">
        <w:rPr>
          <w:b/>
          <w:bCs/>
        </w:rPr>
        <w:t>Places for Everyone</w:t>
      </w:r>
      <w:r w:rsidRPr="00672161">
        <w:t xml:space="preserve"> - is a long-term plan of nine Greater Manchester districts for jobs, new homes, and sustainable growth. It has been published by the GMCA on behalf of the nine districts and took effect and became part of the statutory development plan on March 21, 2024. </w:t>
      </w:r>
    </w:p>
    <w:p w14:paraId="22DC44F6" w14:textId="77777777" w:rsidR="00EA63B1" w:rsidRPr="00672161" w:rsidRDefault="00EA63B1" w:rsidP="00EA63B1">
      <w:r w:rsidRPr="00672161">
        <w:t xml:space="preserve">- Policy JP-P1 – Sustainable Places  </w:t>
      </w:r>
    </w:p>
    <w:p w14:paraId="774E4969" w14:textId="77777777" w:rsidR="00EA63B1" w:rsidRPr="00672161" w:rsidRDefault="00EA63B1" w:rsidP="00EA63B1"/>
    <w:p w14:paraId="11633C41" w14:textId="77777777" w:rsidR="00EA63B1" w:rsidRPr="00EF2E1D" w:rsidRDefault="00EA63B1" w:rsidP="00EA63B1">
      <w:pPr>
        <w:rPr>
          <w:b/>
          <w:bCs/>
        </w:rPr>
      </w:pPr>
      <w:r>
        <w:rPr>
          <w:b/>
          <w:bCs/>
        </w:rPr>
        <w:t>N</w:t>
      </w:r>
      <w:r w:rsidRPr="00EF2E1D">
        <w:rPr>
          <w:b/>
          <w:bCs/>
        </w:rPr>
        <w:t xml:space="preserve">ational Planning Policy Framework (NPPF, </w:t>
      </w:r>
      <w:r>
        <w:rPr>
          <w:b/>
          <w:bCs/>
        </w:rPr>
        <w:t>August 2026</w:t>
      </w:r>
      <w:r w:rsidRPr="00EF2E1D">
        <w:rPr>
          <w:b/>
          <w:bCs/>
        </w:rPr>
        <w:t>)</w:t>
      </w:r>
    </w:p>
    <w:p w14:paraId="270B4DE0" w14:textId="77777777" w:rsidR="00EA63B1" w:rsidRPr="00672161" w:rsidRDefault="00EA63B1" w:rsidP="00EA63B1">
      <w:r w:rsidRPr="00672161">
        <w:t>- Chapter 14 – Achieving Well-Designed Places</w:t>
      </w:r>
    </w:p>
    <w:p w14:paraId="77B7500E" w14:textId="77777777" w:rsidR="00EA63B1" w:rsidRDefault="00EA63B1" w:rsidP="00EA63B1">
      <w:r w:rsidRPr="00672161">
        <w:t>- Policy DP3: Key principles for well-designed places</w:t>
      </w:r>
    </w:p>
    <w:p w14:paraId="2FB1097E" w14:textId="77777777" w:rsidR="00626231" w:rsidRDefault="00626231">
      <w:pPr>
        <w:spacing w:after="160" w:line="278" w:lineRule="auto"/>
      </w:pPr>
    </w:p>
    <w:p w14:paraId="37C65E45" w14:textId="77777777" w:rsidR="00607BDD" w:rsidRPr="00607BDD" w:rsidRDefault="00626231" w:rsidP="00607BDD">
      <w:pPr>
        <w:spacing w:after="160" w:line="278" w:lineRule="auto"/>
        <w:jc w:val="center"/>
        <w:rPr>
          <w:b/>
          <w:bCs/>
        </w:rPr>
      </w:pPr>
      <w:r w:rsidRPr="00626231">
        <w:rPr>
          <w:noProof/>
        </w:rPr>
        <w:drawing>
          <wp:inline distT="0" distB="0" distL="0" distR="0" wp14:anchorId="2E182FD3" wp14:editId="2A9832CC">
            <wp:extent cx="6479540" cy="4592320"/>
            <wp:effectExtent l="0" t="0" r="0" b="0"/>
            <wp:docPr id="1695520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520841" name=""/>
                    <pic:cNvPicPr/>
                  </pic:nvPicPr>
                  <pic:blipFill>
                    <a:blip r:embed="rId14"/>
                    <a:stretch>
                      <a:fillRect/>
                    </a:stretch>
                  </pic:blipFill>
                  <pic:spPr>
                    <a:xfrm>
                      <a:off x="0" y="0"/>
                      <a:ext cx="6479540" cy="4592320"/>
                    </a:xfrm>
                    <a:prstGeom prst="rect">
                      <a:avLst/>
                    </a:prstGeom>
                  </pic:spPr>
                </pic:pic>
              </a:graphicData>
            </a:graphic>
          </wp:inline>
        </w:drawing>
      </w:r>
    </w:p>
    <w:p w14:paraId="3F8CA4A1" w14:textId="3B664491" w:rsidR="00861B92" w:rsidRPr="00607BDD" w:rsidRDefault="00607BDD" w:rsidP="00607BDD">
      <w:pPr>
        <w:spacing w:after="160" w:line="278" w:lineRule="auto"/>
        <w:jc w:val="center"/>
        <w:rPr>
          <w:rFonts w:eastAsiaTheme="majorEastAsia" w:cstheme="majorBidi"/>
          <w:b/>
          <w:bCs/>
          <w:sz w:val="28"/>
          <w:szCs w:val="40"/>
        </w:rPr>
      </w:pPr>
      <w:r w:rsidRPr="00607BDD">
        <w:rPr>
          <w:b/>
          <w:bCs/>
        </w:rPr>
        <w:t>Submitted existing and proposed plans and elevations</w:t>
      </w:r>
      <w:r w:rsidR="00861B92" w:rsidRPr="00607BDD">
        <w:rPr>
          <w:b/>
          <w:bCs/>
        </w:rPr>
        <w:br w:type="page"/>
      </w:r>
    </w:p>
    <w:p w14:paraId="22799BF3" w14:textId="2F0DCD60" w:rsidR="00330CB3" w:rsidRPr="00607BDD" w:rsidRDefault="00EF3E10" w:rsidP="006F7F26">
      <w:pPr>
        <w:pStyle w:val="Heading1"/>
        <w:rPr>
          <w:u w:val="single"/>
        </w:rPr>
      </w:pPr>
      <w:r w:rsidRPr="00607BDD">
        <w:rPr>
          <w:u w:val="single"/>
        </w:rPr>
        <w:lastRenderedPageBreak/>
        <w:t>Assessment</w:t>
      </w:r>
    </w:p>
    <w:p w14:paraId="0EE2463B" w14:textId="6B6B6D2B" w:rsidR="0066437E" w:rsidRDefault="0066437E" w:rsidP="00C948AC">
      <w:r w:rsidRPr="00E43773">
        <w:rPr>
          <w:b/>
          <w:bCs/>
        </w:rPr>
        <w:t>Principle –</w:t>
      </w:r>
      <w:r>
        <w:t xml:space="preserve"> the principle of the proposal, to </w:t>
      </w:r>
      <w:r w:rsidR="00C948AC">
        <w:t xml:space="preserve">erect an </w:t>
      </w:r>
      <w:r w:rsidR="00C948AC" w:rsidRPr="00C948AC">
        <w:t>ancillary office building following</w:t>
      </w:r>
      <w:r w:rsidR="00C948AC">
        <w:t xml:space="preserve"> the</w:t>
      </w:r>
      <w:r w:rsidR="00C948AC" w:rsidRPr="00C948AC">
        <w:t xml:space="preserve"> demolition of </w:t>
      </w:r>
      <w:r w:rsidR="00C948AC">
        <w:t xml:space="preserve">an existing </w:t>
      </w:r>
      <w:r w:rsidR="00C948AC" w:rsidRPr="00C948AC">
        <w:t>external rear garage/shed</w:t>
      </w:r>
      <w:r w:rsidR="00C948AC">
        <w:t xml:space="preserve">, </w:t>
      </w:r>
      <w:r>
        <w:t>is acceptable. Notwithstanding this, further consideration must be given to how the proposal affects the siting, scale, and massing of the property, its appearance, and impact upon visual and residential amenity, waste storage and parking, amongst other matters.</w:t>
      </w:r>
    </w:p>
    <w:p w14:paraId="4B3090B7" w14:textId="77777777" w:rsidR="00C948AC" w:rsidRDefault="00C948AC" w:rsidP="00C948AC"/>
    <w:p w14:paraId="779A6AE4" w14:textId="67479DBC" w:rsidR="00D073BC" w:rsidRDefault="00C948AC" w:rsidP="00C948AC">
      <w:r w:rsidRPr="00E21B2B">
        <w:rPr>
          <w:b/>
          <w:bCs/>
        </w:rPr>
        <w:t>Siting, scale, and massing –</w:t>
      </w:r>
      <w:r w:rsidR="00E21B2B">
        <w:t xml:space="preserve"> the propose</w:t>
      </w:r>
      <w:r w:rsidR="002B5E87">
        <w:t xml:space="preserve">d ancillary office building would be sited within the rear yard space of No.189 Mauldeth Road, replacing the existing detached </w:t>
      </w:r>
      <w:r w:rsidR="00D073BC">
        <w:t>outbuilding on site.</w:t>
      </w:r>
      <w:r w:rsidR="00E020E5">
        <w:t xml:space="preserve"> It would measure to approximately </w:t>
      </w:r>
      <w:r w:rsidR="00C25EAB">
        <w:t xml:space="preserve">5.964m in width, 4.429m in length, </w:t>
      </w:r>
      <w:r w:rsidR="00850737">
        <w:t>3.4m in height with an eaves height of 2.3m.</w:t>
      </w:r>
      <w:r w:rsidR="00BB4608">
        <w:t xml:space="preserve"> It would be sited adjacent to the</w:t>
      </w:r>
      <w:r w:rsidR="004A2FDC">
        <w:t xml:space="preserve"> plot’s northeastern, southeastern, and northwestern boundaries. </w:t>
      </w:r>
    </w:p>
    <w:p w14:paraId="36DBE483" w14:textId="77777777" w:rsidR="00B06D71" w:rsidRDefault="00B06D71" w:rsidP="00B06D71"/>
    <w:p w14:paraId="3DEA68D4" w14:textId="5B2F605A" w:rsidR="00B06D71" w:rsidRPr="00B06D71" w:rsidRDefault="00B06D71" w:rsidP="00B06D71">
      <w:r w:rsidRPr="00B06D71">
        <w:t xml:space="preserve">The siting, scale and massing of the proposal </w:t>
      </w:r>
      <w:r>
        <w:t>is c</w:t>
      </w:r>
      <w:r w:rsidRPr="00B06D71">
        <w:t>onsidered acceptable. Whil</w:t>
      </w:r>
      <w:r>
        <w:t xml:space="preserve">st </w:t>
      </w:r>
      <w:r w:rsidRPr="00B06D71">
        <w:t>the proposed building would have a larger footprint than the existing outbuilding, it would be of a broadly comparable height and would occupy a similar position within the site. Further</w:t>
      </w:r>
      <w:r>
        <w:t xml:space="preserve"> to this, </w:t>
      </w:r>
      <w:r w:rsidRPr="00B06D71">
        <w:t>it</w:t>
      </w:r>
      <w:r w:rsidR="00EC61EF">
        <w:t xml:space="preserve">s siting </w:t>
      </w:r>
      <w:r w:rsidR="00473952">
        <w:t>at the back of the property, a</w:t>
      </w:r>
      <w:r w:rsidRPr="00B06D71">
        <w:t>djacent to the existing extension</w:t>
      </w:r>
      <w:r w:rsidR="00473952">
        <w:t xml:space="preserve"> evident</w:t>
      </w:r>
      <w:r w:rsidRPr="00B06D71">
        <w:t xml:space="preserve"> at No.187 Mauldeth Road</w:t>
      </w:r>
      <w:r w:rsidR="00EC61EF">
        <w:t xml:space="preserve">, would limit its visual prominence as well as </w:t>
      </w:r>
      <w:r w:rsidR="007C33DD">
        <w:t>poten</w:t>
      </w:r>
      <w:r w:rsidRPr="00B06D71">
        <w:t>tial impacts</w:t>
      </w:r>
      <w:r w:rsidR="007C33DD">
        <w:t xml:space="preserve"> upon residential a</w:t>
      </w:r>
      <w:r w:rsidRPr="00B06D71">
        <w:t>menit</w:t>
      </w:r>
      <w:r w:rsidR="001A1478">
        <w:t>y, as it would not significantly alter existing conditions experienced</w:t>
      </w:r>
      <w:r w:rsidRPr="00B06D71">
        <w:t xml:space="preserve">. The proposal would also be consistent with the </w:t>
      </w:r>
      <w:r w:rsidR="007C33DD">
        <w:t>existin</w:t>
      </w:r>
      <w:r w:rsidRPr="00B06D71">
        <w:t xml:space="preserve">g pattern of development in the surrounding area, where a number of properties along Mauldeth Road incorporate rear additions of a comparable scale. </w:t>
      </w:r>
      <w:r w:rsidR="007C33DD">
        <w:t xml:space="preserve">For these reasons, the proposal </w:t>
      </w:r>
      <w:r w:rsidRPr="00B06D71">
        <w:t>is not considered to result in an unduly dominant or incongruous form of development.</w:t>
      </w:r>
    </w:p>
    <w:p w14:paraId="0C58EC78" w14:textId="77777777" w:rsidR="00B06D71" w:rsidRPr="00E21B2B" w:rsidRDefault="00B06D71" w:rsidP="00C948AC"/>
    <w:p w14:paraId="5241FAE0" w14:textId="6589E635" w:rsidR="00C948AC" w:rsidRDefault="00C948AC" w:rsidP="00C948AC">
      <w:r w:rsidRPr="00E21B2B">
        <w:rPr>
          <w:b/>
          <w:bCs/>
        </w:rPr>
        <w:t>Appearance and visual amenity –</w:t>
      </w:r>
      <w:r w:rsidR="00352D45">
        <w:t xml:space="preserve"> the </w:t>
      </w:r>
      <w:r w:rsidR="00D06776">
        <w:t xml:space="preserve">proposed </w:t>
      </w:r>
      <w:r w:rsidR="003D081E">
        <w:t xml:space="preserve">ancillary </w:t>
      </w:r>
      <w:r w:rsidR="00D06776">
        <w:t xml:space="preserve">office building would be constructed of brickwork, roof tiles, windows and doors to match the existing building, as indicated on the submitted application form. </w:t>
      </w:r>
      <w:r w:rsidR="00C0444D">
        <w:t xml:space="preserve">Its front elevation, facing southwest, would feature two windows and a door, whilst its side and rear elevations would be blank. Its </w:t>
      </w:r>
      <w:r w:rsidR="00907402">
        <w:t xml:space="preserve">southeast-facing roof slope would feature two rooflights, whilst its northwest-facing roof slope would feature one rooflight. </w:t>
      </w:r>
    </w:p>
    <w:p w14:paraId="68F7501E" w14:textId="77777777" w:rsidR="00907402" w:rsidRDefault="00907402" w:rsidP="00C948AC"/>
    <w:p w14:paraId="39AF6E5F" w14:textId="34CBC604" w:rsidR="00340A10" w:rsidRPr="00E678C6" w:rsidRDefault="00340A10" w:rsidP="00340A10">
      <w:pPr>
        <w:rPr>
          <w:rFonts w:cs="Arial"/>
        </w:rPr>
      </w:pPr>
      <w:r>
        <w:rPr>
          <w:rFonts w:cs="Arial"/>
          <w:color w:val="000000"/>
        </w:rPr>
        <w:t xml:space="preserve">The proposal is relatively standard in terms of its design and scale for developments of this type and would be in-keeping with the existing precedent of rear additions in this locale. </w:t>
      </w:r>
      <w:r>
        <w:rPr>
          <w:rFonts w:eastAsiaTheme="majorEastAsia"/>
          <w:szCs w:val="26"/>
        </w:rPr>
        <w:t>Sited</w:t>
      </w:r>
      <w:r w:rsidRPr="003B5051">
        <w:rPr>
          <w:rFonts w:eastAsiaTheme="majorEastAsia"/>
          <w:szCs w:val="26"/>
        </w:rPr>
        <w:t xml:space="preserve"> </w:t>
      </w:r>
      <w:r>
        <w:rPr>
          <w:rFonts w:eastAsiaTheme="majorEastAsia"/>
          <w:szCs w:val="26"/>
        </w:rPr>
        <w:t>to the rea</w:t>
      </w:r>
      <w:r w:rsidRPr="003B5051">
        <w:rPr>
          <w:rFonts w:eastAsiaTheme="majorEastAsia"/>
          <w:szCs w:val="26"/>
        </w:rPr>
        <w:t xml:space="preserve">r of the </w:t>
      </w:r>
      <w:r>
        <w:rPr>
          <w:rFonts w:eastAsiaTheme="majorEastAsia"/>
          <w:szCs w:val="26"/>
        </w:rPr>
        <w:t>property,</w:t>
      </w:r>
      <w:r w:rsidRPr="003B5051">
        <w:rPr>
          <w:rFonts w:eastAsiaTheme="majorEastAsia"/>
          <w:szCs w:val="26"/>
        </w:rPr>
        <w:t xml:space="preserve"> </w:t>
      </w:r>
      <w:r>
        <w:rPr>
          <w:rFonts w:eastAsiaTheme="majorEastAsia"/>
          <w:szCs w:val="26"/>
        </w:rPr>
        <w:t>the proposal would not be highly visible within the street scene or public realm. Moreover, its use of matching materials (i.e., brickwork, roof tiles, and windows)</w:t>
      </w:r>
      <w:r w:rsidRPr="003B5051">
        <w:rPr>
          <w:rFonts w:eastAsiaTheme="majorEastAsia"/>
          <w:szCs w:val="26"/>
        </w:rPr>
        <w:t xml:space="preserve"> </w:t>
      </w:r>
      <w:r>
        <w:rPr>
          <w:rFonts w:eastAsiaTheme="majorEastAsia"/>
          <w:szCs w:val="26"/>
        </w:rPr>
        <w:t xml:space="preserve">would </w:t>
      </w:r>
      <w:r w:rsidRPr="003B5051">
        <w:rPr>
          <w:rFonts w:eastAsiaTheme="majorEastAsia"/>
          <w:szCs w:val="26"/>
        </w:rPr>
        <w:t>ensure</w:t>
      </w:r>
      <w:r>
        <w:rPr>
          <w:rFonts w:eastAsiaTheme="majorEastAsia"/>
          <w:szCs w:val="26"/>
        </w:rPr>
        <w:t xml:space="preserve"> that</w:t>
      </w:r>
      <w:r w:rsidRPr="003B5051">
        <w:rPr>
          <w:rFonts w:cs="Arial"/>
        </w:rPr>
        <w:t xml:space="preserve"> </w:t>
      </w:r>
      <w:r>
        <w:rPr>
          <w:rFonts w:cs="Arial"/>
        </w:rPr>
        <w:t xml:space="preserve">the proposal does not </w:t>
      </w:r>
      <w:r w:rsidRPr="006A570A">
        <w:rPr>
          <w:rFonts w:cs="Arial"/>
        </w:rPr>
        <w:t>form</w:t>
      </w:r>
      <w:r>
        <w:rPr>
          <w:rFonts w:cs="Arial"/>
        </w:rPr>
        <w:t xml:space="preserve"> an </w:t>
      </w:r>
      <w:r w:rsidRPr="006A570A">
        <w:rPr>
          <w:rFonts w:cs="Arial"/>
        </w:rPr>
        <w:t xml:space="preserve">overly prominent visual </w:t>
      </w:r>
      <w:r>
        <w:rPr>
          <w:rFonts w:cs="Arial"/>
        </w:rPr>
        <w:t>feature within the area</w:t>
      </w:r>
      <w:r w:rsidRPr="006A570A">
        <w:rPr>
          <w:rFonts w:cs="Arial"/>
        </w:rPr>
        <w:t>.</w:t>
      </w:r>
      <w:r>
        <w:rPr>
          <w:rFonts w:cs="Arial"/>
        </w:rPr>
        <w:t xml:space="preserve"> </w:t>
      </w:r>
      <w:r>
        <w:rPr>
          <w:rFonts w:eastAsiaTheme="majorEastAsia"/>
          <w:szCs w:val="26"/>
        </w:rPr>
        <w:t xml:space="preserve">For these reasons, </w:t>
      </w:r>
      <w:r w:rsidRPr="003B5051">
        <w:rPr>
          <w:rFonts w:eastAsiaTheme="majorEastAsia"/>
          <w:szCs w:val="26"/>
        </w:rPr>
        <w:t>the proposal is not anticipated to give rise t</w:t>
      </w:r>
      <w:r>
        <w:rPr>
          <w:rFonts w:eastAsiaTheme="majorEastAsia"/>
          <w:szCs w:val="26"/>
        </w:rPr>
        <w:t>o</w:t>
      </w:r>
      <w:r w:rsidRPr="003B5051">
        <w:rPr>
          <w:rFonts w:eastAsiaTheme="majorEastAsia"/>
          <w:szCs w:val="26"/>
        </w:rPr>
        <w:t xml:space="preserve"> significant harm to the </w:t>
      </w:r>
      <w:r w:rsidRPr="00E678C6">
        <w:rPr>
          <w:rFonts w:eastAsiaTheme="majorEastAsia"/>
          <w:szCs w:val="26"/>
        </w:rPr>
        <w:t>character and appearance of the application property or the visual amenity of the surrounding area.</w:t>
      </w:r>
    </w:p>
    <w:p w14:paraId="4D423425" w14:textId="77777777" w:rsidR="00C948AC" w:rsidRPr="00E21B2B" w:rsidRDefault="00C948AC" w:rsidP="00C948AC">
      <w:pPr>
        <w:rPr>
          <w:b/>
          <w:bCs/>
        </w:rPr>
      </w:pPr>
    </w:p>
    <w:p w14:paraId="2634D0BD" w14:textId="41F73AEF" w:rsidR="003D081E" w:rsidRDefault="003D081E" w:rsidP="003D081E">
      <w:pPr>
        <w:rPr>
          <w:rFonts w:cs="Arial"/>
        </w:rPr>
      </w:pPr>
      <w:r>
        <w:rPr>
          <w:b/>
          <w:bCs/>
        </w:rPr>
        <w:t xml:space="preserve">Residential amenity </w:t>
      </w:r>
      <w:r>
        <w:t>– given that the proposed ancillary office building would be single storey only</w:t>
      </w:r>
      <w:r w:rsidR="008C0C9D">
        <w:t xml:space="preserve">, replacing an existing outbuilding present at the site, would be located adjacent to an existing extension at the neighbouring plot, </w:t>
      </w:r>
      <w:r>
        <w:t xml:space="preserve">and would feature subservient dimensions to the </w:t>
      </w:r>
      <w:r w:rsidR="008C0C9D">
        <w:t xml:space="preserve">application property </w:t>
      </w:r>
      <w:r>
        <w:t>with an approximate height of 3.</w:t>
      </w:r>
      <w:r w:rsidR="008C0C9D">
        <w:t>4</w:t>
      </w:r>
      <w:r>
        <w:t>m,</w:t>
      </w:r>
      <w:r w:rsidRPr="00D43878">
        <w:t xml:space="preserve"> </w:t>
      </w:r>
      <w:r w:rsidRPr="00E678C6">
        <w:t>significant issues associated with overshadowing, loss of light, loss of outlook, and the introduction of an overbearing feature are not anticipated. Additionally, a</w:t>
      </w:r>
      <w:r w:rsidRPr="00E678C6">
        <w:rPr>
          <w:rFonts w:cs="Arial"/>
        </w:rPr>
        <w:t xml:space="preserve">s the </w:t>
      </w:r>
      <w:r w:rsidR="00F45DC1">
        <w:rPr>
          <w:rFonts w:cs="Arial"/>
        </w:rPr>
        <w:t xml:space="preserve">proposed ancillary office building </w:t>
      </w:r>
      <w:r w:rsidRPr="00E678C6">
        <w:rPr>
          <w:rFonts w:cs="Arial"/>
        </w:rPr>
        <w:t>would not include any side-facing windows in proximity to shared boundaries, no unacceptable impacts in terms of overlooking or loss of privacy are anticipated.</w:t>
      </w:r>
    </w:p>
    <w:p w14:paraId="365A741F" w14:textId="44A391F7" w:rsidR="00321E89" w:rsidRDefault="00321E89" w:rsidP="003D081E">
      <w:pPr>
        <w:rPr>
          <w:rFonts w:cs="Arial"/>
        </w:rPr>
      </w:pPr>
    </w:p>
    <w:p w14:paraId="587DAB2E" w14:textId="5918EE43" w:rsidR="00E334F3" w:rsidRPr="00E334F3" w:rsidRDefault="00E334F3" w:rsidP="00E334F3">
      <w:pPr>
        <w:rPr>
          <w:rFonts w:cs="Arial"/>
        </w:rPr>
      </w:pPr>
      <w:r w:rsidRPr="00E334F3">
        <w:rPr>
          <w:rFonts w:cs="Arial"/>
        </w:rPr>
        <w:t xml:space="preserve">In email correspondence dated 24 August 2026, the agent confirmed that the upper floors of the property are currently vacant and are not in residential use. The agent also confirmed that there are no proposals to convert these floors to residential accommodation. As a result, it is not considered that the proposal would give rise to unacceptable impacts </w:t>
      </w:r>
      <w:r>
        <w:rPr>
          <w:rFonts w:cs="Arial"/>
        </w:rPr>
        <w:t>up</w:t>
      </w:r>
      <w:r w:rsidRPr="00E334F3">
        <w:rPr>
          <w:rFonts w:cs="Arial"/>
        </w:rPr>
        <w:t>on occupiers of the site through noise disturbance or increased comings and goings</w:t>
      </w:r>
      <w:r w:rsidR="00DE417F">
        <w:rPr>
          <w:rFonts w:cs="Arial"/>
        </w:rPr>
        <w:t>.</w:t>
      </w:r>
    </w:p>
    <w:p w14:paraId="12C7BAF9" w14:textId="35978FD0" w:rsidR="00C948AC" w:rsidRPr="00170371" w:rsidRDefault="00C948AC" w:rsidP="00C948AC">
      <w:pPr>
        <w:rPr>
          <w:color w:val="FF0000"/>
        </w:rPr>
      </w:pPr>
    </w:p>
    <w:p w14:paraId="4A0BB7FF" w14:textId="574DA697" w:rsidR="00C948AC" w:rsidRPr="00170371" w:rsidRDefault="00C948AC" w:rsidP="00C948AC">
      <w:pPr>
        <w:rPr>
          <w:color w:val="FF0000"/>
        </w:rPr>
      </w:pPr>
      <w:r w:rsidRPr="00732AD8">
        <w:rPr>
          <w:b/>
          <w:bCs/>
        </w:rPr>
        <w:lastRenderedPageBreak/>
        <w:t>Waste storage –</w:t>
      </w:r>
      <w:r w:rsidR="006B4CD6" w:rsidRPr="00732AD8">
        <w:rPr>
          <w:b/>
          <w:bCs/>
        </w:rPr>
        <w:t xml:space="preserve"> </w:t>
      </w:r>
      <w:r w:rsidR="00732AD8" w:rsidRPr="00732AD8">
        <w:t>in email correspondence dated 24 August 2026, the agent advised that the existing waste storage arrangements would remain unchanged as a result of the proposal, with refuse bins continuing to be stored within the curtilage of the site. Given that no change of use is proposed and the development relates solely to the erection of an ancillary office building, it is not considered that the proposal would generate additional waste requiring alternative storage provision. As such, the existing arrangements are considered satisfactory, and it would be unreasonable and unnecessary to impose the waste management condition recommended by Environmental Health.</w:t>
      </w:r>
    </w:p>
    <w:p w14:paraId="2A30FB58" w14:textId="77777777" w:rsidR="00C948AC" w:rsidRPr="00E21B2B" w:rsidRDefault="00C948AC" w:rsidP="00C948AC">
      <w:pPr>
        <w:rPr>
          <w:b/>
          <w:bCs/>
        </w:rPr>
      </w:pPr>
    </w:p>
    <w:p w14:paraId="3A59EF10" w14:textId="29A67FF4" w:rsidR="00C62484" w:rsidRDefault="00C948AC" w:rsidP="00C62484">
      <w:r w:rsidRPr="00E21B2B">
        <w:rPr>
          <w:b/>
          <w:bCs/>
        </w:rPr>
        <w:t>Parking and impact to highway –</w:t>
      </w:r>
      <w:r w:rsidR="006B4CD6">
        <w:rPr>
          <w:b/>
          <w:bCs/>
        </w:rPr>
        <w:t xml:space="preserve"> </w:t>
      </w:r>
      <w:r w:rsidR="00C62484">
        <w:t>the site does not provide off-street parking; however, it occupies a sustainable location with convenient access to the railway station and regular bus services, thereby reducing reliance on private vehicles.</w:t>
      </w:r>
    </w:p>
    <w:p w14:paraId="2A480288" w14:textId="77777777" w:rsidR="001B19E7" w:rsidRDefault="001B19E7" w:rsidP="00C62484"/>
    <w:p w14:paraId="6E033A0C" w14:textId="579E982E" w:rsidR="001B19E7" w:rsidRDefault="001B19E7" w:rsidP="001B19E7">
      <w:r w:rsidRPr="001B19E7">
        <w:t xml:space="preserve">Given the absence of on-site parking, the agent was asked whether there is scope to provide secure cycle parking within the site to further encourage sustainable travel. In email correspondence dated 24 August 2026, the agent advised that staff are expected to travel primarily by public transport, particularly by bus. </w:t>
      </w:r>
      <w:r>
        <w:t>Additionally, it should be noted that th</w:t>
      </w:r>
      <w:r w:rsidRPr="001B19E7">
        <w:t>e proposal would not result in an increase in employee numbers and there is insufficient space within the site curtilage to accommodate a dedicated cycle store. It is also noted that cycle parking facilities are available in the surrounding area, including cycle loops at Mauldeth Road railway station.</w:t>
      </w:r>
    </w:p>
    <w:p w14:paraId="2D7DE003" w14:textId="77777777" w:rsidR="00934AE5" w:rsidRPr="001B19E7" w:rsidRDefault="00934AE5" w:rsidP="001B19E7"/>
    <w:p w14:paraId="0CD6D74C" w14:textId="39C2BB9B" w:rsidR="001B19E7" w:rsidRPr="001B19E7" w:rsidRDefault="001B19E7" w:rsidP="001B19E7">
      <w:r w:rsidRPr="001B19E7">
        <w:t>As the proposal would not increase staffing levels and no intensification of the use is proposed, it is not considered that the development would result in a</w:t>
      </w:r>
      <w:r w:rsidR="00934AE5">
        <w:t xml:space="preserve"> significant</w:t>
      </w:r>
      <w:r w:rsidRPr="001B19E7">
        <w:t xml:space="preserve"> increase in vehicle movements or parking demand. Accordingly,</w:t>
      </w:r>
      <w:r w:rsidR="00934AE5">
        <w:t xml:space="preserve"> no significant </w:t>
      </w:r>
      <w:r w:rsidRPr="001B19E7">
        <w:t xml:space="preserve">impacts </w:t>
      </w:r>
      <w:r w:rsidR="00934AE5">
        <w:t>upo</w:t>
      </w:r>
      <w:r w:rsidRPr="001B19E7">
        <w:t xml:space="preserve">n highway </w:t>
      </w:r>
      <w:r w:rsidR="00934AE5">
        <w:t>s</w:t>
      </w:r>
      <w:r w:rsidRPr="001B19E7">
        <w:t>afety or the operation of the surrounding highway network are anticipated.</w:t>
      </w:r>
    </w:p>
    <w:p w14:paraId="3D30B79B" w14:textId="77777777" w:rsidR="001B19E7" w:rsidRDefault="001B19E7" w:rsidP="00C62484"/>
    <w:p w14:paraId="0CD7FDBA" w14:textId="6A0C236B" w:rsidR="001F7617" w:rsidRDefault="00C948AC" w:rsidP="001F7617">
      <w:r w:rsidRPr="00E21B2B">
        <w:rPr>
          <w:b/>
          <w:bCs/>
        </w:rPr>
        <w:t xml:space="preserve">Use </w:t>
      </w:r>
      <w:r w:rsidR="00C12FBB">
        <w:rPr>
          <w:b/>
          <w:bCs/>
        </w:rPr>
        <w:t>–</w:t>
      </w:r>
      <w:r w:rsidRPr="00E21B2B">
        <w:rPr>
          <w:b/>
          <w:bCs/>
        </w:rPr>
        <w:t xml:space="preserve"> </w:t>
      </w:r>
      <w:r w:rsidR="001F7617">
        <w:t>t</w:t>
      </w:r>
      <w:r w:rsidR="001F7617" w:rsidRPr="001F7617">
        <w:t>he proposal seeks permission for an ancillary office building to support and enhance the existing commercial use of the site as an accountancy business. In email correspondence dated 6 August 2026, the agent confirmed that the premises currently employs three members of staff and that staffing levels would remain unchanged as a result of the development. Consequently, the proposal is not considered to result in the over-intensification of the existing use.</w:t>
      </w:r>
    </w:p>
    <w:p w14:paraId="320667BD" w14:textId="77777777" w:rsidR="00176F77" w:rsidRDefault="00176F77" w:rsidP="001F7617"/>
    <w:p w14:paraId="552D7EBE" w14:textId="4AD03ECF" w:rsidR="001F7617" w:rsidRDefault="001F7617" w:rsidP="001F7617">
      <w:r w:rsidRPr="001F7617">
        <w:t>Environmental Health has requested the imposition of a condition controlling operating hours. However, as no change of use is proposed and the development relates solely to ancillary accommodation associated with the existing business, such a condition is not considered necessary or reasonable and would therefore be unduly onerous. Notwithstanding this, the submitted application form confirms op</w:t>
      </w:r>
      <w:r w:rsidR="000C5648">
        <w:t>ening</w:t>
      </w:r>
      <w:r w:rsidRPr="001F7617">
        <w:t xml:space="preserve"> hours of 09:00 to 17:00 Monday to Friday, with the premises closed on Saturdays, Sundays and Bank Holidays. These hours are considered appropriate to the character of the area and are not expected to give rise to unacceptable amenity impacts</w:t>
      </w:r>
      <w:r w:rsidR="000C5648">
        <w:t>.</w:t>
      </w:r>
    </w:p>
    <w:p w14:paraId="51421AB0" w14:textId="77777777" w:rsidR="001F69E8" w:rsidRDefault="001F69E8" w:rsidP="001F7617"/>
    <w:p w14:paraId="49B11877" w14:textId="5532159A" w:rsidR="00503B1F" w:rsidRPr="00503B1F" w:rsidRDefault="001F69E8" w:rsidP="00503B1F">
      <w:r w:rsidRPr="00410CE4">
        <w:rPr>
          <w:b/>
          <w:bCs/>
        </w:rPr>
        <w:t>External plant</w:t>
      </w:r>
      <w:r>
        <w:t xml:space="preserve"> – </w:t>
      </w:r>
      <w:r w:rsidR="00503B1F">
        <w:t>n</w:t>
      </w:r>
      <w:r w:rsidR="00503B1F" w:rsidRPr="00503B1F">
        <w:t>o external plant is proposed</w:t>
      </w:r>
      <w:r w:rsidR="00410CE4">
        <w:t xml:space="preserve"> as part of the application</w:t>
      </w:r>
      <w:r w:rsidR="00503B1F" w:rsidRPr="00503B1F">
        <w:t xml:space="preserve">; therefore, </w:t>
      </w:r>
      <w:r w:rsidR="00503B1F">
        <w:t xml:space="preserve">the condition recommended by </w:t>
      </w:r>
      <w:r w:rsidR="00503B1F" w:rsidRPr="00503B1F">
        <w:t>Environmental Health</w:t>
      </w:r>
      <w:r w:rsidR="00503B1F">
        <w:t xml:space="preserve"> </w:t>
      </w:r>
      <w:r w:rsidR="00503B1F" w:rsidRPr="00503B1F">
        <w:t>is not required.</w:t>
      </w:r>
    </w:p>
    <w:p w14:paraId="72248D28" w14:textId="2A046892" w:rsidR="00C12FBB" w:rsidRPr="00E21B2B" w:rsidRDefault="00C12FBB" w:rsidP="001F7617">
      <w:pPr>
        <w:rPr>
          <w:b/>
          <w:bCs/>
        </w:rPr>
      </w:pPr>
    </w:p>
    <w:p w14:paraId="360D33BE" w14:textId="54054C90" w:rsidR="00581626" w:rsidRPr="00A525A2" w:rsidRDefault="00581626" w:rsidP="00581626">
      <w:r>
        <w:rPr>
          <w:b/>
          <w:bCs/>
        </w:rPr>
        <w:t xml:space="preserve">Conclusion – </w:t>
      </w:r>
      <w:r>
        <w:t>g</w:t>
      </w:r>
      <w:r w:rsidRPr="00A525A2">
        <w:t>iven the above issues, it is considered that the proposal is acceptable in terms of its principle, siting, scale and massing, appearance, impact upon visual and residential amenity, waste storage and parking as it broadly complies with policies DM1,</w:t>
      </w:r>
      <w:r>
        <w:t xml:space="preserve"> and SP1 o</w:t>
      </w:r>
      <w:r w:rsidRPr="00A525A2">
        <w:t>f the Manchester Core Strategy, chapter 1</w:t>
      </w:r>
      <w:r>
        <w:t>4 of</w:t>
      </w:r>
      <w:r w:rsidRPr="00A525A2">
        <w:t xml:space="preserve"> the National Planning Policy Framework (202</w:t>
      </w:r>
      <w:r>
        <w:t>6</w:t>
      </w:r>
      <w:r w:rsidRPr="00A525A2">
        <w:t>), and polic</w:t>
      </w:r>
      <w:r>
        <w:t xml:space="preserve">y </w:t>
      </w:r>
      <w:r w:rsidRPr="00A525A2">
        <w:t>JP-P1 of the Places for Everyone joint development plan document.</w:t>
      </w:r>
    </w:p>
    <w:p w14:paraId="75E8DB7D" w14:textId="77777777" w:rsidR="00607BDD" w:rsidRDefault="00607BDD">
      <w:pPr>
        <w:spacing w:after="160" w:line="278" w:lineRule="auto"/>
        <w:rPr>
          <w:rFonts w:eastAsia="Times New Roman" w:cstheme="majorBidi"/>
          <w:b/>
          <w:sz w:val="28"/>
          <w:szCs w:val="40"/>
          <w:u w:val="single"/>
        </w:rPr>
      </w:pPr>
      <w:r>
        <w:rPr>
          <w:rFonts w:eastAsia="Times New Roman"/>
          <w:u w:val="single"/>
        </w:rPr>
        <w:br w:type="page"/>
      </w:r>
    </w:p>
    <w:p w14:paraId="7F9E7D89" w14:textId="5D613987" w:rsidR="006F7F26" w:rsidRPr="00330CB3" w:rsidRDefault="006F7F26" w:rsidP="006F7F26">
      <w:pPr>
        <w:pStyle w:val="Heading1"/>
      </w:pPr>
      <w:r w:rsidRPr="00330CB3">
        <w:rPr>
          <w:rFonts w:eastAsia="Times New Roman"/>
          <w:u w:val="single"/>
        </w:rPr>
        <w:lastRenderedPageBreak/>
        <w:t>Other Legislative Requirements</w:t>
      </w:r>
    </w:p>
    <w:p w14:paraId="7E42E79A" w14:textId="77777777" w:rsidR="006F7F26" w:rsidRPr="006F7F26" w:rsidRDefault="006F7F26" w:rsidP="006F7F26">
      <w:pPr>
        <w:pStyle w:val="Heading2"/>
        <w:rPr>
          <w:rFonts w:eastAsia="Times New Roman"/>
        </w:rPr>
      </w:pPr>
      <w:r w:rsidRPr="006F7F26">
        <w:rPr>
          <w:rFonts w:eastAsia="Times New Roman"/>
        </w:rPr>
        <w:t>Equality Act 2010</w:t>
      </w:r>
    </w:p>
    <w:p w14:paraId="67BC0271"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6F7F26" w:rsidRDefault="006F7F26" w:rsidP="006F7F26">
      <w:pPr>
        <w:rPr>
          <w:rFonts w:eastAsia="Times New Roman" w:cs="Times New Roman"/>
          <w:kern w:val="0"/>
          <w:szCs w:val="22"/>
          <w14:ligatures w14:val="none"/>
        </w:rPr>
      </w:pPr>
    </w:p>
    <w:p w14:paraId="234602C6"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4FE51A27"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3293B29" w14:textId="77777777" w:rsidR="006F7F26" w:rsidRPr="006F7F26" w:rsidRDefault="006F7F26" w:rsidP="006F7F26">
      <w:pPr>
        <w:rPr>
          <w:rFonts w:eastAsia="Times New Roman" w:cs="Arial"/>
          <w:kern w:val="0"/>
          <w14:ligatures w14:val="none"/>
        </w:rPr>
      </w:pPr>
    </w:p>
    <w:p w14:paraId="3F0477A2" w14:textId="7FCF6A6F"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57F499A2" w14:textId="325BE2A1" w:rsidR="005C02B9" w:rsidRDefault="005C02B9" w:rsidP="00A331F9"/>
    <w:p w14:paraId="02B1697A" w14:textId="77777777" w:rsidR="00C84E5E" w:rsidRPr="007344C9" w:rsidRDefault="00C84E5E" w:rsidP="00C84E5E">
      <w:pPr>
        <w:spacing w:after="120"/>
      </w:pPr>
      <w:r w:rsidRPr="007344C9">
        <w:rPr>
          <w:rStyle w:val="Heading2Char"/>
        </w:rPr>
        <w:t>Recommendation</w:t>
      </w:r>
      <w:r w:rsidRPr="007344C9">
        <w:t>: Approve</w:t>
      </w:r>
    </w:p>
    <w:p w14:paraId="6B2823CA" w14:textId="77777777" w:rsidR="00C84E5E" w:rsidRPr="007344C9" w:rsidRDefault="00C84E5E" w:rsidP="00C84E5E">
      <w:pPr>
        <w:rPr>
          <w:b/>
          <w:bCs/>
        </w:rPr>
      </w:pPr>
    </w:p>
    <w:p w14:paraId="7DF1FE9B" w14:textId="77777777" w:rsidR="00C84E5E" w:rsidRPr="007344C9" w:rsidRDefault="00C84E5E" w:rsidP="00C84E5E">
      <w:pPr>
        <w:rPr>
          <w:b/>
          <w:bCs/>
        </w:rPr>
      </w:pPr>
      <w:r w:rsidRPr="007344C9">
        <w:rPr>
          <w:b/>
          <w:bCs/>
        </w:rPr>
        <w:t>Article 35 Declaration:</w:t>
      </w:r>
    </w:p>
    <w:p w14:paraId="47C18BC0" w14:textId="77777777" w:rsidR="00C84E5E" w:rsidRPr="007344C9" w:rsidRDefault="00C84E5E" w:rsidP="00C84E5E"/>
    <w:p w14:paraId="176E6F44" w14:textId="77777777" w:rsidR="00C84E5E" w:rsidRPr="007344C9" w:rsidRDefault="00C84E5E" w:rsidP="00C84E5E">
      <w:r w:rsidRPr="007344C9">
        <w:t>Officers have worked with the applicant in a positive and proactive manner based on seeking solutions to problems arising in relation to dealing with the planning application.  No significant problems have arisen during the consideration of this application, and the application has been determined in a timely manner, in accordance with the policies with the Development Plan</w:t>
      </w:r>
    </w:p>
    <w:p w14:paraId="1A4BAA33" w14:textId="77777777" w:rsidR="00C84E5E" w:rsidRPr="007344C9" w:rsidRDefault="00C84E5E" w:rsidP="00C84E5E"/>
    <w:p w14:paraId="0E5B8F13" w14:textId="77777777" w:rsidR="007072CA" w:rsidRPr="007344C9" w:rsidRDefault="007072CA" w:rsidP="007072CA">
      <w:pPr>
        <w:rPr>
          <w:b/>
          <w:bCs/>
        </w:rPr>
      </w:pPr>
      <w:r w:rsidRPr="007344C9">
        <w:rPr>
          <w:b/>
          <w:bCs/>
        </w:rPr>
        <w:t>Condition(s) to be attached to decision for approval OR Reasons for recommendation to</w:t>
      </w:r>
    </w:p>
    <w:p w14:paraId="698C88AB" w14:textId="77777777" w:rsidR="007072CA" w:rsidRPr="007344C9" w:rsidRDefault="007072CA" w:rsidP="007072CA">
      <w:pPr>
        <w:rPr>
          <w:b/>
          <w:bCs/>
        </w:rPr>
      </w:pPr>
      <w:r w:rsidRPr="007344C9">
        <w:rPr>
          <w:b/>
          <w:bCs/>
        </w:rPr>
        <w:t>Refuse</w:t>
      </w:r>
    </w:p>
    <w:p w14:paraId="4F63EDE0" w14:textId="77777777" w:rsidR="007072CA" w:rsidRPr="007344C9" w:rsidRDefault="007072CA" w:rsidP="007072CA">
      <w:pPr>
        <w:spacing w:after="120"/>
      </w:pPr>
    </w:p>
    <w:p w14:paraId="47A9777A" w14:textId="77777777" w:rsidR="007072CA" w:rsidRPr="007344C9" w:rsidRDefault="007072CA" w:rsidP="007072CA">
      <w:pPr>
        <w:rPr>
          <w:b/>
          <w:bCs/>
        </w:rPr>
      </w:pPr>
      <w:r w:rsidRPr="007344C9">
        <w:rPr>
          <w:b/>
          <w:bCs/>
        </w:rPr>
        <w:t>1) 3-year time limit:</w:t>
      </w:r>
    </w:p>
    <w:p w14:paraId="4B5959A3" w14:textId="77777777" w:rsidR="007072CA" w:rsidRPr="007344C9" w:rsidRDefault="007072CA" w:rsidP="007072CA">
      <w:pPr>
        <w:rPr>
          <w:b/>
          <w:bCs/>
        </w:rPr>
      </w:pPr>
    </w:p>
    <w:p w14:paraId="3DD0A5A5" w14:textId="77777777" w:rsidR="007072CA" w:rsidRPr="007344C9" w:rsidRDefault="007072CA" w:rsidP="007072CA">
      <w:r w:rsidRPr="007344C9">
        <w:t xml:space="preserve">The development must be begun not later than the expiration of three years beginning with the date of permission. </w:t>
      </w:r>
    </w:p>
    <w:p w14:paraId="086F8635" w14:textId="77777777" w:rsidR="007072CA" w:rsidRPr="007344C9" w:rsidRDefault="007072CA" w:rsidP="007072CA"/>
    <w:p w14:paraId="397C5BDF" w14:textId="77777777" w:rsidR="007072CA" w:rsidRPr="007344C9" w:rsidRDefault="007072CA" w:rsidP="007072CA">
      <w:r w:rsidRPr="007344C9">
        <w:t xml:space="preserve">Reason - Required to be imposed pursuant to Section 91 of the Town and Country Act Planning Act 1990. </w:t>
      </w:r>
    </w:p>
    <w:p w14:paraId="5EFD1045" w14:textId="77777777" w:rsidR="007072CA" w:rsidRPr="007344C9" w:rsidRDefault="007072CA" w:rsidP="00C84E5E"/>
    <w:p w14:paraId="40367355" w14:textId="77777777" w:rsidR="004E1D78" w:rsidRPr="007344C9" w:rsidRDefault="004E1D78" w:rsidP="004E1D78">
      <w:pPr>
        <w:rPr>
          <w:b/>
          <w:bCs/>
        </w:rPr>
      </w:pPr>
      <w:r w:rsidRPr="007344C9">
        <w:rPr>
          <w:b/>
          <w:bCs/>
        </w:rPr>
        <w:t>2) Specified plans:</w:t>
      </w:r>
    </w:p>
    <w:p w14:paraId="03F36417" w14:textId="77777777" w:rsidR="004E1D78" w:rsidRPr="007344C9" w:rsidRDefault="004E1D78" w:rsidP="004E1D78">
      <w:pPr>
        <w:rPr>
          <w:b/>
          <w:bCs/>
        </w:rPr>
      </w:pPr>
    </w:p>
    <w:p w14:paraId="2B538286" w14:textId="0A7BD5CE" w:rsidR="004E1D78" w:rsidRPr="007344C9" w:rsidRDefault="004E1D78" w:rsidP="004E1D78">
      <w:r w:rsidRPr="007344C9">
        <w:t xml:space="preserve">The development hereby approved shall be carried out in accordance with the following </w:t>
      </w:r>
      <w:r w:rsidR="00DE3B8F" w:rsidRPr="007344C9">
        <w:t>approved plans a</w:t>
      </w:r>
      <w:r w:rsidRPr="007344C9">
        <w:t xml:space="preserve">nd documents: </w:t>
      </w:r>
    </w:p>
    <w:p w14:paraId="63D18CA4" w14:textId="134C9FEB" w:rsidR="004E1D78" w:rsidRPr="007344C9" w:rsidRDefault="004E1D78" w:rsidP="004E1D78"/>
    <w:p w14:paraId="72AC2631" w14:textId="7784EA83" w:rsidR="004E1D78" w:rsidRPr="007344C9" w:rsidRDefault="00154986" w:rsidP="004E1D78">
      <w:r w:rsidRPr="007344C9">
        <w:lastRenderedPageBreak/>
        <w:t xml:space="preserve">Proposed drawings shown on the document titled ‘PROPOSED DRAWINGS’, </w:t>
      </w:r>
      <w:r w:rsidR="007344C9" w:rsidRPr="007344C9">
        <w:t>numbered ‘WD002’, received by the City Council as Local Planning Authority on 20 July 2026.</w:t>
      </w:r>
    </w:p>
    <w:p w14:paraId="19D21C3E" w14:textId="77777777" w:rsidR="004E1D78" w:rsidRPr="007344C9" w:rsidRDefault="004E1D78" w:rsidP="004E1D78"/>
    <w:p w14:paraId="79389358" w14:textId="397C8C01" w:rsidR="004E1D78" w:rsidRPr="007344C9" w:rsidRDefault="004E1D78" w:rsidP="004E1D78">
      <w:r w:rsidRPr="007344C9">
        <w:t xml:space="preserve">Reason - To ensure that the development is carried out in accordance with the approved plans, pursuant to policies SP1 and DM1 of the Manchester Core Strategy and the requirements of the National Planning Policy Framework. </w:t>
      </w:r>
    </w:p>
    <w:p w14:paraId="61D840AF" w14:textId="77777777" w:rsidR="004E1D78" w:rsidRPr="007344C9" w:rsidRDefault="004E1D78" w:rsidP="00C84E5E"/>
    <w:p w14:paraId="0373049F" w14:textId="77777777" w:rsidR="00FA5443" w:rsidRPr="007344C9" w:rsidRDefault="00FA5443" w:rsidP="00FA5443">
      <w:pPr>
        <w:rPr>
          <w:b/>
          <w:bCs/>
        </w:rPr>
      </w:pPr>
      <w:r w:rsidRPr="007344C9">
        <w:rPr>
          <w:b/>
          <w:bCs/>
        </w:rPr>
        <w:t>3) Materials:</w:t>
      </w:r>
    </w:p>
    <w:p w14:paraId="6E84EBA6" w14:textId="77777777" w:rsidR="00FA5443" w:rsidRDefault="00FA5443" w:rsidP="00FA5443">
      <w:pPr>
        <w:rPr>
          <w:b/>
          <w:bCs/>
        </w:rPr>
      </w:pPr>
    </w:p>
    <w:p w14:paraId="7C513FBA" w14:textId="32A7F871" w:rsidR="00FA5443" w:rsidRPr="00137390" w:rsidRDefault="00FA5443" w:rsidP="00FA5443">
      <w:r w:rsidRPr="00137390">
        <w:t>The materials used in the external surfaces of the</w:t>
      </w:r>
      <w:r>
        <w:t xml:space="preserve"> ancillary office building h</w:t>
      </w:r>
      <w:r w:rsidRPr="00137390">
        <w:t>ereby approved shall be similar in appearance to the exist</w:t>
      </w:r>
      <w:r>
        <w:t xml:space="preserve">ing building at No.189 Mauldeth Road </w:t>
      </w:r>
      <w:r w:rsidRPr="00137390">
        <w:t>in terms of type, size, colour and texture. </w:t>
      </w:r>
    </w:p>
    <w:p w14:paraId="5406CFA9" w14:textId="77777777" w:rsidR="00FA5443" w:rsidRPr="00137390" w:rsidRDefault="00FA5443" w:rsidP="00FA5443">
      <w:r w:rsidRPr="00137390">
        <w:t> </w:t>
      </w:r>
    </w:p>
    <w:p w14:paraId="2459616F" w14:textId="77777777" w:rsidR="00FA5443" w:rsidRDefault="00FA5443" w:rsidP="00FA5443">
      <w:r w:rsidRPr="00137390">
        <w:t xml:space="preserve">Reason - In order to ensure a satisfactory appearance in the interests of visual amenity in accordance with policies SP1 and DM1 of the </w:t>
      </w:r>
      <w:r>
        <w:t>Manchester C</w:t>
      </w:r>
      <w:r w:rsidRPr="00137390">
        <w:t>ore Strategy and the requirements of the National Planning Policy Framework. </w:t>
      </w:r>
    </w:p>
    <w:p w14:paraId="60564AE9" w14:textId="77777777" w:rsidR="00A63533" w:rsidRDefault="00A63533" w:rsidP="00FA5443"/>
    <w:p w14:paraId="2141513B" w14:textId="4BF64E62" w:rsidR="00A63533" w:rsidRDefault="00A63533" w:rsidP="00FA5443">
      <w:pPr>
        <w:rPr>
          <w:b/>
          <w:bCs/>
        </w:rPr>
      </w:pPr>
      <w:r w:rsidRPr="009769F0">
        <w:rPr>
          <w:b/>
          <w:bCs/>
        </w:rPr>
        <w:t>4) Us</w:t>
      </w:r>
      <w:r w:rsidR="00F46142">
        <w:rPr>
          <w:b/>
          <w:bCs/>
        </w:rPr>
        <w:t>e</w:t>
      </w:r>
      <w:r w:rsidRPr="009769F0">
        <w:rPr>
          <w:b/>
          <w:bCs/>
        </w:rPr>
        <w:t>:</w:t>
      </w:r>
    </w:p>
    <w:p w14:paraId="66F7304D" w14:textId="77777777" w:rsidR="00142818" w:rsidRDefault="00142818" w:rsidP="00FA5443">
      <w:pPr>
        <w:rPr>
          <w:b/>
          <w:bCs/>
        </w:rPr>
      </w:pPr>
    </w:p>
    <w:p w14:paraId="6D4B6D84" w14:textId="1AA45C83" w:rsidR="00142818" w:rsidRPr="00F46142" w:rsidRDefault="00142818" w:rsidP="00142818">
      <w:r w:rsidRPr="00F46142">
        <w:t>Notwithstanding the provisions of the Town and Country Planning (General Permitted Development) (England) Order 2015 (as amended) (or any order revoking and re-enacting that Order with or without modification)</w:t>
      </w:r>
      <w:r w:rsidR="00E5461C">
        <w:t>,</w:t>
      </w:r>
      <w:r w:rsidRPr="00F46142">
        <w:t xml:space="preserve"> the </w:t>
      </w:r>
      <w:r w:rsidR="00F63874">
        <w:t xml:space="preserve">ancillary office building </w:t>
      </w:r>
      <w:r w:rsidRPr="00F46142">
        <w:t xml:space="preserve">shall </w:t>
      </w:r>
      <w:r w:rsidR="00781DD4">
        <w:t xml:space="preserve">be used </w:t>
      </w:r>
      <w:r w:rsidR="00781DD4" w:rsidRPr="00781DD4">
        <w:t>solely for purposes ancillary and incidental to the</w:t>
      </w:r>
      <w:r w:rsidR="002755C5">
        <w:t xml:space="preserve"> main </w:t>
      </w:r>
      <w:r w:rsidR="00781DD4" w:rsidRPr="00781DD4">
        <w:t>commercial use of the site and for no other</w:t>
      </w:r>
      <w:r w:rsidRPr="00F46142">
        <w:t xml:space="preserve"> purposes within Class </w:t>
      </w:r>
      <w:r w:rsidR="00F46142" w:rsidRPr="00F46142">
        <w:t>E</w:t>
      </w:r>
      <w:r w:rsidR="00715A08">
        <w:t xml:space="preserve"> </w:t>
      </w:r>
      <w:r w:rsidRPr="00F46142">
        <w:t>of the Schedule to the Town and Country Planning (Use Classes) Order 1987 (as amended) (or in any provision equivalent to that Class in any statutory instrument revoking and re-enacting that Order with or without modification). </w:t>
      </w:r>
    </w:p>
    <w:p w14:paraId="01B55698" w14:textId="77777777" w:rsidR="00142818" w:rsidRPr="00F46142" w:rsidRDefault="00142818" w:rsidP="00142818">
      <w:r w:rsidRPr="00F46142">
        <w:t> </w:t>
      </w:r>
    </w:p>
    <w:p w14:paraId="7F64E7BC" w14:textId="77777777" w:rsidR="00763353" w:rsidRDefault="00F46142" w:rsidP="00F46142">
      <w:r w:rsidRPr="00F46142">
        <w:t>Reason - To ensure that the office accommodation remains ancillary to the primary use of the site and to prevent the creation of an independent planning unit which has not been assessed as part of this application, pursuant to policies DM1 and SP1 of the Manchester Core Strategy and the requirements of the National Planning Policy Framework.</w:t>
      </w:r>
    </w:p>
    <w:p w14:paraId="732ABDA0" w14:textId="77777777" w:rsidR="00763353" w:rsidRDefault="00763353" w:rsidP="00F46142"/>
    <w:p w14:paraId="4A659A24" w14:textId="392006E4" w:rsidR="00D70E09" w:rsidRPr="00D70E09" w:rsidRDefault="006707AB" w:rsidP="00763353">
      <w:pPr>
        <w:rPr>
          <w:b/>
          <w:bCs/>
        </w:rPr>
      </w:pPr>
      <w:r>
        <w:rPr>
          <w:b/>
          <w:bCs/>
        </w:rPr>
        <w:t>5</w:t>
      </w:r>
      <w:r w:rsidR="00D70E09" w:rsidRPr="00D70E09">
        <w:rPr>
          <w:b/>
          <w:bCs/>
        </w:rPr>
        <w:t>) Watching brief:</w:t>
      </w:r>
    </w:p>
    <w:p w14:paraId="44109527" w14:textId="77777777" w:rsidR="00D70E09" w:rsidRPr="00D70E09" w:rsidRDefault="00D70E09" w:rsidP="00763353">
      <w:pPr>
        <w:rPr>
          <w:b/>
          <w:bCs/>
        </w:rPr>
      </w:pPr>
    </w:p>
    <w:p w14:paraId="4CDB35E8" w14:textId="77777777" w:rsidR="00D70E09" w:rsidRDefault="00D70E09" w:rsidP="00D70E09">
      <w:r w:rsidRPr="00D70E09">
        <w:t xml:space="preserve">In the event that ground contamination, groundwater contamination and/or ground gas, not previously identified, are found to be present on the site at any time after development commences, then development shall cease and/or the development shall not be occupied until, a report outlining what measures, if any, are required to remediate the land is submitted to and approved in writing by the </w:t>
      </w:r>
      <w:r>
        <w:t>City Council as L</w:t>
      </w:r>
      <w:r w:rsidRPr="00D70E09">
        <w:t xml:space="preserve">ocal Planning Authority. </w:t>
      </w:r>
    </w:p>
    <w:p w14:paraId="4429BD6D" w14:textId="77777777" w:rsidR="00D70E09" w:rsidRDefault="00D70E09" w:rsidP="00D70E09"/>
    <w:p w14:paraId="70ECD8C9" w14:textId="10AFD276" w:rsidR="00D70E09" w:rsidRPr="00D70E09" w:rsidRDefault="00D70E09" w:rsidP="00D70E09">
      <w:r w:rsidRPr="00D70E09">
        <w:t>The development shall then be carried out in accordance with these details, together with any previously approved Remediation Strategy. </w:t>
      </w:r>
    </w:p>
    <w:p w14:paraId="494591FA" w14:textId="77777777" w:rsidR="00D70E09" w:rsidRPr="00D70E09" w:rsidRDefault="00D70E09" w:rsidP="00D70E09">
      <w:r w:rsidRPr="00D70E09">
        <w:t> </w:t>
      </w:r>
    </w:p>
    <w:p w14:paraId="0CFE0083" w14:textId="2EFB18FE" w:rsidR="00D70E09" w:rsidRPr="006707AB" w:rsidRDefault="00D70E09" w:rsidP="00D70E09">
      <w:r w:rsidRPr="00D70E09">
        <w:t xml:space="preserve">Reason - To ensure that the presence of or the potential for any contaminated land and/or </w:t>
      </w:r>
      <w:r w:rsidRPr="006707AB">
        <w:t>groundwater is detected and appropriate remedial action is taken in the interests of public safety, pursuant to policies DM1 and EN18 of the Manchester Core Strategy</w:t>
      </w:r>
      <w:r w:rsidR="0044159F" w:rsidRPr="006707AB">
        <w:t>.</w:t>
      </w:r>
    </w:p>
    <w:p w14:paraId="10301213" w14:textId="77777777" w:rsidR="00D70E09" w:rsidRPr="006707AB" w:rsidRDefault="00D70E09" w:rsidP="00763353"/>
    <w:p w14:paraId="03E43A52" w14:textId="482E6578" w:rsidR="00A33C14" w:rsidRPr="006707AB" w:rsidRDefault="00A33C14" w:rsidP="00763353">
      <w:pPr>
        <w:rPr>
          <w:b/>
          <w:bCs/>
          <w:u w:val="single"/>
        </w:rPr>
      </w:pPr>
      <w:r w:rsidRPr="006707AB">
        <w:rPr>
          <w:b/>
          <w:bCs/>
          <w:u w:val="single"/>
        </w:rPr>
        <w:t>Informatives:</w:t>
      </w:r>
    </w:p>
    <w:p w14:paraId="4F4F349E" w14:textId="77777777" w:rsidR="00A33C14" w:rsidRPr="006707AB" w:rsidRDefault="00A33C14" w:rsidP="00763353">
      <w:pPr>
        <w:rPr>
          <w:b/>
          <w:bCs/>
          <w:u w:val="single"/>
        </w:rPr>
      </w:pPr>
    </w:p>
    <w:p w14:paraId="08302588" w14:textId="7790E5F3" w:rsidR="000F1FE2" w:rsidRPr="006707AB" w:rsidRDefault="00A33C14" w:rsidP="000F1FE2">
      <w:r w:rsidRPr="006707AB">
        <w:t xml:space="preserve">1) </w:t>
      </w:r>
      <w:r w:rsidR="000F1FE2" w:rsidRPr="006707AB">
        <w:t>Construction/demolition works shall be confined to the following hours:</w:t>
      </w:r>
    </w:p>
    <w:p w14:paraId="50CB4363" w14:textId="77777777" w:rsidR="000F1FE2" w:rsidRPr="006707AB" w:rsidRDefault="000F1FE2" w:rsidP="000F1FE2"/>
    <w:p w14:paraId="3A1C83C9" w14:textId="77777777" w:rsidR="000F1FE2" w:rsidRPr="006707AB" w:rsidRDefault="000F1FE2" w:rsidP="000F1FE2">
      <w:pPr>
        <w:numPr>
          <w:ilvl w:val="0"/>
          <w:numId w:val="11"/>
        </w:numPr>
      </w:pPr>
      <w:r w:rsidRPr="006707AB">
        <w:t>Monday - Friday: 7.30am - 6pm</w:t>
      </w:r>
    </w:p>
    <w:p w14:paraId="72F88464" w14:textId="77777777" w:rsidR="000F1FE2" w:rsidRPr="006707AB" w:rsidRDefault="000F1FE2" w:rsidP="000F1FE2">
      <w:pPr>
        <w:numPr>
          <w:ilvl w:val="0"/>
          <w:numId w:val="11"/>
        </w:numPr>
      </w:pPr>
      <w:r w:rsidRPr="006707AB">
        <w:t>Saturday: 8.30am - 2pm</w:t>
      </w:r>
    </w:p>
    <w:p w14:paraId="42FBF061" w14:textId="77777777" w:rsidR="000F1FE2" w:rsidRPr="006707AB" w:rsidRDefault="000F1FE2" w:rsidP="000F1FE2">
      <w:pPr>
        <w:numPr>
          <w:ilvl w:val="0"/>
          <w:numId w:val="11"/>
        </w:numPr>
      </w:pPr>
      <w:r w:rsidRPr="006707AB">
        <w:t>Sunday / Bank holidays: No work</w:t>
      </w:r>
    </w:p>
    <w:p w14:paraId="0E4E327C" w14:textId="77777777" w:rsidR="000F1FE2" w:rsidRPr="006707AB" w:rsidRDefault="000F1FE2" w:rsidP="000F1FE2">
      <w:pPr>
        <w:ind w:left="720"/>
      </w:pPr>
    </w:p>
    <w:p w14:paraId="5641A369" w14:textId="77777777" w:rsidR="000F1FE2" w:rsidRPr="006707AB" w:rsidRDefault="000F1FE2" w:rsidP="000F1FE2">
      <w:r w:rsidRPr="006707AB">
        <w:t>Reason - To safeguard the amenities of nearby residents pursuant to policies SP1, EN19 and DM1 of the Manchester Core Strategy.</w:t>
      </w:r>
    </w:p>
    <w:p w14:paraId="469BBC27" w14:textId="2F26DBBF" w:rsidR="00A33C14" w:rsidRPr="00A33C14" w:rsidRDefault="00A33C14" w:rsidP="00A33C14">
      <w:pPr>
        <w:rPr>
          <w:color w:val="FF0000"/>
        </w:rPr>
      </w:pPr>
    </w:p>
    <w:p w14:paraId="70997691" w14:textId="5F8DFBAF" w:rsidR="00A33C14" w:rsidRPr="00A33C14" w:rsidRDefault="00A33C14" w:rsidP="00763353">
      <w:pPr>
        <w:rPr>
          <w:color w:val="FF0000"/>
        </w:rPr>
      </w:pPr>
    </w:p>
    <w:p w14:paraId="2DAE74C6" w14:textId="77777777" w:rsidR="00725705" w:rsidRDefault="00725705" w:rsidP="00763353"/>
    <w:p w14:paraId="7C87F84C" w14:textId="77777777" w:rsidR="00725705" w:rsidRPr="00725705" w:rsidRDefault="00725705" w:rsidP="00763353"/>
    <w:p w14:paraId="38A800A8" w14:textId="5C707CCC" w:rsidR="00F46142" w:rsidRPr="00F46142" w:rsidRDefault="00F46142" w:rsidP="00F46142">
      <w:r w:rsidRPr="00F46142">
        <w:t xml:space="preserve"> </w:t>
      </w:r>
    </w:p>
    <w:p w14:paraId="3A8BE9B9" w14:textId="77777777" w:rsidR="00142818" w:rsidRPr="009769F0" w:rsidRDefault="00142818" w:rsidP="00FA5443">
      <w:pPr>
        <w:rPr>
          <w:b/>
          <w:bCs/>
        </w:rPr>
      </w:pPr>
    </w:p>
    <w:p w14:paraId="046BB26B" w14:textId="77777777" w:rsidR="00B63468" w:rsidRPr="00A331F9" w:rsidRDefault="00B63468" w:rsidP="00B63468">
      <w:pPr>
        <w:tabs>
          <w:tab w:val="left" w:pos="1389"/>
        </w:tabs>
      </w:pPr>
    </w:p>
    <w:sectPr w:rsidR="00B63468"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77153"/>
    <w:multiLevelType w:val="hybridMultilevel"/>
    <w:tmpl w:val="B7141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F50E30"/>
    <w:multiLevelType w:val="multilevel"/>
    <w:tmpl w:val="F1920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AC2D58"/>
    <w:multiLevelType w:val="hybridMultilevel"/>
    <w:tmpl w:val="984AC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E640AC"/>
    <w:multiLevelType w:val="multilevel"/>
    <w:tmpl w:val="615809A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5F4643A"/>
    <w:multiLevelType w:val="multilevel"/>
    <w:tmpl w:val="615809A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5D03C64"/>
    <w:multiLevelType w:val="multilevel"/>
    <w:tmpl w:val="2C8ECD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6"/>
  </w:num>
  <w:num w:numId="2" w16cid:durableId="155417475">
    <w:abstractNumId w:val="4"/>
  </w:num>
  <w:num w:numId="3" w16cid:durableId="1743523982">
    <w:abstractNumId w:val="8"/>
  </w:num>
  <w:num w:numId="4" w16cid:durableId="479078163">
    <w:abstractNumId w:val="5"/>
  </w:num>
  <w:num w:numId="5" w16cid:durableId="257520763">
    <w:abstractNumId w:val="10"/>
  </w:num>
  <w:num w:numId="6" w16cid:durableId="571813857">
    <w:abstractNumId w:val="0"/>
  </w:num>
  <w:num w:numId="7" w16cid:durableId="143590232">
    <w:abstractNumId w:val="1"/>
  </w:num>
  <w:num w:numId="8" w16cid:durableId="211818555">
    <w:abstractNumId w:val="9"/>
  </w:num>
  <w:num w:numId="9" w16cid:durableId="227232329">
    <w:abstractNumId w:val="2"/>
  </w:num>
  <w:num w:numId="10" w16cid:durableId="1223906447">
    <w:abstractNumId w:val="3"/>
  </w:num>
  <w:num w:numId="11" w16cid:durableId="4905594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00C59"/>
    <w:rsid w:val="0009381F"/>
    <w:rsid w:val="000A41E8"/>
    <w:rsid w:val="000C5648"/>
    <w:rsid w:val="000D0FBD"/>
    <w:rsid w:val="000F1FE2"/>
    <w:rsid w:val="000F324C"/>
    <w:rsid w:val="00142818"/>
    <w:rsid w:val="00154986"/>
    <w:rsid w:val="001624D7"/>
    <w:rsid w:val="00170371"/>
    <w:rsid w:val="00176F77"/>
    <w:rsid w:val="001A1478"/>
    <w:rsid w:val="001A18B8"/>
    <w:rsid w:val="001B19E7"/>
    <w:rsid w:val="001C19DD"/>
    <w:rsid w:val="001C4B2F"/>
    <w:rsid w:val="001C57DC"/>
    <w:rsid w:val="001F69E8"/>
    <w:rsid w:val="001F7617"/>
    <w:rsid w:val="002202D8"/>
    <w:rsid w:val="00264A72"/>
    <w:rsid w:val="00271DE1"/>
    <w:rsid w:val="00274422"/>
    <w:rsid w:val="002755C5"/>
    <w:rsid w:val="002A509A"/>
    <w:rsid w:val="002B5E87"/>
    <w:rsid w:val="002D79BF"/>
    <w:rsid w:val="002E6460"/>
    <w:rsid w:val="002F1DF1"/>
    <w:rsid w:val="002F628F"/>
    <w:rsid w:val="00321E89"/>
    <w:rsid w:val="0032349F"/>
    <w:rsid w:val="003262FD"/>
    <w:rsid w:val="00330CB3"/>
    <w:rsid w:val="00340A10"/>
    <w:rsid w:val="00352D45"/>
    <w:rsid w:val="003A554C"/>
    <w:rsid w:val="003D081E"/>
    <w:rsid w:val="003E29A2"/>
    <w:rsid w:val="003E4005"/>
    <w:rsid w:val="00410CE4"/>
    <w:rsid w:val="004134BE"/>
    <w:rsid w:val="00425D3B"/>
    <w:rsid w:val="0044159F"/>
    <w:rsid w:val="00455308"/>
    <w:rsid w:val="00467C0E"/>
    <w:rsid w:val="00473952"/>
    <w:rsid w:val="00482ECA"/>
    <w:rsid w:val="004920BC"/>
    <w:rsid w:val="004A18DC"/>
    <w:rsid w:val="004A2FDC"/>
    <w:rsid w:val="004E1D78"/>
    <w:rsid w:val="00503B1F"/>
    <w:rsid w:val="005571AD"/>
    <w:rsid w:val="00581626"/>
    <w:rsid w:val="005B2A9D"/>
    <w:rsid w:val="005C02B9"/>
    <w:rsid w:val="005D484A"/>
    <w:rsid w:val="005E2C1E"/>
    <w:rsid w:val="005F38CF"/>
    <w:rsid w:val="0060008F"/>
    <w:rsid w:val="00607BDD"/>
    <w:rsid w:val="006175C6"/>
    <w:rsid w:val="00626231"/>
    <w:rsid w:val="00630135"/>
    <w:rsid w:val="00654330"/>
    <w:rsid w:val="0066437E"/>
    <w:rsid w:val="006707AB"/>
    <w:rsid w:val="00686906"/>
    <w:rsid w:val="00691316"/>
    <w:rsid w:val="006954E2"/>
    <w:rsid w:val="006B1081"/>
    <w:rsid w:val="006B3B30"/>
    <w:rsid w:val="006B4CD6"/>
    <w:rsid w:val="006E0A90"/>
    <w:rsid w:val="006F7719"/>
    <w:rsid w:val="006F7F26"/>
    <w:rsid w:val="0070357C"/>
    <w:rsid w:val="007072CA"/>
    <w:rsid w:val="00715A08"/>
    <w:rsid w:val="00725705"/>
    <w:rsid w:val="00732AD8"/>
    <w:rsid w:val="007344C9"/>
    <w:rsid w:val="007372EA"/>
    <w:rsid w:val="007524AB"/>
    <w:rsid w:val="00763353"/>
    <w:rsid w:val="0076497B"/>
    <w:rsid w:val="00781DD4"/>
    <w:rsid w:val="007901E8"/>
    <w:rsid w:val="007C33DD"/>
    <w:rsid w:val="008057CA"/>
    <w:rsid w:val="00813B75"/>
    <w:rsid w:val="00850737"/>
    <w:rsid w:val="00861B92"/>
    <w:rsid w:val="008667D6"/>
    <w:rsid w:val="00871882"/>
    <w:rsid w:val="00880D3E"/>
    <w:rsid w:val="008C0C9D"/>
    <w:rsid w:val="008C3C49"/>
    <w:rsid w:val="008D48C3"/>
    <w:rsid w:val="00907402"/>
    <w:rsid w:val="00934AE5"/>
    <w:rsid w:val="009769F0"/>
    <w:rsid w:val="00982188"/>
    <w:rsid w:val="0098538B"/>
    <w:rsid w:val="00986B2D"/>
    <w:rsid w:val="009D2D49"/>
    <w:rsid w:val="00A04F27"/>
    <w:rsid w:val="00A331F9"/>
    <w:rsid w:val="00A33C14"/>
    <w:rsid w:val="00A355EC"/>
    <w:rsid w:val="00A40D82"/>
    <w:rsid w:val="00A63533"/>
    <w:rsid w:val="00A82292"/>
    <w:rsid w:val="00AB078E"/>
    <w:rsid w:val="00AC726D"/>
    <w:rsid w:val="00AD3AB2"/>
    <w:rsid w:val="00AD61E8"/>
    <w:rsid w:val="00AF6ACF"/>
    <w:rsid w:val="00B06D71"/>
    <w:rsid w:val="00B17001"/>
    <w:rsid w:val="00B24D8F"/>
    <w:rsid w:val="00B265EB"/>
    <w:rsid w:val="00B26E4F"/>
    <w:rsid w:val="00B60A6E"/>
    <w:rsid w:val="00B63468"/>
    <w:rsid w:val="00B70245"/>
    <w:rsid w:val="00B714F1"/>
    <w:rsid w:val="00B72ED1"/>
    <w:rsid w:val="00B75EB9"/>
    <w:rsid w:val="00B762CC"/>
    <w:rsid w:val="00B86409"/>
    <w:rsid w:val="00B94D49"/>
    <w:rsid w:val="00BA1D7F"/>
    <w:rsid w:val="00BA6EC4"/>
    <w:rsid w:val="00BB4608"/>
    <w:rsid w:val="00BD216A"/>
    <w:rsid w:val="00BE7747"/>
    <w:rsid w:val="00C0444D"/>
    <w:rsid w:val="00C12FBB"/>
    <w:rsid w:val="00C23FEC"/>
    <w:rsid w:val="00C25EAB"/>
    <w:rsid w:val="00C32D09"/>
    <w:rsid w:val="00C573B6"/>
    <w:rsid w:val="00C62484"/>
    <w:rsid w:val="00C62A32"/>
    <w:rsid w:val="00C84E5E"/>
    <w:rsid w:val="00C948AC"/>
    <w:rsid w:val="00C94DEB"/>
    <w:rsid w:val="00CA2FC1"/>
    <w:rsid w:val="00CF72E9"/>
    <w:rsid w:val="00CF74CA"/>
    <w:rsid w:val="00D02B01"/>
    <w:rsid w:val="00D06776"/>
    <w:rsid w:val="00D073BC"/>
    <w:rsid w:val="00D14FD8"/>
    <w:rsid w:val="00D3474F"/>
    <w:rsid w:val="00D66B55"/>
    <w:rsid w:val="00D70E09"/>
    <w:rsid w:val="00D73A5C"/>
    <w:rsid w:val="00DC40AB"/>
    <w:rsid w:val="00DC6B75"/>
    <w:rsid w:val="00DE3B8F"/>
    <w:rsid w:val="00DE417F"/>
    <w:rsid w:val="00E0137E"/>
    <w:rsid w:val="00E020E5"/>
    <w:rsid w:val="00E02E40"/>
    <w:rsid w:val="00E03B2D"/>
    <w:rsid w:val="00E06923"/>
    <w:rsid w:val="00E1769F"/>
    <w:rsid w:val="00E21B2B"/>
    <w:rsid w:val="00E26E00"/>
    <w:rsid w:val="00E334F3"/>
    <w:rsid w:val="00E34D56"/>
    <w:rsid w:val="00E5461C"/>
    <w:rsid w:val="00E82972"/>
    <w:rsid w:val="00E945D0"/>
    <w:rsid w:val="00EA04C7"/>
    <w:rsid w:val="00EA63B1"/>
    <w:rsid w:val="00EC2E5C"/>
    <w:rsid w:val="00EC61EF"/>
    <w:rsid w:val="00EE0337"/>
    <w:rsid w:val="00EF3E10"/>
    <w:rsid w:val="00F45DC1"/>
    <w:rsid w:val="00F46142"/>
    <w:rsid w:val="00F63874"/>
    <w:rsid w:val="00F736CA"/>
    <w:rsid w:val="00F73D97"/>
    <w:rsid w:val="00F92FFE"/>
    <w:rsid w:val="00F96A58"/>
    <w:rsid w:val="00FA5443"/>
    <w:rsid w:val="00FB21BE"/>
    <w:rsid w:val="00FC368B"/>
    <w:rsid w:val="00FC4E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F7617"/>
    <w:rPr>
      <w:rFonts w:ascii="Times New Roman" w:hAnsi="Times New Roman" w:cs="Times New Roman"/>
    </w:rPr>
  </w:style>
  <w:style w:type="character" w:styleId="Hyperlink">
    <w:name w:val="Hyperlink"/>
    <w:basedOn w:val="DefaultParagraphFont"/>
    <w:uiPriority w:val="99"/>
    <w:unhideWhenUsed/>
    <w:rsid w:val="00A33C14"/>
    <w:rPr>
      <w:color w:val="467886" w:themeColor="hyperlink"/>
      <w:u w:val="single"/>
    </w:rPr>
  </w:style>
  <w:style w:type="character" w:styleId="UnresolvedMention">
    <w:name w:val="Unresolved Mention"/>
    <w:basedOn w:val="DefaultParagraphFont"/>
    <w:uiPriority w:val="99"/>
    <w:semiHidden/>
    <w:unhideWhenUsed/>
    <w:rsid w:val="00A33C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8BAEF5A-7F5C-45BB-BAC8-2D65C122C5A6}">
  <ds:schemaRefs>
    <ds:schemaRef ds:uri="http://schemas.microsoft.com/sharepoint/v3/contenttype/forms"/>
  </ds:schemaRefs>
</ds:datastoreItem>
</file>

<file path=customXml/itemProps2.xml><?xml version="1.0" encoding="utf-8"?>
<ds:datastoreItem xmlns:ds="http://schemas.openxmlformats.org/officeDocument/2006/customXml" ds:itemID="{D5C868DC-1EFF-4611-9D59-622914204E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54DB24-B783-435D-B958-E868850B46F2}">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11</Pages>
  <Words>2634</Words>
  <Characters>14677</Characters>
  <Application>Microsoft Office Word</Application>
  <DocSecurity>4</DocSecurity>
  <Lines>333</Lines>
  <Paragraphs>126</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salesforceId:502e53ea-a4af-4d42-a2c6-24f672db4061</dc:subject>
  <dc:creator>Anthony Moore</dc:creator>
  <cp:keywords/>
  <dc:description/>
  <cp:lastModifiedBy>Holly Wright</cp:lastModifiedBy>
  <cp:revision>143</cp:revision>
  <dcterms:created xsi:type="dcterms:W3CDTF">2026-07-21T10:45:00Z</dcterms:created>
  <dcterms:modified xsi:type="dcterms:W3CDTF">2026-08-24T07:23:00Z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069Sl00000aHLEfIAO</vt:lpwstr>
  </property>
  <property fmtid="{D5CDD505-2E9C-101B-9397-08002B2CF9AE}" pid="3" name="ContentTypeId">
    <vt:lpwstr>0x010100D192DAB28F75A4458A6283DC0AA8BFF3</vt:lpwstr>
  </property>
  <property fmtid="{D5CDD505-2E9C-101B-9397-08002B2CF9AE}" pid="4" name="MediaServiceImageTags">
    <vt:lpwstr/>
  </property>
</Properties>
</file>