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rPr>
          <w:noProof/>
        </w:rPr>
        <w:drawing>
          <wp:inline distT="0" distB="0" distL="0" distR="0" wp14:anchorId="09AB6E05" wp14:editId="10A878BB">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PLA-2026-001062</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Full planning permission</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781E6EF5" w:rsidR="00D3474F" w:rsidRDefault="00D3474F" w:rsidP="00D3474F">
            <w:r w:rsidRPr="00F01B50">
              <w:rPr>
                <w:rFonts w:cs="Arial"/>
              </w:rPr>
              <w:t>Erection of a food kiosk and installation of a detached canopy to form an external dining area, together with associated landscaping and external works.</w:t>
            </w:r>
          </w:p>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451 Mauldeth Road West Manchester M21 7SX</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Chorlton Park</w:t>
            </w:r>
          </w:p>
        </w:tc>
      </w:tr>
      <w:tr w:rsidR="00D3474F" w14:paraId="63DB7CF0" w14:textId="77777777" w:rsidTr="003E4005">
        <w:tc>
          <w:tcPr>
            <w:tcW w:w="2830" w:type="dxa"/>
          </w:tcPr>
          <w:p w14:paraId="1F268956" w14:textId="66B535B0" w:rsidR="00D3474F" w:rsidRDefault="00D3474F" w:rsidP="00D3474F">
            <w:pPr>
              <w:pStyle w:val="Heading2"/>
            </w:pPr>
            <w:r>
              <w:t>Date application valid:</w:t>
            </w:r>
          </w:p>
        </w:tc>
        <w:tc>
          <w:tcPr>
            <w:tcW w:w="7364" w:type="dxa"/>
          </w:tcPr>
          <w:p w14:paraId="246F7B57" w14:textId="07723B07" w:rsidR="00D3474F" w:rsidRPr="00F01B50" w:rsidRDefault="00D3474F" w:rsidP="00D3474F">
            <w:pPr>
              <w:rPr>
                <w:rFonts w:cs="Arial"/>
                <w:bCs/>
              </w:rPr>
            </w:pPr>
            <w:r w:rsidRPr="00F01B50">
              <w:rPr>
                <w:rFonts w:eastAsia="MS Mincho" w:cs="Arial"/>
                <w:kern w:val="0"/>
                <w14:ligatures w14:val="none"/>
              </w:rPr>
              <w:t>17 July 2026</w:t>
            </w:r>
          </w:p>
        </w:tc>
      </w:tr>
      <w:tr w:rsidR="00D3474F" w14:paraId="04C3848B" w14:textId="77777777" w:rsidTr="003E4005">
        <w:tc>
          <w:tcPr>
            <w:tcW w:w="2830" w:type="dxa"/>
          </w:tcPr>
          <w:p w14:paraId="06406128" w14:textId="5719A455" w:rsidR="00D3474F" w:rsidRDefault="00D3474F" w:rsidP="00D3474F">
            <w:pPr>
              <w:pStyle w:val="Heading2"/>
            </w:pPr>
            <w:r>
              <w:t>Applicant name:</w:t>
            </w:r>
          </w:p>
        </w:tc>
        <w:tc>
          <w:tcPr>
            <w:tcW w:w="7364" w:type="dxa"/>
          </w:tcPr>
          <w:p w14:paraId="6EDBE3EA" w14:textId="4F18ACCA" w:rsidR="00D3474F" w:rsidRDefault="00D3474F" w:rsidP="00D3474F">
            <w:r w:rsidRPr="00F01B50">
              <w:rPr>
                <w:rFonts w:cs="Arial"/>
              </w:rPr>
              <w:t>Manifold</w:t>
            </w:r>
          </w:p>
        </w:tc>
      </w:tr>
      <w:tr w:rsidR="00D3474F" w14:paraId="37DC8E80" w14:textId="77777777" w:rsidTr="003E4005">
        <w:tc>
          <w:tcPr>
            <w:tcW w:w="2830" w:type="dxa"/>
          </w:tcPr>
          <w:p w14:paraId="5BC077C6" w14:textId="16FB4A06" w:rsidR="00D3474F" w:rsidRDefault="00D3474F" w:rsidP="00D3474F">
            <w:pPr>
              <w:pStyle w:val="Heading2"/>
            </w:pPr>
            <w:r>
              <w:t>Agent (if any):</w:t>
            </w:r>
          </w:p>
        </w:tc>
        <w:tc>
          <w:tcPr>
            <w:tcW w:w="7364" w:type="dxa"/>
          </w:tcPr>
          <w:p w14:paraId="01BFD860" w14:textId="46B50DC0" w:rsidR="00D3474F" w:rsidRDefault="00D3474F" w:rsidP="00D3474F">
            <w:r>
              <w:t>Pablo Iglesias</w:t>
            </w:r>
          </w:p>
        </w:tc>
      </w:tr>
      <w:tr w:rsidR="00D3474F" w14:paraId="52EB6C0F" w14:textId="77777777" w:rsidTr="003E4005">
        <w:tc>
          <w:tcPr>
            <w:tcW w:w="2830" w:type="dxa"/>
          </w:tcPr>
          <w:p w14:paraId="2353A41D" w14:textId="58FBA9B5" w:rsidR="00D3474F" w:rsidRDefault="00D3474F" w:rsidP="00D3474F">
            <w:pPr>
              <w:pStyle w:val="Heading2"/>
            </w:pPr>
            <w:r>
              <w:t>Case officer:</w:t>
            </w:r>
          </w:p>
        </w:tc>
        <w:tc>
          <w:tcPr>
            <w:tcW w:w="7364" w:type="dxa"/>
          </w:tcPr>
          <w:p w14:paraId="5ACBAE52" w14:textId="3E307E34" w:rsidR="00D3474F" w:rsidRDefault="00D3474F" w:rsidP="00D3474F">
            <w:r>
              <w:t>Katie Raw</w:t>
            </w:r>
          </w:p>
        </w:tc>
      </w:tr>
      <w:tr w:rsidR="00D3474F" w14:paraId="69D3D59F" w14:textId="77777777" w:rsidTr="003E4005">
        <w:tc>
          <w:tcPr>
            <w:tcW w:w="2830" w:type="dxa"/>
          </w:tcPr>
          <w:p w14:paraId="2C9D6759" w14:textId="72BBF8A4" w:rsidR="00D3474F" w:rsidRDefault="00D3474F" w:rsidP="00D3474F">
            <w:pPr>
              <w:pStyle w:val="Heading2"/>
            </w:pPr>
            <w:r>
              <w:t>Recommendation:</w:t>
            </w:r>
          </w:p>
        </w:tc>
        <w:tc>
          <w:tcPr>
            <w:tcW w:w="7364" w:type="dxa"/>
          </w:tcPr>
          <w:p w14:paraId="2D928A63" w14:textId="0E0842FE" w:rsidR="00D3474F" w:rsidRDefault="00DC37EE" w:rsidP="00D3474F">
            <w:r>
              <w:t xml:space="preserve">Approve </w:t>
            </w:r>
          </w:p>
        </w:tc>
      </w:tr>
      <w:tr w:rsidR="00D3474F" w14:paraId="20373EF8" w14:textId="77777777" w:rsidTr="003E4005">
        <w:tc>
          <w:tcPr>
            <w:tcW w:w="2830" w:type="dxa"/>
          </w:tcPr>
          <w:p w14:paraId="7EB736E9" w14:textId="6D91E2F3" w:rsidR="00D3474F" w:rsidRDefault="00D3474F" w:rsidP="00D3474F">
            <w:pPr>
              <w:pStyle w:val="Heading2"/>
            </w:pPr>
            <w:r>
              <w:t>Date of recommendation:</w:t>
            </w:r>
          </w:p>
        </w:tc>
        <w:tc>
          <w:tcPr>
            <w:tcW w:w="7364" w:type="dxa"/>
          </w:tcPr>
          <w:p w14:paraId="55C2760A" w14:textId="1F66A1E5" w:rsidR="00D3474F" w:rsidRDefault="00C25DA0" w:rsidP="00D3474F">
            <w:r w:rsidRPr="00C25DA0">
              <w:t>8</w:t>
            </w:r>
            <w:r w:rsidR="00DC37EE" w:rsidRPr="00C25DA0">
              <w:t xml:space="preserve"> September 2026</w:t>
            </w:r>
            <w:r w:rsidR="00DC37EE">
              <w:t xml:space="preserve"> </w:t>
            </w:r>
          </w:p>
        </w:tc>
      </w:tr>
    </w:tbl>
    <w:p w14:paraId="4C9787B5" w14:textId="77777777" w:rsidR="00D3474F" w:rsidRDefault="00D3474F" w:rsidP="00D3474F"/>
    <w:p w14:paraId="23B7E3AB" w14:textId="1473FD33" w:rsidR="00EF3E10" w:rsidRDefault="00EF3E10" w:rsidP="00EF3E10">
      <w:pPr>
        <w:pStyle w:val="Heading1"/>
      </w:pPr>
      <w:r>
        <w:t>Description of site, building and/or area</w:t>
      </w:r>
    </w:p>
    <w:p w14:paraId="2B3E8CA8" w14:textId="25A8F32C" w:rsidR="00AC2781" w:rsidRDefault="00AC2781" w:rsidP="00AC2781">
      <w:r>
        <w:t>The application site relates to 451 Mauldeth Road West CHS South within the Chorlton Park ward of south Manchester.</w:t>
      </w:r>
      <w:r w:rsidR="00203E4E">
        <w:t xml:space="preserve"> </w:t>
      </w:r>
      <w:r>
        <w:t>The site relates to a three storey new build development characterised by light red bricks and</w:t>
      </w:r>
      <w:r w:rsidR="00203E4E">
        <w:t xml:space="preserve"> </w:t>
      </w:r>
      <w:r>
        <w:t>grey cladding, and a further part single, part two storey building attached to the main building.</w:t>
      </w:r>
    </w:p>
    <w:p w14:paraId="68D4C496" w14:textId="77777777" w:rsidR="00203E4E" w:rsidRDefault="00203E4E" w:rsidP="00AC2781"/>
    <w:p w14:paraId="19A6DD1A" w14:textId="5D8595E8" w:rsidR="00AC2781" w:rsidRDefault="00AC2781" w:rsidP="00AC2781">
      <w:r>
        <w:t>The school premise benefits from a car park to the front of the school, accessed from Mauldeth</w:t>
      </w:r>
    </w:p>
    <w:p w14:paraId="317D00A5" w14:textId="77777777" w:rsidR="00AC2781" w:rsidRDefault="00AC2781" w:rsidP="00AC2781">
      <w:r>
        <w:t>Road West and external space for the pupils in the form of playing pitches, a MUGA and a</w:t>
      </w:r>
    </w:p>
    <w:p w14:paraId="238E7762" w14:textId="77777777" w:rsidR="00AC2781" w:rsidRDefault="00AC2781" w:rsidP="00AC2781">
      <w:r>
        <w:t>playground immediately to the south of the school building.</w:t>
      </w:r>
    </w:p>
    <w:p w14:paraId="5B2DB13B" w14:textId="77777777" w:rsidR="00203E4E" w:rsidRDefault="00203E4E" w:rsidP="00AC2781"/>
    <w:p w14:paraId="1BB313AB" w14:textId="5CB18590" w:rsidR="0060008F" w:rsidRDefault="00AC2781" w:rsidP="00AC2781">
      <w:r>
        <w:t xml:space="preserve">The site subject to the current planning application relates to </w:t>
      </w:r>
      <w:r w:rsidR="00203E4E">
        <w:t xml:space="preserve">the </w:t>
      </w:r>
      <w:r>
        <w:t>hardstand</w:t>
      </w:r>
      <w:r w:rsidR="00203E4E">
        <w:t xml:space="preserve"> </w:t>
      </w:r>
      <w:r>
        <w:t>playground to the rear of the main school building</w:t>
      </w:r>
      <w:r w:rsidR="00203E4E">
        <w:t>,</w:t>
      </w:r>
      <w:r w:rsidR="00611591">
        <w:t xml:space="preserve"> existing MUGA to the south and</w:t>
      </w:r>
      <w:r w:rsidR="00203E4E">
        <w:t xml:space="preserve"> landscaped area to the</w:t>
      </w:r>
      <w:r w:rsidR="00611591">
        <w:t xml:space="preserve"> west of the site, bordering Mauldeth Road West</w:t>
      </w:r>
      <w:r w:rsidR="006B30CB">
        <w:t xml:space="preserve"> and the metrolink line to the south</w:t>
      </w:r>
      <w:r>
        <w:t>.</w:t>
      </w:r>
    </w:p>
    <w:p w14:paraId="5924E41C" w14:textId="77777777" w:rsidR="00FB6F1F" w:rsidRDefault="00FB6F1F" w:rsidP="00AC2781"/>
    <w:p w14:paraId="66AABB0E" w14:textId="77777777" w:rsidR="00FB6F1F" w:rsidRDefault="00FB6F1F" w:rsidP="00FB6F1F">
      <w:r>
        <w:t>The applicant site sits within the context of the school.</w:t>
      </w:r>
    </w:p>
    <w:p w14:paraId="0F1457C7" w14:textId="77777777" w:rsidR="00FB6F1F" w:rsidRDefault="00FB6F1F" w:rsidP="00FB6F1F"/>
    <w:p w14:paraId="3ED6FC73" w14:textId="77777777" w:rsidR="00FB6F1F" w:rsidRDefault="00FB6F1F" w:rsidP="00FB6F1F">
      <w:r>
        <w:t>The wider context is residential in nature, except for the land to the north east of the site which</w:t>
      </w:r>
    </w:p>
    <w:p w14:paraId="4F24EB4B" w14:textId="589FA4FD" w:rsidR="00FB6F1F" w:rsidRDefault="00FB6F1F" w:rsidP="00FB6F1F">
      <w:r>
        <w:t>is a mixed use site consisting of sports and community facilities.</w:t>
      </w:r>
    </w:p>
    <w:p w14:paraId="6F84F4CC" w14:textId="77777777" w:rsidR="00AC2781" w:rsidRDefault="00AC2781" w:rsidP="00AC2781"/>
    <w:p w14:paraId="0B49DAD0" w14:textId="403606FA" w:rsidR="00EF3E10" w:rsidRDefault="00EF3E10" w:rsidP="00EF3E10">
      <w:pPr>
        <w:pStyle w:val="Heading1"/>
      </w:pPr>
      <w:r>
        <w:t>Description of development</w:t>
      </w:r>
    </w:p>
    <w:p w14:paraId="08176683" w14:textId="7BCCFA54" w:rsidR="00EF3E10" w:rsidRDefault="0098481D" w:rsidP="00D3474F">
      <w:pPr>
        <w:rPr>
          <w:rFonts w:cs="Arial"/>
        </w:rPr>
      </w:pPr>
      <w:r>
        <w:t xml:space="preserve">The current application seeks planning permission for the </w:t>
      </w:r>
      <w:r>
        <w:rPr>
          <w:rFonts w:cs="Arial"/>
        </w:rPr>
        <w:t>e</w:t>
      </w:r>
      <w:r w:rsidRPr="00F01B50">
        <w:rPr>
          <w:rFonts w:cs="Arial"/>
        </w:rPr>
        <w:t>rection of a food kiosk and installation of a detached canopy to form an external dining area, together with associated landscaping and external works.</w:t>
      </w:r>
    </w:p>
    <w:p w14:paraId="1DB9BBA4" w14:textId="77777777" w:rsidR="0098481D" w:rsidRDefault="0098481D" w:rsidP="00D3474F"/>
    <w:p w14:paraId="4F651F24" w14:textId="41A42100" w:rsidR="0098481D" w:rsidRDefault="00534B33" w:rsidP="00D3474F">
      <w:r>
        <w:t xml:space="preserve">Additional information was sought from the agent during the course of the application in respect of external plant equipment, </w:t>
      </w:r>
      <w:r w:rsidR="00A05DA5">
        <w:t xml:space="preserve">further information in respect of MUGA gate replacement and table tennis equipment, and materials for the proposed food kiosk and canopy. </w:t>
      </w:r>
    </w:p>
    <w:p w14:paraId="510B2E55" w14:textId="77777777" w:rsidR="00C66334" w:rsidRDefault="00C66334" w:rsidP="00D3474F"/>
    <w:p w14:paraId="364A3D62" w14:textId="7F2C3818" w:rsidR="00EF3E10" w:rsidRDefault="00EF3E10" w:rsidP="00EF3E10">
      <w:pPr>
        <w:pStyle w:val="Heading1"/>
      </w:pPr>
      <w:r>
        <w:t>Relevant planning history</w:t>
      </w:r>
    </w:p>
    <w:p w14:paraId="555D5193" w14:textId="5DD122EB" w:rsidR="00C66334" w:rsidRDefault="00DB20FF" w:rsidP="00C66334">
      <w:r w:rsidRPr="00DB20FF">
        <w:t>PLA-2026-001118</w:t>
      </w:r>
      <w:r>
        <w:t xml:space="preserve">- </w:t>
      </w:r>
      <w:r w:rsidRPr="00DB20FF">
        <w:t>Temporary location of a mobile food unit (catering van) to assist the delivery of meals for students (period of 12 months).</w:t>
      </w:r>
    </w:p>
    <w:p w14:paraId="6B39295A" w14:textId="34AE751E" w:rsidR="00DB20FF" w:rsidRDefault="00DB20FF" w:rsidP="00C66334">
      <w:r>
        <w:t>Currently pending consideration.</w:t>
      </w:r>
    </w:p>
    <w:p w14:paraId="75DB909C" w14:textId="77777777" w:rsidR="00DB20FF" w:rsidRDefault="00DB20FF" w:rsidP="00C66334"/>
    <w:p w14:paraId="6C76BFDE" w14:textId="3209C595" w:rsidR="00DB20FF" w:rsidRDefault="00F21EF2" w:rsidP="00C66334">
      <w:r w:rsidRPr="00F21EF2">
        <w:t>143544/FO/2025</w:t>
      </w:r>
      <w:r w:rsidR="00E32BE4">
        <w:t xml:space="preserve">- </w:t>
      </w:r>
      <w:r w:rsidR="00E32BE4" w:rsidRPr="00E32BE4">
        <w:t>Temporary consent for a mobile food unit (catering van) for period of 12 months to assist the delivery of meals for students</w:t>
      </w:r>
      <w:r w:rsidR="00E32BE4">
        <w:t>.</w:t>
      </w:r>
    </w:p>
    <w:p w14:paraId="2709C3B5" w14:textId="4DE585BB" w:rsidR="00E32BE4" w:rsidRDefault="00E32BE4" w:rsidP="00C66334">
      <w:r>
        <w:t xml:space="preserve">Approved 3 October 2025. </w:t>
      </w:r>
    </w:p>
    <w:p w14:paraId="261F5ED8" w14:textId="77777777" w:rsidR="00F213E4" w:rsidRDefault="00F213E4" w:rsidP="00C66334"/>
    <w:p w14:paraId="6789C924" w14:textId="74B621EE" w:rsidR="00F213E4" w:rsidRDefault="00F213E4" w:rsidP="00C66334">
      <w:r w:rsidRPr="00F213E4">
        <w:t>132778/FO/2022</w:t>
      </w:r>
      <w:r w:rsidR="006746E8">
        <w:t xml:space="preserve">- </w:t>
      </w:r>
      <w:r w:rsidR="006746E8" w:rsidRPr="006746E8">
        <w:t>Installation of two shipping containers in service yard area for storage purposes</w:t>
      </w:r>
      <w:r w:rsidR="006746E8">
        <w:t>.</w:t>
      </w:r>
    </w:p>
    <w:p w14:paraId="6E2AADF7" w14:textId="241EA949" w:rsidR="006746E8" w:rsidRDefault="006746E8" w:rsidP="00C66334">
      <w:r>
        <w:t xml:space="preserve">Approved 31 March 2022. </w:t>
      </w:r>
    </w:p>
    <w:p w14:paraId="7DBDD7C1" w14:textId="77777777" w:rsidR="00C66334" w:rsidRDefault="00C66334" w:rsidP="00C66334"/>
    <w:p w14:paraId="734C6755" w14:textId="770AF854" w:rsidR="00C66334" w:rsidRDefault="00C66334" w:rsidP="00C66334">
      <w:r>
        <w:t>130610/JO/2021-Variation of condition numbers: 22 (Sports Facilities Use Times) to allow the</w:t>
      </w:r>
    </w:p>
    <w:p w14:paraId="55251280" w14:textId="77777777" w:rsidR="00C66334" w:rsidRDefault="00C66334" w:rsidP="00C66334">
      <w:r>
        <w:t>use of the facilities Monday to Fridays 08.30 to 21.00hrs, Saturdays 09.00 to 21.00hrs, Sunday</w:t>
      </w:r>
    </w:p>
    <w:p w14:paraId="0A43A4A0" w14:textId="77777777" w:rsidR="00C66334" w:rsidRDefault="00C66334" w:rsidP="00C66334">
      <w:r>
        <w:t>and Bank Holidays 09:00 to 17:00hrs; Condition 23 (Delivery Times) to allow Deliveries,</w:t>
      </w:r>
    </w:p>
    <w:p w14:paraId="600F45B8" w14:textId="77777777" w:rsidR="00C66334" w:rsidRDefault="00C66334" w:rsidP="00C66334">
      <w:r>
        <w:t>servicing and collections, including waste collections from 06.30 to 20.00hrs, Monday to</w:t>
      </w:r>
    </w:p>
    <w:p w14:paraId="44F29B81" w14:textId="77777777" w:rsidR="00C66334" w:rsidRDefault="00C66334" w:rsidP="00C66334">
      <w:r>
        <w:t>Saturday, no deliveries/waste collections on Sundays/Bank Holidays; and, condition 21 (school</w:t>
      </w:r>
    </w:p>
    <w:p w14:paraId="2A4480C7" w14:textId="77777777" w:rsidR="00C66334" w:rsidRDefault="00C66334" w:rsidP="00C66334">
      <w:r>
        <w:t>opening times) from 06.30 to 22.00hrs Mondays to Friday; 08.00 to 21.00hrs on Saturdays; and</w:t>
      </w:r>
    </w:p>
    <w:p w14:paraId="210D0EC3" w14:textId="77777777" w:rsidR="00C66334" w:rsidRDefault="00C66334" w:rsidP="00C66334">
      <w:r>
        <w:t>08.00 to 17.00hrs on Sundays and Bank Holidays - from planning approval reference</w:t>
      </w:r>
    </w:p>
    <w:p w14:paraId="0CFC18B9" w14:textId="77777777" w:rsidR="00C66334" w:rsidRDefault="00C66334" w:rsidP="00C66334">
      <w:r>
        <w:t>124685/FO/2019.</w:t>
      </w:r>
    </w:p>
    <w:p w14:paraId="3E4D286E" w14:textId="37AFE0B8" w:rsidR="00C66334" w:rsidRDefault="00C66334" w:rsidP="00C66334">
      <w:r>
        <w:t>Approved 12.08.2021</w:t>
      </w:r>
      <w:r w:rsidR="0008514E">
        <w:t>.</w:t>
      </w:r>
    </w:p>
    <w:p w14:paraId="26D44F99" w14:textId="77777777" w:rsidR="0008514E" w:rsidRDefault="0008514E" w:rsidP="00C66334"/>
    <w:p w14:paraId="3114D8C8" w14:textId="77777777" w:rsidR="00C66334" w:rsidRDefault="00C66334" w:rsidP="00C66334">
      <w:r>
        <w:t>CDN/20/0133, CDN/20/0271, CDN/21/0422, CDN/20/0110, CDN/21/0198, CDN/21/0563,</w:t>
      </w:r>
    </w:p>
    <w:p w14:paraId="07CD3BD0" w14:textId="77777777" w:rsidR="00C66334" w:rsidRDefault="00C66334" w:rsidP="00C66334">
      <w:r>
        <w:t>CDN/20/0551, CDN/20/0079, CDN/20/0036- Requests to discharge conditions attached to</w:t>
      </w:r>
    </w:p>
    <w:p w14:paraId="677C5528" w14:textId="77777777" w:rsidR="00C66334" w:rsidRDefault="00C66334" w:rsidP="00C66334">
      <w:r>
        <w:t>planning permission 124685/FO/2019.</w:t>
      </w:r>
    </w:p>
    <w:p w14:paraId="6FD6F37E" w14:textId="77777777" w:rsidR="0008514E" w:rsidRDefault="0008514E" w:rsidP="00C66334"/>
    <w:p w14:paraId="27DBBB05" w14:textId="77777777" w:rsidR="00C66334" w:rsidRDefault="00C66334" w:rsidP="00C66334">
      <w:r>
        <w:t>130651/AO/2021-Installation of 2 no. non-illuminated building mounted signs together with free</w:t>
      </w:r>
    </w:p>
    <w:p w14:paraId="33A28057" w14:textId="77777777" w:rsidR="00C66334" w:rsidRDefault="00C66334" w:rsidP="00C66334">
      <w:r>
        <w:t>standing non-illuminated vehicle and pedestrian entrance signs.</w:t>
      </w:r>
    </w:p>
    <w:p w14:paraId="7C22550E" w14:textId="77777777" w:rsidR="00C66334" w:rsidRDefault="00C66334" w:rsidP="00C66334">
      <w:r>
        <w:t>Approved 28 July 2021.</w:t>
      </w:r>
    </w:p>
    <w:p w14:paraId="7FAF0CAF" w14:textId="77777777" w:rsidR="0008514E" w:rsidRDefault="0008514E" w:rsidP="00C66334"/>
    <w:p w14:paraId="4C25F6EB" w14:textId="77777777" w:rsidR="00C66334" w:rsidRDefault="00C66334" w:rsidP="00C66334">
      <w:r>
        <w:t>129336/NMC/2021-Non-material change application to application 124685/FO/2019 to allow</w:t>
      </w:r>
    </w:p>
    <w:p w14:paraId="677E6086" w14:textId="77777777" w:rsidR="00C66334" w:rsidRDefault="00C66334" w:rsidP="00C66334">
      <w:r>
        <w:t>amendments to previously approved soft landscaping and planting plans and to car park layout.</w:t>
      </w:r>
    </w:p>
    <w:p w14:paraId="7649D5A2" w14:textId="798693C0" w:rsidR="00C66334" w:rsidRDefault="00C66334" w:rsidP="00C66334">
      <w:r>
        <w:t>Approved 12.03.2021</w:t>
      </w:r>
      <w:r w:rsidR="0008514E">
        <w:t>.</w:t>
      </w:r>
    </w:p>
    <w:p w14:paraId="1E1FE626" w14:textId="77777777" w:rsidR="0008514E" w:rsidRDefault="0008514E" w:rsidP="00C66334"/>
    <w:p w14:paraId="0995A9B5" w14:textId="77777777" w:rsidR="00C66334" w:rsidRDefault="00C66334" w:rsidP="00C66334">
      <w:r>
        <w:t>CHR/0018-Request for temporary revised construction activity working hours in relation to</w:t>
      </w:r>
    </w:p>
    <w:p w14:paraId="4D9C2FFD" w14:textId="77777777" w:rsidR="00C66334" w:rsidRDefault="00C66334" w:rsidP="00C66334">
      <w:r>
        <w:t>planning permission 124685/FO/2019 comprising allowing works to continue until 21:00 Monday</w:t>
      </w:r>
    </w:p>
    <w:p w14:paraId="7BE9CF54" w14:textId="77777777" w:rsidR="00C66334" w:rsidRDefault="00C66334" w:rsidP="00C66334">
      <w:r>
        <w:t>to Friday.</w:t>
      </w:r>
    </w:p>
    <w:p w14:paraId="53C3C239" w14:textId="48CD0AE2" w:rsidR="00C66334" w:rsidRDefault="00C66334" w:rsidP="00C66334">
      <w:r>
        <w:t>Approved 10.07.2020</w:t>
      </w:r>
      <w:r w:rsidR="0008514E">
        <w:t>.</w:t>
      </w:r>
    </w:p>
    <w:p w14:paraId="69B803F6" w14:textId="77777777" w:rsidR="0008514E" w:rsidRDefault="0008514E" w:rsidP="00C66334"/>
    <w:p w14:paraId="17FEF687" w14:textId="77777777" w:rsidR="00C66334" w:rsidRDefault="00C66334" w:rsidP="00C66334">
      <w:r>
        <w:t>124685/FO/2019-Construction of a part three storey, part two storey, part single storey building</w:t>
      </w:r>
    </w:p>
    <w:p w14:paraId="2B444926" w14:textId="77777777" w:rsidR="00C66334" w:rsidRDefault="00C66334" w:rsidP="00C66334">
      <w:r>
        <w:t>to provide a new secondary school with associated sports facilities and floodlighting, external</w:t>
      </w:r>
    </w:p>
    <w:p w14:paraId="75B701CE" w14:textId="77777777" w:rsidR="00C66334" w:rsidRDefault="00C66334" w:rsidP="00C66334">
      <w:r>
        <w:t>landscaping, car park, cycle store and access as well as replacement outdoor provision for a</w:t>
      </w:r>
    </w:p>
    <w:p w14:paraId="08CD3539" w14:textId="77777777" w:rsidR="00C66334" w:rsidRDefault="00C66334" w:rsidP="00C66334">
      <w:r>
        <w:t>police dog training area and police horse paddocks.</w:t>
      </w:r>
    </w:p>
    <w:p w14:paraId="437F8913" w14:textId="77777777" w:rsidR="00C66334" w:rsidRDefault="00C66334" w:rsidP="00C66334">
      <w:r>
        <w:t>Approved 15 November 2019.</w:t>
      </w:r>
    </w:p>
    <w:p w14:paraId="7A71E5B6" w14:textId="77777777" w:rsidR="0008514E" w:rsidRDefault="0008514E" w:rsidP="00C66334"/>
    <w:p w14:paraId="5AD71E1F" w14:textId="0EBA6EAE" w:rsidR="00DC37EE" w:rsidRDefault="00C66334" w:rsidP="00C66334">
      <w:r>
        <w:t>Further planning history can be found prior to the erection of the secondary school.</w:t>
      </w:r>
    </w:p>
    <w:p w14:paraId="10590D3C" w14:textId="77777777" w:rsidR="00C66334" w:rsidRDefault="00C66334" w:rsidP="00C66334"/>
    <w:p w14:paraId="27B5E056" w14:textId="77777777" w:rsidR="00C66334" w:rsidRPr="00DC37EE" w:rsidRDefault="00C66334" w:rsidP="00C66334"/>
    <w:p w14:paraId="2A6AA701" w14:textId="1115ED58" w:rsidR="00EF3E10" w:rsidRDefault="00C62A32" w:rsidP="00C62A32">
      <w:pPr>
        <w:pStyle w:val="Heading1"/>
      </w:pPr>
      <w:r>
        <w:t>Consultation, notification and publicity responses</w:t>
      </w:r>
    </w:p>
    <w:p w14:paraId="3875D271" w14:textId="0D264C4D" w:rsidR="00C62A32" w:rsidRDefault="00C62A32" w:rsidP="00C62A32">
      <w:pPr>
        <w:pStyle w:val="Heading2"/>
      </w:pPr>
      <w:r>
        <w:t>Consultations</w:t>
      </w:r>
    </w:p>
    <w:p w14:paraId="67619660" w14:textId="293221E5" w:rsidR="002E7896" w:rsidRPr="00F823A1" w:rsidRDefault="002E7896" w:rsidP="002E7896">
      <w:pPr>
        <w:rPr>
          <w:u w:val="single"/>
        </w:rPr>
      </w:pPr>
      <w:r w:rsidRPr="00F823A1">
        <w:rPr>
          <w:u w:val="single"/>
        </w:rPr>
        <w:t>Environment Agency</w:t>
      </w:r>
    </w:p>
    <w:p w14:paraId="24CEFFF9" w14:textId="2EB811EE" w:rsidR="000321F6" w:rsidRPr="007C46CB" w:rsidRDefault="007C46CB" w:rsidP="002E7896">
      <w:r w:rsidRPr="007C46CB">
        <w:t xml:space="preserve">The proposed development falls with Flood Zone 3 &amp; Flood Zone 2. </w:t>
      </w:r>
      <w:r w:rsidR="000321F6" w:rsidRPr="007C46CB">
        <w:t xml:space="preserve">The Environment Agency provided Flood Risk Standing Advice for the development.  </w:t>
      </w:r>
    </w:p>
    <w:p w14:paraId="0A573659" w14:textId="77777777" w:rsidR="002E7896" w:rsidRDefault="002E7896" w:rsidP="002E7896">
      <w:pPr>
        <w:rPr>
          <w:i/>
          <w:iCs/>
        </w:rPr>
      </w:pPr>
    </w:p>
    <w:p w14:paraId="49BE71E5" w14:textId="6317F8F6" w:rsidR="00BD19C1" w:rsidRPr="00F823A1" w:rsidRDefault="002E7896" w:rsidP="002E7896">
      <w:pPr>
        <w:rPr>
          <w:u w:val="single"/>
        </w:rPr>
      </w:pPr>
      <w:r w:rsidRPr="00F823A1">
        <w:rPr>
          <w:u w:val="single"/>
        </w:rPr>
        <w:t>MCC Flood Risk Management Team</w:t>
      </w:r>
    </w:p>
    <w:p w14:paraId="70155A29" w14:textId="6D79E4C6" w:rsidR="00BD19C1" w:rsidRPr="0002097A" w:rsidRDefault="00BD19C1" w:rsidP="0002097A">
      <w:r w:rsidRPr="0002097A">
        <w:t>The Team requested the Environment Agency be consulted on the application as the proposed development includes extends within 20 metres of a main river and is within Flood zones 2 and 3.</w:t>
      </w:r>
    </w:p>
    <w:p w14:paraId="588D9EDD" w14:textId="77777777" w:rsidR="00BD19C1" w:rsidRPr="0002097A" w:rsidRDefault="00BD19C1" w:rsidP="0002097A"/>
    <w:p w14:paraId="446BC34C" w14:textId="615BC296" w:rsidR="00BD19C1" w:rsidRPr="0002097A" w:rsidRDefault="00BD19C1" w:rsidP="0002097A">
      <w:r w:rsidRPr="0002097A">
        <w:t xml:space="preserve">The Team </w:t>
      </w:r>
      <w:r w:rsidR="0002097A" w:rsidRPr="0002097A">
        <w:t xml:space="preserve">requested a culvert informative be attached to any approval granted. </w:t>
      </w:r>
    </w:p>
    <w:p w14:paraId="74515689" w14:textId="77777777" w:rsidR="002E7896" w:rsidRDefault="002E7896" w:rsidP="002E7896">
      <w:pPr>
        <w:rPr>
          <w:i/>
          <w:iCs/>
        </w:rPr>
      </w:pPr>
    </w:p>
    <w:p w14:paraId="32190949" w14:textId="59AF4F59" w:rsidR="0073079C" w:rsidRPr="00F823A1" w:rsidRDefault="002E7896" w:rsidP="002E7896">
      <w:pPr>
        <w:rPr>
          <w:u w:val="single"/>
        </w:rPr>
      </w:pPr>
      <w:r w:rsidRPr="00F823A1">
        <w:rPr>
          <w:u w:val="single"/>
        </w:rPr>
        <w:t xml:space="preserve">Environmental Health </w:t>
      </w:r>
    </w:p>
    <w:p w14:paraId="18B5AA07" w14:textId="77777777" w:rsidR="00703C04" w:rsidRPr="00703C04" w:rsidRDefault="00802B33" w:rsidP="002E7896">
      <w:r w:rsidRPr="00703C04">
        <w:t>The Environmental Health officer notes that the food kiosk appears to only serve food, not cook it. If, at any point they decide to start cooking in the kiosk, then a suitable kitchen extraction and odour abatement system will be needed which should be approved with the LPA.</w:t>
      </w:r>
    </w:p>
    <w:p w14:paraId="53AB3742" w14:textId="77777777" w:rsidR="00703C04" w:rsidRPr="00703C04" w:rsidRDefault="00703C04" w:rsidP="002E7896"/>
    <w:p w14:paraId="3074EBDB" w14:textId="77777777" w:rsidR="00F37D21" w:rsidRDefault="00703C04" w:rsidP="002E7896">
      <w:pPr>
        <w:rPr>
          <w:i/>
          <w:iCs/>
        </w:rPr>
      </w:pPr>
      <w:r w:rsidRPr="00703C04">
        <w:t>Suggested wording for an informative for a contaminated land watching brief was provided.</w:t>
      </w:r>
      <w:r>
        <w:rPr>
          <w:i/>
          <w:iCs/>
        </w:rPr>
        <w:t xml:space="preserve"> </w:t>
      </w:r>
    </w:p>
    <w:p w14:paraId="723035F1" w14:textId="77777777" w:rsidR="00F37D21" w:rsidRDefault="00F37D21" w:rsidP="002E7896">
      <w:pPr>
        <w:rPr>
          <w:i/>
          <w:iCs/>
        </w:rPr>
      </w:pPr>
    </w:p>
    <w:p w14:paraId="089D59F7" w14:textId="77777777" w:rsidR="00F37D21" w:rsidRPr="00F823A1" w:rsidRDefault="00F37D21" w:rsidP="002E7896">
      <w:r w:rsidRPr="00F823A1">
        <w:t xml:space="preserve">Further comments 21 August 2026: </w:t>
      </w:r>
    </w:p>
    <w:p w14:paraId="0269F536" w14:textId="78C2DC83" w:rsidR="0073079C" w:rsidRPr="00F945B9" w:rsidRDefault="00C659AB" w:rsidP="002E7896">
      <w:r w:rsidRPr="00F945B9">
        <w:t xml:space="preserve">An external plant condition should be attached to any approval granted for the proposed external </w:t>
      </w:r>
      <w:r w:rsidR="00F945B9" w:rsidRPr="00F945B9">
        <w:t>condenser unit.</w:t>
      </w:r>
    </w:p>
    <w:p w14:paraId="1BC45F9F" w14:textId="77777777" w:rsidR="00F945B9" w:rsidRPr="002E7896" w:rsidRDefault="00F945B9" w:rsidP="002E7896">
      <w:pPr>
        <w:rPr>
          <w:i/>
          <w:iCs/>
        </w:rPr>
      </w:pPr>
    </w:p>
    <w:p w14:paraId="4ECB9FBD" w14:textId="115C5FF3" w:rsidR="004B759D" w:rsidRPr="00F823A1" w:rsidRDefault="002E7896" w:rsidP="002E7896">
      <w:pPr>
        <w:rPr>
          <w:u w:val="single"/>
        </w:rPr>
      </w:pPr>
      <w:r w:rsidRPr="00F823A1">
        <w:rPr>
          <w:u w:val="single"/>
        </w:rPr>
        <w:t>Greater Manchester Ecology Unit</w:t>
      </w:r>
    </w:p>
    <w:p w14:paraId="6A07E5D9" w14:textId="25DED490" w:rsidR="004B759D" w:rsidRDefault="00A41D41" w:rsidP="002E7896">
      <w:r w:rsidRPr="00A41D41">
        <w:t>No objections raised on ecology grounds, GMEU accept that the development could achieve a 10% net gain in biodiversity through new tree planting on site.</w:t>
      </w:r>
    </w:p>
    <w:p w14:paraId="796D415C" w14:textId="77777777" w:rsidR="00A41D41" w:rsidRPr="00A41D41" w:rsidRDefault="00A41D41" w:rsidP="002E7896"/>
    <w:p w14:paraId="722990A8" w14:textId="616D8E1C" w:rsidR="002E7896" w:rsidRPr="00F823A1" w:rsidRDefault="002E7896" w:rsidP="002E7896">
      <w:pPr>
        <w:rPr>
          <w:u w:val="single"/>
        </w:rPr>
      </w:pPr>
      <w:r w:rsidRPr="00F823A1">
        <w:rPr>
          <w:u w:val="single"/>
        </w:rPr>
        <w:t xml:space="preserve">Transport for Greater Manchester </w:t>
      </w:r>
    </w:p>
    <w:p w14:paraId="7AEF9A7A" w14:textId="4C6D9F9B" w:rsidR="00DF7509" w:rsidRDefault="00DF7509" w:rsidP="00DF7509">
      <w:r w:rsidRPr="00DF7509">
        <w:t xml:space="preserve">Transport for Greater Manchester confirmed they had no comments to make. </w:t>
      </w:r>
    </w:p>
    <w:p w14:paraId="529ACE31" w14:textId="77777777" w:rsidR="003A41EA" w:rsidRDefault="003A41EA" w:rsidP="00DF7509"/>
    <w:p w14:paraId="0B368F1E" w14:textId="4B00713B" w:rsidR="003A41EA" w:rsidRPr="00F823A1" w:rsidRDefault="003A41EA" w:rsidP="00DF7509">
      <w:pPr>
        <w:rPr>
          <w:u w:val="single"/>
        </w:rPr>
      </w:pPr>
      <w:r w:rsidRPr="00F823A1">
        <w:rPr>
          <w:u w:val="single"/>
        </w:rPr>
        <w:t>Metrolink</w:t>
      </w:r>
    </w:p>
    <w:p w14:paraId="6A1A37C9" w14:textId="2F7871A5" w:rsidR="003A41EA" w:rsidRDefault="003A41EA" w:rsidP="003A41EA">
      <w:r>
        <w:t>Metrolink</w:t>
      </w:r>
      <w:r w:rsidRPr="003A41EA">
        <w:t xml:space="preserve"> </w:t>
      </w:r>
      <w:r w:rsidRPr="00DF7509">
        <w:t>confirmed they had no comments to make.</w:t>
      </w:r>
    </w:p>
    <w:p w14:paraId="686B03A4" w14:textId="77777777" w:rsidR="008D466B" w:rsidRDefault="008D466B" w:rsidP="00D3474F"/>
    <w:p w14:paraId="3574B3A1" w14:textId="3A634C95" w:rsidR="00EF3E10" w:rsidRDefault="00C62A32" w:rsidP="00C62A32">
      <w:pPr>
        <w:pStyle w:val="Heading2"/>
      </w:pPr>
      <w:r>
        <w:t>Notifications and publicity</w:t>
      </w:r>
    </w:p>
    <w:p w14:paraId="40E345C0" w14:textId="0356BF79" w:rsidR="008D466B" w:rsidRDefault="008D466B" w:rsidP="00D3474F">
      <w:r>
        <w:t>1 response was received from a local resident</w:t>
      </w:r>
      <w:r w:rsidR="00FE0AF1">
        <w:t xml:space="preserve">, raising concern the proposed development would result in littering outside of school grounds. </w:t>
      </w:r>
      <w:r w:rsidR="004605C0">
        <w:t>The resident requested all food bought from the proposed kiosk should</w:t>
      </w:r>
      <w:r w:rsidR="001259C6">
        <w:t xml:space="preserve"> only be consumed on site</w:t>
      </w:r>
      <w:r w:rsidR="004605C0">
        <w:t xml:space="preserve">. </w:t>
      </w:r>
    </w:p>
    <w:p w14:paraId="293B0CA3" w14:textId="77777777" w:rsidR="008D466B" w:rsidRDefault="008D466B" w:rsidP="00D3474F"/>
    <w:p w14:paraId="2CF4C969" w14:textId="63E0816C" w:rsidR="00EF3E10" w:rsidRDefault="00EF3E10" w:rsidP="00EF3E10">
      <w:pPr>
        <w:pStyle w:val="Heading1"/>
      </w:pPr>
      <w:r>
        <w:t>Relevant policies</w:t>
      </w:r>
    </w:p>
    <w:p w14:paraId="4B0FA7D1" w14:textId="77777777" w:rsidR="00AC4615" w:rsidRDefault="00AC4615" w:rsidP="00AC4615">
      <w:pPr>
        <w:rPr>
          <w:rFonts w:cs="Arial"/>
          <w:i/>
          <w:iCs/>
        </w:rPr>
      </w:pPr>
      <w:r w:rsidRPr="00E3436C">
        <w:rPr>
          <w:rFonts w:cs="Arial"/>
          <w:i/>
          <w:iCs/>
        </w:rPr>
        <w:t>The National Planning Policy Framework (NPPF) (</w:t>
      </w:r>
      <w:r>
        <w:rPr>
          <w:rFonts w:cs="Arial"/>
          <w:i/>
          <w:iCs/>
        </w:rPr>
        <w:t>August 2026</w:t>
      </w:r>
      <w:r w:rsidRPr="00E3436C">
        <w:rPr>
          <w:rFonts w:cs="Arial"/>
          <w:i/>
          <w:iCs/>
        </w:rPr>
        <w:t>)</w:t>
      </w:r>
    </w:p>
    <w:p w14:paraId="32A5D0D9" w14:textId="77777777" w:rsidR="00AC4615" w:rsidRPr="00E3436C" w:rsidRDefault="00AC4615" w:rsidP="00AC4615">
      <w:pPr>
        <w:rPr>
          <w:rFonts w:cs="Arial"/>
          <w:i/>
          <w:iCs/>
        </w:rPr>
      </w:pPr>
    </w:p>
    <w:p w14:paraId="1E49D918" w14:textId="77777777" w:rsidR="00AC4615" w:rsidRDefault="00AC4615" w:rsidP="00AC4615">
      <w:r>
        <w:t>The document sets out the Government's Planning Policies for England and how these are</w:t>
      </w:r>
    </w:p>
    <w:p w14:paraId="121A3368" w14:textId="77777777" w:rsidR="00AC4615" w:rsidRDefault="00AC4615" w:rsidP="00AC4615">
      <w:r>
        <w:t xml:space="preserve">expected to be applied. </w:t>
      </w:r>
    </w:p>
    <w:p w14:paraId="1232CD6A" w14:textId="77777777" w:rsidR="00AC4615" w:rsidRDefault="00AC4615" w:rsidP="00AC4615"/>
    <w:p w14:paraId="41FF0A90" w14:textId="77777777" w:rsidR="00AC4615" w:rsidRDefault="00AC4615" w:rsidP="00AC4615">
      <w:r w:rsidRPr="00036909">
        <w:t>The purpose of the planning system is to contribute to the achievement of sustainable development, by managing the use and development of land in the long-term public interest.</w:t>
      </w:r>
    </w:p>
    <w:p w14:paraId="24F0F530" w14:textId="77777777" w:rsidR="00AC4615" w:rsidRDefault="00AC4615" w:rsidP="00AC4615">
      <w:r w:rsidRPr="00EE53AE">
        <w:t>Achieving sustainable development means that the planning system has three overarching objectives in providing for the homes, commercial development, facilities and infrastructure which society needs. These objectives are interdependent and need to be pursued in mutually supportive ways (so that opportunities can be taken to secure net gains across all three):</w:t>
      </w:r>
    </w:p>
    <w:p w14:paraId="4AFAEAB5" w14:textId="77777777" w:rsidR="00AC4615" w:rsidRDefault="00AC4615" w:rsidP="00AC4615">
      <w:r>
        <w:lastRenderedPageBreak/>
        <w:t>a) an economic objective</w:t>
      </w:r>
    </w:p>
    <w:p w14:paraId="170B0B68" w14:textId="77777777" w:rsidR="00AC4615" w:rsidRDefault="00AC4615" w:rsidP="00AC4615">
      <w:r>
        <w:t>b) a social objective and</w:t>
      </w:r>
    </w:p>
    <w:p w14:paraId="1DC14C9B" w14:textId="77777777" w:rsidR="00AC4615" w:rsidRDefault="00AC4615" w:rsidP="00AC4615">
      <w:r>
        <w:t>c) an environmental objective.</w:t>
      </w:r>
    </w:p>
    <w:p w14:paraId="1BA49626" w14:textId="77777777" w:rsidR="00AC4615" w:rsidRDefault="00AC4615" w:rsidP="00AC4615">
      <w:pPr>
        <w:rPr>
          <w:i/>
          <w:iCs/>
        </w:rPr>
      </w:pPr>
    </w:p>
    <w:p w14:paraId="511760A6" w14:textId="631DCA68" w:rsidR="00AC4615" w:rsidRDefault="00AC4615" w:rsidP="00AC4615">
      <w:r>
        <w:t>The following specific chapters and policies are considered to be particularly relevant to the proposed development:</w:t>
      </w:r>
    </w:p>
    <w:p w14:paraId="54F35214" w14:textId="2C44A144" w:rsidR="00442E0F" w:rsidRPr="005D2CAD" w:rsidRDefault="00442E0F" w:rsidP="00442E0F">
      <w:r w:rsidRPr="005D2CAD">
        <w:t>Chapter 14 - Achieving well-designed places- The objective of the policies in this chapter is to promote high quality, healthy, inclusive and sustainable places, through setting clear expectations about design outcomes and the use of relevant tools and processes.</w:t>
      </w:r>
    </w:p>
    <w:p w14:paraId="77216FE8" w14:textId="04263CAF" w:rsidR="00AC4615" w:rsidRDefault="009B7A8F" w:rsidP="00442E0F">
      <w:r>
        <w:rPr>
          <w:rFonts w:cs="Arial"/>
        </w:rPr>
        <w:t>&gt;</w:t>
      </w:r>
      <w:r w:rsidR="00442E0F">
        <w:rPr>
          <w:rFonts w:cs="Arial"/>
        </w:rPr>
        <w:t>Policy DP3: Key principles for well-designed places</w:t>
      </w:r>
    </w:p>
    <w:p w14:paraId="19521DFD" w14:textId="4BD58446" w:rsidR="00AC4615" w:rsidRDefault="009B7A8F" w:rsidP="00195A5B">
      <w:r>
        <w:t xml:space="preserve">&gt;Policy </w:t>
      </w:r>
      <w:r w:rsidRPr="009B7A8F">
        <w:t>DP4: The design process</w:t>
      </w:r>
    </w:p>
    <w:p w14:paraId="5E09CC5C" w14:textId="77777777" w:rsidR="00195A5B" w:rsidRDefault="00195A5B" w:rsidP="00195A5B"/>
    <w:p w14:paraId="795B21B0" w14:textId="36D6806E" w:rsidR="00195A5B" w:rsidRPr="00195A5B" w:rsidRDefault="00195A5B" w:rsidP="00195A5B">
      <w:pPr>
        <w:rPr>
          <w:i/>
          <w:iCs/>
        </w:rPr>
      </w:pPr>
      <w:r w:rsidRPr="00195A5B">
        <w:rPr>
          <w:i/>
          <w:iCs/>
        </w:rPr>
        <w:t>The Manchester Core Strategy Development Plan Document 2012-2027 ("the Core Strategy")</w:t>
      </w:r>
    </w:p>
    <w:p w14:paraId="38285233" w14:textId="77777777" w:rsidR="00195A5B" w:rsidRPr="00195A5B" w:rsidRDefault="00195A5B" w:rsidP="00195A5B">
      <w:pPr>
        <w:rPr>
          <w:i/>
          <w:iCs/>
        </w:rPr>
      </w:pPr>
      <w:r w:rsidRPr="00195A5B">
        <w:rPr>
          <w:i/>
          <w:iCs/>
        </w:rPr>
        <w:t>was adopted by the City Council on 11th July 2012. Updated March 2024 following the adoption</w:t>
      </w:r>
    </w:p>
    <w:p w14:paraId="7DE652B4" w14:textId="77777777" w:rsidR="00195A5B" w:rsidRDefault="00195A5B" w:rsidP="00195A5B">
      <w:pPr>
        <w:rPr>
          <w:i/>
          <w:iCs/>
        </w:rPr>
      </w:pPr>
      <w:r w:rsidRPr="00195A5B">
        <w:rPr>
          <w:i/>
          <w:iCs/>
        </w:rPr>
        <w:t>of the Places for Everyone Joint Development Plan.</w:t>
      </w:r>
    </w:p>
    <w:p w14:paraId="2CB0A59C" w14:textId="77777777" w:rsidR="00195A5B" w:rsidRPr="00195A5B" w:rsidRDefault="00195A5B" w:rsidP="00195A5B">
      <w:pPr>
        <w:rPr>
          <w:i/>
          <w:iCs/>
        </w:rPr>
      </w:pPr>
    </w:p>
    <w:p w14:paraId="07FFBDFA" w14:textId="77777777" w:rsidR="00195A5B" w:rsidRDefault="00195A5B" w:rsidP="00195A5B">
      <w:r>
        <w:t>The Core Strategy is the key document in Manchester's Local Development Framework. It</w:t>
      </w:r>
    </w:p>
    <w:p w14:paraId="7927D996" w14:textId="77777777" w:rsidR="00195A5B" w:rsidRDefault="00195A5B" w:rsidP="00195A5B">
      <w:r>
        <w:t>replaces significant elements of the Unitary Development Plan (UDP) as the document that sets</w:t>
      </w:r>
    </w:p>
    <w:p w14:paraId="08D3516C" w14:textId="77777777" w:rsidR="00195A5B" w:rsidRDefault="00195A5B" w:rsidP="00195A5B">
      <w:r>
        <w:t>out the long term strategic planning policies for Manchester's future development.</w:t>
      </w:r>
    </w:p>
    <w:p w14:paraId="2DE74E83" w14:textId="77777777" w:rsidR="00195A5B" w:rsidRDefault="00195A5B" w:rsidP="00195A5B">
      <w:r>
        <w:t>Of relevance are:</w:t>
      </w:r>
    </w:p>
    <w:p w14:paraId="1DBBCCDC" w14:textId="77777777" w:rsidR="00195A5B" w:rsidRDefault="00195A5B" w:rsidP="00195A5B">
      <w:r>
        <w:t>Policy SP1 (Spatial Principles) (last bullet point of the policy removed following the adoption of</w:t>
      </w:r>
    </w:p>
    <w:p w14:paraId="48AEE285" w14:textId="77777777" w:rsidR="00195A5B" w:rsidRDefault="00195A5B" w:rsidP="00195A5B">
      <w:r>
        <w:t>the Places for Everyone Joint Development Plan).</w:t>
      </w:r>
    </w:p>
    <w:p w14:paraId="7834F6E8" w14:textId="77777777" w:rsidR="00195A5B" w:rsidRDefault="00195A5B" w:rsidP="00195A5B">
      <w:r>
        <w:t>Policy EN1 (Design Principles and Strategic Character Areas)</w:t>
      </w:r>
    </w:p>
    <w:p w14:paraId="22F12662" w14:textId="77777777" w:rsidR="00195A5B" w:rsidRDefault="00195A5B" w:rsidP="00195A5B">
      <w:r>
        <w:t>Policy EN10 (Safeguarding Open Space, Sport and Recreation Facilities)</w:t>
      </w:r>
    </w:p>
    <w:p w14:paraId="185A3A12" w14:textId="77777777" w:rsidR="00195A5B" w:rsidRDefault="00195A5B" w:rsidP="00195A5B">
      <w:r>
        <w:t>Policy EN14 (Flood Risk) (part of policy replaced by PfE Policy JP-S4)</w:t>
      </w:r>
    </w:p>
    <w:p w14:paraId="49E0E165" w14:textId="007144D2" w:rsidR="009921D7" w:rsidRDefault="009921D7" w:rsidP="00195A5B">
      <w:r>
        <w:t xml:space="preserve">Policy EN15 </w:t>
      </w:r>
      <w:r w:rsidR="00D82476">
        <w:t>(</w:t>
      </w:r>
      <w:r w:rsidR="00D82476" w:rsidRPr="00D82476">
        <w:t>Biodiversity and Geological Conservation</w:t>
      </w:r>
      <w:r w:rsidR="00D82476">
        <w:t>) (part of policy</w:t>
      </w:r>
      <w:r w:rsidR="00D82476" w:rsidRPr="00D82476">
        <w:t xml:space="preserve"> replaced by PfE Policy JP-G 8</w:t>
      </w:r>
      <w:r w:rsidR="00D82476">
        <w:t>)</w:t>
      </w:r>
    </w:p>
    <w:p w14:paraId="3DCE7C75" w14:textId="77777777" w:rsidR="00195A5B" w:rsidRDefault="00195A5B" w:rsidP="00195A5B">
      <w:r>
        <w:t>Policy EN18 (Contaminated Land and Ground Stability)</w:t>
      </w:r>
    </w:p>
    <w:p w14:paraId="10AC5DA5" w14:textId="480F37E4" w:rsidR="00DB3805" w:rsidRDefault="00195A5B" w:rsidP="00195A5B">
      <w:r>
        <w:t>Policy DM1 (Development Management).</w:t>
      </w:r>
    </w:p>
    <w:p w14:paraId="2FB597F7" w14:textId="77777777" w:rsidR="00195A5B" w:rsidRDefault="00195A5B" w:rsidP="00195A5B"/>
    <w:p w14:paraId="739A604D" w14:textId="29BE6499" w:rsidR="00195A5B" w:rsidRPr="00195A5B" w:rsidRDefault="00195A5B" w:rsidP="00195A5B">
      <w:pPr>
        <w:rPr>
          <w:i/>
          <w:iCs/>
        </w:rPr>
      </w:pPr>
      <w:r w:rsidRPr="00195A5B">
        <w:rPr>
          <w:i/>
          <w:iCs/>
        </w:rPr>
        <w:t>Unitary Development Plan (1995)</w:t>
      </w:r>
    </w:p>
    <w:p w14:paraId="36BAC9A5" w14:textId="77777777" w:rsidR="00195A5B" w:rsidRDefault="00195A5B" w:rsidP="00195A5B"/>
    <w:p w14:paraId="046D714C" w14:textId="77777777" w:rsidR="00195A5B" w:rsidRDefault="00195A5B" w:rsidP="00195A5B">
      <w:r>
        <w:t>Saved Policies Large elements of the UDP have been superseded by the Core Strategy.</w:t>
      </w:r>
    </w:p>
    <w:p w14:paraId="75A025E1" w14:textId="77777777" w:rsidR="00195A5B" w:rsidRDefault="00195A5B" w:rsidP="00195A5B">
      <w:r>
        <w:t>The following saved policies are of relevance in the consideration of this application:</w:t>
      </w:r>
    </w:p>
    <w:p w14:paraId="1BDA2E90" w14:textId="77777777" w:rsidR="00195A5B" w:rsidRDefault="00195A5B" w:rsidP="00195A5B">
      <w:r>
        <w:t>DC26- Development and noise.</w:t>
      </w:r>
    </w:p>
    <w:p w14:paraId="7181019C" w14:textId="77777777" w:rsidR="0096260B" w:rsidRDefault="0096260B" w:rsidP="00195A5B"/>
    <w:p w14:paraId="1C390DAD" w14:textId="77777777" w:rsidR="00195A5B" w:rsidRDefault="00195A5B" w:rsidP="00195A5B">
      <w:pPr>
        <w:rPr>
          <w:i/>
          <w:iCs/>
        </w:rPr>
      </w:pPr>
      <w:r w:rsidRPr="00195A5B">
        <w:rPr>
          <w:i/>
          <w:iCs/>
        </w:rPr>
        <w:t>Places for Everyone (2022-2039)</w:t>
      </w:r>
    </w:p>
    <w:p w14:paraId="4242FE1C" w14:textId="77777777" w:rsidR="00195A5B" w:rsidRPr="00195A5B" w:rsidRDefault="00195A5B" w:rsidP="00195A5B">
      <w:pPr>
        <w:rPr>
          <w:i/>
          <w:iCs/>
        </w:rPr>
      </w:pPr>
    </w:p>
    <w:p w14:paraId="53CE64A3" w14:textId="77777777" w:rsidR="00195A5B" w:rsidRDefault="00195A5B" w:rsidP="00195A5B">
      <w:r>
        <w:t>Places for Everyone is a long-term plan of nine Greater Manchester districts for jobs, new</w:t>
      </w:r>
    </w:p>
    <w:p w14:paraId="2FF7A34C" w14:textId="77777777" w:rsidR="00195A5B" w:rsidRDefault="00195A5B" w:rsidP="00195A5B">
      <w:r>
        <w:t>homes, and sustainable growth. It has been published by the GMCA on behalf of the nine</w:t>
      </w:r>
    </w:p>
    <w:p w14:paraId="4A406B88" w14:textId="77777777" w:rsidR="00195A5B" w:rsidRDefault="00195A5B" w:rsidP="00195A5B">
      <w:r>
        <w:t>districts and took effect and became part of the statutory development plan on March 21, 2024.</w:t>
      </w:r>
    </w:p>
    <w:p w14:paraId="246A20D7" w14:textId="77777777" w:rsidR="00195A5B" w:rsidRDefault="00195A5B" w:rsidP="00195A5B">
      <w:r>
        <w:t>The Plan and its policies are now a material planning consideration in the determination of</w:t>
      </w:r>
    </w:p>
    <w:p w14:paraId="167AA92E" w14:textId="77777777" w:rsidR="00195A5B" w:rsidRDefault="00195A5B" w:rsidP="00195A5B">
      <w:r>
        <w:t>planning applications. The Plan and its policies must therefore be given full weight in the</w:t>
      </w:r>
    </w:p>
    <w:p w14:paraId="7AB911B7" w14:textId="77777777" w:rsidR="00195A5B" w:rsidRDefault="00195A5B" w:rsidP="00195A5B">
      <w:r>
        <w:t>planning balance.</w:t>
      </w:r>
    </w:p>
    <w:p w14:paraId="7798DE13" w14:textId="77777777" w:rsidR="00195A5B" w:rsidRDefault="00195A5B" w:rsidP="00195A5B"/>
    <w:p w14:paraId="28E988AD" w14:textId="77777777" w:rsidR="00195A5B" w:rsidRDefault="00195A5B" w:rsidP="00195A5B">
      <w:r>
        <w:t>The policies of relevance are:</w:t>
      </w:r>
    </w:p>
    <w:p w14:paraId="1B2FE455" w14:textId="7DA89407" w:rsidR="009D2D88" w:rsidRDefault="004A75B0" w:rsidP="009D2D88">
      <w:r>
        <w:t>&gt;</w:t>
      </w:r>
      <w:r w:rsidR="009D2D88">
        <w:t>PfE Policy JP-S4</w:t>
      </w:r>
      <w:r>
        <w:t xml:space="preserve">- </w:t>
      </w:r>
      <w:r w:rsidR="00522228" w:rsidRPr="00522228">
        <w:t>Flood Risk and the Water Environment</w:t>
      </w:r>
    </w:p>
    <w:p w14:paraId="17575EF5" w14:textId="22588E0D" w:rsidR="009D2D88" w:rsidRDefault="004A75B0" w:rsidP="009D2D88">
      <w:r>
        <w:t>&gt;</w:t>
      </w:r>
      <w:r w:rsidR="009D2D88" w:rsidRPr="00D82476">
        <w:t>Policy JP-G 8</w:t>
      </w:r>
      <w:r>
        <w:t xml:space="preserve">- </w:t>
      </w:r>
      <w:r w:rsidRPr="004A75B0">
        <w:t>A Net Enhancement of Biodiversity and Geodiversity</w:t>
      </w:r>
    </w:p>
    <w:p w14:paraId="4F0F33E2" w14:textId="77777777" w:rsidR="009D2D88" w:rsidRDefault="009D2D88" w:rsidP="00195A5B"/>
    <w:p w14:paraId="594BCC1D" w14:textId="61DE16D6" w:rsidR="00EF3E10" w:rsidRDefault="00EF3E10" w:rsidP="00EF3E10">
      <w:pPr>
        <w:pStyle w:val="Heading1"/>
      </w:pPr>
      <w:r>
        <w:t>Assessment</w:t>
      </w:r>
    </w:p>
    <w:p w14:paraId="6A5B25AD" w14:textId="77777777" w:rsidR="00583804" w:rsidRDefault="00D41A14" w:rsidP="00F0166A">
      <w:pPr>
        <w:rPr>
          <w:u w:val="single"/>
        </w:rPr>
      </w:pPr>
      <w:r w:rsidRPr="00D41A14">
        <w:rPr>
          <w:u w:val="single"/>
        </w:rPr>
        <w:t>Principle of Development</w:t>
      </w:r>
    </w:p>
    <w:p w14:paraId="1671C65C" w14:textId="501C63FE" w:rsidR="0047068E" w:rsidRPr="00D77F2E" w:rsidRDefault="00D41A14" w:rsidP="0047068E">
      <w:pPr>
        <w:rPr>
          <w:rFonts w:cs="Arial"/>
        </w:rPr>
      </w:pPr>
      <w:r w:rsidRPr="00583804">
        <w:t xml:space="preserve">The application seeks permission for the </w:t>
      </w:r>
      <w:r w:rsidR="00583804" w:rsidRPr="00583804">
        <w:rPr>
          <w:rFonts w:cs="Arial"/>
        </w:rPr>
        <w:t>e</w:t>
      </w:r>
      <w:r w:rsidR="00F0166A" w:rsidRPr="00583804">
        <w:rPr>
          <w:rFonts w:cs="Arial"/>
        </w:rPr>
        <w:t xml:space="preserve">rection of a food kiosk and installation of a detached canopy to form an external dining area, together with associated landscaping and external </w:t>
      </w:r>
      <w:r w:rsidR="00F0166A" w:rsidRPr="00583804">
        <w:rPr>
          <w:rFonts w:cs="Arial"/>
        </w:rPr>
        <w:lastRenderedPageBreak/>
        <w:t>works.</w:t>
      </w:r>
      <w:r w:rsidR="00C0013A">
        <w:rPr>
          <w:rFonts w:cs="Arial"/>
        </w:rPr>
        <w:t xml:space="preserve"> The proposed food kiosk and detached canopy forms a permanent solution to the catering van which sits in the courtyard </w:t>
      </w:r>
      <w:r w:rsidR="000312FD">
        <w:rPr>
          <w:rFonts w:cs="Arial"/>
        </w:rPr>
        <w:t>which distributes school meals for pupils</w:t>
      </w:r>
      <w:r w:rsidR="00A4039D">
        <w:rPr>
          <w:rFonts w:cs="Arial"/>
        </w:rPr>
        <w:t xml:space="preserve"> (see planning history section for further details). An outside offer has been proposed as the permanent solution as opposed to an </w:t>
      </w:r>
      <w:r w:rsidR="00D77F2E">
        <w:rPr>
          <w:rFonts w:cs="Arial"/>
        </w:rPr>
        <w:t xml:space="preserve">attached </w:t>
      </w:r>
      <w:r w:rsidR="00A4039D">
        <w:rPr>
          <w:rFonts w:cs="Arial"/>
        </w:rPr>
        <w:t xml:space="preserve">extension to the </w:t>
      </w:r>
      <w:r w:rsidR="00D77F2E">
        <w:rPr>
          <w:rFonts w:cs="Arial"/>
        </w:rPr>
        <w:t xml:space="preserve">existing </w:t>
      </w:r>
      <w:r w:rsidR="00A4039D">
        <w:rPr>
          <w:rFonts w:cs="Arial"/>
        </w:rPr>
        <w:t>school</w:t>
      </w:r>
      <w:r w:rsidR="00D77F2E">
        <w:rPr>
          <w:rFonts w:cs="Arial"/>
        </w:rPr>
        <w:t xml:space="preserve"> building</w:t>
      </w:r>
      <w:r w:rsidR="00A4039D">
        <w:rPr>
          <w:rFonts w:cs="Arial"/>
        </w:rPr>
        <w:t>. A detailed justification was provided by the school to explain why such outside offer is considered suitable</w:t>
      </w:r>
      <w:r w:rsidR="008B52A2">
        <w:rPr>
          <w:rFonts w:cs="Arial"/>
        </w:rPr>
        <w:t xml:space="preserve">, including the possibility to diversify </w:t>
      </w:r>
      <w:r w:rsidR="00513F27">
        <w:rPr>
          <w:rFonts w:cs="Arial"/>
        </w:rPr>
        <w:t>dining</w:t>
      </w:r>
      <w:r w:rsidR="008B52A2">
        <w:rPr>
          <w:rFonts w:cs="Arial"/>
        </w:rPr>
        <w:t xml:space="preserve"> </w:t>
      </w:r>
      <w:r w:rsidR="00513F27">
        <w:rPr>
          <w:rFonts w:cs="Arial"/>
        </w:rPr>
        <w:t>experiences</w:t>
      </w:r>
      <w:r w:rsidR="008B52A2">
        <w:rPr>
          <w:rFonts w:cs="Arial"/>
        </w:rPr>
        <w:t xml:space="preserve"> and </w:t>
      </w:r>
      <w:r w:rsidR="00B65B3E">
        <w:rPr>
          <w:rFonts w:cs="Arial"/>
        </w:rPr>
        <w:t xml:space="preserve">access to fresh air. </w:t>
      </w:r>
      <w:r w:rsidR="00513F27">
        <w:rPr>
          <w:rFonts w:cs="Arial"/>
        </w:rPr>
        <w:t>Considering</w:t>
      </w:r>
      <w:r w:rsidR="00B65B3E">
        <w:rPr>
          <w:rFonts w:cs="Arial"/>
        </w:rPr>
        <w:t xml:space="preserve"> such justification and on balance </w:t>
      </w:r>
      <w:r w:rsidR="00B65B3E" w:rsidRPr="00005E94">
        <w:rPr>
          <w:rFonts w:cs="Arial"/>
        </w:rPr>
        <w:t xml:space="preserve">given the permanent solution would be </w:t>
      </w:r>
      <w:r w:rsidR="00513F27" w:rsidRPr="00005E94">
        <w:rPr>
          <w:rFonts w:cs="Arial"/>
        </w:rPr>
        <w:t xml:space="preserve">a betterment </w:t>
      </w:r>
      <w:r w:rsidR="00D77F2E">
        <w:rPr>
          <w:rFonts w:cs="Arial"/>
        </w:rPr>
        <w:t>to</w:t>
      </w:r>
      <w:r w:rsidR="00513F27" w:rsidRPr="00005E94">
        <w:rPr>
          <w:rFonts w:cs="Arial"/>
        </w:rPr>
        <w:t xml:space="preserve"> the temporary solution, the principle of development can be supported in this instance. </w:t>
      </w:r>
      <w:r w:rsidRPr="00005E94">
        <w:t>The proposal would not result in any</w:t>
      </w:r>
      <w:r w:rsidR="00313B02" w:rsidRPr="00005E94">
        <w:rPr>
          <w:rFonts w:cs="Arial"/>
        </w:rPr>
        <w:t xml:space="preserve"> </w:t>
      </w:r>
      <w:r w:rsidRPr="00005E94">
        <w:t>additional pupils and so would have no implications in terms of capacity for the school or in</w:t>
      </w:r>
      <w:r w:rsidR="00D77F2E">
        <w:rPr>
          <w:rFonts w:cs="Arial"/>
        </w:rPr>
        <w:t xml:space="preserve"> </w:t>
      </w:r>
      <w:r w:rsidRPr="00005E94">
        <w:t>terms of parking. However, consideration must be given in relation to amenity implications, the</w:t>
      </w:r>
      <w:r w:rsidR="00D77F2E">
        <w:rPr>
          <w:rFonts w:cs="Arial"/>
        </w:rPr>
        <w:t xml:space="preserve"> </w:t>
      </w:r>
      <w:r w:rsidRPr="00005E94">
        <w:t>design and appearance, flood risk, environmental implications</w:t>
      </w:r>
      <w:r w:rsidR="00313B02" w:rsidRPr="00005E94">
        <w:t>, ecological implications</w:t>
      </w:r>
      <w:r w:rsidRPr="00005E94">
        <w:t xml:space="preserve"> and the impact on external</w:t>
      </w:r>
      <w:r w:rsidR="00313B02" w:rsidRPr="00005E94">
        <w:t xml:space="preserve"> </w:t>
      </w:r>
      <w:r w:rsidRPr="00005E94">
        <w:t>facilities for the pupils.</w:t>
      </w:r>
    </w:p>
    <w:p w14:paraId="6E5F2BF6" w14:textId="77777777" w:rsidR="00857B0B" w:rsidRDefault="00857B0B" w:rsidP="0047068E"/>
    <w:p w14:paraId="7F74BF8F" w14:textId="77777777" w:rsidR="00857B0B" w:rsidRPr="00F24694" w:rsidRDefault="00857B0B" w:rsidP="00857B0B">
      <w:pPr>
        <w:rPr>
          <w:u w:val="single"/>
        </w:rPr>
      </w:pPr>
      <w:r w:rsidRPr="00F24694">
        <w:rPr>
          <w:u w:val="single"/>
        </w:rPr>
        <w:t>Siting, Scale, Massing, Design and Resultant Appearance</w:t>
      </w:r>
    </w:p>
    <w:p w14:paraId="3CE5E04A" w14:textId="39C8B3C6" w:rsidR="00857B0B" w:rsidRDefault="00857B0B" w:rsidP="00857B0B">
      <w:r w:rsidRPr="00CF21C5">
        <w:t xml:space="preserve">The proposed canopy would sit in the hard play space connected with the school. </w:t>
      </w:r>
      <w:r>
        <w:t xml:space="preserve">The canopy would have a height of 4.8 metres and a length at the largest point of 30 metres. Although it would result in a large structure in the </w:t>
      </w:r>
      <w:r w:rsidR="006C6D9C">
        <w:t>playground</w:t>
      </w:r>
      <w:r>
        <w:t xml:space="preserve">, such size would provide significant outside seating for the requirements of the </w:t>
      </w:r>
      <w:r w:rsidR="006C6D9C">
        <w:t>school and</w:t>
      </w:r>
      <w:r>
        <w:t xml:space="preserve"> given it would be a canopy would </w:t>
      </w:r>
      <w:r w:rsidR="002D428F">
        <w:t>offer views beyond</w:t>
      </w:r>
      <w:r>
        <w:t xml:space="preserve"> so not be considered </w:t>
      </w:r>
      <w:r w:rsidR="002D428F">
        <w:t xml:space="preserve">an </w:t>
      </w:r>
      <w:r>
        <w:t>overly large or bulky</w:t>
      </w:r>
      <w:r w:rsidR="002D428F">
        <w:t xml:space="preserve"> </w:t>
      </w:r>
      <w:r w:rsidR="00EB606B">
        <w:t>structure</w:t>
      </w:r>
      <w:r>
        <w:t xml:space="preserve">. </w:t>
      </w:r>
      <w:r w:rsidRPr="00CF21C5">
        <w:t xml:space="preserve">Given this is the main area for outdoor play, the siting of such is considered appropriate to increase </w:t>
      </w:r>
      <w:r>
        <w:t>and diversify the outside seating for the school.</w:t>
      </w:r>
    </w:p>
    <w:p w14:paraId="59DA3CCA" w14:textId="77777777" w:rsidR="00857B0B" w:rsidRDefault="00857B0B" w:rsidP="00857B0B"/>
    <w:p w14:paraId="245AFD48" w14:textId="77777777" w:rsidR="00857B0B" w:rsidRDefault="00857B0B" w:rsidP="00857B0B">
      <w:r>
        <w:t xml:space="preserve">The canopy would be constructed of </w:t>
      </w:r>
      <w:r w:rsidRPr="00322994">
        <w:t>Steel columns</w:t>
      </w:r>
      <w:r>
        <w:t xml:space="preserve"> with a galvanised finish to be of an</w:t>
      </w:r>
      <w:r w:rsidRPr="000A3CD3">
        <w:t xml:space="preserve"> RAL 4010 colour</w:t>
      </w:r>
      <w:r>
        <w:t xml:space="preserve"> (telemagenta) and ETFE single skin membrane roof. Whilst such colouration would contrast the existing dark clad and multi brick building of the main school, the colouration would introduce interest to the outside area and would be similar to the colouration within the CHS South logo. The use of the logo to be installed on elevation 1 would be visible from the north and so add legibility to the structure. </w:t>
      </w:r>
    </w:p>
    <w:p w14:paraId="51B37C36" w14:textId="77777777" w:rsidR="00857B0B" w:rsidRDefault="00857B0B" w:rsidP="00857B0B"/>
    <w:p w14:paraId="6DB10146" w14:textId="77777777" w:rsidR="00857B0B" w:rsidRDefault="00857B0B" w:rsidP="00857B0B">
      <w:r>
        <w:t>The food kiosk would sit to the rear and underneath the canopy, would have a height of 2.9 metres at the largest point with a lean to roof form. The main servery would face to the north which is considered appropriate. A roller shutter was initially proposed with the scheme, however following concerns visually, such element has been removed. The siting and scale of such element is considered appropriate for the proposed use.</w:t>
      </w:r>
    </w:p>
    <w:p w14:paraId="3A8ADC95" w14:textId="77777777" w:rsidR="00857B0B" w:rsidRDefault="00857B0B" w:rsidP="00857B0B"/>
    <w:p w14:paraId="7C3D073C" w14:textId="306F3A5D" w:rsidR="00857B0B" w:rsidRDefault="00857B0B" w:rsidP="00857B0B">
      <w:r>
        <w:t>The food kiosk would be clad in a composite slatted cladding in a charcoal colouration, alumimum windows</w:t>
      </w:r>
      <w:r w:rsidR="00275B82">
        <w:t xml:space="preserve">, </w:t>
      </w:r>
      <w:r>
        <w:t xml:space="preserve">sliding servery screens RAL4010 and black corrugated PVC plastisol coated roof sheet. Discussions took place with the agent in respect of the use of the corrugated roof form and composite cladding. </w:t>
      </w:r>
      <w:r w:rsidR="00AF48E9">
        <w:t>Product specifications</w:t>
      </w:r>
      <w:r>
        <w:t xml:space="preserve"> were provided for review during the course of the application. Given the food kiosk would sit below the canopy and </w:t>
      </w:r>
      <w:r w:rsidR="001F6119">
        <w:t>would only be</w:t>
      </w:r>
      <w:r>
        <w:t xml:space="preserve"> visible within the context of the school and given the proposed food kiosk would be an improvement on the existing temporary van solution, on balance and in this instance, </w:t>
      </w:r>
      <w:r w:rsidR="0005063E">
        <w:t>the use of corrugated PVC plastisol coated roof sheet</w:t>
      </w:r>
      <w:r w:rsidR="00B16067">
        <w:t xml:space="preserve"> and composite cladding could be accepted. It would </w:t>
      </w:r>
      <w:r>
        <w:t xml:space="preserve">be considered </w:t>
      </w:r>
      <w:r w:rsidR="00B16067">
        <w:t xml:space="preserve">unreasonable </w:t>
      </w:r>
      <w:r>
        <w:t>to refuse consent on the application for such reason</w:t>
      </w:r>
      <w:r w:rsidR="00B16067">
        <w:t xml:space="preserve"> given the evidenced </w:t>
      </w:r>
      <w:r w:rsidR="002D3B34">
        <w:t>needs of the school</w:t>
      </w:r>
      <w:r>
        <w:t xml:space="preserve">. </w:t>
      </w:r>
    </w:p>
    <w:p w14:paraId="4C4B7119" w14:textId="77777777" w:rsidR="00857B0B" w:rsidRDefault="00857B0B" w:rsidP="00857B0B"/>
    <w:p w14:paraId="053E9FEE" w14:textId="77777777" w:rsidR="00857B0B" w:rsidRDefault="00857B0B" w:rsidP="00857B0B">
      <w:r>
        <w:t>A digital menu would be positioned on the front elevation of the proposed food kiosk, within the enclosed school grounds, beneath the canopy, and is orientated towards the internal playground and covered dining area. It is intended solely to display the menu to pupils and other authorised users of the food kiosk. On this basis, the Applicant considers that the display falls within Schedule 1, Class A of the Town and Country Planning (Control of Advertisements)</w:t>
      </w:r>
    </w:p>
    <w:p w14:paraId="4E8A2AC0" w14:textId="058BD6C3" w:rsidR="00857B0B" w:rsidRDefault="00857B0B" w:rsidP="00857B0B">
      <w:r>
        <w:t>(England) Regulations 2007 and therefore does not require separate express advertisement consent. The maximum illuminance level</w:t>
      </w:r>
      <w:r w:rsidR="00351E1B">
        <w:t xml:space="preserve"> for the menu </w:t>
      </w:r>
      <w:r>
        <w:t>would be 3500cd/m2</w:t>
      </w:r>
      <w:r w:rsidR="00351E1B">
        <w:t xml:space="preserve"> through the daytime</w:t>
      </w:r>
      <w:r w:rsidR="00460D0E">
        <w:t>, 300cd/m2 during non-daylight hours,</w:t>
      </w:r>
      <w:r>
        <w:t xml:space="preserve"> and the screen would be switched off whenever </w:t>
      </w:r>
      <w:r>
        <w:lastRenderedPageBreak/>
        <w:t xml:space="preserve">the kiosk is not operational. </w:t>
      </w:r>
      <w:r w:rsidR="00351E1B">
        <w:t xml:space="preserve">A condition restricting such illuminance levels would be attached to any approval granted. </w:t>
      </w:r>
    </w:p>
    <w:p w14:paraId="2596F7EB" w14:textId="77777777" w:rsidR="00857B0B" w:rsidRPr="00CF21C5" w:rsidRDefault="00857B0B" w:rsidP="00857B0B"/>
    <w:p w14:paraId="2BB1C8FD" w14:textId="60BAAF42" w:rsidR="00857B0B" w:rsidRPr="009B4BE4" w:rsidRDefault="00857B0B" w:rsidP="00857B0B">
      <w:r w:rsidRPr="009B4BE4">
        <w:t>Details were provided on the proposed table tennis equipment- Caloo Diabolo Slim Table Tennis (on permeable resin-bound gravel). 2.74m x 1.52m x 0.</w:t>
      </w:r>
      <w:r w:rsidR="00022125" w:rsidRPr="009B4BE4">
        <w:t>76m and</w:t>
      </w:r>
      <w:r w:rsidRPr="009B4BE4">
        <w:t xml:space="preserve"> would replace the table tennis offer on the site as existing, and so is considered acceptable in size and form. </w:t>
      </w:r>
    </w:p>
    <w:p w14:paraId="5E786AD9" w14:textId="77777777" w:rsidR="00857B0B" w:rsidRDefault="00857B0B" w:rsidP="00857B0B">
      <w:pPr>
        <w:rPr>
          <w:highlight w:val="red"/>
          <w:u w:val="single"/>
        </w:rPr>
      </w:pPr>
    </w:p>
    <w:p w14:paraId="4CA7F7F9" w14:textId="77777777" w:rsidR="00857B0B" w:rsidRPr="00AE1153" w:rsidRDefault="00857B0B" w:rsidP="00857B0B">
      <w:r w:rsidRPr="00AE1153">
        <w:t xml:space="preserve">A new 3 metre high double leaf weldmesh sports MUGA gate in black would match the existing and result in a new opening to the MUGA. Given it would match the other door on the MUGA and would be no higher and match in colouration, the siting and form of such development is considered acceptable. </w:t>
      </w:r>
    </w:p>
    <w:p w14:paraId="634C415F" w14:textId="77777777" w:rsidR="00857B0B" w:rsidRDefault="00857B0B" w:rsidP="0047068E"/>
    <w:p w14:paraId="599A3833" w14:textId="595B8FC3" w:rsidR="003E653B" w:rsidRPr="00857B0B" w:rsidRDefault="00857B0B" w:rsidP="0047068E">
      <w:pPr>
        <w:rPr>
          <w:u w:val="single"/>
        </w:rPr>
      </w:pPr>
      <w:r w:rsidRPr="00857B0B">
        <w:rPr>
          <w:u w:val="single"/>
        </w:rPr>
        <w:t>Visual Amenity</w:t>
      </w:r>
    </w:p>
    <w:p w14:paraId="00ADB54B" w14:textId="493EC65F" w:rsidR="00857B0B" w:rsidRDefault="00B53A1B" w:rsidP="0047068E">
      <w:r>
        <w:t xml:space="preserve">Whilst the proposed canopy would result in a large structure within the rear </w:t>
      </w:r>
      <w:r w:rsidR="00022125">
        <w:t>playground</w:t>
      </w:r>
      <w:r>
        <w:t>, given the</w:t>
      </w:r>
      <w:r w:rsidR="006B6C0A">
        <w:t xml:space="preserve"> open nature of the structure and a condition would be attached to any approval granted to ensure the steelwork is galvanised, no concern is caused in respect of visual harm.</w:t>
      </w:r>
    </w:p>
    <w:p w14:paraId="0DC7BAFC" w14:textId="77777777" w:rsidR="006B6C0A" w:rsidRDefault="006B6C0A" w:rsidP="0047068E"/>
    <w:p w14:paraId="08B3DFE3" w14:textId="5A53CC4F" w:rsidR="006B6C0A" w:rsidRDefault="006B6C0A" w:rsidP="0047068E">
      <w:r>
        <w:t xml:space="preserve">As discussed previously, whilst the LPA have considered the proposed cladding and corrugated roof form for the food kiosk, on balance and in this instance, any visual harm from the proposed materiality is considered </w:t>
      </w:r>
      <w:r w:rsidR="00351E1B">
        <w:t xml:space="preserve">to be limited given the structure would be limited in view and limited in scale and size. </w:t>
      </w:r>
      <w:r w:rsidR="008A590D">
        <w:t xml:space="preserve"> </w:t>
      </w:r>
    </w:p>
    <w:p w14:paraId="036A05B2" w14:textId="77777777" w:rsidR="0012455C" w:rsidRDefault="0012455C" w:rsidP="0047068E"/>
    <w:p w14:paraId="7FBA21CE" w14:textId="3E281A26" w:rsidR="0012455C" w:rsidRDefault="0012455C" w:rsidP="0047068E">
      <w:r>
        <w:t xml:space="preserve">No visual harm would be </w:t>
      </w:r>
      <w:r w:rsidR="000D6670">
        <w:t>r</w:t>
      </w:r>
      <w:r>
        <w:t>aised f</w:t>
      </w:r>
      <w:r w:rsidR="000D6670">
        <w:t>r</w:t>
      </w:r>
      <w:r>
        <w:t xml:space="preserve">om the </w:t>
      </w:r>
      <w:r w:rsidR="000D6670">
        <w:t xml:space="preserve">table tennis equipment or new MUGA gate. </w:t>
      </w:r>
    </w:p>
    <w:p w14:paraId="7E77C887" w14:textId="77777777" w:rsidR="000D6670" w:rsidRDefault="000D6670" w:rsidP="0047068E"/>
    <w:p w14:paraId="3E8CAC42" w14:textId="7AE97CDC" w:rsidR="00857B0B" w:rsidRDefault="000D6670" w:rsidP="0047068E">
      <w:r>
        <w:t xml:space="preserve">The </w:t>
      </w:r>
      <w:r w:rsidR="001F6119">
        <w:t>introduction</w:t>
      </w:r>
      <w:r>
        <w:t xml:space="preserve"> </w:t>
      </w:r>
      <w:r w:rsidR="00C20194">
        <w:t>of</w:t>
      </w:r>
      <w:r>
        <w:t xml:space="preserve"> the 6no. new trees would </w:t>
      </w:r>
      <w:r w:rsidR="00C20194">
        <w:t>improve</w:t>
      </w:r>
      <w:r>
        <w:t xml:space="preserve"> the visual aesthetics of the area as well as contributing to BNG commitments. </w:t>
      </w:r>
    </w:p>
    <w:p w14:paraId="1AE97B42" w14:textId="77777777" w:rsidR="00857B0B" w:rsidRDefault="00857B0B" w:rsidP="0047068E"/>
    <w:p w14:paraId="287F4E0C" w14:textId="7BEB6B99" w:rsidR="00D41A14" w:rsidRPr="0047068E" w:rsidRDefault="00D41A14" w:rsidP="00D41A14">
      <w:pPr>
        <w:rPr>
          <w:u w:val="single"/>
        </w:rPr>
      </w:pPr>
      <w:r w:rsidRPr="0047068E">
        <w:rPr>
          <w:u w:val="single"/>
        </w:rPr>
        <w:t>Residential Amenity</w:t>
      </w:r>
    </w:p>
    <w:p w14:paraId="4EC12064" w14:textId="495773C8" w:rsidR="001A52FD" w:rsidRDefault="001A52FD" w:rsidP="00D41A14">
      <w:r w:rsidRPr="0047068E">
        <w:t xml:space="preserve">All the proposals would sit within the school grounds which is largely hidden from landscaping along Mauldeth Road West and the </w:t>
      </w:r>
      <w:r w:rsidR="0047068E">
        <w:t>M</w:t>
      </w:r>
      <w:r w:rsidRPr="0047068E">
        <w:t xml:space="preserve">etrolink line to the south. </w:t>
      </w:r>
    </w:p>
    <w:p w14:paraId="527B9574" w14:textId="77777777" w:rsidR="0054558C" w:rsidRDefault="0054558C" w:rsidP="00D41A14"/>
    <w:p w14:paraId="206B5328" w14:textId="0F5E2E89" w:rsidR="0054558C" w:rsidRDefault="0054558C" w:rsidP="0054558C">
      <w:r>
        <w:t>Due to the nature of the proposed amenity landscaping, table tennis</w:t>
      </w:r>
      <w:r w:rsidR="0039390A">
        <w:t xml:space="preserve"> equipment and n</w:t>
      </w:r>
      <w:r>
        <w:t xml:space="preserve">ew </w:t>
      </w:r>
      <w:r w:rsidR="0039390A">
        <w:t>g</w:t>
      </w:r>
      <w:r>
        <w:t>ate to MUGA (to match existing)</w:t>
      </w:r>
      <w:r w:rsidR="0039390A">
        <w:t xml:space="preserve">, it would not give rise to any loss of light, </w:t>
      </w:r>
      <w:r w:rsidR="00B80E07">
        <w:t>adverse</w:t>
      </w:r>
      <w:r w:rsidR="0039390A">
        <w:t xml:space="preserve"> </w:t>
      </w:r>
      <w:r w:rsidR="00B80E07">
        <w:t>privacy</w:t>
      </w:r>
      <w:r w:rsidR="0039390A">
        <w:t xml:space="preserve"> implications or overlooking to the pupils.</w:t>
      </w:r>
    </w:p>
    <w:p w14:paraId="731CEC8A" w14:textId="77777777" w:rsidR="0039390A" w:rsidRDefault="0039390A" w:rsidP="0054558C"/>
    <w:p w14:paraId="4429ED70" w14:textId="5853F33B" w:rsidR="0039390A" w:rsidRDefault="0039390A" w:rsidP="0054558C">
      <w:r>
        <w:t>The proposed canopy and food kios</w:t>
      </w:r>
      <w:r w:rsidR="00B80E07">
        <w:t xml:space="preserve">k would sit to the north of the existing MUGA pitch </w:t>
      </w:r>
      <w:r w:rsidR="001B2F5B">
        <w:t xml:space="preserve">and would sit closer to the school building further to the north and east. The canopy would have a height of </w:t>
      </w:r>
      <w:r w:rsidR="008758FC">
        <w:t xml:space="preserve">4.8 metres but would be a transparent structure and the food kiosk would sit within such structure with a height of </w:t>
      </w:r>
      <w:r w:rsidR="0004331A">
        <w:t xml:space="preserve">2.9 metres. </w:t>
      </w:r>
      <w:r w:rsidR="005A3D40">
        <w:t xml:space="preserve">Whilst the structures would be visible from the windows within the school to the north and east, given the </w:t>
      </w:r>
      <w:r w:rsidR="00226782">
        <w:t>transparent structure of the canopy and set away of the food kiosk to the windows, it would not give rise to any adverse overshadowing or loss of light to the classroom windows</w:t>
      </w:r>
      <w:r w:rsidR="00300B3C">
        <w:t xml:space="preserve">, and due to the nature no adverse privacy implications. </w:t>
      </w:r>
    </w:p>
    <w:p w14:paraId="433C1FA0" w14:textId="77777777" w:rsidR="005007CB" w:rsidRDefault="005007CB" w:rsidP="0054558C"/>
    <w:p w14:paraId="33BCA1EE" w14:textId="31690426" w:rsidR="005007CB" w:rsidRDefault="005007CB" w:rsidP="005007CB">
      <w:r>
        <w:t xml:space="preserve">An hours condition would also be attached to any approval granted to restrict the use of the proposed food kiosk, this would ensure the food kiosk would not be used outside of school hours, to protect the amenity of surrounding neighbouring properties. </w:t>
      </w:r>
      <w:r w:rsidR="00E801E0">
        <w:t xml:space="preserve">Such limiting hours would be the same as for the temporary van on the site offering the same service. </w:t>
      </w:r>
    </w:p>
    <w:p w14:paraId="6121D6B0" w14:textId="77777777" w:rsidR="001A52FD" w:rsidRDefault="001A52FD" w:rsidP="00D41A14">
      <w:pPr>
        <w:rPr>
          <w:highlight w:val="green"/>
        </w:rPr>
      </w:pPr>
    </w:p>
    <w:p w14:paraId="40DBE783" w14:textId="77777777" w:rsidR="00A77DE5" w:rsidRPr="00AB70D7" w:rsidRDefault="00A77DE5" w:rsidP="00A77DE5">
      <w:pPr>
        <w:rPr>
          <w:u w:val="single"/>
        </w:rPr>
      </w:pPr>
      <w:r w:rsidRPr="00AB70D7">
        <w:rPr>
          <w:u w:val="single"/>
        </w:rPr>
        <w:t>Environmental Considerations</w:t>
      </w:r>
    </w:p>
    <w:p w14:paraId="35F0C683" w14:textId="6D6F6D4F" w:rsidR="00AB70D7" w:rsidRDefault="00AB70D7" w:rsidP="00AB70D7">
      <w:r>
        <w:t xml:space="preserve">The Environmental Health officer notes the food kiosk </w:t>
      </w:r>
      <w:r w:rsidR="00351E1B">
        <w:t>is to</w:t>
      </w:r>
      <w:r>
        <w:t xml:space="preserve"> serve food</w:t>
      </w:r>
      <w:r w:rsidR="00351E1B">
        <w:t xml:space="preserve"> only</w:t>
      </w:r>
      <w:r>
        <w:t xml:space="preserve">. During the course of the application, the agent confirmed this would be the case. An external </w:t>
      </w:r>
      <w:r w:rsidR="00192632">
        <w:t xml:space="preserve">condenser within an anti-vandal cage would be sited to the rear of the food kiosk. </w:t>
      </w:r>
      <w:r w:rsidR="00A45B26">
        <w:t>To understand the proposed product and t</w:t>
      </w:r>
      <w:r w:rsidR="00A45B26" w:rsidRPr="00A45B26">
        <w:t xml:space="preserve">o minimise the impact of the development and to prevent a general increase in </w:t>
      </w:r>
      <w:r w:rsidR="00A45B26" w:rsidRPr="00A45B26">
        <w:lastRenderedPageBreak/>
        <w:t>pre-existing background noise levels around the site</w:t>
      </w:r>
      <w:r w:rsidR="00713277">
        <w:t>, an external plant condition was recommended to be attached to any approval granted</w:t>
      </w:r>
      <w:r w:rsidR="009016E4">
        <w:t xml:space="preserve">. </w:t>
      </w:r>
    </w:p>
    <w:p w14:paraId="70FC6C6C" w14:textId="77777777" w:rsidR="00AB70D7" w:rsidRDefault="00AB70D7" w:rsidP="00AB70D7"/>
    <w:p w14:paraId="1ED86D76" w14:textId="2B153E4D" w:rsidR="00AB70D7" w:rsidRDefault="009016E4" w:rsidP="00AB70D7">
      <w:r>
        <w:t>Colleagues s</w:t>
      </w:r>
      <w:r w:rsidR="00AB70D7">
        <w:t>uggested wording for an informative for a contaminated land watching brief</w:t>
      </w:r>
      <w:r>
        <w:t xml:space="preserve">, to </w:t>
      </w:r>
      <w:r w:rsidRPr="009016E4">
        <w:t>ensure the presence of or the potential for any contaminated land and/or groundwater is detected and appropriate remedial action is taken in the interests of public safety</w:t>
      </w:r>
      <w:r>
        <w:t>.</w:t>
      </w:r>
    </w:p>
    <w:p w14:paraId="1402BC41" w14:textId="77777777" w:rsidR="00237D6A" w:rsidRDefault="00237D6A" w:rsidP="00AB70D7"/>
    <w:p w14:paraId="47B238B9" w14:textId="4887819D" w:rsidR="00237D6A" w:rsidRDefault="00237D6A" w:rsidP="00237D6A">
      <w:r>
        <w:t xml:space="preserve">In respect of waste, the school's existing refuse storage area within the service yard will continue to be used and remains unchanged as part of the proposals. The location provides a convenient and direct servicing route from the food kiosk while remaining screened from the main playground and pupil areas. Waste collection arrangements will continue to operate in accordance with existing school management procedures and no changes to vehicle access or collection operations are required. No concern is raised in respect of such matter. </w:t>
      </w:r>
    </w:p>
    <w:p w14:paraId="3DB4E3E6" w14:textId="77777777" w:rsidR="00D41A14" w:rsidRPr="00FB52A4" w:rsidRDefault="00D41A14" w:rsidP="00D41A14">
      <w:pPr>
        <w:rPr>
          <w:u w:val="single"/>
        </w:rPr>
      </w:pPr>
    </w:p>
    <w:p w14:paraId="595DA3A4" w14:textId="658F18BC" w:rsidR="00D41A14" w:rsidRPr="00FB52A4" w:rsidRDefault="00D41A14" w:rsidP="00D41A14">
      <w:pPr>
        <w:rPr>
          <w:u w:val="single"/>
        </w:rPr>
      </w:pPr>
      <w:r w:rsidRPr="00FB52A4">
        <w:rPr>
          <w:u w:val="single"/>
        </w:rPr>
        <w:t>Flood Risk</w:t>
      </w:r>
    </w:p>
    <w:p w14:paraId="227459FE" w14:textId="77777777" w:rsidR="0052368E" w:rsidRDefault="00D41A14" w:rsidP="00713914">
      <w:r w:rsidRPr="00FB52A4">
        <w:t xml:space="preserve">The site is located within Flood Zone </w:t>
      </w:r>
      <w:r w:rsidR="007656C8" w:rsidRPr="00FB52A4">
        <w:t xml:space="preserve">3 and </w:t>
      </w:r>
      <w:r w:rsidRPr="00FB52A4">
        <w:t>2</w:t>
      </w:r>
      <w:r w:rsidR="00334614" w:rsidRPr="00FB52A4">
        <w:t xml:space="preserve">, and such is noted by the LLFA and the Environment Agency. </w:t>
      </w:r>
      <w:r w:rsidR="00FB52A4" w:rsidRPr="00FB52A4">
        <w:t xml:space="preserve">A Flood Risk Statement has been provided to support the application. </w:t>
      </w:r>
      <w:r w:rsidR="00713914">
        <w:t xml:space="preserve">The proposed canopy will drain via rainwater downpipes and perimeter channel drainage connected into the existing surface water drainage network, and the proposed kiosk is located beneath the canopy and so generate minimal additional roof runoff. </w:t>
      </w:r>
    </w:p>
    <w:p w14:paraId="64BCF451" w14:textId="77777777" w:rsidR="0052368E" w:rsidRDefault="0052368E" w:rsidP="00713914"/>
    <w:p w14:paraId="5D0BA6E3" w14:textId="64AD3AFD" w:rsidR="007656C8" w:rsidRPr="00FB52A4" w:rsidRDefault="00713914" w:rsidP="00713914">
      <w:r>
        <w:t>The associated landscape works retain a predominantly permeable character through the use of reinforced grass and permeable resin-bound gravel surfacing. The proposed field drain within the grassed area will improve the drainage performance of an area currently affected by localised ponding.</w:t>
      </w:r>
    </w:p>
    <w:p w14:paraId="7455E085" w14:textId="77777777" w:rsidR="007656C8" w:rsidRDefault="007656C8" w:rsidP="00D41A14">
      <w:pPr>
        <w:rPr>
          <w:highlight w:val="green"/>
        </w:rPr>
      </w:pPr>
    </w:p>
    <w:p w14:paraId="3452776E" w14:textId="3A496A13" w:rsidR="007656C8" w:rsidRPr="002E79F1" w:rsidRDefault="002E79F1" w:rsidP="002E79F1">
      <w:r>
        <w:t>The development will not significantly reduce flood storage capacity and will not increase flood risk elsewhere. The associated landscape improvements maintain permeability and improve the drainage performance of an area currently affected by seasonal waterlogging. The proposals are therefore considered to have a neutral or marginally beneficial effect in flood risk terms.</w:t>
      </w:r>
    </w:p>
    <w:p w14:paraId="0E6241C7" w14:textId="77777777" w:rsidR="007656C8" w:rsidRDefault="007656C8" w:rsidP="00D41A14">
      <w:pPr>
        <w:rPr>
          <w:highlight w:val="green"/>
        </w:rPr>
      </w:pPr>
    </w:p>
    <w:p w14:paraId="28F2265F" w14:textId="6A680758" w:rsidR="00D41A14" w:rsidRPr="002E79F1" w:rsidRDefault="00D41A14" w:rsidP="00D41A14">
      <w:r w:rsidRPr="002E79F1">
        <w:t xml:space="preserve">On the basis of the above, the LLFA </w:t>
      </w:r>
      <w:r w:rsidR="002E79F1" w:rsidRPr="002E79F1">
        <w:t xml:space="preserve">and EA </w:t>
      </w:r>
      <w:r w:rsidRPr="002E79F1">
        <w:t>have no objection to the proposed development and no</w:t>
      </w:r>
      <w:r w:rsidR="002E79F1" w:rsidRPr="002E79F1">
        <w:t xml:space="preserve"> </w:t>
      </w:r>
      <w:r w:rsidRPr="002E79F1">
        <w:t xml:space="preserve">condition is required. </w:t>
      </w:r>
      <w:r w:rsidR="002E79F1" w:rsidRPr="002E79F1">
        <w:t xml:space="preserve">Suggested informatives from both consultees would be attached to any approval granted. </w:t>
      </w:r>
    </w:p>
    <w:p w14:paraId="78A4CE66" w14:textId="77777777" w:rsidR="00D41A14" w:rsidRPr="00957E7E" w:rsidRDefault="00D41A14" w:rsidP="00D41A14">
      <w:pPr>
        <w:rPr>
          <w:highlight w:val="green"/>
        </w:rPr>
      </w:pPr>
    </w:p>
    <w:p w14:paraId="4840399D" w14:textId="77777777" w:rsidR="00EA4E86" w:rsidRDefault="00D41A14" w:rsidP="00EA4E86">
      <w:pPr>
        <w:rPr>
          <w:u w:val="single"/>
        </w:rPr>
      </w:pPr>
      <w:r w:rsidRPr="00B97F43">
        <w:rPr>
          <w:u w:val="single"/>
        </w:rPr>
        <w:t>Impact of Playing Fields</w:t>
      </w:r>
    </w:p>
    <w:p w14:paraId="3A764847" w14:textId="77777777" w:rsidR="0081631A" w:rsidRDefault="00EA4E86" w:rsidP="00EA4E86">
      <w:r w:rsidRPr="00EA4E86">
        <w:t xml:space="preserve">The proposed canopy and food kiosk would be sited on the hardstanding connected with the playground and not on any playing fields or green spaces. </w:t>
      </w:r>
    </w:p>
    <w:p w14:paraId="624D5D7F" w14:textId="77777777" w:rsidR="0081631A" w:rsidRDefault="0081631A" w:rsidP="00EA4E86"/>
    <w:p w14:paraId="60912A9F" w14:textId="5B50E11B" w:rsidR="0081631A" w:rsidRDefault="0081631A" w:rsidP="00EA4E86">
      <w:r>
        <w:t xml:space="preserve">The new gate to the MUGA would not result in any impact to the ability to utilise </w:t>
      </w:r>
      <w:r w:rsidR="007D469E">
        <w:t xml:space="preserve">the MUGA and so no impact to playing fields. </w:t>
      </w:r>
    </w:p>
    <w:p w14:paraId="3C62AF44" w14:textId="77777777" w:rsidR="007D469E" w:rsidRDefault="007D469E" w:rsidP="00EA4E86"/>
    <w:p w14:paraId="58C8A0E2" w14:textId="56D2F86B" w:rsidR="00465F11" w:rsidRDefault="005E54DA" w:rsidP="00465F11">
      <w:r>
        <w:t xml:space="preserve">To the west of the playground lies an area of existing grassed landscape which is presently underutilised due to poor drainage and seasonal waterlogging. The proposals include drainage improvements, reinforced grass surfacing, informal recreation facilities and additional tree planting to improve the usability of the site for the benefit of the school and school pupils and </w:t>
      </w:r>
      <w:r w:rsidR="00465F11">
        <w:t xml:space="preserve">to mitigate any loss in respect of biodiversity net gain. </w:t>
      </w:r>
    </w:p>
    <w:p w14:paraId="31D53677" w14:textId="77777777" w:rsidR="00465F11" w:rsidRDefault="00465F11" w:rsidP="00465F11"/>
    <w:p w14:paraId="7EEA3711" w14:textId="33450D10" w:rsidR="00465F11" w:rsidRPr="00EA4E86" w:rsidRDefault="00465F11" w:rsidP="00465F11">
      <w:pPr>
        <w:rPr>
          <w:u w:val="single"/>
        </w:rPr>
      </w:pPr>
      <w:r>
        <w:t xml:space="preserve">Given such land to the west is currently underutilised and not </w:t>
      </w:r>
      <w:r w:rsidR="0052368E">
        <w:t xml:space="preserve">identified as a </w:t>
      </w:r>
      <w:r w:rsidR="006A5167">
        <w:t xml:space="preserve">formal </w:t>
      </w:r>
      <w:r>
        <w:t xml:space="preserve">playing pitch, it is not considered the proposal would give rise to any concerns </w:t>
      </w:r>
      <w:r w:rsidRPr="00EA4E86">
        <w:t>as per the provisions of Policy EN10 of the Core Strategy.</w:t>
      </w:r>
    </w:p>
    <w:p w14:paraId="1EA86256" w14:textId="7A4F8354" w:rsidR="00465F11" w:rsidRDefault="00465F11" w:rsidP="005E54DA"/>
    <w:p w14:paraId="6A49605D" w14:textId="77777777" w:rsidR="00465F11" w:rsidRPr="00B14D5D" w:rsidRDefault="00465F11" w:rsidP="00465F11">
      <w:pPr>
        <w:rPr>
          <w:u w:val="single"/>
        </w:rPr>
      </w:pPr>
      <w:r w:rsidRPr="00B14D5D">
        <w:rPr>
          <w:u w:val="single"/>
        </w:rPr>
        <w:t xml:space="preserve">BNG and Ecological Considerations </w:t>
      </w:r>
    </w:p>
    <w:p w14:paraId="37B1DE9E" w14:textId="1C27AD7A" w:rsidR="0039612E" w:rsidRDefault="00B14D5D" w:rsidP="0039612E">
      <w:r>
        <w:lastRenderedPageBreak/>
        <w:t>The application was supported by a prelim</w:t>
      </w:r>
      <w:r w:rsidR="00555B2C">
        <w:t>inar</w:t>
      </w:r>
      <w:r>
        <w:t>y ecological appraisal</w:t>
      </w:r>
      <w:r w:rsidR="00FF050A">
        <w:t>, and a completed biodiversity metric calculation tool</w:t>
      </w:r>
      <w:r w:rsidR="00A710BD">
        <w:t xml:space="preserve"> and assessment. </w:t>
      </w:r>
      <w:r w:rsidR="001D2394">
        <w:t xml:space="preserve">Although the proposal would result in the </w:t>
      </w:r>
      <w:r w:rsidR="0039612E">
        <w:t>loss of the existing grassed area to the west, 6no. new trees are to be planted to mitigate such harm. The habitat retention, enhancement and creation proposals (where applicable) for the</w:t>
      </w:r>
    </w:p>
    <w:p w14:paraId="3DB6188F" w14:textId="77777777" w:rsidR="0039612E" w:rsidRDefault="0039612E" w:rsidP="0039612E">
      <w:r>
        <w:t>development would result in an overall biodiversity net gain of +0.04 habitat units,</w:t>
      </w:r>
    </w:p>
    <w:p w14:paraId="1C02B072" w14:textId="22461568" w:rsidR="00465F11" w:rsidRPr="007953C7" w:rsidRDefault="0039612E" w:rsidP="00465F11">
      <w:r>
        <w:t xml:space="preserve">equivalent to +11.04%. </w:t>
      </w:r>
      <w:r w:rsidR="000B747C">
        <w:t xml:space="preserve">As the trees are to be planted on a site, the BNG assessment requested the need to place a </w:t>
      </w:r>
      <w:r w:rsidR="00ED02AE">
        <w:t xml:space="preserve">Habitat Management and Maintenance Plan condition on any approval granted. Colleagues in GMEU reviewed the </w:t>
      </w:r>
      <w:r w:rsidR="007953C7">
        <w:t>supporting</w:t>
      </w:r>
      <w:r w:rsidR="00ED02AE">
        <w:t xml:space="preserve"> information to support the </w:t>
      </w:r>
      <w:r w:rsidR="006C6D9C">
        <w:t>application and</w:t>
      </w:r>
      <w:r w:rsidR="007953C7" w:rsidRPr="00A37FFC">
        <w:t xml:space="preserve"> were confident </w:t>
      </w:r>
      <w:r w:rsidR="00465F11" w:rsidRPr="00A37FFC">
        <w:t>the development could achieve a 10% net gain in biodiversity through new tree planting on site.</w:t>
      </w:r>
      <w:r w:rsidR="006A5167">
        <w:t xml:space="preserve"> A condition to this effect would be attached to any approval granted.</w:t>
      </w:r>
    </w:p>
    <w:p w14:paraId="03FF0038" w14:textId="77777777" w:rsidR="00D41A14" w:rsidRDefault="00D41A14" w:rsidP="00D41A14"/>
    <w:p w14:paraId="7F9E7D89" w14:textId="77777777" w:rsidR="006F7F26" w:rsidRPr="006F7F26" w:rsidRDefault="006F7F26" w:rsidP="006F7F26">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6F7F26">
      <w:pPr>
        <w:pStyle w:val="Heading2"/>
        <w:rPr>
          <w:rFonts w:eastAsia="Times New Roman"/>
        </w:rPr>
      </w:pPr>
      <w:r w:rsidRPr="006F7F26">
        <w:rPr>
          <w:rFonts w:eastAsia="Times New Roman"/>
        </w:rPr>
        <w:t>Equality Act 2010</w:t>
      </w:r>
    </w:p>
    <w:p w14:paraId="67BC0271"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6F7F26" w:rsidRDefault="006F7F26" w:rsidP="006F7F26">
      <w:pPr>
        <w:rPr>
          <w:rFonts w:eastAsia="Times New Roman" w:cs="Times New Roman"/>
          <w:kern w:val="0"/>
          <w:szCs w:val="22"/>
          <w14:ligatures w14:val="none"/>
        </w:rPr>
      </w:pPr>
    </w:p>
    <w:p w14:paraId="234602C6"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4FE51A27"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3293B29" w14:textId="77777777" w:rsidR="006F7F26" w:rsidRPr="006F7F26" w:rsidRDefault="006F7F26" w:rsidP="006F7F26">
      <w:pPr>
        <w:rPr>
          <w:rFonts w:eastAsia="Times New Roman" w:cs="Arial"/>
          <w:kern w:val="0"/>
          <w14:ligatures w14:val="none"/>
        </w:rPr>
      </w:pPr>
    </w:p>
    <w:p w14:paraId="3F0477A2" w14:textId="7FCF6A6F"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8AF8AA5" w14:textId="04E43627" w:rsidR="00D66B55" w:rsidRPr="00D66B55" w:rsidRDefault="00D66B55" w:rsidP="00D66B55"/>
    <w:p w14:paraId="765EF151" w14:textId="0BAAF74C" w:rsidR="00EF3E10" w:rsidRPr="0022514A" w:rsidRDefault="0022514A" w:rsidP="00D3474F">
      <w:pPr>
        <w:rPr>
          <w:b/>
          <w:bCs/>
        </w:rPr>
      </w:pPr>
      <w:r w:rsidRPr="0022514A">
        <w:rPr>
          <w:b/>
          <w:bCs/>
        </w:rPr>
        <w:t>Article 35</w:t>
      </w:r>
      <w:r w:rsidR="00B443AF">
        <w:rPr>
          <w:b/>
          <w:bCs/>
        </w:rPr>
        <w:t xml:space="preserve"> Declaration </w:t>
      </w:r>
    </w:p>
    <w:p w14:paraId="563D5AD9" w14:textId="77777777" w:rsidR="0022514A" w:rsidRDefault="0022514A" w:rsidP="00D3474F"/>
    <w:p w14:paraId="4C1390C8" w14:textId="77777777" w:rsidR="0022514A" w:rsidRDefault="0022514A" w:rsidP="0022514A">
      <w:r>
        <w:t>The proposal was assessed with regards to policies outlined in the National Planning</w:t>
      </w:r>
    </w:p>
    <w:p w14:paraId="25A62EEF" w14:textId="77777777" w:rsidR="0022514A" w:rsidRDefault="0022514A" w:rsidP="0022514A">
      <w:r>
        <w:t>Policy Framework, Unitary Development Plan Saved Policies, Local Development</w:t>
      </w:r>
    </w:p>
    <w:p w14:paraId="73635E56" w14:textId="77777777" w:rsidR="0022514A" w:rsidRDefault="0022514A" w:rsidP="0022514A">
      <w:r>
        <w:t>Framework Core Strategy Development Plan and other material considerations. In this</w:t>
      </w:r>
    </w:p>
    <w:p w14:paraId="46270F70" w14:textId="77777777" w:rsidR="0022514A" w:rsidRDefault="0022514A" w:rsidP="0022514A">
      <w:r>
        <w:t>instance officers have worked with the applicant in a positive and proactive manner,</w:t>
      </w:r>
    </w:p>
    <w:p w14:paraId="638821D0" w14:textId="5202A740" w:rsidR="0022514A" w:rsidRDefault="00556CA9" w:rsidP="0022514A">
      <w:r>
        <w:t>and have worked through issues arising during the course of the application</w:t>
      </w:r>
      <w:r w:rsidR="0022514A">
        <w:t>, and appropriate</w:t>
      </w:r>
    </w:p>
    <w:p w14:paraId="60D6E9C3" w14:textId="78861881" w:rsidR="0022514A" w:rsidRDefault="0022514A" w:rsidP="0022514A">
      <w:r>
        <w:t>conditions have been placed on the approval granted.</w:t>
      </w:r>
    </w:p>
    <w:p w14:paraId="11BBA608" w14:textId="77777777" w:rsidR="0022514A" w:rsidRDefault="0022514A" w:rsidP="0022514A"/>
    <w:p w14:paraId="0E359CAC" w14:textId="6CE63264" w:rsidR="00C62A32" w:rsidRPr="00DC37EE" w:rsidRDefault="005C02B9" w:rsidP="00B75EB9">
      <w:pPr>
        <w:spacing w:after="120"/>
        <w:rPr>
          <w:b/>
          <w:bCs/>
        </w:rPr>
      </w:pPr>
      <w:r w:rsidRPr="005C02B9">
        <w:rPr>
          <w:rStyle w:val="Heading2Char"/>
        </w:rPr>
        <w:t>Recommenda</w:t>
      </w:r>
      <w:r w:rsidRPr="00DC37EE">
        <w:rPr>
          <w:rStyle w:val="Heading2Char"/>
        </w:rPr>
        <w:t>tion</w:t>
      </w:r>
      <w:r w:rsidRPr="00DC37EE">
        <w:rPr>
          <w:b/>
          <w:bCs/>
        </w:rPr>
        <w:t xml:space="preserve">: </w:t>
      </w:r>
      <w:r w:rsidR="00DC37EE" w:rsidRPr="00DC37EE">
        <w:rPr>
          <w:b/>
          <w:bCs/>
        </w:rPr>
        <w:t xml:space="preserve">Approve </w:t>
      </w:r>
    </w:p>
    <w:p w14:paraId="5B5621C0" w14:textId="77777777" w:rsidR="00BA1D7F" w:rsidRDefault="00BA1D7F" w:rsidP="00A331F9"/>
    <w:p w14:paraId="57F499A2" w14:textId="325BE2A1"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E446D"/>
    <w:multiLevelType w:val="hybridMultilevel"/>
    <w:tmpl w:val="690A2FF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3FD1EF0"/>
    <w:multiLevelType w:val="hybridMultilevel"/>
    <w:tmpl w:val="E3805B1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7E84046"/>
    <w:multiLevelType w:val="hybridMultilevel"/>
    <w:tmpl w:val="4912B9E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E0D04FA"/>
    <w:multiLevelType w:val="multilevel"/>
    <w:tmpl w:val="38100F0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315645676">
    <w:abstractNumId w:val="4"/>
  </w:num>
  <w:num w:numId="2" w16cid:durableId="155417475">
    <w:abstractNumId w:val="1"/>
  </w:num>
  <w:num w:numId="3" w16cid:durableId="1743523982">
    <w:abstractNumId w:val="5"/>
  </w:num>
  <w:num w:numId="4" w16cid:durableId="479078163">
    <w:abstractNumId w:val="3"/>
  </w:num>
  <w:num w:numId="5" w16cid:durableId="257520763">
    <w:abstractNumId w:val="6"/>
  </w:num>
  <w:num w:numId="6" w16cid:durableId="1051460572">
    <w:abstractNumId w:val="0"/>
  </w:num>
  <w:num w:numId="7" w16cid:durableId="1317883849">
    <w:abstractNumId w:val="7"/>
  </w:num>
  <w:num w:numId="8" w16cid:durableId="465466248">
    <w:abstractNumId w:val="2"/>
  </w:num>
  <w:num w:numId="9" w16cid:durableId="804967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00BFA"/>
    <w:rsid w:val="00005E94"/>
    <w:rsid w:val="00013C50"/>
    <w:rsid w:val="0002097A"/>
    <w:rsid w:val="00022125"/>
    <w:rsid w:val="000312FD"/>
    <w:rsid w:val="000321F6"/>
    <w:rsid w:val="00040662"/>
    <w:rsid w:val="0004331A"/>
    <w:rsid w:val="0005063E"/>
    <w:rsid w:val="00057AF4"/>
    <w:rsid w:val="00067C3D"/>
    <w:rsid w:val="00084D3C"/>
    <w:rsid w:val="0008514E"/>
    <w:rsid w:val="000A3CD3"/>
    <w:rsid w:val="000A6098"/>
    <w:rsid w:val="000B747C"/>
    <w:rsid w:val="000C53EE"/>
    <w:rsid w:val="000C5B09"/>
    <w:rsid w:val="000D0C5A"/>
    <w:rsid w:val="000D1CA9"/>
    <w:rsid w:val="000D6670"/>
    <w:rsid w:val="001126C3"/>
    <w:rsid w:val="0012455C"/>
    <w:rsid w:val="001259C6"/>
    <w:rsid w:val="00130CCF"/>
    <w:rsid w:val="00165E75"/>
    <w:rsid w:val="00166B16"/>
    <w:rsid w:val="001815DE"/>
    <w:rsid w:val="00182085"/>
    <w:rsid w:val="00192632"/>
    <w:rsid w:val="00195A5B"/>
    <w:rsid w:val="00195AB7"/>
    <w:rsid w:val="001A34E3"/>
    <w:rsid w:val="001A52FD"/>
    <w:rsid w:val="001B2F5B"/>
    <w:rsid w:val="001C4FCA"/>
    <w:rsid w:val="001D2394"/>
    <w:rsid w:val="001E25D0"/>
    <w:rsid w:val="001F6119"/>
    <w:rsid w:val="00202EBE"/>
    <w:rsid w:val="00203E4E"/>
    <w:rsid w:val="002100C8"/>
    <w:rsid w:val="002202D8"/>
    <w:rsid w:val="0022514A"/>
    <w:rsid w:val="00226782"/>
    <w:rsid w:val="002339E7"/>
    <w:rsid w:val="002369EB"/>
    <w:rsid w:val="00237D6A"/>
    <w:rsid w:val="002561B4"/>
    <w:rsid w:val="00264A72"/>
    <w:rsid w:val="00270BCB"/>
    <w:rsid w:val="00271DE1"/>
    <w:rsid w:val="00274422"/>
    <w:rsid w:val="00275B82"/>
    <w:rsid w:val="002939DF"/>
    <w:rsid w:val="002A509A"/>
    <w:rsid w:val="002D3B34"/>
    <w:rsid w:val="002D428F"/>
    <w:rsid w:val="002E7896"/>
    <w:rsid w:val="002E79F1"/>
    <w:rsid w:val="00300B3C"/>
    <w:rsid w:val="00313B02"/>
    <w:rsid w:val="003219F3"/>
    <w:rsid w:val="00322994"/>
    <w:rsid w:val="0032349F"/>
    <w:rsid w:val="00327F04"/>
    <w:rsid w:val="00334614"/>
    <w:rsid w:val="00345E62"/>
    <w:rsid w:val="00351E1B"/>
    <w:rsid w:val="00365BB3"/>
    <w:rsid w:val="003938AF"/>
    <w:rsid w:val="0039390A"/>
    <w:rsid w:val="0039612E"/>
    <w:rsid w:val="003A41EA"/>
    <w:rsid w:val="003D11A4"/>
    <w:rsid w:val="003D581A"/>
    <w:rsid w:val="003E4005"/>
    <w:rsid w:val="003E653B"/>
    <w:rsid w:val="003F2492"/>
    <w:rsid w:val="00442E0F"/>
    <w:rsid w:val="0045721F"/>
    <w:rsid w:val="004605C0"/>
    <w:rsid w:val="00460D0E"/>
    <w:rsid w:val="00465F11"/>
    <w:rsid w:val="00467638"/>
    <w:rsid w:val="00467C0E"/>
    <w:rsid w:val="0047068E"/>
    <w:rsid w:val="00476BC3"/>
    <w:rsid w:val="004824C2"/>
    <w:rsid w:val="004A75B0"/>
    <w:rsid w:val="004B759D"/>
    <w:rsid w:val="004C6053"/>
    <w:rsid w:val="004D7327"/>
    <w:rsid w:val="004F7746"/>
    <w:rsid w:val="00500429"/>
    <w:rsid w:val="005007CB"/>
    <w:rsid w:val="0050633D"/>
    <w:rsid w:val="00513F27"/>
    <w:rsid w:val="00520273"/>
    <w:rsid w:val="00522228"/>
    <w:rsid w:val="0052368E"/>
    <w:rsid w:val="00534B33"/>
    <w:rsid w:val="0054558C"/>
    <w:rsid w:val="005539F5"/>
    <w:rsid w:val="00555B2C"/>
    <w:rsid w:val="00556CA9"/>
    <w:rsid w:val="0055714F"/>
    <w:rsid w:val="00583804"/>
    <w:rsid w:val="005A3D40"/>
    <w:rsid w:val="005C02B9"/>
    <w:rsid w:val="005D3168"/>
    <w:rsid w:val="005E54DA"/>
    <w:rsid w:val="0060008F"/>
    <w:rsid w:val="006045B9"/>
    <w:rsid w:val="006074F5"/>
    <w:rsid w:val="00611591"/>
    <w:rsid w:val="006175C6"/>
    <w:rsid w:val="00642C0C"/>
    <w:rsid w:val="0065142F"/>
    <w:rsid w:val="00654330"/>
    <w:rsid w:val="006746E8"/>
    <w:rsid w:val="006954E2"/>
    <w:rsid w:val="00697118"/>
    <w:rsid w:val="006A5167"/>
    <w:rsid w:val="006B1081"/>
    <w:rsid w:val="006B30CB"/>
    <w:rsid w:val="006B3B30"/>
    <w:rsid w:val="006B6C0A"/>
    <w:rsid w:val="006C5DE0"/>
    <w:rsid w:val="006C6D9C"/>
    <w:rsid w:val="006D156F"/>
    <w:rsid w:val="006E0A90"/>
    <w:rsid w:val="006F7F26"/>
    <w:rsid w:val="0070357C"/>
    <w:rsid w:val="00703C04"/>
    <w:rsid w:val="00713277"/>
    <w:rsid w:val="00713914"/>
    <w:rsid w:val="00727D22"/>
    <w:rsid w:val="0073079C"/>
    <w:rsid w:val="007524AB"/>
    <w:rsid w:val="007656C8"/>
    <w:rsid w:val="007672DF"/>
    <w:rsid w:val="007740FC"/>
    <w:rsid w:val="007901E8"/>
    <w:rsid w:val="007953C7"/>
    <w:rsid w:val="007C46CB"/>
    <w:rsid w:val="007D469E"/>
    <w:rsid w:val="007F3CA5"/>
    <w:rsid w:val="007F4FB4"/>
    <w:rsid w:val="00802B33"/>
    <w:rsid w:val="008057CA"/>
    <w:rsid w:val="0081631A"/>
    <w:rsid w:val="0084064F"/>
    <w:rsid w:val="00857B0B"/>
    <w:rsid w:val="00871882"/>
    <w:rsid w:val="008758FC"/>
    <w:rsid w:val="008A37B7"/>
    <w:rsid w:val="008A590D"/>
    <w:rsid w:val="008B3119"/>
    <w:rsid w:val="008B52A2"/>
    <w:rsid w:val="008B5427"/>
    <w:rsid w:val="008C3F6D"/>
    <w:rsid w:val="008D466B"/>
    <w:rsid w:val="009016E4"/>
    <w:rsid w:val="00931C85"/>
    <w:rsid w:val="00957E7E"/>
    <w:rsid w:val="0096260B"/>
    <w:rsid w:val="00973D73"/>
    <w:rsid w:val="00982188"/>
    <w:rsid w:val="009829FF"/>
    <w:rsid w:val="0098481D"/>
    <w:rsid w:val="00990845"/>
    <w:rsid w:val="009921D7"/>
    <w:rsid w:val="009B4AEA"/>
    <w:rsid w:val="009B4BE4"/>
    <w:rsid w:val="009B7A8F"/>
    <w:rsid w:val="009D2D88"/>
    <w:rsid w:val="00A04F27"/>
    <w:rsid w:val="00A05DA5"/>
    <w:rsid w:val="00A2766B"/>
    <w:rsid w:val="00A331F9"/>
    <w:rsid w:val="00A34B04"/>
    <w:rsid w:val="00A35082"/>
    <w:rsid w:val="00A37FFC"/>
    <w:rsid w:val="00A4039D"/>
    <w:rsid w:val="00A40D82"/>
    <w:rsid w:val="00A41D41"/>
    <w:rsid w:val="00A45B26"/>
    <w:rsid w:val="00A53A45"/>
    <w:rsid w:val="00A62440"/>
    <w:rsid w:val="00A710BD"/>
    <w:rsid w:val="00A77DE5"/>
    <w:rsid w:val="00A82292"/>
    <w:rsid w:val="00AB70D7"/>
    <w:rsid w:val="00AC2781"/>
    <w:rsid w:val="00AC4615"/>
    <w:rsid w:val="00AD1225"/>
    <w:rsid w:val="00AD3AB2"/>
    <w:rsid w:val="00AD61E8"/>
    <w:rsid w:val="00AE1153"/>
    <w:rsid w:val="00AF48E9"/>
    <w:rsid w:val="00B127BE"/>
    <w:rsid w:val="00B14D5D"/>
    <w:rsid w:val="00B16067"/>
    <w:rsid w:val="00B17001"/>
    <w:rsid w:val="00B20E94"/>
    <w:rsid w:val="00B255C1"/>
    <w:rsid w:val="00B443AF"/>
    <w:rsid w:val="00B46565"/>
    <w:rsid w:val="00B53A1B"/>
    <w:rsid w:val="00B65B3E"/>
    <w:rsid w:val="00B75EB9"/>
    <w:rsid w:val="00B80E07"/>
    <w:rsid w:val="00B861F0"/>
    <w:rsid w:val="00B958BD"/>
    <w:rsid w:val="00B97F43"/>
    <w:rsid w:val="00BA045C"/>
    <w:rsid w:val="00BA1D7F"/>
    <w:rsid w:val="00BD19C1"/>
    <w:rsid w:val="00BD216A"/>
    <w:rsid w:val="00BD6486"/>
    <w:rsid w:val="00BE7747"/>
    <w:rsid w:val="00C0013A"/>
    <w:rsid w:val="00C00D6F"/>
    <w:rsid w:val="00C20194"/>
    <w:rsid w:val="00C23E55"/>
    <w:rsid w:val="00C25DA0"/>
    <w:rsid w:val="00C32A9F"/>
    <w:rsid w:val="00C573B6"/>
    <w:rsid w:val="00C62A32"/>
    <w:rsid w:val="00C659AB"/>
    <w:rsid w:val="00C66334"/>
    <w:rsid w:val="00CD1C5F"/>
    <w:rsid w:val="00CD353A"/>
    <w:rsid w:val="00CD7EA1"/>
    <w:rsid w:val="00CF21C5"/>
    <w:rsid w:val="00CF74CA"/>
    <w:rsid w:val="00D063B4"/>
    <w:rsid w:val="00D3474F"/>
    <w:rsid w:val="00D41A14"/>
    <w:rsid w:val="00D600EB"/>
    <w:rsid w:val="00D66B55"/>
    <w:rsid w:val="00D73A5C"/>
    <w:rsid w:val="00D77080"/>
    <w:rsid w:val="00D77F2E"/>
    <w:rsid w:val="00D82476"/>
    <w:rsid w:val="00DA6733"/>
    <w:rsid w:val="00DB20FF"/>
    <w:rsid w:val="00DB3805"/>
    <w:rsid w:val="00DB3850"/>
    <w:rsid w:val="00DC37EE"/>
    <w:rsid w:val="00DF7509"/>
    <w:rsid w:val="00E0137E"/>
    <w:rsid w:val="00E1204C"/>
    <w:rsid w:val="00E1769F"/>
    <w:rsid w:val="00E3041D"/>
    <w:rsid w:val="00E32BE4"/>
    <w:rsid w:val="00E34D56"/>
    <w:rsid w:val="00E801E0"/>
    <w:rsid w:val="00EA4E86"/>
    <w:rsid w:val="00EB606B"/>
    <w:rsid w:val="00ED02AE"/>
    <w:rsid w:val="00EE0337"/>
    <w:rsid w:val="00EF3E10"/>
    <w:rsid w:val="00F0166A"/>
    <w:rsid w:val="00F213E4"/>
    <w:rsid w:val="00F21EF2"/>
    <w:rsid w:val="00F24694"/>
    <w:rsid w:val="00F26DF3"/>
    <w:rsid w:val="00F33B59"/>
    <w:rsid w:val="00F37D21"/>
    <w:rsid w:val="00F64416"/>
    <w:rsid w:val="00F719D5"/>
    <w:rsid w:val="00F736CA"/>
    <w:rsid w:val="00F823A1"/>
    <w:rsid w:val="00F945B9"/>
    <w:rsid w:val="00F96198"/>
    <w:rsid w:val="00F96A58"/>
    <w:rsid w:val="00FB52A4"/>
    <w:rsid w:val="00FB6F1F"/>
    <w:rsid w:val="00FC368B"/>
    <w:rsid w:val="00FE0AF1"/>
    <w:rsid w:val="00FF05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pPr>
    <w:rPr>
      <w:rFonts w:ascii="Times New Roman" w:eastAsiaTheme="minorEastAsia" w:hAnsi="Times New Roman" w:cs="Times New Roman"/>
      <w:kern w:val="0"/>
      <w:lang w:eastAsia="en-GB"/>
      <w14:ligatures w14:val="none"/>
    </w:rPr>
  </w:style>
  <w:style w:type="character" w:styleId="Hyperlink">
    <w:name w:val="Hyperlink"/>
    <w:basedOn w:val="DefaultParagraphFont"/>
    <w:uiPriority w:val="99"/>
    <w:unhideWhenUsed/>
    <w:rsid w:val="00F21EF2"/>
    <w:rPr>
      <w:color w:val="467886" w:themeColor="hyperlink"/>
      <w:u w:val="single"/>
    </w:rPr>
  </w:style>
  <w:style w:type="character" w:styleId="UnresolvedMention">
    <w:name w:val="Unresolved Mention"/>
    <w:basedOn w:val="DefaultParagraphFont"/>
    <w:uiPriority w:val="99"/>
    <w:semiHidden/>
    <w:unhideWhenUsed/>
    <w:rsid w:val="00F21EF2"/>
    <w:rPr>
      <w:color w:val="605E5C"/>
      <w:shd w:val="clear" w:color="auto" w:fill="E1DFDD"/>
    </w:rPr>
  </w:style>
  <w:style w:type="paragraph" w:styleId="NoSpacing">
    <w:name w:val="No Spacing"/>
    <w:uiPriority w:val="1"/>
    <w:qFormat/>
    <w:rsid w:val="00F945B9"/>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491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3AFDE42-647F-4C4E-A2E9-CDF5F0E6BDC9}">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CEEB22-24A0-4425-8088-A3DE72F591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19E165-59AC-4270-8750-ADAD2FCAA80B}">
  <ds:schemaRefs>
    <ds:schemaRef ds:uri="http://schemas.microsoft.com/sharepoint/v3/contenttype/forms"/>
  </ds:schemaRefs>
</ds:datastoreItem>
</file>

<file path=customXml/itemProps3.xml><?xml version="1.0" encoding="utf-8"?>
<ds:datastoreItem xmlns:ds="http://schemas.openxmlformats.org/officeDocument/2006/customXml" ds:itemID="{E45C3766-9768-4D1A-9463-5DF59B449720}">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8</Pages>
  <Words>3723</Words>
  <Characters>20180</Characters>
  <Application>Microsoft Office Word</Application>
  <DocSecurity>4</DocSecurity>
  <Lines>422</Lines>
  <Paragraphs>188</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salesforceId:73f9d363-c42c-418c-a47d-29898a4f6348</dc:subject>
  <dc:creator>Anthony Moore</dc:creator>
  <cp:keywords/>
  <dc:description/>
  <cp:lastModifiedBy>Katie Raw</cp:lastModifiedBy>
  <cp:revision>238</cp:revision>
  <dcterms:created xsi:type="dcterms:W3CDTF">2026-07-21T10:45:00Z</dcterms:created>
  <dcterms:modified xsi:type="dcterms:W3CDTF">2026-09-08T14:57:00Z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069Sl00000bBCjlIAG</vt:lpwstr>
  </property>
  <property fmtid="{D5CDD505-2E9C-101B-9397-08002B2CF9AE}" pid="3" name="ContentTypeId">
    <vt:lpwstr>0x010100D192DAB28F75A4458A6283DC0AA8BFF3</vt:lpwstr>
  </property>
  <property fmtid="{D5CDD505-2E9C-101B-9397-08002B2CF9AE}" pid="4" name="MediaServiceImageTags">
    <vt:lpwstr/>
  </property>
</Properties>
</file>