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F05FA" w14:textId="77777777" w:rsidR="00BE7747" w:rsidRDefault="00D3474F" w:rsidP="00CA477E">
      <w:pPr>
        <w:keepNext/>
        <w:keepLines/>
        <w:jc w:val="right"/>
      </w:pPr>
      <w:r>
        <w:rPr>
          <w:noProof/>
        </w:rPr>
        <w:drawing>
          <wp:inline distT="0" distB="0" distL="0" distR="0" wp14:anchorId="55325938" wp14:editId="07958B18">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BE5215D" w14:textId="77777777" w:rsidR="00D3474F" w:rsidRDefault="00D3474F" w:rsidP="00CA477E">
      <w:pPr>
        <w:pStyle w:val="Title"/>
        <w:keepNext/>
        <w:keepLines/>
      </w:pPr>
      <w:r>
        <w:t>Planning</w:t>
      </w:r>
    </w:p>
    <w:p w14:paraId="403DA296" w14:textId="77777777" w:rsidR="00D3474F" w:rsidRDefault="00D3474F" w:rsidP="00CA477E">
      <w:pPr>
        <w:pStyle w:val="Title"/>
        <w:keepNext/>
        <w:keepLines/>
      </w:pPr>
      <w:r>
        <w:t>Delegated Officer Report</w:t>
      </w:r>
    </w:p>
    <w:p w14:paraId="17931801" w14:textId="77777777" w:rsidR="003E4005" w:rsidRPr="003E4005" w:rsidRDefault="00EF3E10" w:rsidP="00CA477E">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D792ED7" w14:textId="77777777" w:rsidTr="003E4005">
        <w:tc>
          <w:tcPr>
            <w:tcW w:w="2830" w:type="dxa"/>
          </w:tcPr>
          <w:p w14:paraId="010CAB18" w14:textId="77777777" w:rsidR="00D3474F" w:rsidRDefault="00D3474F" w:rsidP="00CA477E">
            <w:pPr>
              <w:pStyle w:val="Heading2"/>
            </w:pPr>
            <w:r>
              <w:t>Application reference:</w:t>
            </w:r>
          </w:p>
        </w:tc>
        <w:tc>
          <w:tcPr>
            <w:tcW w:w="7364" w:type="dxa"/>
          </w:tcPr>
          <w:p w14:paraId="5E0C6B31" w14:textId="77777777" w:rsidR="00D3474F" w:rsidRDefault="00D3474F" w:rsidP="00CA477E">
            <w:pPr>
              <w:keepNext/>
              <w:keepLines/>
            </w:pPr>
            <w:r>
              <w:t>PLA-2026-000096</w:t>
            </w:r>
          </w:p>
        </w:tc>
      </w:tr>
      <w:tr w:rsidR="00D3474F" w14:paraId="7EEE39C9" w14:textId="77777777" w:rsidTr="003E4005">
        <w:tc>
          <w:tcPr>
            <w:tcW w:w="2830" w:type="dxa"/>
          </w:tcPr>
          <w:p w14:paraId="4D06AC98" w14:textId="77777777" w:rsidR="00D3474F" w:rsidRDefault="00D3474F" w:rsidP="00CA477E">
            <w:pPr>
              <w:pStyle w:val="Heading2"/>
            </w:pPr>
            <w:r>
              <w:t>Application type:</w:t>
            </w:r>
          </w:p>
        </w:tc>
        <w:tc>
          <w:tcPr>
            <w:tcW w:w="7364" w:type="dxa"/>
          </w:tcPr>
          <w:p w14:paraId="14182FCB" w14:textId="77777777" w:rsidR="00D3474F" w:rsidRDefault="003E4005" w:rsidP="00CA477E">
            <w:pPr>
              <w:keepNext/>
              <w:keepLines/>
            </w:pPr>
            <w:r>
              <w:t>Full planning permission</w:t>
            </w:r>
          </w:p>
        </w:tc>
      </w:tr>
      <w:tr w:rsidR="00D3474F" w14:paraId="462A4310" w14:textId="77777777" w:rsidTr="003E4005">
        <w:tc>
          <w:tcPr>
            <w:tcW w:w="2830" w:type="dxa"/>
          </w:tcPr>
          <w:p w14:paraId="142BD952" w14:textId="77777777" w:rsidR="00D3474F" w:rsidRDefault="00D3474F" w:rsidP="00CA477E">
            <w:pPr>
              <w:pStyle w:val="Heading2"/>
            </w:pPr>
            <w:r>
              <w:t>Proposal:</w:t>
            </w:r>
          </w:p>
        </w:tc>
        <w:tc>
          <w:tcPr>
            <w:tcW w:w="7364" w:type="dxa"/>
          </w:tcPr>
          <w:p w14:paraId="713CD7A8" w14:textId="77777777" w:rsidR="00D3474F" w:rsidRDefault="00D3474F" w:rsidP="00D6350F">
            <w:pPr>
              <w:keepNext/>
              <w:keepLines/>
              <w:jc w:val="both"/>
            </w:pPr>
            <w:r w:rsidRPr="00F01B50">
              <w:rPr>
                <w:rFonts w:cs="Arial"/>
              </w:rPr>
              <w:t>Change of use of warehouse (Class B8) to form indoor sports facility consisting of six padel courts (Class E) with associated car parking.</w:t>
            </w:r>
          </w:p>
        </w:tc>
      </w:tr>
      <w:tr w:rsidR="00D3474F" w14:paraId="0FDEBA91" w14:textId="77777777" w:rsidTr="003E4005">
        <w:tc>
          <w:tcPr>
            <w:tcW w:w="2830" w:type="dxa"/>
          </w:tcPr>
          <w:p w14:paraId="5E5BA08A" w14:textId="77777777" w:rsidR="00D3474F" w:rsidRDefault="00D3474F" w:rsidP="00CA477E">
            <w:pPr>
              <w:pStyle w:val="Heading2"/>
            </w:pPr>
            <w:r>
              <w:t>Site address:</w:t>
            </w:r>
          </w:p>
        </w:tc>
        <w:tc>
          <w:tcPr>
            <w:tcW w:w="7364" w:type="dxa"/>
          </w:tcPr>
          <w:p w14:paraId="7C2AC544" w14:textId="0B85B9EF" w:rsidR="00D3474F" w:rsidRDefault="00F96A58" w:rsidP="00CA477E">
            <w:pPr>
              <w:keepNext/>
              <w:keepLines/>
            </w:pPr>
            <w:r w:rsidRPr="00F96A58">
              <w:rPr>
                <w:rFonts w:cs="Arial"/>
              </w:rPr>
              <w:t>Unit B1 Ennis Close, Manchester, M23 9LE</w:t>
            </w:r>
            <w:r w:rsidR="0054517A">
              <w:rPr>
                <w:rFonts w:cs="Arial"/>
              </w:rPr>
              <w:t>.</w:t>
            </w:r>
          </w:p>
        </w:tc>
      </w:tr>
      <w:tr w:rsidR="00D3474F" w14:paraId="0A4BFB28" w14:textId="77777777" w:rsidTr="003E4005">
        <w:tc>
          <w:tcPr>
            <w:tcW w:w="2830" w:type="dxa"/>
          </w:tcPr>
          <w:p w14:paraId="6EA7FFB3" w14:textId="77777777" w:rsidR="00D3474F" w:rsidRDefault="00D3474F" w:rsidP="00CA477E">
            <w:pPr>
              <w:pStyle w:val="Heading2"/>
            </w:pPr>
            <w:r>
              <w:t>Ward(s):</w:t>
            </w:r>
          </w:p>
        </w:tc>
        <w:tc>
          <w:tcPr>
            <w:tcW w:w="7364" w:type="dxa"/>
          </w:tcPr>
          <w:p w14:paraId="3E096A9E" w14:textId="77777777" w:rsidR="00D3474F" w:rsidRDefault="00D3474F" w:rsidP="00CA477E">
            <w:pPr>
              <w:keepNext/>
              <w:keepLines/>
            </w:pPr>
            <w:r w:rsidRPr="00F01B50">
              <w:rPr>
                <w:rFonts w:cs="Arial"/>
                <w:bCs/>
              </w:rPr>
              <w:t>Baguley</w:t>
            </w:r>
          </w:p>
        </w:tc>
      </w:tr>
      <w:tr w:rsidR="00D3474F" w14:paraId="7E1D2BAB" w14:textId="77777777" w:rsidTr="003E4005">
        <w:tc>
          <w:tcPr>
            <w:tcW w:w="2830" w:type="dxa"/>
          </w:tcPr>
          <w:p w14:paraId="1FEED326" w14:textId="77777777" w:rsidR="00D3474F" w:rsidRDefault="00D3474F" w:rsidP="00CA477E">
            <w:pPr>
              <w:pStyle w:val="Heading2"/>
            </w:pPr>
            <w:r>
              <w:t>Date application valid:</w:t>
            </w:r>
          </w:p>
        </w:tc>
        <w:tc>
          <w:tcPr>
            <w:tcW w:w="7364" w:type="dxa"/>
          </w:tcPr>
          <w:p w14:paraId="28271353" w14:textId="77777777" w:rsidR="00D3474F" w:rsidRPr="00F01B50" w:rsidRDefault="00D3474F" w:rsidP="00CA477E">
            <w:pPr>
              <w:keepNext/>
              <w:keepLines/>
              <w:rPr>
                <w:rFonts w:cs="Arial"/>
                <w:bCs/>
              </w:rPr>
            </w:pPr>
            <w:r w:rsidRPr="00F01B50">
              <w:rPr>
                <w:rFonts w:eastAsia="MS Mincho" w:cs="Arial"/>
                <w:kern w:val="0"/>
                <w14:ligatures w14:val="none"/>
              </w:rPr>
              <w:t>28 May 2026</w:t>
            </w:r>
          </w:p>
        </w:tc>
      </w:tr>
      <w:tr w:rsidR="00D3474F" w14:paraId="7A384208" w14:textId="77777777" w:rsidTr="003E4005">
        <w:tc>
          <w:tcPr>
            <w:tcW w:w="2830" w:type="dxa"/>
          </w:tcPr>
          <w:p w14:paraId="40213B21" w14:textId="77777777" w:rsidR="00D3474F" w:rsidRDefault="00D3474F" w:rsidP="00CA477E">
            <w:pPr>
              <w:pStyle w:val="Heading2"/>
            </w:pPr>
            <w:r>
              <w:t>Applicant name:</w:t>
            </w:r>
          </w:p>
        </w:tc>
        <w:tc>
          <w:tcPr>
            <w:tcW w:w="7364" w:type="dxa"/>
          </w:tcPr>
          <w:p w14:paraId="55E62C24" w14:textId="77777777" w:rsidR="00D3474F" w:rsidRDefault="00D3474F" w:rsidP="00CA477E">
            <w:pPr>
              <w:keepNext/>
              <w:keepLines/>
            </w:pPr>
            <w:r w:rsidRPr="00F01B50">
              <w:rPr>
                <w:rFonts w:cs="Arial"/>
              </w:rPr>
              <w:t>N/A</w:t>
            </w:r>
          </w:p>
        </w:tc>
      </w:tr>
      <w:tr w:rsidR="00D3474F" w14:paraId="74539D52" w14:textId="77777777" w:rsidTr="003E4005">
        <w:tc>
          <w:tcPr>
            <w:tcW w:w="2830" w:type="dxa"/>
          </w:tcPr>
          <w:p w14:paraId="5B4A2EC1" w14:textId="77777777" w:rsidR="00D3474F" w:rsidRDefault="00D3474F" w:rsidP="00CA477E">
            <w:pPr>
              <w:pStyle w:val="Heading2"/>
            </w:pPr>
            <w:r>
              <w:t>Agent (if any):</w:t>
            </w:r>
          </w:p>
        </w:tc>
        <w:tc>
          <w:tcPr>
            <w:tcW w:w="7364" w:type="dxa"/>
          </w:tcPr>
          <w:p w14:paraId="47F09A13" w14:textId="77777777" w:rsidR="00D3474F" w:rsidRDefault="00D3474F" w:rsidP="00CA477E">
            <w:pPr>
              <w:keepNext/>
              <w:keepLines/>
            </w:pPr>
            <w:r>
              <w:t>Mr Nathan Puckering</w:t>
            </w:r>
          </w:p>
        </w:tc>
      </w:tr>
      <w:tr w:rsidR="00D3474F" w14:paraId="5E9DBF1B" w14:textId="77777777" w:rsidTr="003E4005">
        <w:tc>
          <w:tcPr>
            <w:tcW w:w="2830" w:type="dxa"/>
          </w:tcPr>
          <w:p w14:paraId="46C74B80" w14:textId="77777777" w:rsidR="00D3474F" w:rsidRDefault="00D3474F" w:rsidP="00CA477E">
            <w:pPr>
              <w:pStyle w:val="Heading2"/>
            </w:pPr>
            <w:r>
              <w:t>Case officer:</w:t>
            </w:r>
          </w:p>
        </w:tc>
        <w:tc>
          <w:tcPr>
            <w:tcW w:w="7364" w:type="dxa"/>
          </w:tcPr>
          <w:p w14:paraId="66A838F3" w14:textId="77777777" w:rsidR="00D3474F" w:rsidRDefault="00D3474F" w:rsidP="00CA477E">
            <w:pPr>
              <w:keepNext/>
              <w:keepLines/>
            </w:pPr>
            <w:r>
              <w:t>David Lawless</w:t>
            </w:r>
          </w:p>
        </w:tc>
      </w:tr>
      <w:tr w:rsidR="00D3474F" w14:paraId="6A2906E0" w14:textId="77777777" w:rsidTr="003E4005">
        <w:tc>
          <w:tcPr>
            <w:tcW w:w="2830" w:type="dxa"/>
          </w:tcPr>
          <w:p w14:paraId="64B9602C" w14:textId="77777777" w:rsidR="00D3474F" w:rsidRDefault="00D3474F" w:rsidP="00CA477E">
            <w:pPr>
              <w:pStyle w:val="Heading2"/>
            </w:pPr>
            <w:r>
              <w:t>Recommendation:</w:t>
            </w:r>
          </w:p>
        </w:tc>
        <w:tc>
          <w:tcPr>
            <w:tcW w:w="7364" w:type="dxa"/>
          </w:tcPr>
          <w:p w14:paraId="36AB715E" w14:textId="77777777" w:rsidR="00D3474F" w:rsidRDefault="00F96A58" w:rsidP="00CA477E">
            <w:pPr>
              <w:keepNext/>
              <w:keepLines/>
            </w:pPr>
            <w:r w:rsidRPr="00F96A58">
              <w:t>Approve</w:t>
            </w:r>
          </w:p>
        </w:tc>
      </w:tr>
      <w:tr w:rsidR="00D3474F" w14:paraId="02802F50" w14:textId="77777777" w:rsidTr="003E4005">
        <w:tc>
          <w:tcPr>
            <w:tcW w:w="2830" w:type="dxa"/>
          </w:tcPr>
          <w:p w14:paraId="42F9B683" w14:textId="77777777" w:rsidR="00D3474F" w:rsidRDefault="00D3474F" w:rsidP="00CA477E">
            <w:pPr>
              <w:pStyle w:val="Heading2"/>
            </w:pPr>
            <w:r>
              <w:t>Date of recommendation:</w:t>
            </w:r>
          </w:p>
        </w:tc>
        <w:tc>
          <w:tcPr>
            <w:tcW w:w="7364" w:type="dxa"/>
          </w:tcPr>
          <w:p w14:paraId="00DB9217" w14:textId="77777777" w:rsidR="00D3474F" w:rsidRDefault="00F96A58" w:rsidP="00CA477E">
            <w:pPr>
              <w:keepNext/>
              <w:keepLines/>
            </w:pPr>
            <w:r w:rsidRPr="00F96A58">
              <w:t>01 September 2026</w:t>
            </w:r>
          </w:p>
        </w:tc>
      </w:tr>
    </w:tbl>
    <w:p w14:paraId="0AA3B0F6" w14:textId="77777777" w:rsidR="00D3474F" w:rsidRDefault="00D3474F" w:rsidP="00CA477E">
      <w:pPr>
        <w:keepNext/>
        <w:keepLines/>
      </w:pPr>
    </w:p>
    <w:p w14:paraId="0E7862CF" w14:textId="77777777" w:rsidR="002C71ED" w:rsidRDefault="002C71ED" w:rsidP="00CA477E">
      <w:pPr>
        <w:keepNext/>
        <w:keepLines/>
      </w:pPr>
    </w:p>
    <w:p w14:paraId="7B320F20" w14:textId="05207E56" w:rsidR="002C71ED" w:rsidRDefault="002C71ED" w:rsidP="00CA477E">
      <w:pPr>
        <w:keepNext/>
        <w:keepLines/>
        <w:jc w:val="both"/>
        <w:rPr>
          <w:rFonts w:eastAsia="Times New Roman" w:cs="Arial"/>
          <w:b/>
          <w:bCs/>
          <w:u w:val="single"/>
        </w:rPr>
      </w:pPr>
      <w:r w:rsidRPr="002C71ED">
        <w:rPr>
          <w:rFonts w:eastAsia="Times New Roman" w:cs="Arial"/>
          <w:noProof/>
        </w:rPr>
        <w:drawing>
          <wp:inline distT="0" distB="0" distL="0" distR="0" wp14:anchorId="4A9B5D2B" wp14:editId="10ADD864">
            <wp:extent cx="6479540" cy="3580765"/>
            <wp:effectExtent l="38100" t="38100" r="35560" b="38735"/>
            <wp:docPr id="1587394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394454" name=""/>
                    <pic:cNvPicPr/>
                  </pic:nvPicPr>
                  <pic:blipFill>
                    <a:blip r:embed="rId6"/>
                    <a:stretch>
                      <a:fillRect/>
                    </a:stretch>
                  </pic:blipFill>
                  <pic:spPr>
                    <a:xfrm>
                      <a:off x="0" y="0"/>
                      <a:ext cx="6479540" cy="3580765"/>
                    </a:xfrm>
                    <a:prstGeom prst="rect">
                      <a:avLst/>
                    </a:prstGeom>
                    <a:ln w="25400">
                      <a:solidFill>
                        <a:schemeClr val="tx1"/>
                      </a:solidFill>
                    </a:ln>
                  </pic:spPr>
                </pic:pic>
              </a:graphicData>
            </a:graphic>
          </wp:inline>
        </w:drawing>
      </w:r>
    </w:p>
    <w:p w14:paraId="76D2696A" w14:textId="77777777" w:rsidR="002C71ED" w:rsidRDefault="002C71ED" w:rsidP="00CA477E">
      <w:pPr>
        <w:keepNext/>
        <w:keepLines/>
        <w:jc w:val="both"/>
        <w:rPr>
          <w:rFonts w:eastAsia="Times New Roman" w:cs="Arial"/>
          <w:b/>
          <w:bCs/>
          <w:u w:val="single"/>
        </w:rPr>
      </w:pPr>
    </w:p>
    <w:p w14:paraId="37D1C41B" w14:textId="77777777" w:rsidR="002C71ED" w:rsidRDefault="002C71ED" w:rsidP="00CA477E">
      <w:pPr>
        <w:keepNext/>
        <w:keepLines/>
        <w:jc w:val="both"/>
        <w:rPr>
          <w:rFonts w:eastAsia="Times New Roman" w:cs="Arial"/>
          <w:b/>
          <w:bCs/>
          <w:u w:val="single"/>
        </w:rPr>
      </w:pPr>
    </w:p>
    <w:p w14:paraId="2CE53093" w14:textId="77777777" w:rsidR="002C71ED" w:rsidRDefault="002C71ED" w:rsidP="00CA477E">
      <w:pPr>
        <w:keepNext/>
        <w:keepLines/>
        <w:jc w:val="both"/>
        <w:rPr>
          <w:rFonts w:eastAsia="Times New Roman" w:cs="Arial"/>
          <w:b/>
          <w:bCs/>
          <w:u w:val="single"/>
        </w:rPr>
      </w:pPr>
    </w:p>
    <w:p w14:paraId="7C2EEC24" w14:textId="77777777" w:rsidR="002C71ED" w:rsidRDefault="002C71ED" w:rsidP="00CA477E">
      <w:pPr>
        <w:keepNext/>
        <w:keepLines/>
        <w:jc w:val="both"/>
        <w:rPr>
          <w:rFonts w:eastAsia="Times New Roman" w:cs="Arial"/>
          <w:b/>
          <w:bCs/>
          <w:u w:val="single"/>
        </w:rPr>
      </w:pPr>
    </w:p>
    <w:p w14:paraId="61316302" w14:textId="77777777" w:rsidR="002C71ED" w:rsidRDefault="002C71ED" w:rsidP="00CA477E">
      <w:pPr>
        <w:keepNext/>
        <w:keepLines/>
        <w:jc w:val="both"/>
        <w:rPr>
          <w:rFonts w:eastAsia="Times New Roman" w:cs="Arial"/>
          <w:b/>
          <w:bCs/>
          <w:u w:val="single"/>
        </w:rPr>
      </w:pPr>
    </w:p>
    <w:p w14:paraId="06EF23E4" w14:textId="092B25F2" w:rsidR="002C71ED" w:rsidRDefault="002C71ED" w:rsidP="00CA477E">
      <w:pPr>
        <w:keepNext/>
        <w:keepLines/>
        <w:jc w:val="both"/>
        <w:rPr>
          <w:rFonts w:eastAsia="Times New Roman" w:cs="Arial"/>
          <w:b/>
          <w:bCs/>
          <w:u w:val="single"/>
        </w:rPr>
      </w:pPr>
    </w:p>
    <w:p w14:paraId="509CA1B2" w14:textId="0123070A" w:rsidR="0054517A" w:rsidRDefault="0054517A" w:rsidP="00CA477E">
      <w:pPr>
        <w:keepNext/>
        <w:keepLines/>
        <w:jc w:val="both"/>
        <w:rPr>
          <w:rFonts w:eastAsia="Times New Roman" w:cs="Arial"/>
          <w:b/>
          <w:bCs/>
          <w:u w:val="single"/>
        </w:rPr>
      </w:pPr>
      <w:r w:rsidRPr="0054517A">
        <w:rPr>
          <w:rFonts w:eastAsia="Times New Roman" w:cs="Arial"/>
          <w:b/>
          <w:bCs/>
          <w:u w:val="single"/>
        </w:rPr>
        <w:t>Description of site, building and/or area</w:t>
      </w:r>
    </w:p>
    <w:p w14:paraId="2CC22FF9" w14:textId="77777777" w:rsidR="00CA477E" w:rsidRDefault="00CA477E" w:rsidP="00CA477E">
      <w:pPr>
        <w:keepNext/>
        <w:keepLines/>
        <w:jc w:val="both"/>
        <w:rPr>
          <w:rFonts w:eastAsia="Times New Roman" w:cs="Arial"/>
          <w:b/>
          <w:bCs/>
          <w:u w:val="single"/>
        </w:rPr>
      </w:pPr>
    </w:p>
    <w:p w14:paraId="7C844EA5" w14:textId="4F64ABE7" w:rsidR="00CA477E" w:rsidRPr="00953C2C" w:rsidRDefault="00966444" w:rsidP="00CA477E">
      <w:pPr>
        <w:keepNext/>
        <w:keepLines/>
        <w:jc w:val="both"/>
        <w:rPr>
          <w:rFonts w:eastAsia="Times New Roman" w:cs="Arial"/>
        </w:rPr>
      </w:pPr>
      <w:r w:rsidRPr="00953C2C">
        <w:rPr>
          <w:rFonts w:eastAsia="Times New Roman" w:cs="Arial"/>
        </w:rPr>
        <w:t>This application relates to Unit B1 on Ennis Close</w:t>
      </w:r>
      <w:r w:rsidR="00953C2C" w:rsidRPr="00953C2C">
        <w:rPr>
          <w:rFonts w:eastAsia="Times New Roman" w:cs="Arial"/>
        </w:rPr>
        <w:t>, within the Roundthorn Industrial Estate. The property consists of a warehouse with 2 storey ancillary office extension to the front. To the front of the premises there is a car parking/service area and beyond that, off Ennis Close, there is a short layby for further parking.</w:t>
      </w:r>
    </w:p>
    <w:p w14:paraId="43E86752" w14:textId="77777777" w:rsidR="00953C2C" w:rsidRPr="00953C2C" w:rsidRDefault="00953C2C" w:rsidP="00CA477E">
      <w:pPr>
        <w:keepNext/>
        <w:keepLines/>
        <w:jc w:val="both"/>
        <w:rPr>
          <w:rFonts w:eastAsia="Times New Roman" w:cs="Arial"/>
        </w:rPr>
      </w:pPr>
    </w:p>
    <w:p w14:paraId="6EA03547" w14:textId="066C0B41" w:rsidR="00953C2C" w:rsidRPr="00953C2C" w:rsidRDefault="00953C2C" w:rsidP="00CA477E">
      <w:pPr>
        <w:keepNext/>
        <w:keepLines/>
        <w:jc w:val="both"/>
        <w:rPr>
          <w:rFonts w:eastAsia="Times New Roman" w:cs="Arial"/>
        </w:rPr>
      </w:pPr>
      <w:r w:rsidRPr="00953C2C">
        <w:rPr>
          <w:rFonts w:eastAsia="Times New Roman" w:cs="Arial"/>
        </w:rPr>
        <w:t>To the rear of the site lies Floats Road and beyond that the Wythenshawe Hospital complex.</w:t>
      </w:r>
      <w:r>
        <w:rPr>
          <w:rFonts w:eastAsia="Times New Roman" w:cs="Arial"/>
        </w:rPr>
        <w:t xml:space="preserve"> To the front of the site, on the opposite side of Ennis Close, there are further industrial buildings. </w:t>
      </w:r>
      <w:r w:rsidR="009519E9">
        <w:rPr>
          <w:rFonts w:eastAsia="Times New Roman" w:cs="Arial"/>
        </w:rPr>
        <w:t>Further industrial buildings are located on either side of Unit B1.</w:t>
      </w:r>
    </w:p>
    <w:p w14:paraId="3841BE43" w14:textId="77777777" w:rsidR="00C04258" w:rsidRDefault="00C04258" w:rsidP="00CA477E">
      <w:pPr>
        <w:keepNext/>
        <w:keepLines/>
        <w:jc w:val="both"/>
        <w:rPr>
          <w:rFonts w:eastAsia="Times New Roman" w:cs="Arial"/>
          <w:b/>
          <w:bCs/>
          <w:u w:val="single"/>
        </w:rPr>
      </w:pPr>
    </w:p>
    <w:p w14:paraId="4E7CDFC1" w14:textId="0B4FCFB7" w:rsidR="00C04258" w:rsidRDefault="00354469" w:rsidP="00CA477E">
      <w:pPr>
        <w:keepNext/>
        <w:keepLines/>
        <w:jc w:val="both"/>
        <w:rPr>
          <w:rFonts w:eastAsia="Times New Roman" w:cs="Arial"/>
          <w:b/>
          <w:bCs/>
          <w:u w:val="single"/>
        </w:rPr>
      </w:pPr>
      <w:r w:rsidRPr="00354469">
        <w:rPr>
          <w:rFonts w:eastAsia="Times New Roman" w:cs="Arial"/>
          <w:noProof/>
        </w:rPr>
        <w:drawing>
          <wp:inline distT="0" distB="0" distL="0" distR="0" wp14:anchorId="5B90D690" wp14:editId="6B70CF92">
            <wp:extent cx="6497955" cy="3756075"/>
            <wp:effectExtent l="38100" t="38100" r="36195" b="34925"/>
            <wp:docPr id="20813731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10299" cy="3763210"/>
                    </a:xfrm>
                    <a:prstGeom prst="rect">
                      <a:avLst/>
                    </a:prstGeom>
                    <a:noFill/>
                    <a:ln w="25400">
                      <a:solidFill>
                        <a:schemeClr val="tx1"/>
                      </a:solidFill>
                    </a:ln>
                  </pic:spPr>
                </pic:pic>
              </a:graphicData>
            </a:graphic>
          </wp:inline>
        </w:drawing>
      </w:r>
    </w:p>
    <w:p w14:paraId="5EEDE2F0" w14:textId="77777777" w:rsidR="00C04258" w:rsidRDefault="00C04258" w:rsidP="00CA477E">
      <w:pPr>
        <w:keepNext/>
        <w:keepLines/>
        <w:jc w:val="both"/>
        <w:rPr>
          <w:rFonts w:eastAsia="Times New Roman" w:cs="Arial"/>
          <w:b/>
          <w:bCs/>
          <w:u w:val="single"/>
        </w:rPr>
      </w:pPr>
    </w:p>
    <w:p w14:paraId="5E658223" w14:textId="77777777" w:rsidR="00C54D4E" w:rsidRDefault="00C54D4E" w:rsidP="00CA477E">
      <w:pPr>
        <w:keepNext/>
        <w:keepLines/>
        <w:jc w:val="both"/>
        <w:rPr>
          <w:rFonts w:eastAsia="Times New Roman" w:cs="Arial"/>
          <w:b/>
          <w:bCs/>
          <w:u w:val="single"/>
        </w:rPr>
      </w:pPr>
    </w:p>
    <w:p w14:paraId="66A6D5F6" w14:textId="20B86E20" w:rsidR="0054517A" w:rsidRPr="0054517A" w:rsidRDefault="0054517A" w:rsidP="00CA477E">
      <w:pPr>
        <w:keepNext/>
        <w:keepLines/>
        <w:jc w:val="both"/>
        <w:rPr>
          <w:rFonts w:eastAsia="Times New Roman" w:cs="Arial"/>
          <w:b/>
          <w:bCs/>
          <w:u w:val="single"/>
        </w:rPr>
      </w:pPr>
      <w:r w:rsidRPr="0054517A">
        <w:rPr>
          <w:rFonts w:eastAsia="Times New Roman" w:cs="Arial"/>
          <w:b/>
          <w:bCs/>
          <w:u w:val="single"/>
        </w:rPr>
        <w:t>Description of development</w:t>
      </w:r>
    </w:p>
    <w:p w14:paraId="296B1CB4" w14:textId="77777777" w:rsidR="0054517A" w:rsidRPr="0054517A" w:rsidRDefault="0054517A" w:rsidP="00CA477E">
      <w:pPr>
        <w:keepNext/>
        <w:keepLines/>
        <w:jc w:val="both"/>
        <w:rPr>
          <w:rFonts w:eastAsia="Times New Roman" w:cs="Arial"/>
        </w:rPr>
      </w:pPr>
    </w:p>
    <w:p w14:paraId="2E52DF1C" w14:textId="42646F44" w:rsidR="0054517A" w:rsidRDefault="00C10C3F" w:rsidP="00CA477E">
      <w:pPr>
        <w:keepNext/>
        <w:keepLines/>
        <w:jc w:val="both"/>
        <w:rPr>
          <w:rFonts w:eastAsia="Times New Roman" w:cs="Arial"/>
        </w:rPr>
      </w:pPr>
      <w:r w:rsidRPr="00C10C3F">
        <w:rPr>
          <w:rFonts w:eastAsia="Times New Roman" w:cs="Arial"/>
        </w:rPr>
        <w:t>Change of use of warehouse (Class B8) to form indoor sports facility consisting of six padel courts (Class E) with associated car parking.</w:t>
      </w:r>
    </w:p>
    <w:p w14:paraId="22CAA07A" w14:textId="77777777" w:rsidR="00C10C3F" w:rsidRDefault="00C10C3F" w:rsidP="00CA477E">
      <w:pPr>
        <w:keepNext/>
        <w:keepLines/>
        <w:jc w:val="both"/>
        <w:rPr>
          <w:rFonts w:eastAsia="Times New Roman" w:cs="Arial"/>
        </w:rPr>
      </w:pPr>
    </w:p>
    <w:p w14:paraId="5C024372" w14:textId="02CCD8B0" w:rsidR="00C10C3F" w:rsidRDefault="00C10C3F" w:rsidP="00CA477E">
      <w:pPr>
        <w:keepNext/>
        <w:keepLines/>
        <w:jc w:val="both"/>
        <w:rPr>
          <w:rFonts w:eastAsia="Times New Roman" w:cs="Arial"/>
        </w:rPr>
      </w:pPr>
      <w:r>
        <w:rPr>
          <w:rFonts w:eastAsia="Times New Roman" w:cs="Arial"/>
        </w:rPr>
        <w:t>The proposed layout is shown below:</w:t>
      </w:r>
    </w:p>
    <w:p w14:paraId="5D681C6B" w14:textId="77777777" w:rsidR="00C10C3F" w:rsidRDefault="00C10C3F" w:rsidP="00CA477E">
      <w:pPr>
        <w:keepNext/>
        <w:keepLines/>
        <w:jc w:val="both"/>
        <w:rPr>
          <w:rFonts w:eastAsia="Times New Roman" w:cs="Arial"/>
        </w:rPr>
      </w:pPr>
    </w:p>
    <w:p w14:paraId="35CBA253" w14:textId="2322CD4F" w:rsidR="00CA477E" w:rsidRDefault="005A2DDB" w:rsidP="00CA477E">
      <w:pPr>
        <w:keepNext/>
        <w:keepLines/>
        <w:jc w:val="both"/>
        <w:rPr>
          <w:rFonts w:eastAsia="Times New Roman" w:cs="Arial"/>
        </w:rPr>
      </w:pPr>
      <w:r w:rsidRPr="005A2DDB">
        <w:rPr>
          <w:rFonts w:eastAsia="Times New Roman" w:cs="Arial"/>
          <w:noProof/>
        </w:rPr>
        <w:lastRenderedPageBreak/>
        <w:drawing>
          <wp:inline distT="0" distB="0" distL="0" distR="0" wp14:anchorId="4F4D03B1" wp14:editId="69C370DC">
            <wp:extent cx="4847539" cy="4834710"/>
            <wp:effectExtent l="44450" t="31750" r="36195" b="36195"/>
            <wp:docPr id="855933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33923" name=""/>
                    <pic:cNvPicPr/>
                  </pic:nvPicPr>
                  <pic:blipFill>
                    <a:blip r:embed="rId8"/>
                    <a:stretch>
                      <a:fillRect/>
                    </a:stretch>
                  </pic:blipFill>
                  <pic:spPr>
                    <a:xfrm rot="16200000">
                      <a:off x="0" y="0"/>
                      <a:ext cx="4852962" cy="4840118"/>
                    </a:xfrm>
                    <a:prstGeom prst="rect">
                      <a:avLst/>
                    </a:prstGeom>
                    <a:ln w="25400">
                      <a:solidFill>
                        <a:schemeClr val="tx1"/>
                      </a:solidFill>
                    </a:ln>
                  </pic:spPr>
                </pic:pic>
              </a:graphicData>
            </a:graphic>
          </wp:inline>
        </w:drawing>
      </w:r>
    </w:p>
    <w:p w14:paraId="00E32A5A" w14:textId="27BA9297" w:rsidR="00381E3E" w:rsidRDefault="00381E3E" w:rsidP="00CA477E">
      <w:pPr>
        <w:keepNext/>
        <w:keepLines/>
        <w:jc w:val="both"/>
        <w:rPr>
          <w:rFonts w:eastAsia="Times New Roman" w:cs="Arial"/>
        </w:rPr>
      </w:pPr>
    </w:p>
    <w:p w14:paraId="5D9B0D04" w14:textId="77777777" w:rsidR="00D17917" w:rsidRDefault="005A2DDB" w:rsidP="00CA477E">
      <w:pPr>
        <w:keepNext/>
        <w:keepLines/>
        <w:jc w:val="both"/>
        <w:rPr>
          <w:rFonts w:eastAsia="Times New Roman" w:cs="Arial"/>
        </w:rPr>
      </w:pPr>
      <w:r>
        <w:rPr>
          <w:rFonts w:eastAsia="Times New Roman" w:cs="Arial"/>
        </w:rPr>
        <w:t xml:space="preserve">The six padel courts would be located within the main warehouse, along with a seating area and clubhouse. Changing facilities and WC’s would be located within the </w:t>
      </w:r>
      <w:r w:rsidR="00D17917">
        <w:rPr>
          <w:rFonts w:eastAsia="Times New Roman" w:cs="Arial"/>
        </w:rPr>
        <w:t>office accommodation situated at the front (circled red below):</w:t>
      </w:r>
    </w:p>
    <w:p w14:paraId="1868CAA9" w14:textId="77777777" w:rsidR="00D17917" w:rsidRDefault="00D17917" w:rsidP="00CA477E">
      <w:pPr>
        <w:keepNext/>
        <w:keepLines/>
        <w:jc w:val="both"/>
        <w:rPr>
          <w:rFonts w:eastAsia="Times New Roman" w:cs="Arial"/>
        </w:rPr>
      </w:pPr>
    </w:p>
    <w:p w14:paraId="3B196FD4" w14:textId="2FDCB998" w:rsidR="003515B8" w:rsidRDefault="003515B8" w:rsidP="00CA477E">
      <w:pPr>
        <w:keepNext/>
        <w:keepLines/>
        <w:jc w:val="both"/>
        <w:rPr>
          <w:rFonts w:eastAsia="Times New Roman" w:cs="Arial"/>
        </w:rPr>
      </w:pPr>
      <w:r w:rsidRPr="003515B8">
        <w:rPr>
          <w:rFonts w:eastAsia="Times New Roman" w:cs="Arial"/>
          <w:noProof/>
        </w:rPr>
        <w:drawing>
          <wp:inline distT="0" distB="0" distL="0" distR="0" wp14:anchorId="41C8C9B2" wp14:editId="68CA5D19">
            <wp:extent cx="6479540" cy="3719830"/>
            <wp:effectExtent l="0" t="0" r="4445" b="0"/>
            <wp:docPr id="171521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16846" name=""/>
                    <pic:cNvPicPr/>
                  </pic:nvPicPr>
                  <pic:blipFill>
                    <a:blip r:embed="rId9"/>
                    <a:stretch>
                      <a:fillRect/>
                    </a:stretch>
                  </pic:blipFill>
                  <pic:spPr>
                    <a:xfrm>
                      <a:off x="0" y="0"/>
                      <a:ext cx="6479540" cy="3719830"/>
                    </a:xfrm>
                    <a:prstGeom prst="rect">
                      <a:avLst/>
                    </a:prstGeom>
                  </pic:spPr>
                </pic:pic>
              </a:graphicData>
            </a:graphic>
          </wp:inline>
        </w:drawing>
      </w:r>
    </w:p>
    <w:p w14:paraId="3E10FEF6" w14:textId="524724F9" w:rsidR="00D17917" w:rsidRPr="00D17917" w:rsidRDefault="005A2DDB" w:rsidP="00CA477E">
      <w:pPr>
        <w:keepNext/>
        <w:keepLines/>
        <w:jc w:val="both"/>
        <w:rPr>
          <w:rFonts w:eastAsia="Times New Roman" w:cs="Arial"/>
        </w:rPr>
      </w:pPr>
      <w:r>
        <w:rPr>
          <w:rFonts w:eastAsia="Times New Roman" w:cs="Arial"/>
        </w:rPr>
        <w:lastRenderedPageBreak/>
        <w:t xml:space="preserve"> </w:t>
      </w:r>
      <w:r w:rsidR="00D17917" w:rsidRPr="00D17917">
        <w:rPr>
          <w:rFonts w:eastAsia="Times New Roman" w:cs="Arial"/>
        </w:rPr>
        <w:t>At the front of the premises the applicant is proposing to provide 27 car parking spaces, of which two would be dedicated for use by disabled staff or customers. Cycle parking is also proposed at the front of the premises.</w:t>
      </w:r>
    </w:p>
    <w:p w14:paraId="238B0A31" w14:textId="77777777" w:rsidR="00D17917" w:rsidRDefault="00D17917" w:rsidP="00CA477E">
      <w:pPr>
        <w:keepNext/>
        <w:keepLines/>
        <w:jc w:val="both"/>
        <w:rPr>
          <w:rFonts w:eastAsia="Times New Roman" w:cs="Arial"/>
          <w:b/>
          <w:bCs/>
          <w:u w:val="single"/>
        </w:rPr>
      </w:pPr>
    </w:p>
    <w:p w14:paraId="3C45F875" w14:textId="52FF7D9F" w:rsidR="0054517A" w:rsidRPr="0054517A" w:rsidRDefault="0054517A" w:rsidP="00CA477E">
      <w:pPr>
        <w:keepNext/>
        <w:keepLines/>
        <w:jc w:val="both"/>
        <w:rPr>
          <w:rFonts w:eastAsia="Times New Roman" w:cs="Arial"/>
          <w:b/>
          <w:bCs/>
          <w:u w:val="single"/>
        </w:rPr>
      </w:pPr>
      <w:r w:rsidRPr="0054517A">
        <w:rPr>
          <w:rFonts w:eastAsia="Times New Roman" w:cs="Arial"/>
          <w:b/>
          <w:bCs/>
          <w:u w:val="single"/>
        </w:rPr>
        <w:t>Consultation, notification and publicity responses</w:t>
      </w:r>
    </w:p>
    <w:p w14:paraId="64538B27" w14:textId="77777777" w:rsidR="0054517A" w:rsidRPr="0054517A" w:rsidRDefault="0054517A" w:rsidP="00CA477E">
      <w:pPr>
        <w:keepNext/>
        <w:keepLines/>
        <w:jc w:val="both"/>
        <w:rPr>
          <w:rFonts w:eastAsia="Times New Roman" w:cs="Arial"/>
          <w:b/>
          <w:bCs/>
          <w:u w:val="single"/>
        </w:rPr>
      </w:pPr>
    </w:p>
    <w:p w14:paraId="17E92EF9" w14:textId="50B43D14" w:rsidR="00CA477E" w:rsidRDefault="00D6350F" w:rsidP="00CA477E">
      <w:pPr>
        <w:keepNext/>
        <w:keepLines/>
        <w:jc w:val="both"/>
        <w:rPr>
          <w:rFonts w:eastAsia="Times New Roman" w:cs="Arial"/>
          <w:b/>
          <w:bCs/>
        </w:rPr>
      </w:pPr>
      <w:r w:rsidRPr="00D6350F">
        <w:rPr>
          <w:rFonts w:eastAsia="Times New Roman" w:cs="Arial"/>
          <w:b/>
          <w:bCs/>
        </w:rPr>
        <w:t xml:space="preserve">Local Residents/Businesses </w:t>
      </w:r>
      <w:r>
        <w:rPr>
          <w:rFonts w:eastAsia="Times New Roman" w:cs="Arial"/>
          <w:b/>
          <w:bCs/>
        </w:rPr>
        <w:t>–</w:t>
      </w:r>
      <w:r w:rsidRPr="00D6350F">
        <w:rPr>
          <w:rFonts w:eastAsia="Times New Roman" w:cs="Arial"/>
          <w:b/>
          <w:bCs/>
        </w:rPr>
        <w:t xml:space="preserve"> </w:t>
      </w:r>
      <w:r w:rsidR="002C71ED" w:rsidRPr="002C71ED">
        <w:rPr>
          <w:rFonts w:eastAsia="Times New Roman" w:cs="Arial"/>
        </w:rPr>
        <w:t>No comments received.</w:t>
      </w:r>
    </w:p>
    <w:p w14:paraId="62FF3030" w14:textId="77777777" w:rsidR="00D6350F" w:rsidRDefault="00D6350F" w:rsidP="00CA477E">
      <w:pPr>
        <w:keepNext/>
        <w:keepLines/>
        <w:jc w:val="both"/>
        <w:rPr>
          <w:rFonts w:eastAsia="Times New Roman" w:cs="Arial"/>
          <w:b/>
          <w:bCs/>
        </w:rPr>
      </w:pPr>
    </w:p>
    <w:p w14:paraId="1778B797" w14:textId="0EF95080" w:rsidR="00E77201" w:rsidRDefault="00D6350F" w:rsidP="00CA477E">
      <w:pPr>
        <w:keepNext/>
        <w:keepLines/>
        <w:jc w:val="both"/>
        <w:rPr>
          <w:rFonts w:eastAsia="Times New Roman" w:cs="Arial"/>
          <w:b/>
          <w:bCs/>
        </w:rPr>
      </w:pPr>
      <w:r>
        <w:rPr>
          <w:rFonts w:eastAsia="Times New Roman" w:cs="Arial"/>
          <w:b/>
          <w:bCs/>
        </w:rPr>
        <w:t xml:space="preserve">Environmental Health </w:t>
      </w:r>
      <w:r w:rsidR="00E77201">
        <w:rPr>
          <w:rFonts w:eastAsia="Times New Roman" w:cs="Arial"/>
          <w:b/>
          <w:bCs/>
        </w:rPr>
        <w:t>–</w:t>
      </w:r>
      <w:r>
        <w:rPr>
          <w:rFonts w:eastAsia="Times New Roman" w:cs="Arial"/>
          <w:b/>
          <w:bCs/>
        </w:rPr>
        <w:t xml:space="preserve"> </w:t>
      </w:r>
      <w:r w:rsidR="00C54D4E" w:rsidRPr="002C71ED">
        <w:rPr>
          <w:rFonts w:eastAsia="Times New Roman" w:cs="Arial"/>
        </w:rPr>
        <w:t>No comments received.</w:t>
      </w:r>
    </w:p>
    <w:p w14:paraId="4BFEEE44" w14:textId="77777777" w:rsidR="00D6350F" w:rsidRDefault="00D6350F" w:rsidP="00CA477E">
      <w:pPr>
        <w:keepNext/>
        <w:keepLines/>
        <w:jc w:val="both"/>
        <w:rPr>
          <w:rFonts w:eastAsia="Times New Roman" w:cs="Arial"/>
          <w:b/>
          <w:bCs/>
        </w:rPr>
      </w:pPr>
    </w:p>
    <w:p w14:paraId="195B8251" w14:textId="4AF10079" w:rsidR="006F3233" w:rsidRPr="000D011A" w:rsidRDefault="006F3233" w:rsidP="00CA477E">
      <w:pPr>
        <w:keepNext/>
        <w:keepLines/>
        <w:jc w:val="both"/>
        <w:rPr>
          <w:rFonts w:eastAsia="Times New Roman" w:cs="Arial"/>
        </w:rPr>
      </w:pPr>
      <w:r>
        <w:rPr>
          <w:rFonts w:eastAsia="Times New Roman" w:cs="Arial"/>
          <w:b/>
          <w:bCs/>
        </w:rPr>
        <w:t xml:space="preserve">Flood Risk Management – </w:t>
      </w:r>
      <w:r w:rsidR="000D011A" w:rsidRPr="000D011A">
        <w:rPr>
          <w:rFonts w:eastAsia="Times New Roman" w:cs="Arial"/>
        </w:rPr>
        <w:t xml:space="preserve">Raises no objections to the proposal and recommends that an </w:t>
      </w:r>
      <w:proofErr w:type="gramStart"/>
      <w:r w:rsidR="000D011A" w:rsidRPr="000D011A">
        <w:rPr>
          <w:rFonts w:eastAsia="Times New Roman" w:cs="Arial"/>
        </w:rPr>
        <w:t>informative concerning Property Flood Resilience measure</w:t>
      </w:r>
      <w:r w:rsidR="000D011A">
        <w:rPr>
          <w:rFonts w:eastAsia="Times New Roman" w:cs="Arial"/>
        </w:rPr>
        <w:t>s</w:t>
      </w:r>
      <w:proofErr w:type="gramEnd"/>
      <w:r w:rsidR="000D011A" w:rsidRPr="000D011A">
        <w:rPr>
          <w:rFonts w:eastAsia="Times New Roman" w:cs="Arial"/>
        </w:rPr>
        <w:t xml:space="preserve"> be attached to any approval granted.</w:t>
      </w:r>
    </w:p>
    <w:p w14:paraId="77C0C3B3" w14:textId="77777777" w:rsidR="006F3233" w:rsidRDefault="006F3233" w:rsidP="00CA477E">
      <w:pPr>
        <w:keepNext/>
        <w:keepLines/>
        <w:jc w:val="both"/>
        <w:rPr>
          <w:rFonts w:eastAsia="Times New Roman" w:cs="Arial"/>
          <w:b/>
          <w:bCs/>
        </w:rPr>
      </w:pPr>
    </w:p>
    <w:p w14:paraId="2B9EAC0B" w14:textId="6557E388" w:rsidR="00CA477E" w:rsidRDefault="00D6350F" w:rsidP="00CA477E">
      <w:pPr>
        <w:keepNext/>
        <w:keepLines/>
        <w:jc w:val="both"/>
        <w:rPr>
          <w:rFonts w:eastAsia="Times New Roman" w:cs="Arial"/>
          <w:b/>
          <w:bCs/>
        </w:rPr>
      </w:pPr>
      <w:r>
        <w:rPr>
          <w:rFonts w:eastAsia="Times New Roman" w:cs="Arial"/>
          <w:b/>
          <w:bCs/>
        </w:rPr>
        <w:t xml:space="preserve">Highway Services – </w:t>
      </w:r>
      <w:r w:rsidR="002C71ED" w:rsidRPr="002C71ED">
        <w:rPr>
          <w:rFonts w:eastAsia="Times New Roman" w:cs="Arial"/>
        </w:rPr>
        <w:t>Have made the following comments:</w:t>
      </w:r>
    </w:p>
    <w:p w14:paraId="3515A5FA" w14:textId="77777777" w:rsidR="002C71ED" w:rsidRDefault="002C71ED" w:rsidP="00CA477E">
      <w:pPr>
        <w:keepNext/>
        <w:keepLines/>
        <w:jc w:val="both"/>
        <w:rPr>
          <w:rFonts w:eastAsia="Times New Roman" w:cs="Arial"/>
          <w:b/>
          <w:bCs/>
        </w:rPr>
      </w:pPr>
    </w:p>
    <w:p w14:paraId="38677EB4" w14:textId="6FA1AADB" w:rsidR="002C71ED" w:rsidRPr="00826B04" w:rsidRDefault="002C71ED" w:rsidP="000730A2">
      <w:pPr>
        <w:pStyle w:val="ListParagraph"/>
        <w:keepNext/>
        <w:keepLines/>
        <w:numPr>
          <w:ilvl w:val="0"/>
          <w:numId w:val="9"/>
        </w:numPr>
        <w:jc w:val="both"/>
        <w:rPr>
          <w:rFonts w:eastAsia="Times New Roman" w:cs="Arial"/>
        </w:rPr>
      </w:pPr>
      <w:r w:rsidRPr="00826B04">
        <w:rPr>
          <w:rFonts w:eastAsia="Times New Roman" w:cs="Arial"/>
        </w:rPr>
        <w:t>Proposed Site Plan (Drawing No. 012-P-SP REV B) demonstrates that 21no. car parking spaces including 2no. disabled bays is to be provided within the site – Acceptable in principle. Dimensions of standard parking bays is to be 2.5m x 4.8m, as illustrated in the Proposed Site Plan – This is welcomed by Highways.</w:t>
      </w:r>
    </w:p>
    <w:p w14:paraId="44602B5E" w14:textId="77777777" w:rsidR="00826B04" w:rsidRPr="00826B04" w:rsidRDefault="00826B04" w:rsidP="00826B04">
      <w:pPr>
        <w:pStyle w:val="ListParagraph"/>
        <w:keepNext/>
        <w:keepLines/>
        <w:numPr>
          <w:ilvl w:val="0"/>
          <w:numId w:val="9"/>
        </w:numPr>
        <w:jc w:val="both"/>
        <w:rPr>
          <w:rFonts w:eastAsia="Times New Roman" w:cs="Arial"/>
        </w:rPr>
      </w:pPr>
      <w:r w:rsidRPr="00826B04">
        <w:rPr>
          <w:rFonts w:eastAsia="Times New Roman" w:cs="Arial"/>
        </w:rPr>
        <w:t>Dimension of the disabled parking spaces remain unclear and should include the required (minimum) 1.2m safety zone/hatching. Clarification is therefore sought, and this should be clearly illustrated on a revised site plan.</w:t>
      </w:r>
    </w:p>
    <w:p w14:paraId="1D203EC8" w14:textId="386C84CC" w:rsidR="002C71ED" w:rsidRPr="00826B04" w:rsidRDefault="00826B04" w:rsidP="00826B04">
      <w:pPr>
        <w:pStyle w:val="ListParagraph"/>
        <w:keepNext/>
        <w:keepLines/>
        <w:numPr>
          <w:ilvl w:val="0"/>
          <w:numId w:val="9"/>
        </w:numPr>
        <w:jc w:val="both"/>
        <w:rPr>
          <w:rFonts w:eastAsia="Times New Roman" w:cs="Arial"/>
        </w:rPr>
      </w:pPr>
      <w:r w:rsidRPr="00826B04">
        <w:rPr>
          <w:rFonts w:eastAsia="Times New Roman" w:cs="Arial"/>
        </w:rPr>
        <w:t>A minimum 6.4m aisle width is to be provided within the car park – Acceptable in principle.</w:t>
      </w:r>
    </w:p>
    <w:p w14:paraId="52FC5963" w14:textId="037B3C9E" w:rsidR="00826B04" w:rsidRPr="00826B04" w:rsidRDefault="00826B04" w:rsidP="00826B04">
      <w:pPr>
        <w:pStyle w:val="ListParagraph"/>
        <w:keepNext/>
        <w:keepLines/>
        <w:numPr>
          <w:ilvl w:val="0"/>
          <w:numId w:val="9"/>
        </w:numPr>
        <w:jc w:val="both"/>
        <w:rPr>
          <w:rFonts w:eastAsia="Times New Roman" w:cs="Arial"/>
        </w:rPr>
      </w:pPr>
      <w:r w:rsidRPr="00826B04">
        <w:rPr>
          <w:rFonts w:eastAsia="Times New Roman" w:cs="Arial"/>
        </w:rPr>
        <w:t>Minimum 20% EV charge points (minimum 7kW) and cable ducting should be provided.</w:t>
      </w:r>
    </w:p>
    <w:p w14:paraId="59B61368" w14:textId="74E9921F" w:rsidR="00826B04" w:rsidRPr="00826B04" w:rsidRDefault="00826B04" w:rsidP="002F5B8F">
      <w:pPr>
        <w:pStyle w:val="ListParagraph"/>
        <w:keepNext/>
        <w:keepLines/>
        <w:numPr>
          <w:ilvl w:val="0"/>
          <w:numId w:val="9"/>
        </w:numPr>
        <w:jc w:val="both"/>
        <w:rPr>
          <w:rFonts w:eastAsia="Times New Roman" w:cs="Arial"/>
        </w:rPr>
      </w:pPr>
      <w:r w:rsidRPr="00826B04">
        <w:rPr>
          <w:rFonts w:eastAsia="Times New Roman" w:cs="Arial"/>
        </w:rPr>
        <w:t>Proposed Site Plan indicates that 12no. cycle parking spaces will be provided within the car park, situated adjacent to the disabled parking bay. All cycle parking spaces should be secure and sheltered. Cycle parking should be monitored with additional provision where demand requires.</w:t>
      </w:r>
    </w:p>
    <w:p w14:paraId="36E034AC" w14:textId="1439A301" w:rsidR="00826B04" w:rsidRPr="00826B04" w:rsidRDefault="00826B04" w:rsidP="00334910">
      <w:pPr>
        <w:pStyle w:val="ListParagraph"/>
        <w:keepNext/>
        <w:keepLines/>
        <w:numPr>
          <w:ilvl w:val="0"/>
          <w:numId w:val="9"/>
        </w:numPr>
        <w:jc w:val="both"/>
        <w:rPr>
          <w:rFonts w:eastAsia="Times New Roman" w:cs="Arial"/>
        </w:rPr>
      </w:pPr>
      <w:r w:rsidRPr="00826B04">
        <w:rPr>
          <w:rFonts w:eastAsia="Times New Roman" w:cs="Arial"/>
        </w:rPr>
        <w:t>The refuse storage is located within the site boundary.</w:t>
      </w:r>
      <w:r>
        <w:rPr>
          <w:rFonts w:eastAsia="Times New Roman" w:cs="Arial"/>
        </w:rPr>
        <w:t xml:space="preserve"> </w:t>
      </w:r>
      <w:r w:rsidRPr="00826B04">
        <w:rPr>
          <w:rFonts w:eastAsia="Times New Roman" w:cs="Arial"/>
        </w:rPr>
        <w:t>A Waste Management Strategy should be conditioned and attached to any planning permission.</w:t>
      </w:r>
    </w:p>
    <w:p w14:paraId="2145BD7B" w14:textId="77777777" w:rsidR="00E77201" w:rsidRPr="00826B04" w:rsidRDefault="00E77201" w:rsidP="00CA477E">
      <w:pPr>
        <w:keepNext/>
        <w:keepLines/>
        <w:jc w:val="both"/>
        <w:rPr>
          <w:rFonts w:eastAsia="Times New Roman" w:cs="Arial"/>
        </w:rPr>
      </w:pPr>
    </w:p>
    <w:p w14:paraId="1233A95F" w14:textId="77777777" w:rsidR="002C71ED" w:rsidRDefault="00E77201" w:rsidP="002C71ED">
      <w:pPr>
        <w:keepNext/>
        <w:keepLines/>
        <w:jc w:val="both"/>
        <w:rPr>
          <w:rFonts w:eastAsia="Times New Roman" w:cs="Arial"/>
          <w:b/>
          <w:bCs/>
        </w:rPr>
      </w:pPr>
      <w:r>
        <w:rPr>
          <w:rFonts w:eastAsia="Times New Roman" w:cs="Arial"/>
          <w:b/>
          <w:bCs/>
        </w:rPr>
        <w:t xml:space="preserve">Manchester Active – </w:t>
      </w:r>
      <w:r w:rsidR="002C71ED" w:rsidRPr="002C71ED">
        <w:rPr>
          <w:rFonts w:eastAsia="Times New Roman" w:cs="Arial"/>
        </w:rPr>
        <w:t>Have made the following comments:</w:t>
      </w:r>
    </w:p>
    <w:p w14:paraId="73800767" w14:textId="62F560D3" w:rsidR="00E77201" w:rsidRDefault="00E77201" w:rsidP="00CA477E">
      <w:pPr>
        <w:keepNext/>
        <w:keepLines/>
        <w:jc w:val="both"/>
        <w:rPr>
          <w:rFonts w:eastAsia="Times New Roman" w:cs="Arial"/>
          <w:b/>
          <w:bCs/>
        </w:rPr>
      </w:pPr>
    </w:p>
    <w:p w14:paraId="7891887C" w14:textId="41331F11" w:rsidR="00826B04" w:rsidRPr="00826B04" w:rsidRDefault="00826B04" w:rsidP="00826B04">
      <w:pPr>
        <w:keepNext/>
        <w:keepLines/>
        <w:jc w:val="both"/>
        <w:rPr>
          <w:rFonts w:eastAsia="Times New Roman" w:cs="Arial"/>
        </w:rPr>
      </w:pPr>
      <w:r w:rsidRPr="00826B04">
        <w:rPr>
          <w:rFonts w:eastAsia="Times New Roman" w:cs="Arial"/>
        </w:rPr>
        <w:t>There is insufficient information submitted to assess the proposal against Manchester’s Sport Strategy objectives. The following information is required:</w:t>
      </w:r>
    </w:p>
    <w:p w14:paraId="022DECC5" w14:textId="77777777" w:rsidR="00826B04" w:rsidRPr="00826B04" w:rsidRDefault="00826B04" w:rsidP="00826B04">
      <w:pPr>
        <w:keepNext/>
        <w:keepLines/>
        <w:jc w:val="both"/>
        <w:rPr>
          <w:rFonts w:eastAsia="Times New Roman" w:cs="Arial"/>
        </w:rPr>
      </w:pPr>
    </w:p>
    <w:p w14:paraId="235EC223" w14:textId="41CA710D" w:rsidR="00826B04" w:rsidRPr="00826B04" w:rsidRDefault="00826B04" w:rsidP="00826B04">
      <w:pPr>
        <w:pStyle w:val="ListParagraph"/>
        <w:keepNext/>
        <w:keepLines/>
        <w:numPr>
          <w:ilvl w:val="0"/>
          <w:numId w:val="10"/>
        </w:numPr>
        <w:jc w:val="both"/>
        <w:rPr>
          <w:rFonts w:eastAsia="Times New Roman" w:cs="Arial"/>
        </w:rPr>
      </w:pPr>
      <w:r w:rsidRPr="00826B04">
        <w:rPr>
          <w:rFonts w:eastAsia="Times New Roman" w:cs="Arial"/>
        </w:rPr>
        <w:t>Statement that clearly articulates:</w:t>
      </w:r>
    </w:p>
    <w:p w14:paraId="169ABDA5" w14:textId="558A5588" w:rsidR="00826B04" w:rsidRPr="00826B04" w:rsidRDefault="00826B04" w:rsidP="00826B04">
      <w:pPr>
        <w:pStyle w:val="ListParagraph"/>
        <w:keepNext/>
        <w:keepLines/>
        <w:numPr>
          <w:ilvl w:val="1"/>
          <w:numId w:val="10"/>
        </w:numPr>
        <w:jc w:val="both"/>
        <w:rPr>
          <w:rFonts w:eastAsia="Times New Roman" w:cs="Arial"/>
        </w:rPr>
      </w:pPr>
      <w:r w:rsidRPr="00826B04">
        <w:rPr>
          <w:rFonts w:eastAsia="Times New Roman" w:cs="Arial"/>
        </w:rPr>
        <w:t>the community benefits of the proposal that meet the needs of Manchester’s underrepresented groups given the site is located within one of the most deprived areas of Manchester.</w:t>
      </w:r>
    </w:p>
    <w:p w14:paraId="055B1F03" w14:textId="12AB50CC" w:rsidR="00826B04" w:rsidRPr="00826B04" w:rsidRDefault="00826B04" w:rsidP="00826B04">
      <w:pPr>
        <w:pStyle w:val="ListParagraph"/>
        <w:keepNext/>
        <w:keepLines/>
        <w:numPr>
          <w:ilvl w:val="1"/>
          <w:numId w:val="10"/>
        </w:numPr>
        <w:jc w:val="both"/>
        <w:rPr>
          <w:rFonts w:eastAsia="Times New Roman" w:cs="Arial"/>
        </w:rPr>
      </w:pPr>
      <w:r w:rsidRPr="00826B04">
        <w:rPr>
          <w:rFonts w:eastAsia="Times New Roman" w:cs="Arial"/>
        </w:rPr>
        <w:t xml:space="preserve">Strategic need for the Padel Courts in this location </w:t>
      </w:r>
    </w:p>
    <w:p w14:paraId="68EFAEC2" w14:textId="3600A907" w:rsidR="00826B04" w:rsidRPr="00826B04" w:rsidRDefault="00826B04" w:rsidP="00826B04">
      <w:pPr>
        <w:pStyle w:val="ListParagraph"/>
        <w:keepNext/>
        <w:keepLines/>
        <w:numPr>
          <w:ilvl w:val="0"/>
          <w:numId w:val="10"/>
        </w:numPr>
        <w:jc w:val="both"/>
        <w:rPr>
          <w:rFonts w:eastAsia="Times New Roman" w:cs="Arial"/>
        </w:rPr>
      </w:pPr>
      <w:r w:rsidRPr="00826B04">
        <w:rPr>
          <w:rFonts w:eastAsia="Times New Roman" w:cs="Arial"/>
        </w:rPr>
        <w:t xml:space="preserve">Technical specification of the courts that show they will be designed in accordance with Sports and Play Construction Association Code of Practice for the Construction of Padel Courts. </w:t>
      </w:r>
    </w:p>
    <w:p w14:paraId="7DB750AC" w14:textId="4AD9D451" w:rsidR="00826B04" w:rsidRPr="00826B04" w:rsidRDefault="00826B04" w:rsidP="00C705AB">
      <w:pPr>
        <w:pStyle w:val="ListParagraph"/>
        <w:keepNext/>
        <w:keepLines/>
        <w:numPr>
          <w:ilvl w:val="0"/>
          <w:numId w:val="10"/>
        </w:numPr>
        <w:jc w:val="both"/>
        <w:rPr>
          <w:rFonts w:eastAsia="Times New Roman" w:cs="Arial"/>
        </w:rPr>
      </w:pPr>
      <w:r w:rsidRPr="00826B04">
        <w:rPr>
          <w:rFonts w:eastAsia="Times New Roman" w:cs="Arial"/>
        </w:rPr>
        <w:t xml:space="preserve">Community Use Agreement – all commercial Padel operators are required to enter into a Community Use Agreement with Manchester City Council, via Manchester Active as the sport and leisure arm of the Council, and the Lawn Tennis Association to ensure unmet demand for Padel from Manchester residents is accommodated. </w:t>
      </w:r>
    </w:p>
    <w:p w14:paraId="5DCD1A02" w14:textId="77777777" w:rsidR="005A2DDB" w:rsidRDefault="005A2DDB" w:rsidP="00CA477E">
      <w:pPr>
        <w:keepNext/>
        <w:keepLines/>
        <w:jc w:val="both"/>
        <w:rPr>
          <w:rFonts w:eastAsia="Times New Roman" w:cs="Arial"/>
          <w:b/>
          <w:bCs/>
          <w:u w:val="single"/>
        </w:rPr>
      </w:pPr>
    </w:p>
    <w:p w14:paraId="143BB422" w14:textId="77777777" w:rsidR="000D011A" w:rsidRDefault="000D011A" w:rsidP="00CA477E">
      <w:pPr>
        <w:keepNext/>
        <w:keepLines/>
        <w:jc w:val="both"/>
        <w:rPr>
          <w:rFonts w:eastAsia="Times New Roman" w:cs="Arial"/>
          <w:b/>
          <w:bCs/>
          <w:u w:val="single"/>
        </w:rPr>
      </w:pPr>
    </w:p>
    <w:p w14:paraId="5B2A1FEA" w14:textId="77777777" w:rsidR="000D011A" w:rsidRDefault="000D011A" w:rsidP="00CA477E">
      <w:pPr>
        <w:keepNext/>
        <w:keepLines/>
        <w:jc w:val="both"/>
        <w:rPr>
          <w:rFonts w:eastAsia="Times New Roman" w:cs="Arial"/>
          <w:b/>
          <w:bCs/>
          <w:u w:val="single"/>
        </w:rPr>
      </w:pPr>
    </w:p>
    <w:p w14:paraId="67F2FC3B" w14:textId="77777777" w:rsidR="000D011A" w:rsidRDefault="000D011A" w:rsidP="00CA477E">
      <w:pPr>
        <w:keepNext/>
        <w:keepLines/>
        <w:jc w:val="both"/>
        <w:rPr>
          <w:rFonts w:eastAsia="Times New Roman" w:cs="Arial"/>
          <w:b/>
          <w:bCs/>
          <w:u w:val="single"/>
        </w:rPr>
      </w:pPr>
    </w:p>
    <w:p w14:paraId="35BB36EC" w14:textId="77777777" w:rsidR="000D011A" w:rsidRDefault="000D011A" w:rsidP="00CA477E">
      <w:pPr>
        <w:keepNext/>
        <w:keepLines/>
        <w:jc w:val="both"/>
        <w:rPr>
          <w:rFonts w:eastAsia="Times New Roman" w:cs="Arial"/>
          <w:b/>
          <w:bCs/>
          <w:u w:val="single"/>
        </w:rPr>
      </w:pPr>
    </w:p>
    <w:p w14:paraId="53D1C3E7" w14:textId="77777777" w:rsidR="000D011A" w:rsidRDefault="000D011A" w:rsidP="00CA477E">
      <w:pPr>
        <w:keepNext/>
        <w:keepLines/>
        <w:jc w:val="both"/>
        <w:rPr>
          <w:rFonts w:eastAsia="Times New Roman" w:cs="Arial"/>
          <w:b/>
          <w:bCs/>
          <w:u w:val="single"/>
        </w:rPr>
      </w:pPr>
    </w:p>
    <w:p w14:paraId="740E43D0" w14:textId="6A36CFE0" w:rsidR="0054517A" w:rsidRDefault="0054517A" w:rsidP="00CA477E">
      <w:pPr>
        <w:keepNext/>
        <w:keepLines/>
        <w:jc w:val="both"/>
        <w:rPr>
          <w:rFonts w:eastAsia="Times New Roman" w:cs="Arial"/>
          <w:b/>
          <w:bCs/>
          <w:u w:val="single"/>
        </w:rPr>
      </w:pPr>
      <w:r w:rsidRPr="0054517A">
        <w:rPr>
          <w:rFonts w:eastAsia="Times New Roman" w:cs="Arial"/>
          <w:b/>
          <w:bCs/>
          <w:u w:val="single"/>
        </w:rPr>
        <w:lastRenderedPageBreak/>
        <w:t>Relevant policies</w:t>
      </w:r>
    </w:p>
    <w:p w14:paraId="25FBFD69" w14:textId="77777777" w:rsidR="00CA477E" w:rsidRDefault="00CA477E" w:rsidP="00CA477E">
      <w:pPr>
        <w:keepNext/>
        <w:keepLines/>
        <w:jc w:val="both"/>
        <w:rPr>
          <w:rFonts w:eastAsia="Times New Roman" w:cs="Arial"/>
          <w:b/>
          <w:bCs/>
          <w:u w:val="single"/>
        </w:rPr>
      </w:pPr>
    </w:p>
    <w:p w14:paraId="5D4AAC2C" w14:textId="77777777" w:rsidR="00CA477E" w:rsidRPr="00CA477E" w:rsidRDefault="00CA477E" w:rsidP="00CA477E">
      <w:pPr>
        <w:keepNext/>
        <w:keepLines/>
        <w:jc w:val="both"/>
        <w:rPr>
          <w:rFonts w:eastAsia="Aptos" w:cs="Times New Roman"/>
        </w:rPr>
      </w:pPr>
      <w:r w:rsidRPr="00CA477E">
        <w:rPr>
          <w:rFonts w:eastAsia="Aptos" w:cs="Times New Roman"/>
          <w:b/>
          <w:bCs/>
        </w:rPr>
        <w:t>National Planning Policy Framework (August 2026) –</w:t>
      </w:r>
      <w:r w:rsidRPr="00CA477E">
        <w:rPr>
          <w:rFonts w:eastAsia="Aptos" w:cs="Times New Roman"/>
        </w:rPr>
        <w:t xml:space="preserve"> A revised National Planning Policy Framework (NPPF) was published on 17 August 2026 following a period of public consultation and has superseded the previous version. Given the timing of its publication, the application has been assessed against both the former and revised frameworks. Having undertaken this review, it is considered that the changes introduced by the revised NPPF do not materially affect the assessment or conclusions reached in relation to the proposed development.</w:t>
      </w:r>
    </w:p>
    <w:p w14:paraId="14BC06ED" w14:textId="77777777" w:rsidR="00CA477E" w:rsidRPr="00CA477E" w:rsidRDefault="00CA477E" w:rsidP="00CA477E">
      <w:pPr>
        <w:keepNext/>
        <w:keepLines/>
        <w:jc w:val="both"/>
        <w:rPr>
          <w:rFonts w:eastAsia="Aptos" w:cs="Times New Roman"/>
        </w:rPr>
      </w:pPr>
    </w:p>
    <w:p w14:paraId="0C627E01" w14:textId="77777777" w:rsidR="00CA477E" w:rsidRPr="00CA477E" w:rsidRDefault="00CA477E" w:rsidP="00CA477E">
      <w:pPr>
        <w:keepNext/>
        <w:keepLines/>
        <w:jc w:val="both"/>
        <w:rPr>
          <w:rFonts w:eastAsia="Aptos" w:cs="Times New Roman"/>
        </w:rPr>
      </w:pPr>
      <w:r w:rsidRPr="00CA477E">
        <w:rPr>
          <w:rFonts w:eastAsia="Aptos" w:cs="Times New Roman"/>
        </w:rPr>
        <w:t>The revised version fundamentally restructures national planning policy with a more rules based, pro-growth approach, replacing the previous paragraph based framework and the traditional tilted balance with a new presumption in favour of sustainable development. Key reforms include stronger support for housing delivery, particularly higher-density development near major public transport hubs, greater policy support for economic growth, infrastructure and rural productivity, stronger protection for pubs and other community facilities and continued robust protection of designated landscapes. The reforms are intended to make planning decisions faster, clearer and more predictable whilst accelerating housing and economic growth.</w:t>
      </w:r>
    </w:p>
    <w:p w14:paraId="39889FEA" w14:textId="77777777" w:rsidR="00CA477E" w:rsidRPr="00CA477E" w:rsidRDefault="00CA477E" w:rsidP="00CA477E">
      <w:pPr>
        <w:keepNext/>
        <w:keepLines/>
        <w:jc w:val="both"/>
        <w:rPr>
          <w:rFonts w:eastAsia="Aptos" w:cs="Times New Roman"/>
        </w:rPr>
      </w:pPr>
    </w:p>
    <w:p w14:paraId="496BACA6" w14:textId="77777777" w:rsidR="00CA477E" w:rsidRPr="00CA477E" w:rsidRDefault="00CA477E" w:rsidP="00CA477E">
      <w:pPr>
        <w:keepNext/>
        <w:keepLines/>
        <w:jc w:val="both"/>
        <w:rPr>
          <w:rFonts w:eastAsia="Aptos" w:cs="Times New Roman"/>
        </w:rPr>
      </w:pPr>
      <w:r w:rsidRPr="00CA477E">
        <w:rPr>
          <w:rFonts w:eastAsia="Aptos" w:cs="Times New Roman"/>
        </w:rPr>
        <w:t>In this instance, the relevant sections are outlined below:</w:t>
      </w:r>
    </w:p>
    <w:p w14:paraId="42CB3193" w14:textId="77777777" w:rsidR="00CA477E" w:rsidRPr="00CA477E" w:rsidRDefault="00CA477E" w:rsidP="00CA477E">
      <w:pPr>
        <w:keepNext/>
        <w:keepLines/>
        <w:jc w:val="both"/>
        <w:rPr>
          <w:rFonts w:eastAsia="Aptos" w:cs="Times New Roman"/>
        </w:rPr>
      </w:pPr>
    </w:p>
    <w:p w14:paraId="0839A301" w14:textId="77777777" w:rsidR="00CA477E" w:rsidRPr="00CA477E" w:rsidRDefault="00CA477E" w:rsidP="00CA477E">
      <w:pPr>
        <w:keepNext/>
        <w:keepLines/>
        <w:jc w:val="both"/>
        <w:rPr>
          <w:rFonts w:eastAsia="Aptos" w:cs="Times New Roman"/>
        </w:rPr>
      </w:pPr>
      <w:r w:rsidRPr="00CA477E">
        <w:rPr>
          <w:rFonts w:eastAsia="Aptos" w:cs="Times New Roman"/>
        </w:rPr>
        <w:t>Policy DM3 (Determining development proposals) – When considering development proposals, local planning authorities should:</w:t>
      </w:r>
    </w:p>
    <w:p w14:paraId="262F2599" w14:textId="77777777" w:rsidR="00CA477E" w:rsidRPr="00CA477E" w:rsidRDefault="00CA477E" w:rsidP="00CA477E">
      <w:pPr>
        <w:keepNext/>
        <w:keepLines/>
        <w:jc w:val="both"/>
        <w:rPr>
          <w:rFonts w:eastAsia="Aptos" w:cs="Times New Roman"/>
        </w:rPr>
      </w:pPr>
    </w:p>
    <w:p w14:paraId="79C215F3" w14:textId="77777777" w:rsidR="00CA477E" w:rsidRPr="00CA477E" w:rsidRDefault="00CA477E" w:rsidP="00CA477E">
      <w:pPr>
        <w:keepNext/>
        <w:keepLines/>
        <w:numPr>
          <w:ilvl w:val="0"/>
          <w:numId w:val="6"/>
        </w:numPr>
        <w:contextualSpacing/>
        <w:jc w:val="both"/>
        <w:rPr>
          <w:rFonts w:eastAsia="Aptos" w:cs="Times New Roman"/>
        </w:rPr>
      </w:pPr>
      <w:r w:rsidRPr="00CA477E">
        <w:rPr>
          <w:rFonts w:eastAsia="Aptos" w:cs="Times New Roman"/>
        </w:rPr>
        <w:t xml:space="preserve">Work with the applicant in a positive and proactive manner, where necessary seeking solutions to problems arising from initial proposals, to enable a timely decision; </w:t>
      </w:r>
    </w:p>
    <w:p w14:paraId="25D11466" w14:textId="77777777" w:rsidR="00CA477E" w:rsidRPr="00CA477E" w:rsidRDefault="00CA477E" w:rsidP="00CA477E">
      <w:pPr>
        <w:keepNext/>
        <w:keepLines/>
        <w:numPr>
          <w:ilvl w:val="0"/>
          <w:numId w:val="6"/>
        </w:numPr>
        <w:contextualSpacing/>
        <w:jc w:val="both"/>
        <w:rPr>
          <w:rFonts w:eastAsia="Aptos" w:cs="Times New Roman"/>
        </w:rPr>
      </w:pPr>
      <w:r w:rsidRPr="00CA477E">
        <w:rPr>
          <w:rFonts w:eastAsia="Aptos" w:cs="Times New Roman"/>
        </w:rPr>
        <w:t xml:space="preserve">Take a proportionate approach to the consideration of the planning matters raised by the proposals, in a way that reflects their scale, complexity and potential impact; </w:t>
      </w:r>
    </w:p>
    <w:p w14:paraId="6108501D" w14:textId="77777777" w:rsidR="00CA477E" w:rsidRPr="00CA477E" w:rsidRDefault="00CA477E" w:rsidP="00CA477E">
      <w:pPr>
        <w:keepNext/>
        <w:keepLines/>
        <w:numPr>
          <w:ilvl w:val="0"/>
          <w:numId w:val="6"/>
        </w:numPr>
        <w:contextualSpacing/>
        <w:jc w:val="both"/>
        <w:rPr>
          <w:rFonts w:eastAsia="Aptos" w:cs="Times New Roman"/>
        </w:rPr>
      </w:pPr>
      <w:r w:rsidRPr="00CA477E">
        <w:rPr>
          <w:rFonts w:eastAsia="Aptos" w:cs="Times New Roman"/>
        </w:rPr>
        <w:t xml:space="preserve">Take account of planning matters raised during any pre-application engagement, including any positive responses to this engagement, as well as representations on the proposals; </w:t>
      </w:r>
    </w:p>
    <w:p w14:paraId="16F6582E" w14:textId="77777777" w:rsidR="00CA477E" w:rsidRPr="00CA477E" w:rsidRDefault="00CA477E" w:rsidP="00CA477E">
      <w:pPr>
        <w:keepNext/>
        <w:keepLines/>
        <w:numPr>
          <w:ilvl w:val="0"/>
          <w:numId w:val="6"/>
        </w:numPr>
        <w:contextualSpacing/>
        <w:jc w:val="both"/>
        <w:rPr>
          <w:rFonts w:eastAsia="Aptos" w:cs="Times New Roman"/>
        </w:rPr>
      </w:pPr>
      <w:r w:rsidRPr="00CA477E">
        <w:rPr>
          <w:rFonts w:eastAsia="Aptos" w:cs="Times New Roman"/>
        </w:rPr>
        <w:t xml:space="preserve">Consult statutory or internal consultees only where it is necessary to do so. Decisions on development proposals should not be delayed in order to secure advice from a statutory or internal consultee beyond their statutory deadlines unless there is insufficient information to make the decision or more detailed advice may enable an approval rather than a refusal; </w:t>
      </w:r>
    </w:p>
    <w:p w14:paraId="03A1A8EB" w14:textId="77777777" w:rsidR="00CA477E" w:rsidRPr="00CA477E" w:rsidRDefault="00CA477E" w:rsidP="00CA477E">
      <w:pPr>
        <w:keepNext/>
        <w:keepLines/>
        <w:numPr>
          <w:ilvl w:val="0"/>
          <w:numId w:val="6"/>
        </w:numPr>
        <w:contextualSpacing/>
        <w:jc w:val="both"/>
        <w:rPr>
          <w:rFonts w:eastAsia="Aptos" w:cs="Times New Roman"/>
        </w:rPr>
      </w:pPr>
      <w:r w:rsidRPr="00CA477E">
        <w:rPr>
          <w:rFonts w:eastAsia="Aptos" w:cs="Times New Roman"/>
        </w:rPr>
        <w:t xml:space="preserve">Consider whether otherwise unacceptable development proposals could be made acceptable through the use of planning conditions or planning obligations; and </w:t>
      </w:r>
    </w:p>
    <w:p w14:paraId="6BD9E86E" w14:textId="77777777" w:rsidR="00CA477E" w:rsidRPr="00CA477E" w:rsidRDefault="00CA477E" w:rsidP="00CA477E">
      <w:pPr>
        <w:keepNext/>
        <w:keepLines/>
        <w:numPr>
          <w:ilvl w:val="0"/>
          <w:numId w:val="6"/>
        </w:numPr>
        <w:contextualSpacing/>
        <w:jc w:val="both"/>
        <w:rPr>
          <w:rFonts w:eastAsia="Aptos" w:cs="Times New Roman"/>
        </w:rPr>
      </w:pPr>
      <w:r w:rsidRPr="00CA477E">
        <w:rPr>
          <w:rFonts w:eastAsia="Aptos" w:cs="Times New Roman"/>
        </w:rPr>
        <w:t>Not refuse applications for development which should clearly be approved, having regard to its accordance with the development plan, the policies in this Framework and any other material considerations.</w:t>
      </w:r>
    </w:p>
    <w:p w14:paraId="4D7B9316" w14:textId="77777777" w:rsidR="00CA477E" w:rsidRDefault="00CA477E" w:rsidP="00CA477E">
      <w:pPr>
        <w:keepNext/>
        <w:keepLines/>
        <w:jc w:val="both"/>
        <w:rPr>
          <w:rFonts w:eastAsia="Times New Roman" w:cs="Arial"/>
          <w:b/>
          <w:bCs/>
          <w:u w:val="single"/>
        </w:rPr>
      </w:pPr>
    </w:p>
    <w:p w14:paraId="7E688150" w14:textId="77777777" w:rsidR="00CA477E" w:rsidRPr="00CA477E" w:rsidRDefault="00CA477E" w:rsidP="00CA477E">
      <w:pPr>
        <w:keepNext/>
        <w:keepLines/>
        <w:jc w:val="both"/>
        <w:rPr>
          <w:rFonts w:eastAsia="Times New Roman" w:cs="Arial"/>
        </w:rPr>
      </w:pPr>
      <w:r w:rsidRPr="00CA477E">
        <w:rPr>
          <w:rFonts w:eastAsia="Times New Roman" w:cs="Arial"/>
          <w:b/>
          <w:bCs/>
        </w:rPr>
        <w:t>The Places for Everyone Plan – T</w:t>
      </w:r>
      <w:r w:rsidRPr="00CA477E">
        <w:rPr>
          <w:rFonts w:eastAsia="Times New Roman" w:cs="Arial"/>
        </w:rPr>
        <w:t>his plan was adopted on 21 March 2024, as such the Plan and its policies are now a material planning consideration in the determination of planning applications. The Plan and its policies must therefore be given significant weight in the planning balance. The relevant policy is set out below:</w:t>
      </w:r>
    </w:p>
    <w:p w14:paraId="0A35E3A2" w14:textId="77777777" w:rsidR="00CA477E" w:rsidRPr="00CA477E" w:rsidRDefault="00CA477E" w:rsidP="00CA477E">
      <w:pPr>
        <w:keepNext/>
        <w:keepLines/>
        <w:jc w:val="both"/>
        <w:rPr>
          <w:rFonts w:eastAsia="Times New Roman" w:cs="Arial"/>
        </w:rPr>
      </w:pPr>
    </w:p>
    <w:p w14:paraId="506A8435" w14:textId="77777777" w:rsidR="00CA477E" w:rsidRDefault="00CA477E" w:rsidP="00CA477E">
      <w:pPr>
        <w:keepNext/>
        <w:keepLines/>
        <w:jc w:val="both"/>
        <w:rPr>
          <w:rFonts w:eastAsia="Times New Roman" w:cs="Arial"/>
        </w:rPr>
      </w:pPr>
      <w:r w:rsidRPr="00CA477E">
        <w:rPr>
          <w:rFonts w:eastAsia="Times New Roman" w:cs="Arial"/>
        </w:rPr>
        <w:t>Policy JP-Strat9 (Southern Areas) – This policy states that the economic competitiveness, distinctive local neighbourhood character and environmental attractiveness of the southern areas will be protected and enhanced. There will be a strong emphasis on making as much use as possible of suitable previously developed (brownfield) land and promoting the roles of the areas’ town centres and its other key assets.</w:t>
      </w:r>
    </w:p>
    <w:p w14:paraId="343EA28F" w14:textId="77777777" w:rsidR="00F3128B" w:rsidRDefault="00F3128B" w:rsidP="00CA477E">
      <w:pPr>
        <w:keepNext/>
        <w:keepLines/>
        <w:jc w:val="both"/>
        <w:rPr>
          <w:rFonts w:eastAsia="Times New Roman" w:cs="Arial"/>
        </w:rPr>
      </w:pPr>
    </w:p>
    <w:p w14:paraId="4A17A4D6" w14:textId="7BF87C56" w:rsidR="002C68B0" w:rsidRDefault="00F3128B" w:rsidP="002C68B0">
      <w:pPr>
        <w:keepNext/>
        <w:keepLines/>
        <w:jc w:val="both"/>
        <w:rPr>
          <w:rFonts w:eastAsia="Times New Roman" w:cs="Arial"/>
        </w:rPr>
      </w:pPr>
      <w:r w:rsidRPr="002C68B0">
        <w:rPr>
          <w:rFonts w:eastAsia="Times New Roman" w:cs="Arial"/>
        </w:rPr>
        <w:lastRenderedPageBreak/>
        <w:t>Policy JP-J2 (Employment Sites and Premises) –</w:t>
      </w:r>
      <w:r w:rsidR="002C68B0">
        <w:rPr>
          <w:rFonts w:eastAsia="Times New Roman" w:cs="Arial"/>
        </w:rPr>
        <w:t xml:space="preserve"> This policy states that a</w:t>
      </w:r>
      <w:r w:rsidR="002C68B0" w:rsidRPr="002C68B0">
        <w:rPr>
          <w:rFonts w:eastAsia="Times New Roman" w:cs="Arial"/>
        </w:rPr>
        <w:t xml:space="preserve"> diverse range of employment sites and accessible premises, both new and second-hand, will be made available across the Plan area in terms of location, scale, type and cost. This will offer opportunities for all kinds and sizes of businesses, including start-ups, firms seeking to expand, and large-scale inward investment, which will help to tackle inequalities.</w:t>
      </w:r>
    </w:p>
    <w:p w14:paraId="542D7CC9" w14:textId="77777777" w:rsidR="002C68B0" w:rsidRPr="002C68B0" w:rsidRDefault="002C68B0" w:rsidP="002C68B0">
      <w:pPr>
        <w:keepNext/>
        <w:keepLines/>
        <w:jc w:val="both"/>
        <w:rPr>
          <w:rFonts w:eastAsia="Times New Roman" w:cs="Arial"/>
        </w:rPr>
      </w:pPr>
    </w:p>
    <w:p w14:paraId="21E069F8" w14:textId="7DF6768E" w:rsidR="002C68B0" w:rsidRPr="002C68B0" w:rsidRDefault="00417568" w:rsidP="002C68B0">
      <w:pPr>
        <w:keepNext/>
        <w:keepLines/>
        <w:jc w:val="both"/>
        <w:rPr>
          <w:rFonts w:eastAsia="Times New Roman" w:cs="Arial"/>
        </w:rPr>
      </w:pPr>
      <w:r>
        <w:rPr>
          <w:rFonts w:eastAsia="Times New Roman" w:cs="Arial"/>
        </w:rPr>
        <w:t>It also states that e</w:t>
      </w:r>
      <w:r w:rsidR="002C68B0" w:rsidRPr="002C68B0">
        <w:rPr>
          <w:rFonts w:eastAsia="Times New Roman" w:cs="Arial"/>
        </w:rPr>
        <w:t>xisting employment areas that are important to maintaining a strong and diverse supply of sites and premises in our boroughs will be protected from redevelopment to other uses, nurtured to ensure they remain competitive and their accessibility improved where necessary. This will include local employment areas as well as key growth locations.</w:t>
      </w:r>
    </w:p>
    <w:p w14:paraId="2D40BBF2" w14:textId="47D2EECC" w:rsidR="00F3128B" w:rsidRPr="002C68B0" w:rsidRDefault="00F3128B" w:rsidP="00CA477E">
      <w:pPr>
        <w:keepNext/>
        <w:keepLines/>
        <w:jc w:val="both"/>
        <w:rPr>
          <w:rFonts w:eastAsia="Times New Roman" w:cs="Arial"/>
        </w:rPr>
      </w:pPr>
    </w:p>
    <w:p w14:paraId="06BBA3CE" w14:textId="77777777" w:rsidR="00417568" w:rsidRDefault="002C68B0" w:rsidP="00417568">
      <w:pPr>
        <w:keepNext/>
        <w:keepLines/>
        <w:jc w:val="both"/>
        <w:rPr>
          <w:rFonts w:eastAsia="Times New Roman" w:cs="Arial"/>
        </w:rPr>
      </w:pPr>
      <w:r w:rsidRPr="002C68B0">
        <w:rPr>
          <w:rFonts w:eastAsia="Times New Roman" w:cs="Arial"/>
        </w:rPr>
        <w:t xml:space="preserve">Policy JP-J4 (Industry and Warehousing Development) – </w:t>
      </w:r>
      <w:r w:rsidR="00417568" w:rsidRPr="00417568">
        <w:rPr>
          <w:rFonts w:eastAsia="Times New Roman" w:cs="Arial"/>
        </w:rPr>
        <w:t xml:space="preserve">This policy states that </w:t>
      </w:r>
      <w:r w:rsidR="00417568">
        <w:rPr>
          <w:rFonts w:eastAsia="Times New Roman" w:cs="Arial"/>
        </w:rPr>
        <w:t>a</w:t>
      </w:r>
      <w:r w:rsidR="00417568" w:rsidRPr="00417568">
        <w:rPr>
          <w:rFonts w:eastAsia="Times New Roman" w:cs="Arial"/>
        </w:rPr>
        <w:t>t least 3,513,000m² of new, accessible, industrial and warehousing floorspace will be provided in the Plan area over the period 2022-2039. To achieve this, a high level of choice and flexibility will be provided in the supply of sites for new industrial and warehousing floorspace.</w:t>
      </w:r>
      <w:r w:rsidR="00417568">
        <w:rPr>
          <w:rFonts w:eastAsia="Times New Roman" w:cs="Arial"/>
        </w:rPr>
        <w:t xml:space="preserve"> </w:t>
      </w:r>
    </w:p>
    <w:p w14:paraId="6228725E" w14:textId="77777777" w:rsidR="00417568" w:rsidRDefault="00417568" w:rsidP="00417568">
      <w:pPr>
        <w:keepNext/>
        <w:keepLines/>
        <w:jc w:val="both"/>
        <w:rPr>
          <w:rFonts w:eastAsia="Times New Roman" w:cs="Arial"/>
        </w:rPr>
      </w:pPr>
    </w:p>
    <w:p w14:paraId="0DEA400F" w14:textId="6787DCA4" w:rsidR="00417568" w:rsidRPr="00417568" w:rsidRDefault="00417568" w:rsidP="00417568">
      <w:pPr>
        <w:keepNext/>
        <w:keepLines/>
        <w:jc w:val="both"/>
        <w:rPr>
          <w:rFonts w:eastAsia="Times New Roman" w:cs="Arial"/>
        </w:rPr>
      </w:pPr>
      <w:r>
        <w:rPr>
          <w:rFonts w:eastAsia="Times New Roman" w:cs="Arial"/>
        </w:rPr>
        <w:t xml:space="preserve">It states further that </w:t>
      </w:r>
      <w:r w:rsidRPr="00417568">
        <w:rPr>
          <w:rFonts w:eastAsia="Times New Roman" w:cs="Arial"/>
        </w:rPr>
        <w:t xml:space="preserve">the need to provide the level of industrial and warehousing land within the Plan reflects the need for Greater Manchester to compete internationally for investment and provide sufficient choice and flexibility to respond to the varied needs of different businesses. This will help Greater Manchester to maximise its ability to attract and retain businesses and hence support its long-term economic growth prospects and the availability of local jobs. </w:t>
      </w:r>
    </w:p>
    <w:p w14:paraId="66DF4331" w14:textId="77777777" w:rsidR="002C68B0" w:rsidRDefault="002C68B0" w:rsidP="00CA477E">
      <w:pPr>
        <w:keepNext/>
        <w:keepLines/>
        <w:jc w:val="both"/>
        <w:rPr>
          <w:rFonts w:eastAsia="Times New Roman" w:cs="Arial"/>
          <w:b/>
          <w:bCs/>
          <w:u w:val="single"/>
        </w:rPr>
      </w:pPr>
    </w:p>
    <w:p w14:paraId="4D9E0F36" w14:textId="0FE8FAC4" w:rsidR="003C1042" w:rsidRDefault="003C1042" w:rsidP="003C1042">
      <w:pPr>
        <w:keepNext/>
        <w:keepLines/>
        <w:jc w:val="both"/>
        <w:rPr>
          <w:rFonts w:cs="Arial"/>
        </w:rPr>
      </w:pPr>
      <w:bookmarkStart w:id="0" w:name="_Hlk179885410"/>
      <w:r w:rsidRPr="003C1042">
        <w:rPr>
          <w:rFonts w:cs="Arial"/>
        </w:rPr>
        <w:t xml:space="preserve">Policy JP-96 (Health) </w:t>
      </w:r>
      <w:r>
        <w:rPr>
          <w:rFonts w:cs="Arial"/>
        </w:rPr>
        <w:t>–</w:t>
      </w:r>
      <w:r w:rsidRPr="003C1042">
        <w:rPr>
          <w:rFonts w:cs="Arial"/>
        </w:rPr>
        <w:t xml:space="preserve"> </w:t>
      </w:r>
      <w:r>
        <w:rPr>
          <w:rFonts w:cs="Arial"/>
        </w:rPr>
        <w:t xml:space="preserve">This policy states that </w:t>
      </w:r>
      <w:r w:rsidRPr="003C1042">
        <w:rPr>
          <w:rFonts w:cs="Arial"/>
        </w:rPr>
        <w:t>to</w:t>
      </w:r>
      <w:r w:rsidRPr="003C1042">
        <w:rPr>
          <w:rFonts w:cs="Arial"/>
        </w:rPr>
        <w:t xml:space="preserve"> help tackle health inequality, new development will be required, as far as practicable, to</w:t>
      </w:r>
      <w:r>
        <w:rPr>
          <w:rFonts w:cs="Arial"/>
        </w:rPr>
        <w:t xml:space="preserve"> m</w:t>
      </w:r>
      <w:r w:rsidRPr="003C1042">
        <w:rPr>
          <w:rFonts w:cs="Arial"/>
        </w:rPr>
        <w:t>aximise its positive contribution to health and wellbeing, whilst avoiding any potential negative impacts of new development;</w:t>
      </w:r>
      <w:r>
        <w:rPr>
          <w:rFonts w:cs="Arial"/>
        </w:rPr>
        <w:t xml:space="preserve"> and s</w:t>
      </w:r>
      <w:r w:rsidRPr="003C1042">
        <w:rPr>
          <w:rFonts w:cs="Arial"/>
        </w:rPr>
        <w:t>upport healthy lifestyles, including through the use of active design principles, making physical activity an easy, practical and attractive choice</w:t>
      </w:r>
      <w:r>
        <w:rPr>
          <w:rFonts w:cs="Arial"/>
        </w:rPr>
        <w:t>.</w:t>
      </w:r>
    </w:p>
    <w:p w14:paraId="3F8AD700" w14:textId="77777777" w:rsidR="003C1042" w:rsidRDefault="003C1042" w:rsidP="003C1042">
      <w:pPr>
        <w:keepNext/>
        <w:keepLines/>
        <w:jc w:val="both"/>
        <w:rPr>
          <w:rFonts w:cs="Arial"/>
        </w:rPr>
      </w:pPr>
    </w:p>
    <w:p w14:paraId="70921F7A" w14:textId="3A02F94C" w:rsidR="006F3233" w:rsidRPr="006F3233" w:rsidRDefault="003C1042" w:rsidP="006F3233">
      <w:pPr>
        <w:keepNext/>
        <w:keepLines/>
        <w:jc w:val="both"/>
        <w:rPr>
          <w:rFonts w:cs="Arial"/>
        </w:rPr>
      </w:pPr>
      <w:r>
        <w:rPr>
          <w:rFonts w:cs="Arial"/>
        </w:rPr>
        <w:t>Policy JP-P7 (</w:t>
      </w:r>
      <w:r w:rsidR="006F3233">
        <w:rPr>
          <w:rFonts w:cs="Arial"/>
        </w:rPr>
        <w:t>Sport and Recreation</w:t>
      </w:r>
      <w:r>
        <w:rPr>
          <w:rFonts w:cs="Arial"/>
        </w:rPr>
        <w:t xml:space="preserve">) – This policy states that </w:t>
      </w:r>
      <w:r w:rsidR="006F3233">
        <w:rPr>
          <w:rFonts w:cs="Arial"/>
        </w:rPr>
        <w:t>a</w:t>
      </w:r>
      <w:r w:rsidR="006F3233" w:rsidRPr="006F3233">
        <w:rPr>
          <w:rFonts w:cs="Arial"/>
        </w:rPr>
        <w:t xml:space="preserve"> network of high quality and accessible sports and recreation facilities will be protected and enhanced, supporting greater levels of activity for all ages</w:t>
      </w:r>
      <w:r w:rsidR="006F3233">
        <w:rPr>
          <w:rFonts w:cs="Arial"/>
        </w:rPr>
        <w:t>.</w:t>
      </w:r>
    </w:p>
    <w:p w14:paraId="23E5B820" w14:textId="30CE7858" w:rsidR="003C1042" w:rsidRPr="003C1042" w:rsidRDefault="003C1042" w:rsidP="003C1042">
      <w:pPr>
        <w:keepNext/>
        <w:keepLines/>
        <w:jc w:val="both"/>
        <w:rPr>
          <w:rFonts w:cs="Arial"/>
        </w:rPr>
      </w:pPr>
    </w:p>
    <w:p w14:paraId="3B7B9B3A" w14:textId="760A554F" w:rsidR="00CA477E" w:rsidRPr="008F72B2" w:rsidRDefault="00CA477E" w:rsidP="00CA477E">
      <w:pPr>
        <w:keepNext/>
        <w:keepLines/>
        <w:jc w:val="both"/>
        <w:rPr>
          <w:rFonts w:cs="Arial"/>
        </w:rPr>
      </w:pPr>
      <w:r w:rsidRPr="008F72B2">
        <w:rPr>
          <w:rFonts w:cs="Arial"/>
          <w:b/>
          <w:bCs/>
        </w:rPr>
        <w:t>Core Strategy Development Plan Document –</w:t>
      </w:r>
      <w:r w:rsidRPr="008F72B2">
        <w:rPr>
          <w:rFonts w:cs="Arial"/>
        </w:rPr>
        <w:t xml:space="preserve"> The Core Strategy Development Plan Document 2012 -2027 ("the Core Strategy") was adopted by the City Council on 11th July 2012. It is the key document in Manchester's Local Development Framework. The Core Strategy replaces significant elements of the Unitary Development Plan (UDP) as the document that sets out the long-term strategic planning policies for Manchester's future development. </w:t>
      </w:r>
    </w:p>
    <w:p w14:paraId="0FFEC35C" w14:textId="77777777" w:rsidR="00CA477E" w:rsidRPr="008F72B2" w:rsidRDefault="00CA477E" w:rsidP="00CA477E">
      <w:pPr>
        <w:keepNext/>
        <w:keepLines/>
        <w:jc w:val="both"/>
        <w:rPr>
          <w:rFonts w:cs="Arial"/>
        </w:rPr>
      </w:pPr>
    </w:p>
    <w:p w14:paraId="3B99583E" w14:textId="77777777" w:rsidR="00CA477E" w:rsidRPr="008F72B2" w:rsidRDefault="00CA477E" w:rsidP="00CA477E">
      <w:pPr>
        <w:keepNext/>
        <w:keepLines/>
        <w:jc w:val="both"/>
        <w:rPr>
          <w:rFonts w:cs="Arial"/>
        </w:rPr>
      </w:pPr>
      <w:r w:rsidRPr="008F72B2">
        <w:rPr>
          <w:rFonts w:cs="Arial"/>
        </w:rPr>
        <w:t>A number of UDP policies have been saved until replaced by further development plan documents to accompany the Core Strategy. Planning applications in Manchester must be decided in accordance with the Core Strategy, saved UDP policies and other Local Development Documents. Relevant policies in the Core Strategy are detailed below</w:t>
      </w:r>
    </w:p>
    <w:p w14:paraId="04DB28BB" w14:textId="77777777" w:rsidR="00CA477E" w:rsidRPr="008F72B2" w:rsidRDefault="00CA477E" w:rsidP="00CA477E">
      <w:pPr>
        <w:keepNext/>
        <w:keepLines/>
        <w:jc w:val="both"/>
        <w:rPr>
          <w:rFonts w:cs="Arial"/>
        </w:rPr>
      </w:pPr>
    </w:p>
    <w:p w14:paraId="66B6381E" w14:textId="3F07A22F" w:rsidR="00CA477E" w:rsidRDefault="00CA477E" w:rsidP="00CA477E">
      <w:pPr>
        <w:keepNext/>
        <w:keepLines/>
        <w:jc w:val="both"/>
        <w:rPr>
          <w:rFonts w:cs="Arial"/>
        </w:rPr>
      </w:pPr>
      <w:r w:rsidRPr="008F72B2">
        <w:rPr>
          <w:rFonts w:cs="Arial"/>
        </w:rPr>
        <w:t xml:space="preserve">Policy SP1, </w:t>
      </w:r>
      <w:r w:rsidRPr="008F72B2">
        <w:rPr>
          <w:rFonts w:cs="Arial"/>
          <w:i/>
        </w:rPr>
        <w:t xml:space="preserve">Spatial Principles </w:t>
      </w:r>
      <w:r w:rsidR="00216C37">
        <w:rPr>
          <w:rFonts w:cs="Arial"/>
          <w:i/>
        </w:rPr>
        <w:t>–</w:t>
      </w:r>
      <w:r w:rsidRPr="008F72B2">
        <w:rPr>
          <w:rFonts w:cs="Arial"/>
          <w:i/>
        </w:rPr>
        <w:t xml:space="preserve"> </w:t>
      </w:r>
      <w:r w:rsidRPr="008F72B2">
        <w:rPr>
          <w:rFonts w:cs="Arial"/>
        </w:rPr>
        <w:t>Development in all parts of the City should make a positive contribution to neighbourhoods of choice including creating well designed places that enhance or create character and protect and enhance the built and natural environment.</w:t>
      </w:r>
    </w:p>
    <w:p w14:paraId="6DA9E222" w14:textId="77777777" w:rsidR="006F3233" w:rsidRDefault="006F3233" w:rsidP="00CA477E">
      <w:pPr>
        <w:keepNext/>
        <w:keepLines/>
        <w:jc w:val="both"/>
        <w:rPr>
          <w:rFonts w:cs="Arial"/>
        </w:rPr>
      </w:pPr>
    </w:p>
    <w:p w14:paraId="4250BC7A" w14:textId="395F9DE0" w:rsidR="006F3233" w:rsidRPr="00216C37" w:rsidRDefault="006F3233" w:rsidP="00CA477E">
      <w:pPr>
        <w:keepNext/>
        <w:keepLines/>
        <w:jc w:val="both"/>
        <w:rPr>
          <w:rFonts w:cs="Arial"/>
          <w:i/>
        </w:rPr>
      </w:pPr>
      <w:r>
        <w:rPr>
          <w:rFonts w:cs="Arial"/>
        </w:rPr>
        <w:t xml:space="preserve">Policy C8, </w:t>
      </w:r>
    </w:p>
    <w:p w14:paraId="7793BADA" w14:textId="77777777" w:rsidR="00CA477E" w:rsidRPr="008F72B2" w:rsidRDefault="00CA477E" w:rsidP="00CA477E">
      <w:pPr>
        <w:keepNext/>
        <w:keepLines/>
        <w:jc w:val="both"/>
        <w:rPr>
          <w:rFonts w:cs="Arial"/>
          <w:u w:val="single"/>
        </w:rPr>
      </w:pPr>
    </w:p>
    <w:p w14:paraId="362142CC" w14:textId="5A280ACF" w:rsidR="00E15557" w:rsidRDefault="00216C37" w:rsidP="00E15557">
      <w:pPr>
        <w:keepNext/>
        <w:keepLines/>
        <w:jc w:val="both"/>
        <w:rPr>
          <w:rFonts w:cs="Arial"/>
        </w:rPr>
      </w:pPr>
      <w:r>
        <w:rPr>
          <w:rFonts w:cs="Arial"/>
        </w:rPr>
        <w:t>P</w:t>
      </w:r>
      <w:r w:rsidRPr="00216C37">
        <w:rPr>
          <w:rFonts w:cs="Arial"/>
        </w:rPr>
        <w:t>olicy EC2</w:t>
      </w:r>
      <w:r>
        <w:rPr>
          <w:rFonts w:cs="Arial"/>
        </w:rPr>
        <w:t xml:space="preserve">, </w:t>
      </w:r>
      <w:r w:rsidRPr="00216C37">
        <w:rPr>
          <w:rFonts w:cs="Arial"/>
          <w:i/>
          <w:iCs/>
        </w:rPr>
        <w:t>Existing Employment Space</w:t>
      </w:r>
      <w:r>
        <w:rPr>
          <w:rFonts w:cs="Arial"/>
          <w:i/>
          <w:iCs/>
        </w:rPr>
        <w:t xml:space="preserve"> – </w:t>
      </w:r>
      <w:r w:rsidRPr="00E15557">
        <w:rPr>
          <w:rFonts w:cs="Arial"/>
        </w:rPr>
        <w:t xml:space="preserve">This policy states that </w:t>
      </w:r>
      <w:r w:rsidR="00E15557" w:rsidRPr="00E15557">
        <w:rPr>
          <w:rFonts w:cs="Arial"/>
        </w:rPr>
        <w:t>the Council will seek to retain and enhance existing employment space and sites. Alternative uses will only be supported on sites allocated accordingly, or if it can be demonstrated that:</w:t>
      </w:r>
    </w:p>
    <w:p w14:paraId="0581D734" w14:textId="77777777" w:rsidR="00E15557" w:rsidRPr="00E15557" w:rsidRDefault="00E15557" w:rsidP="00E15557">
      <w:pPr>
        <w:keepNext/>
        <w:keepLines/>
        <w:jc w:val="both"/>
        <w:rPr>
          <w:rFonts w:cs="Arial"/>
        </w:rPr>
      </w:pPr>
    </w:p>
    <w:p w14:paraId="6972A1CB" w14:textId="198AAF5D" w:rsidR="00E15557" w:rsidRPr="00E15557" w:rsidRDefault="00E15557" w:rsidP="00E15557">
      <w:pPr>
        <w:pStyle w:val="ListParagraph"/>
        <w:keepNext/>
        <w:keepLines/>
        <w:numPr>
          <w:ilvl w:val="0"/>
          <w:numId w:val="12"/>
        </w:numPr>
        <w:jc w:val="both"/>
        <w:rPr>
          <w:rFonts w:cs="Arial"/>
        </w:rPr>
      </w:pPr>
      <w:r w:rsidRPr="00E15557">
        <w:rPr>
          <w:rFonts w:cs="Arial"/>
        </w:rPr>
        <w:t>The existing use is un-viable in terms of business operations, building age and format;</w:t>
      </w:r>
    </w:p>
    <w:p w14:paraId="6507C83F" w14:textId="3EDE94CD" w:rsidR="00E15557" w:rsidRPr="00E15557" w:rsidRDefault="00E15557" w:rsidP="00E15557">
      <w:pPr>
        <w:pStyle w:val="ListParagraph"/>
        <w:keepNext/>
        <w:keepLines/>
        <w:numPr>
          <w:ilvl w:val="0"/>
          <w:numId w:val="12"/>
        </w:numPr>
        <w:jc w:val="both"/>
        <w:rPr>
          <w:rFonts w:cs="Arial"/>
        </w:rPr>
      </w:pPr>
      <w:r w:rsidRPr="00E15557">
        <w:rPr>
          <w:rFonts w:cs="Arial"/>
        </w:rPr>
        <w:lastRenderedPageBreak/>
        <w:t>The existing use is incompatible with adjacent uses;</w:t>
      </w:r>
    </w:p>
    <w:p w14:paraId="0BDC116B" w14:textId="352A42C5" w:rsidR="00E15557" w:rsidRPr="00E15557" w:rsidRDefault="00E15557" w:rsidP="00E15557">
      <w:pPr>
        <w:pStyle w:val="ListParagraph"/>
        <w:keepNext/>
        <w:keepLines/>
        <w:numPr>
          <w:ilvl w:val="0"/>
          <w:numId w:val="12"/>
        </w:numPr>
        <w:jc w:val="both"/>
        <w:rPr>
          <w:rFonts w:cs="Arial"/>
        </w:rPr>
      </w:pPr>
      <w:r w:rsidRPr="00E15557">
        <w:rPr>
          <w:rFonts w:cs="Arial"/>
        </w:rPr>
        <w:t>The existing use is unsuitable for employment having had regard to the Manchester-Salford-Trafford SFRA; or</w:t>
      </w:r>
    </w:p>
    <w:p w14:paraId="7961C428" w14:textId="4935DF83" w:rsidR="00E15557" w:rsidRPr="00E15557" w:rsidRDefault="00E15557" w:rsidP="00E15557">
      <w:pPr>
        <w:pStyle w:val="ListParagraph"/>
        <w:keepNext/>
        <w:keepLines/>
        <w:numPr>
          <w:ilvl w:val="0"/>
          <w:numId w:val="12"/>
        </w:numPr>
        <w:jc w:val="both"/>
        <w:rPr>
          <w:rFonts w:cs="Arial"/>
        </w:rPr>
      </w:pPr>
      <w:r w:rsidRPr="00E15557">
        <w:rPr>
          <w:rFonts w:cs="Arial"/>
        </w:rPr>
        <w:t>On balance, proposals are able to offer greater benefits in terms of the Core Strategy's vision and spatial objectives than the existing use.</w:t>
      </w:r>
    </w:p>
    <w:p w14:paraId="7EA14F8B" w14:textId="391FDC65" w:rsidR="00216C37" w:rsidRDefault="00216C37" w:rsidP="00CA477E">
      <w:pPr>
        <w:keepNext/>
        <w:keepLines/>
        <w:jc w:val="both"/>
        <w:rPr>
          <w:rFonts w:cs="Arial"/>
        </w:rPr>
      </w:pPr>
    </w:p>
    <w:p w14:paraId="2B1876C4" w14:textId="28CC78D6" w:rsidR="00E15557" w:rsidRDefault="00E15557" w:rsidP="00CA477E">
      <w:pPr>
        <w:keepNext/>
        <w:keepLines/>
        <w:jc w:val="both"/>
        <w:rPr>
          <w:rFonts w:cs="Arial"/>
        </w:rPr>
      </w:pPr>
      <w:r>
        <w:rPr>
          <w:rFonts w:cs="Arial"/>
        </w:rPr>
        <w:t xml:space="preserve">Policy EC10 (Wythenshawe) – This policy states that </w:t>
      </w:r>
      <w:r w:rsidRPr="00E15557">
        <w:rPr>
          <w:rFonts w:cs="Arial"/>
        </w:rPr>
        <w:t>Wythenshawe is expected to provide 55ha of employment land within B1a offices, B1b/c research and development and light industry and B8 logistics and distribution. The majority of economic development will be focused on</w:t>
      </w:r>
      <w:r>
        <w:rPr>
          <w:rFonts w:cs="Arial"/>
        </w:rPr>
        <w:t xml:space="preserve"> four areas, one of which is Roundthorn Industrial Estate. It states further that </w:t>
      </w:r>
      <w:r w:rsidRPr="00E15557">
        <w:rPr>
          <w:rFonts w:cs="Arial"/>
        </w:rPr>
        <w:t>the existing employment role of Roundthorn Industrial Estate will be supported, including the existing industrial and manufacturing uses.</w:t>
      </w:r>
    </w:p>
    <w:p w14:paraId="2866B9B3" w14:textId="77777777" w:rsidR="00E15557" w:rsidRDefault="00E15557" w:rsidP="00CA477E">
      <w:pPr>
        <w:keepNext/>
        <w:keepLines/>
        <w:jc w:val="both"/>
        <w:rPr>
          <w:rFonts w:cs="Arial"/>
        </w:rPr>
      </w:pPr>
    </w:p>
    <w:p w14:paraId="797422DF" w14:textId="6490F729" w:rsidR="00CA477E" w:rsidRPr="008F72B2" w:rsidRDefault="00CA477E" w:rsidP="00CA477E">
      <w:pPr>
        <w:keepNext/>
        <w:keepLines/>
        <w:jc w:val="both"/>
        <w:rPr>
          <w:rFonts w:cs="Arial"/>
          <w:i/>
        </w:rPr>
      </w:pPr>
      <w:r w:rsidRPr="008F72B2">
        <w:rPr>
          <w:rFonts w:cs="Arial"/>
        </w:rPr>
        <w:t xml:space="preserve">Policy DM1, </w:t>
      </w:r>
      <w:r w:rsidRPr="008F72B2">
        <w:rPr>
          <w:rFonts w:cs="Arial"/>
          <w:i/>
        </w:rPr>
        <w:t xml:space="preserve">Development Management – </w:t>
      </w:r>
      <w:r w:rsidRPr="008F72B2">
        <w:rPr>
          <w:rFonts w:cs="Arial"/>
        </w:rPr>
        <w:t>This policy states that all development should have regard to a number of specific issues, of which the following are of most relevance:-</w:t>
      </w:r>
    </w:p>
    <w:p w14:paraId="776AB194" w14:textId="77777777" w:rsidR="00CA477E" w:rsidRPr="008F72B2" w:rsidRDefault="00CA477E" w:rsidP="00CA477E">
      <w:pPr>
        <w:keepNext/>
        <w:keepLines/>
        <w:jc w:val="both"/>
        <w:rPr>
          <w:rFonts w:cs="Arial"/>
        </w:rPr>
      </w:pPr>
    </w:p>
    <w:p w14:paraId="532B829C" w14:textId="77777777" w:rsidR="00CA477E" w:rsidRPr="008F72B2" w:rsidRDefault="00CA477E" w:rsidP="00CA477E">
      <w:pPr>
        <w:keepNext/>
        <w:keepLines/>
        <w:numPr>
          <w:ilvl w:val="0"/>
          <w:numId w:val="7"/>
        </w:numPr>
        <w:jc w:val="both"/>
        <w:rPr>
          <w:rFonts w:cs="Arial"/>
        </w:rPr>
      </w:pPr>
      <w:r w:rsidRPr="008F72B2">
        <w:rPr>
          <w:rFonts w:cs="Arial"/>
        </w:rPr>
        <w:t>Appropriate siting, layout, scale, form, massing, materials and detail.</w:t>
      </w:r>
    </w:p>
    <w:p w14:paraId="473E80A6" w14:textId="77777777" w:rsidR="00CA477E" w:rsidRPr="008F72B2" w:rsidRDefault="00CA477E" w:rsidP="00CA477E">
      <w:pPr>
        <w:keepNext/>
        <w:keepLines/>
        <w:numPr>
          <w:ilvl w:val="0"/>
          <w:numId w:val="7"/>
        </w:numPr>
        <w:jc w:val="both"/>
        <w:rPr>
          <w:rFonts w:cs="Arial"/>
        </w:rPr>
      </w:pPr>
      <w:r w:rsidRPr="008F72B2">
        <w:rPr>
          <w:rFonts w:cs="Arial"/>
        </w:rPr>
        <w:t>Impact on the surrounding areas in terms of the design, scale and appearance of the proposed development. Development should have regard to the character of the surrounding area.</w:t>
      </w:r>
    </w:p>
    <w:p w14:paraId="43DA4250" w14:textId="77777777" w:rsidR="00CA477E" w:rsidRPr="008F72B2" w:rsidRDefault="00CA477E" w:rsidP="00CA477E">
      <w:pPr>
        <w:keepNext/>
        <w:keepLines/>
        <w:numPr>
          <w:ilvl w:val="0"/>
          <w:numId w:val="7"/>
        </w:numPr>
        <w:jc w:val="both"/>
        <w:rPr>
          <w:rFonts w:cs="Arial"/>
        </w:rPr>
      </w:pPr>
      <w:r w:rsidRPr="008F72B2">
        <w:rPr>
          <w:rFonts w:cs="Arial"/>
        </w:rPr>
        <w:t>Effects on amenity, including privacy, light, noise, vibration, air quality, odours, litter, vermin, birds, road safety and traffic generation. This could also include proposals which would be sensitive to existing environmental conditions, such as noise.</w:t>
      </w:r>
    </w:p>
    <w:p w14:paraId="272EC105" w14:textId="77777777" w:rsidR="00CA477E" w:rsidRPr="008F72B2" w:rsidRDefault="00CA477E" w:rsidP="00CA477E">
      <w:pPr>
        <w:keepNext/>
        <w:keepLines/>
        <w:numPr>
          <w:ilvl w:val="0"/>
          <w:numId w:val="7"/>
        </w:numPr>
        <w:jc w:val="both"/>
        <w:rPr>
          <w:rFonts w:cs="Arial"/>
        </w:rPr>
      </w:pPr>
      <w:r w:rsidRPr="008F72B2">
        <w:rPr>
          <w:rFonts w:cs="Arial"/>
        </w:rPr>
        <w:t>Community safety and crime prevention.</w:t>
      </w:r>
    </w:p>
    <w:p w14:paraId="47AF9B02" w14:textId="77777777" w:rsidR="00CA477E" w:rsidRPr="008F72B2" w:rsidRDefault="00CA477E" w:rsidP="00CA477E">
      <w:pPr>
        <w:keepNext/>
        <w:keepLines/>
        <w:numPr>
          <w:ilvl w:val="0"/>
          <w:numId w:val="7"/>
        </w:numPr>
        <w:jc w:val="both"/>
        <w:rPr>
          <w:rFonts w:cs="Arial"/>
        </w:rPr>
      </w:pPr>
      <w:r w:rsidRPr="008F72B2">
        <w:rPr>
          <w:rFonts w:cs="Arial"/>
        </w:rPr>
        <w:t>Design for health.</w:t>
      </w:r>
    </w:p>
    <w:p w14:paraId="36DA6C6D" w14:textId="77777777" w:rsidR="00CA477E" w:rsidRPr="008F72B2" w:rsidRDefault="00CA477E" w:rsidP="00CA477E">
      <w:pPr>
        <w:keepNext/>
        <w:keepLines/>
        <w:numPr>
          <w:ilvl w:val="0"/>
          <w:numId w:val="7"/>
        </w:numPr>
        <w:jc w:val="both"/>
        <w:rPr>
          <w:rFonts w:cs="Arial"/>
        </w:rPr>
      </w:pPr>
      <w:r w:rsidRPr="008F72B2">
        <w:rPr>
          <w:rFonts w:cs="Arial"/>
        </w:rPr>
        <w:t>Vehicular access and car parking.</w:t>
      </w:r>
    </w:p>
    <w:p w14:paraId="747E5D1F" w14:textId="77777777" w:rsidR="00CA477E" w:rsidRDefault="00CA477E" w:rsidP="00CA477E">
      <w:pPr>
        <w:keepNext/>
        <w:keepLines/>
        <w:numPr>
          <w:ilvl w:val="0"/>
          <w:numId w:val="7"/>
        </w:numPr>
        <w:jc w:val="both"/>
        <w:rPr>
          <w:rFonts w:cs="Arial"/>
        </w:rPr>
      </w:pPr>
      <w:r w:rsidRPr="008F72B2">
        <w:rPr>
          <w:rFonts w:cs="Arial"/>
        </w:rPr>
        <w:t xml:space="preserve">Effects relating to biodiversity, landscape, archaeological or built heritage. </w:t>
      </w:r>
    </w:p>
    <w:p w14:paraId="2EC77210" w14:textId="77777777" w:rsidR="00CA477E" w:rsidRPr="008F72B2" w:rsidRDefault="00CA477E" w:rsidP="00CA477E">
      <w:pPr>
        <w:keepNext/>
        <w:keepLines/>
        <w:numPr>
          <w:ilvl w:val="0"/>
          <w:numId w:val="7"/>
        </w:numPr>
        <w:jc w:val="both"/>
        <w:rPr>
          <w:rFonts w:cs="Arial"/>
        </w:rPr>
      </w:pPr>
      <w:r w:rsidRPr="000F68B1">
        <w:rPr>
          <w:rFonts w:cs="Arial"/>
        </w:rPr>
        <w:t>Green Infrastructure including open space, both public and private</w:t>
      </w:r>
    </w:p>
    <w:p w14:paraId="346F96C5" w14:textId="77777777" w:rsidR="00CA477E" w:rsidRPr="008F72B2" w:rsidRDefault="00CA477E" w:rsidP="00CA477E">
      <w:pPr>
        <w:keepNext/>
        <w:keepLines/>
        <w:numPr>
          <w:ilvl w:val="0"/>
          <w:numId w:val="7"/>
        </w:numPr>
        <w:jc w:val="both"/>
        <w:rPr>
          <w:rFonts w:cs="Arial"/>
        </w:rPr>
      </w:pPr>
      <w:r w:rsidRPr="008F72B2">
        <w:rPr>
          <w:rFonts w:cs="Arial"/>
        </w:rPr>
        <w:t>Flood risk and drainage.</w:t>
      </w:r>
    </w:p>
    <w:bookmarkEnd w:id="0"/>
    <w:p w14:paraId="2FF64400" w14:textId="77777777" w:rsidR="00CA477E" w:rsidRDefault="00CA477E" w:rsidP="00CA477E">
      <w:pPr>
        <w:keepNext/>
        <w:keepLines/>
        <w:jc w:val="both"/>
        <w:rPr>
          <w:rFonts w:eastAsia="Times New Roman" w:cs="Arial"/>
          <w:b/>
          <w:bCs/>
          <w:u w:val="single"/>
        </w:rPr>
      </w:pPr>
    </w:p>
    <w:p w14:paraId="4C92EADF" w14:textId="720291A1" w:rsidR="005E5E49" w:rsidRDefault="00C94CD6" w:rsidP="00C94CD6">
      <w:pPr>
        <w:keepNext/>
        <w:keepLines/>
        <w:jc w:val="both"/>
        <w:rPr>
          <w:rFonts w:cs="Arial"/>
          <w:b/>
        </w:rPr>
      </w:pPr>
      <w:bookmarkStart w:id="1" w:name="_Hlk190856253"/>
      <w:r w:rsidRPr="00C12266">
        <w:rPr>
          <w:rFonts w:cs="Arial"/>
          <w:b/>
        </w:rPr>
        <w:t xml:space="preserve">Saved UDP </w:t>
      </w:r>
      <w:r w:rsidR="005E5E49">
        <w:rPr>
          <w:rFonts w:cs="Arial"/>
          <w:b/>
        </w:rPr>
        <w:t xml:space="preserve">Policies – </w:t>
      </w:r>
      <w:r w:rsidR="005E5E49" w:rsidRPr="005E5E49">
        <w:rPr>
          <w:rFonts w:cs="Arial"/>
          <w:bCs/>
        </w:rPr>
        <w:t xml:space="preserve">Policy WW2, </w:t>
      </w:r>
      <w:r w:rsidR="005E5E49" w:rsidRPr="005E5E49">
        <w:rPr>
          <w:rFonts w:cs="Arial"/>
          <w:bCs/>
          <w:i/>
          <w:iCs/>
        </w:rPr>
        <w:t>Economic Development</w:t>
      </w:r>
      <w:r w:rsidR="005E5E49" w:rsidRPr="005E5E49">
        <w:rPr>
          <w:rFonts w:cs="Arial"/>
          <w:bCs/>
        </w:rPr>
        <w:t>, states that within the Roundthorn Industrial Estate the Council will permit new industrial and commercial activities, incompatible with a location in a residential area, except where serious harm to the amenity of nearby residents or adjoining businesses would result.</w:t>
      </w:r>
    </w:p>
    <w:p w14:paraId="082F6857" w14:textId="77777777" w:rsidR="005E5E49" w:rsidRDefault="005E5E49" w:rsidP="00C94CD6">
      <w:pPr>
        <w:keepNext/>
        <w:keepLines/>
        <w:jc w:val="both"/>
        <w:rPr>
          <w:rFonts w:cs="Arial"/>
          <w:b/>
        </w:rPr>
      </w:pPr>
    </w:p>
    <w:p w14:paraId="235ED7FD" w14:textId="18B7E8D8" w:rsidR="00C94CD6" w:rsidRPr="005E5E49" w:rsidRDefault="00C94CD6" w:rsidP="00C94CD6">
      <w:pPr>
        <w:keepNext/>
        <w:keepLines/>
        <w:jc w:val="both"/>
        <w:rPr>
          <w:rFonts w:cs="Arial"/>
          <w:b/>
        </w:rPr>
      </w:pPr>
      <w:r w:rsidRPr="005E5E49">
        <w:rPr>
          <w:rFonts w:cs="Arial"/>
          <w:bCs/>
        </w:rPr>
        <w:t>Policy DC26</w:t>
      </w:r>
      <w:r w:rsidR="005E5E49">
        <w:rPr>
          <w:rFonts w:cs="Arial"/>
          <w:bCs/>
        </w:rPr>
        <w:t>.1</w:t>
      </w:r>
      <w:r w:rsidRPr="005E5E49">
        <w:rPr>
          <w:rFonts w:cs="Arial"/>
          <w:bCs/>
        </w:rPr>
        <w:t xml:space="preserve">, </w:t>
      </w:r>
      <w:r w:rsidRPr="005E5E49">
        <w:rPr>
          <w:rFonts w:cs="Arial"/>
          <w:bCs/>
          <w:i/>
          <w:iCs/>
        </w:rPr>
        <w:t>Development and Noise</w:t>
      </w:r>
      <w:r w:rsidR="005E5E49">
        <w:rPr>
          <w:rFonts w:cs="Arial"/>
          <w:bCs/>
          <w:i/>
          <w:iCs/>
        </w:rPr>
        <w:t>,</w:t>
      </w:r>
      <w:r w:rsidRPr="005E5E49">
        <w:rPr>
          <w:rFonts w:cs="Arial"/>
          <w:bCs/>
        </w:rPr>
        <w:t xml:space="preserve"> </w:t>
      </w:r>
      <w:r>
        <w:rPr>
          <w:rFonts w:cs="Arial"/>
          <w:bCs/>
        </w:rPr>
        <w:t xml:space="preserve">states that the </w:t>
      </w:r>
      <w:r w:rsidRPr="00C12266">
        <w:rPr>
          <w:rFonts w:cs="Arial"/>
          <w:bCs/>
        </w:rPr>
        <w:t>Council intends to use the development control process to reduce the impact of noise on people living and working in, or visiting, the City. In giving effect to this intention, the Council will consider both:</w:t>
      </w:r>
    </w:p>
    <w:p w14:paraId="0890D96F" w14:textId="77777777" w:rsidR="00C94CD6" w:rsidRPr="00C12266" w:rsidRDefault="00C94CD6" w:rsidP="00C94CD6">
      <w:pPr>
        <w:keepNext/>
        <w:keepLines/>
        <w:jc w:val="both"/>
        <w:rPr>
          <w:rFonts w:cs="Arial"/>
          <w:bCs/>
        </w:rPr>
      </w:pPr>
    </w:p>
    <w:p w14:paraId="37F2269B" w14:textId="77777777" w:rsidR="00C94CD6" w:rsidRPr="00C12266" w:rsidRDefault="00C94CD6" w:rsidP="00C94CD6">
      <w:pPr>
        <w:pStyle w:val="ListParagraph"/>
        <w:keepNext/>
        <w:keepLines/>
        <w:numPr>
          <w:ilvl w:val="0"/>
          <w:numId w:val="8"/>
        </w:numPr>
        <w:jc w:val="both"/>
        <w:rPr>
          <w:rFonts w:cs="Arial"/>
          <w:bCs/>
        </w:rPr>
      </w:pPr>
      <w:r w:rsidRPr="00C12266">
        <w:rPr>
          <w:rFonts w:cs="Arial"/>
          <w:bCs/>
        </w:rPr>
        <w:t>the effect of new development proposals which are likely to be generators of noise; and</w:t>
      </w:r>
    </w:p>
    <w:p w14:paraId="5FBFD363" w14:textId="77777777" w:rsidR="00C94CD6" w:rsidRPr="00C12266" w:rsidRDefault="00C94CD6" w:rsidP="00C94CD6">
      <w:pPr>
        <w:pStyle w:val="ListParagraph"/>
        <w:keepNext/>
        <w:keepLines/>
        <w:numPr>
          <w:ilvl w:val="0"/>
          <w:numId w:val="8"/>
        </w:numPr>
        <w:jc w:val="both"/>
        <w:rPr>
          <w:rFonts w:cs="Arial"/>
          <w:bCs/>
        </w:rPr>
      </w:pPr>
      <w:r w:rsidRPr="00C12266">
        <w:rPr>
          <w:rFonts w:cs="Arial"/>
          <w:bCs/>
        </w:rPr>
        <w:t>the implications of new development being exposed to existing noise sources which are effectively outside planning control.</w:t>
      </w:r>
    </w:p>
    <w:p w14:paraId="5D1D56F4" w14:textId="77777777" w:rsidR="00C94CD6" w:rsidRPr="00C12266" w:rsidRDefault="00C94CD6" w:rsidP="00C94CD6">
      <w:pPr>
        <w:keepNext/>
        <w:keepLines/>
        <w:jc w:val="both"/>
        <w:rPr>
          <w:rFonts w:cs="Arial"/>
          <w:bCs/>
        </w:rPr>
      </w:pPr>
    </w:p>
    <w:p w14:paraId="499DAE40" w14:textId="77777777" w:rsidR="00C94CD6" w:rsidRPr="00C12266" w:rsidRDefault="00C94CD6" w:rsidP="00C94CD6">
      <w:pPr>
        <w:keepNext/>
        <w:keepLines/>
        <w:jc w:val="both"/>
        <w:rPr>
          <w:rFonts w:cs="Arial"/>
          <w:bCs/>
          <w:caps/>
          <w:u w:val="single"/>
        </w:rPr>
      </w:pPr>
      <w:r>
        <w:rPr>
          <w:rFonts w:cs="Arial"/>
          <w:bCs/>
        </w:rPr>
        <w:t xml:space="preserve">Policy </w:t>
      </w:r>
      <w:r w:rsidRPr="00C12266">
        <w:rPr>
          <w:rFonts w:cs="Arial"/>
          <w:bCs/>
        </w:rPr>
        <w:t xml:space="preserve">DC26.2 </w:t>
      </w:r>
      <w:r>
        <w:rPr>
          <w:rFonts w:cs="Arial"/>
          <w:bCs/>
        </w:rPr>
        <w:t>states that n</w:t>
      </w:r>
      <w:r w:rsidRPr="00C12266">
        <w:rPr>
          <w:rFonts w:cs="Arial"/>
          <w:bCs/>
        </w:rPr>
        <w:t>ew noise-sensitive developments (including large-scale changes of use of existing land or buildings), such as housing, schools, hospitals or similar activities, will be permitted subject to their not being in locations which would expose them to high noise levels from existing uses or operations, unless the effects of the noise can realistically be reduced. In giving effect to this policy, the Council will take account both of noise exposure at the time of receiving a planning application and of any increase that may reasonably be expected in the foreseeable future.</w:t>
      </w:r>
    </w:p>
    <w:bookmarkEnd w:id="1"/>
    <w:p w14:paraId="44D0192C" w14:textId="77777777" w:rsidR="00C94CD6" w:rsidRPr="00C94CD6" w:rsidRDefault="00C94CD6" w:rsidP="00CA477E">
      <w:pPr>
        <w:keepNext/>
        <w:keepLines/>
        <w:jc w:val="both"/>
        <w:rPr>
          <w:rFonts w:eastAsia="Times New Roman" w:cs="Arial"/>
        </w:rPr>
      </w:pPr>
    </w:p>
    <w:p w14:paraId="4BC92CBF" w14:textId="77777777" w:rsidR="006F3233" w:rsidRDefault="006F3233" w:rsidP="00CA477E">
      <w:pPr>
        <w:keepNext/>
        <w:keepLines/>
        <w:jc w:val="both"/>
        <w:rPr>
          <w:rFonts w:eastAsia="Times New Roman" w:cs="Arial"/>
          <w:b/>
          <w:bCs/>
          <w:u w:val="single"/>
        </w:rPr>
      </w:pPr>
    </w:p>
    <w:p w14:paraId="7C4F7AF2" w14:textId="77777777" w:rsidR="006F3233" w:rsidRDefault="006F3233" w:rsidP="00CA477E">
      <w:pPr>
        <w:keepNext/>
        <w:keepLines/>
        <w:jc w:val="both"/>
        <w:rPr>
          <w:rFonts w:eastAsia="Times New Roman" w:cs="Arial"/>
          <w:b/>
          <w:bCs/>
          <w:u w:val="single"/>
        </w:rPr>
      </w:pPr>
    </w:p>
    <w:p w14:paraId="17BBE357" w14:textId="77777777" w:rsidR="006F3233" w:rsidRDefault="006F3233" w:rsidP="00CA477E">
      <w:pPr>
        <w:keepNext/>
        <w:keepLines/>
        <w:jc w:val="both"/>
        <w:rPr>
          <w:rFonts w:eastAsia="Times New Roman" w:cs="Arial"/>
          <w:b/>
          <w:bCs/>
          <w:u w:val="single"/>
        </w:rPr>
      </w:pPr>
    </w:p>
    <w:p w14:paraId="7DA1E3A1" w14:textId="77777777" w:rsidR="006F3233" w:rsidRDefault="006F3233" w:rsidP="00CA477E">
      <w:pPr>
        <w:keepNext/>
        <w:keepLines/>
        <w:jc w:val="both"/>
        <w:rPr>
          <w:rFonts w:eastAsia="Times New Roman" w:cs="Arial"/>
          <w:b/>
          <w:bCs/>
          <w:u w:val="single"/>
        </w:rPr>
      </w:pPr>
    </w:p>
    <w:p w14:paraId="28AF5414" w14:textId="208F5CBA" w:rsidR="0054517A" w:rsidRDefault="0054517A" w:rsidP="00CA477E">
      <w:pPr>
        <w:keepNext/>
        <w:keepLines/>
        <w:jc w:val="both"/>
        <w:rPr>
          <w:rFonts w:eastAsia="Times New Roman" w:cs="Arial"/>
          <w:b/>
          <w:bCs/>
          <w:u w:val="single"/>
        </w:rPr>
      </w:pPr>
      <w:r w:rsidRPr="0054517A">
        <w:rPr>
          <w:rFonts w:eastAsia="Times New Roman" w:cs="Arial"/>
          <w:b/>
          <w:bCs/>
          <w:u w:val="single"/>
        </w:rPr>
        <w:t>Assessment</w:t>
      </w:r>
    </w:p>
    <w:p w14:paraId="7B7CBF04" w14:textId="77777777" w:rsidR="00CA477E" w:rsidRDefault="00CA477E" w:rsidP="00CA477E">
      <w:pPr>
        <w:keepNext/>
        <w:keepLines/>
        <w:jc w:val="both"/>
        <w:rPr>
          <w:rFonts w:eastAsia="Times New Roman" w:cs="Arial"/>
          <w:b/>
          <w:bCs/>
          <w:u w:val="single"/>
        </w:rPr>
      </w:pPr>
    </w:p>
    <w:p w14:paraId="02EFB114" w14:textId="5673BB74" w:rsidR="00086FDF" w:rsidRPr="00086FDF" w:rsidRDefault="00C54D4E" w:rsidP="00086FDF">
      <w:pPr>
        <w:keepNext/>
        <w:keepLines/>
        <w:jc w:val="both"/>
        <w:rPr>
          <w:rFonts w:eastAsia="Times New Roman" w:cs="Arial"/>
        </w:rPr>
      </w:pPr>
      <w:r w:rsidRPr="00C54D4E">
        <w:rPr>
          <w:rFonts w:eastAsia="Times New Roman" w:cs="Arial"/>
          <w:b/>
          <w:bCs/>
        </w:rPr>
        <w:t xml:space="preserve">Principle of the Proposal – </w:t>
      </w:r>
      <w:r w:rsidR="00086FDF" w:rsidRPr="00086FDF">
        <w:rPr>
          <w:rFonts w:eastAsia="Times New Roman" w:cs="Arial"/>
        </w:rPr>
        <w:t>The proposal would result in the loss of existing employment floorspace and must therefore be assessed against Core Strategy Policies EC2 (Existing Employment Space) and EC10 (Wythenshawe), together with Places for Everyone Policies JP-J2 (Employment Sites and Premises) and JP-J4 (Industry and Warehousing Development). Collectively, these policies seek to safeguard existing employment land and premises whilst supporting the provision of additional employment floorspace where appropriate.</w:t>
      </w:r>
      <w:r w:rsidR="00E0613E">
        <w:rPr>
          <w:rFonts w:eastAsia="Times New Roman" w:cs="Arial"/>
        </w:rPr>
        <w:t xml:space="preserve"> Despite </w:t>
      </w:r>
      <w:r w:rsidR="00086FDF" w:rsidRPr="00086FDF">
        <w:rPr>
          <w:rFonts w:eastAsia="Times New Roman" w:cs="Arial"/>
        </w:rPr>
        <w:t>this policy position, Core Strategy Policy EC2 recognises that alternative uses may be acceptable where it can be demonstrated that:</w:t>
      </w:r>
    </w:p>
    <w:p w14:paraId="79FEF4D8" w14:textId="77777777" w:rsidR="00D745AA" w:rsidRPr="00E15557" w:rsidRDefault="00D745AA" w:rsidP="00D745AA">
      <w:pPr>
        <w:keepNext/>
        <w:keepLines/>
        <w:jc w:val="both"/>
        <w:rPr>
          <w:rFonts w:cs="Arial"/>
        </w:rPr>
      </w:pPr>
    </w:p>
    <w:p w14:paraId="45040332" w14:textId="77777777" w:rsidR="00D745AA" w:rsidRPr="00E15557" w:rsidRDefault="00D745AA" w:rsidP="00D745AA">
      <w:pPr>
        <w:pStyle w:val="ListParagraph"/>
        <w:keepNext/>
        <w:keepLines/>
        <w:numPr>
          <w:ilvl w:val="0"/>
          <w:numId w:val="12"/>
        </w:numPr>
        <w:jc w:val="both"/>
        <w:rPr>
          <w:rFonts w:cs="Arial"/>
        </w:rPr>
      </w:pPr>
      <w:r w:rsidRPr="00E15557">
        <w:rPr>
          <w:rFonts w:cs="Arial"/>
        </w:rPr>
        <w:t>The existing use is un-viable in terms of business operations, building age and format;</w:t>
      </w:r>
    </w:p>
    <w:p w14:paraId="45FB7167" w14:textId="77777777" w:rsidR="00D745AA" w:rsidRPr="00E15557" w:rsidRDefault="00D745AA" w:rsidP="00D745AA">
      <w:pPr>
        <w:pStyle w:val="ListParagraph"/>
        <w:keepNext/>
        <w:keepLines/>
        <w:numPr>
          <w:ilvl w:val="0"/>
          <w:numId w:val="12"/>
        </w:numPr>
        <w:jc w:val="both"/>
        <w:rPr>
          <w:rFonts w:cs="Arial"/>
        </w:rPr>
      </w:pPr>
      <w:r w:rsidRPr="00E15557">
        <w:rPr>
          <w:rFonts w:cs="Arial"/>
        </w:rPr>
        <w:t>The existing use is incompatible with adjacent uses;</w:t>
      </w:r>
    </w:p>
    <w:p w14:paraId="08BEAE2A" w14:textId="77777777" w:rsidR="00D745AA" w:rsidRPr="00E15557" w:rsidRDefault="00D745AA" w:rsidP="00D745AA">
      <w:pPr>
        <w:pStyle w:val="ListParagraph"/>
        <w:keepNext/>
        <w:keepLines/>
        <w:numPr>
          <w:ilvl w:val="0"/>
          <w:numId w:val="12"/>
        </w:numPr>
        <w:jc w:val="both"/>
        <w:rPr>
          <w:rFonts w:cs="Arial"/>
        </w:rPr>
      </w:pPr>
      <w:r w:rsidRPr="00E15557">
        <w:rPr>
          <w:rFonts w:cs="Arial"/>
        </w:rPr>
        <w:t>On balance, proposals are able to offer greater benefits in terms of the Core Strategy's vision and spatial objectives than the existing use.</w:t>
      </w:r>
    </w:p>
    <w:p w14:paraId="077534CD" w14:textId="162C351C" w:rsidR="005E5E49" w:rsidRDefault="005E5E49" w:rsidP="005E5E49">
      <w:pPr>
        <w:keepNext/>
        <w:keepLines/>
        <w:jc w:val="both"/>
        <w:rPr>
          <w:rFonts w:eastAsia="Times New Roman" w:cs="Arial"/>
        </w:rPr>
      </w:pPr>
    </w:p>
    <w:p w14:paraId="245789CB" w14:textId="77777777" w:rsidR="00086FDF" w:rsidRPr="00086FDF" w:rsidRDefault="00086FDF" w:rsidP="00086FDF">
      <w:pPr>
        <w:keepNext/>
        <w:keepLines/>
        <w:jc w:val="both"/>
        <w:rPr>
          <w:rFonts w:eastAsia="Times New Roman" w:cs="Arial"/>
        </w:rPr>
      </w:pPr>
      <w:r w:rsidRPr="00086FDF">
        <w:rPr>
          <w:rFonts w:eastAsia="Times New Roman" w:cs="Arial"/>
        </w:rPr>
        <w:t>In support of the application, the applicant has advised that the site has remained vacant for approximately two years despite active marketing by Savills, Mileway and DTRE. It is further stated that no meaningful interest has been received during this period. Whilst the evidence submitted is largely anecdotal in nature, it indicates that there is currently limited market demand for the continued industrial or warehousing use of the premises.</w:t>
      </w:r>
      <w:r>
        <w:rPr>
          <w:rFonts w:eastAsia="Times New Roman" w:cs="Arial"/>
        </w:rPr>
        <w:t xml:space="preserve"> </w:t>
      </w:r>
      <w:r w:rsidRPr="00086FDF">
        <w:rPr>
          <w:rFonts w:eastAsia="Times New Roman" w:cs="Arial"/>
        </w:rPr>
        <w:t>Taking this into account, and in the absence of evidence to suggest that the site is likely to be brought back into employment use in the foreseeable future, no objection is raised in principle to the redevelopment of the site for an alternative use.</w:t>
      </w:r>
    </w:p>
    <w:p w14:paraId="34867104" w14:textId="4D4E0723" w:rsidR="00086FDF" w:rsidRDefault="00086FDF" w:rsidP="00086FDF">
      <w:pPr>
        <w:keepNext/>
        <w:keepLines/>
        <w:jc w:val="both"/>
        <w:rPr>
          <w:rFonts w:eastAsia="Times New Roman" w:cs="Arial"/>
        </w:rPr>
      </w:pPr>
    </w:p>
    <w:p w14:paraId="2404B523" w14:textId="77777777" w:rsidR="00E0613E" w:rsidRPr="00E0613E" w:rsidRDefault="00E0613E" w:rsidP="00E0613E">
      <w:pPr>
        <w:keepNext/>
        <w:keepLines/>
        <w:jc w:val="both"/>
        <w:rPr>
          <w:rFonts w:eastAsia="Times New Roman" w:cs="Arial"/>
        </w:rPr>
      </w:pPr>
      <w:r w:rsidRPr="00E0613E">
        <w:rPr>
          <w:rFonts w:eastAsia="Times New Roman" w:cs="Arial"/>
        </w:rPr>
        <w:t>Furthermore, it is recognised that the provision of padel courts would contribute to the health and wellbeing of local residents and would create employment opportunities, with the potential to support the local economy. In addition, the proposed reuse of an existing building would represent a sustainable form of development by retaining the embodied carbon within the structure and reducing the need for new construction. Finally, it is recognised that the proposed indoor sports facility aligns with the objectives of the National Planning Policy Framework (NPPF) to promote healthy and safe communities, particularly through the provision of accessible sports and recreational facilities.</w:t>
      </w:r>
    </w:p>
    <w:p w14:paraId="4D1BD651" w14:textId="6CBC29B1" w:rsidR="00086FDF" w:rsidRDefault="00086FDF" w:rsidP="00086FDF">
      <w:pPr>
        <w:keepNext/>
        <w:keepLines/>
        <w:jc w:val="both"/>
        <w:rPr>
          <w:rFonts w:eastAsia="Times New Roman" w:cs="Arial"/>
        </w:rPr>
      </w:pPr>
    </w:p>
    <w:p w14:paraId="57E0A276" w14:textId="77777777" w:rsidR="00E0613E" w:rsidRPr="00E0613E" w:rsidRDefault="00E0613E" w:rsidP="00E0613E">
      <w:pPr>
        <w:keepNext/>
        <w:keepLines/>
        <w:jc w:val="both"/>
      </w:pPr>
      <w:r w:rsidRPr="00E0613E">
        <w:t>In conclusion, the proposed use of the site for padel courts would secure the beneficial reuse of a previously developed site and bring a vacant building back into active use. Having regard to these benefits, together with the Council's healthy supply of office and industrial/warehousing floorspace to meet its employment needs and priorities, it is considered that the continued safeguarding of the site for traditional employment purposes is not necessary. As such, the principle of the proposed development is supported.</w:t>
      </w:r>
    </w:p>
    <w:p w14:paraId="2CD34B14" w14:textId="70DFDE64" w:rsidR="00C54D4E" w:rsidRDefault="00C54D4E" w:rsidP="00CA477E">
      <w:pPr>
        <w:keepNext/>
        <w:keepLines/>
        <w:jc w:val="both"/>
        <w:rPr>
          <w:rFonts w:eastAsia="Times New Roman" w:cs="Arial"/>
          <w:b/>
          <w:bCs/>
        </w:rPr>
      </w:pPr>
    </w:p>
    <w:p w14:paraId="45AE108A" w14:textId="66E1AAAB" w:rsidR="00E0613E" w:rsidRPr="00E0613E" w:rsidRDefault="00E0613E" w:rsidP="00E0613E">
      <w:pPr>
        <w:keepNext/>
        <w:keepLines/>
        <w:jc w:val="both"/>
        <w:rPr>
          <w:rFonts w:eastAsia="Times New Roman" w:cs="Arial"/>
        </w:rPr>
      </w:pPr>
      <w:r w:rsidRPr="00E0613E">
        <w:rPr>
          <w:rFonts w:eastAsia="Times New Roman" w:cs="Arial"/>
        </w:rPr>
        <w:t>Notwithstanding the above conclusion</w:t>
      </w:r>
      <w:r w:rsidR="00202E53">
        <w:rPr>
          <w:rFonts w:eastAsia="Times New Roman" w:cs="Arial"/>
        </w:rPr>
        <w:t>, c</w:t>
      </w:r>
      <w:r w:rsidRPr="00E0613E">
        <w:rPr>
          <w:rFonts w:eastAsia="Times New Roman" w:cs="Arial"/>
        </w:rPr>
        <w:t>onsideration must also be given to the effects of the proposal on visual amenity, residential amenity and pedestrian and highway safety. An assessment of these matters is set out below.</w:t>
      </w:r>
    </w:p>
    <w:p w14:paraId="19AFE8F6" w14:textId="77777777" w:rsidR="00C54D4E" w:rsidRPr="00C54D4E" w:rsidRDefault="00C54D4E" w:rsidP="00CA477E">
      <w:pPr>
        <w:keepNext/>
        <w:keepLines/>
        <w:jc w:val="both"/>
        <w:rPr>
          <w:rFonts w:eastAsia="Times New Roman" w:cs="Arial"/>
          <w:b/>
          <w:bCs/>
        </w:rPr>
      </w:pPr>
    </w:p>
    <w:p w14:paraId="6A4250AE" w14:textId="77777777" w:rsidR="00F3128B" w:rsidRPr="00F3128B" w:rsidRDefault="00F3128B" w:rsidP="00F3128B">
      <w:pPr>
        <w:keepNext/>
        <w:keepLines/>
        <w:jc w:val="both"/>
        <w:rPr>
          <w:rFonts w:eastAsia="Times New Roman" w:cs="Arial"/>
          <w:b/>
          <w:bCs/>
        </w:rPr>
      </w:pPr>
      <w:r w:rsidRPr="006F3233">
        <w:rPr>
          <w:rFonts w:eastAsia="Times New Roman" w:cs="Arial"/>
          <w:b/>
          <w:bCs/>
        </w:rPr>
        <w:t xml:space="preserve">Community Use – </w:t>
      </w:r>
      <w:r w:rsidRPr="006F3233">
        <w:rPr>
          <w:rFonts w:eastAsia="Times New Roman" w:cs="Arial"/>
        </w:rPr>
        <w:t>Manchester Active has requested that the applicant enter into a Community Use Agreement to secure wider public access to the proposed padel facility. Whilst this would be welcomed and could provide additional community benefits, the applicant has indicated limited support for such an arrangement. Although this is regrettable, there is no policy requirement for a Community Use Agreement in this instance and its absence would not constitute a sustainable or defensible reason for refusing planning permission. On balance, the proposal remains acceptable and is therefore supported.</w:t>
      </w:r>
    </w:p>
    <w:p w14:paraId="3D376C25" w14:textId="77777777" w:rsidR="00B61E17" w:rsidRDefault="00B61E17" w:rsidP="00CA477E">
      <w:pPr>
        <w:keepNext/>
        <w:keepLines/>
        <w:jc w:val="both"/>
        <w:rPr>
          <w:rFonts w:eastAsia="Times New Roman" w:cs="Arial"/>
          <w:b/>
          <w:bCs/>
        </w:rPr>
      </w:pPr>
    </w:p>
    <w:p w14:paraId="1E89B262" w14:textId="77777777" w:rsidR="00F3128B" w:rsidRPr="00F3128B" w:rsidRDefault="00F3128B" w:rsidP="00F3128B">
      <w:pPr>
        <w:keepNext/>
        <w:keepLines/>
        <w:jc w:val="both"/>
        <w:rPr>
          <w:rFonts w:eastAsia="Times New Roman" w:cs="Arial"/>
          <w:b/>
          <w:bCs/>
        </w:rPr>
      </w:pPr>
      <w:r w:rsidRPr="00F3128B">
        <w:rPr>
          <w:rFonts w:eastAsia="Times New Roman" w:cs="Arial"/>
          <w:b/>
          <w:bCs/>
        </w:rPr>
        <w:lastRenderedPageBreak/>
        <w:t xml:space="preserve">Residential Amenity – </w:t>
      </w:r>
      <w:r w:rsidRPr="00F3128B">
        <w:rPr>
          <w:rFonts w:eastAsia="Times New Roman" w:cs="Arial"/>
        </w:rPr>
        <w:t>Padel has the potential to generate noise, primarily as a result of the ball striking the solid playing bats. However, the proposed padel courts would be located within an existing industrial building, with the nearest residential property situated approximately 230 metres from the site. Given the separation distance and the enclosed nature of the facility, it is not considered that the proposed development would give rise to unacceptable noise impacts or otherwise harm the level of residential amenity enjoyed by nearby residents.</w:t>
      </w:r>
    </w:p>
    <w:p w14:paraId="0489B714" w14:textId="77777777" w:rsidR="0027555E" w:rsidRDefault="0027555E" w:rsidP="00CA477E">
      <w:pPr>
        <w:keepNext/>
        <w:keepLines/>
        <w:jc w:val="both"/>
        <w:rPr>
          <w:rFonts w:eastAsia="Times New Roman" w:cs="Arial"/>
          <w:b/>
          <w:bCs/>
        </w:rPr>
      </w:pPr>
    </w:p>
    <w:p w14:paraId="44138CB7" w14:textId="77777777" w:rsidR="001532EF" w:rsidRPr="001532EF" w:rsidRDefault="001532EF" w:rsidP="001532EF">
      <w:pPr>
        <w:keepNext/>
        <w:keepLines/>
        <w:jc w:val="both"/>
        <w:rPr>
          <w:rFonts w:eastAsia="Times New Roman" w:cs="Arial"/>
          <w:b/>
          <w:bCs/>
        </w:rPr>
      </w:pPr>
      <w:r w:rsidRPr="001532EF">
        <w:rPr>
          <w:rFonts w:eastAsia="Times New Roman" w:cs="Arial"/>
          <w:b/>
          <w:bCs/>
        </w:rPr>
        <w:t xml:space="preserve">Visual Amenity – </w:t>
      </w:r>
      <w:r w:rsidRPr="001532EF">
        <w:rPr>
          <w:rFonts w:eastAsia="Times New Roman" w:cs="Arial"/>
        </w:rPr>
        <w:t>The proposal does not raise any concerns in respect of visual amenity, as no external works are proposed. On the contrary, the continued use and improvement of the site would enhance the level of visual amenity experienced within the vicinity of the site.</w:t>
      </w:r>
    </w:p>
    <w:p w14:paraId="4BC49470" w14:textId="3A4BEF8D" w:rsidR="00C54D4E" w:rsidRPr="00C54D4E" w:rsidRDefault="00C54D4E" w:rsidP="00CA477E">
      <w:pPr>
        <w:keepNext/>
        <w:keepLines/>
        <w:jc w:val="both"/>
        <w:rPr>
          <w:rFonts w:eastAsia="Times New Roman" w:cs="Arial"/>
          <w:b/>
          <w:bCs/>
        </w:rPr>
      </w:pPr>
    </w:p>
    <w:p w14:paraId="68A680F8" w14:textId="052273F3" w:rsidR="001532EF" w:rsidRDefault="001532EF" w:rsidP="001532EF">
      <w:pPr>
        <w:keepNext/>
        <w:keepLines/>
        <w:jc w:val="both"/>
        <w:rPr>
          <w:rFonts w:eastAsia="Times New Roman" w:cs="Arial"/>
        </w:rPr>
      </w:pPr>
      <w:r w:rsidRPr="001532EF">
        <w:rPr>
          <w:rFonts w:eastAsia="Times New Roman" w:cs="Arial"/>
          <w:b/>
          <w:bCs/>
        </w:rPr>
        <w:t xml:space="preserve">Pedestrian and Highways Safety – </w:t>
      </w:r>
      <w:r w:rsidRPr="001532EF">
        <w:rPr>
          <w:rFonts w:eastAsia="Times New Roman" w:cs="Arial"/>
        </w:rPr>
        <w:t xml:space="preserve">The proposed padel facility is not considered likely to give rise to any significant adverse impact on the local highway network. The operation of the facility is based on a pre-booking system, with courts typically occupied by small groups for one-hour sessions. This results in a controlled and predictable pattern of arrivals and departures throughout the day, rather than concentrated peak period demand. </w:t>
      </w:r>
    </w:p>
    <w:p w14:paraId="041E8A6D" w14:textId="77777777" w:rsidR="001532EF" w:rsidRDefault="001532EF" w:rsidP="001532EF">
      <w:pPr>
        <w:keepNext/>
        <w:keepLines/>
        <w:jc w:val="both"/>
        <w:rPr>
          <w:rFonts w:eastAsia="Times New Roman" w:cs="Arial"/>
        </w:rPr>
      </w:pPr>
    </w:p>
    <w:p w14:paraId="65F56822" w14:textId="6530E35C" w:rsidR="001532EF" w:rsidRDefault="006F3233" w:rsidP="001532EF">
      <w:pPr>
        <w:keepNext/>
        <w:keepLines/>
        <w:jc w:val="both"/>
        <w:rPr>
          <w:rFonts w:eastAsia="Times New Roman" w:cs="Arial"/>
        </w:rPr>
      </w:pPr>
      <w:r w:rsidRPr="0093346F">
        <w:rPr>
          <w:rFonts w:eastAsia="Times New Roman" w:cs="Arial"/>
          <w:b/>
          <w:bCs/>
          <w:noProof/>
        </w:rPr>
        <w:drawing>
          <wp:anchor distT="0" distB="0" distL="114300" distR="114300" simplePos="0" relativeHeight="251660288" behindDoc="1" locked="0" layoutInCell="1" allowOverlap="1" wp14:anchorId="50A9F24D" wp14:editId="16F2B4CD">
            <wp:simplePos x="0" y="0"/>
            <wp:positionH relativeFrom="column">
              <wp:posOffset>1452880</wp:posOffset>
            </wp:positionH>
            <wp:positionV relativeFrom="paragraph">
              <wp:posOffset>1349375</wp:posOffset>
            </wp:positionV>
            <wp:extent cx="3465830" cy="6427470"/>
            <wp:effectExtent l="43180" t="33020" r="44450" b="44450"/>
            <wp:wrapTight wrapText="bothSides">
              <wp:wrapPolygon edited="0">
                <wp:start x="-206" y="21745"/>
                <wp:lineTo x="21758" y="21745"/>
                <wp:lineTo x="21758" y="-85"/>
                <wp:lineTo x="-206" y="-85"/>
                <wp:lineTo x="-206" y="21745"/>
              </wp:wrapPolygon>
            </wp:wrapTight>
            <wp:docPr id="1552338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38029" name=""/>
                    <pic:cNvPicPr/>
                  </pic:nvPicPr>
                  <pic:blipFill rotWithShape="1">
                    <a:blip r:embed="rId10">
                      <a:extLst>
                        <a:ext uri="{28A0092B-C50C-407E-A947-70E740481C1C}">
                          <a14:useLocalDpi xmlns:a14="http://schemas.microsoft.com/office/drawing/2010/main" val="0"/>
                        </a:ext>
                      </a:extLst>
                    </a:blip>
                    <a:srcRect l="5349" r="11396"/>
                    <a:stretch>
                      <a:fillRect/>
                    </a:stretch>
                  </pic:blipFill>
                  <pic:spPr bwMode="auto">
                    <a:xfrm rot="5400000">
                      <a:off x="0" y="0"/>
                      <a:ext cx="3465830" cy="6427470"/>
                    </a:xfrm>
                    <a:prstGeom prst="rect">
                      <a:avLst/>
                    </a:prstGeom>
                    <a:ln w="254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32EF" w:rsidRPr="001532EF">
        <w:rPr>
          <w:rFonts w:eastAsia="Times New Roman" w:cs="Arial"/>
        </w:rPr>
        <w:t xml:space="preserve">Whilst the development would provide five doubles courts and one singles court, the maximum number of players using the facility at any one time would be relatively modest and many users are expected to travel together as part of a booked playing group, thereby reducing the overall number of vehicle movements. In addition, the site benefits from an existing lawful use for warehousing (Use Class B8), which had the potential to generate a greater level of commercial and HGV traffic. The proposed leisure use would not result in HGV movements and is expected to generate a comparable, if not lower, level of traffic activity spread across the day and into weekends. </w:t>
      </w:r>
    </w:p>
    <w:p w14:paraId="6EBC5E45" w14:textId="28C19E11" w:rsidR="001532EF" w:rsidRDefault="001532EF" w:rsidP="001532EF">
      <w:pPr>
        <w:keepNext/>
        <w:keepLines/>
        <w:jc w:val="both"/>
        <w:rPr>
          <w:rFonts w:eastAsia="Times New Roman" w:cs="Arial"/>
        </w:rPr>
      </w:pPr>
    </w:p>
    <w:p w14:paraId="2AE2D6DE" w14:textId="1E8B5FAB" w:rsidR="00C54D4E" w:rsidRDefault="001532EF" w:rsidP="00CA477E">
      <w:pPr>
        <w:keepNext/>
        <w:keepLines/>
        <w:jc w:val="both"/>
        <w:rPr>
          <w:rFonts w:eastAsia="Times New Roman" w:cs="Arial"/>
        </w:rPr>
      </w:pPr>
      <w:r>
        <w:rPr>
          <w:rFonts w:eastAsia="Times New Roman" w:cs="Arial"/>
        </w:rPr>
        <w:t>Given the above</w:t>
      </w:r>
      <w:r w:rsidRPr="001532EF">
        <w:rPr>
          <w:rFonts w:eastAsia="Times New Roman" w:cs="Arial"/>
        </w:rPr>
        <w:t xml:space="preserve">, it is considered that the proposal would not have a severe impact on </w:t>
      </w:r>
      <w:r>
        <w:rPr>
          <w:rFonts w:eastAsia="Times New Roman" w:cs="Arial"/>
        </w:rPr>
        <w:t xml:space="preserve">pedestrian or </w:t>
      </w:r>
      <w:r w:rsidRPr="001532EF">
        <w:rPr>
          <w:rFonts w:eastAsia="Times New Roman" w:cs="Arial"/>
        </w:rPr>
        <w:t xml:space="preserve">highway safety </w:t>
      </w:r>
      <w:r>
        <w:rPr>
          <w:rFonts w:eastAsia="Times New Roman" w:cs="Arial"/>
        </w:rPr>
        <w:t xml:space="preserve">and the </w:t>
      </w:r>
      <w:r w:rsidRPr="001532EF">
        <w:rPr>
          <w:rFonts w:eastAsia="Times New Roman" w:cs="Arial"/>
        </w:rPr>
        <w:t>operation of the surrounding road network</w:t>
      </w:r>
      <w:r>
        <w:rPr>
          <w:rFonts w:eastAsia="Times New Roman" w:cs="Arial"/>
        </w:rPr>
        <w:t>.</w:t>
      </w:r>
    </w:p>
    <w:p w14:paraId="6B4F8BC4" w14:textId="77777777" w:rsidR="001532EF" w:rsidRPr="00C54D4E" w:rsidRDefault="001532EF" w:rsidP="00CA477E">
      <w:pPr>
        <w:keepNext/>
        <w:keepLines/>
        <w:jc w:val="both"/>
        <w:rPr>
          <w:rFonts w:eastAsia="Times New Roman" w:cs="Arial"/>
          <w:b/>
          <w:bCs/>
        </w:rPr>
      </w:pPr>
    </w:p>
    <w:p w14:paraId="52CC8FCE" w14:textId="1CB19F16" w:rsidR="000C7C70" w:rsidRPr="000C7C70" w:rsidRDefault="00F917DC" w:rsidP="000C7C70">
      <w:pPr>
        <w:keepNext/>
        <w:keepLines/>
        <w:jc w:val="both"/>
        <w:rPr>
          <w:rFonts w:eastAsia="Times New Roman" w:cs="Arial"/>
        </w:rPr>
      </w:pPr>
      <w:r>
        <w:rPr>
          <w:rFonts w:eastAsia="Times New Roman" w:cs="Arial"/>
          <w:b/>
          <w:bCs/>
        </w:rPr>
        <w:t>Car Parking –</w:t>
      </w:r>
      <w:r w:rsidR="0093346F">
        <w:rPr>
          <w:rFonts w:eastAsia="Times New Roman" w:cs="Arial"/>
          <w:b/>
          <w:bCs/>
        </w:rPr>
        <w:t xml:space="preserve"> </w:t>
      </w:r>
      <w:r w:rsidR="000C7C70" w:rsidRPr="000C7C70">
        <w:rPr>
          <w:rFonts w:eastAsia="Times New Roman" w:cs="Arial"/>
        </w:rPr>
        <w:t>The applicant proposes to provide 27 car parking spaces within the existing parking and service area at the front of the site. This level of provision, which includes two accessible parking spaces, is considered acceptable for the proposed use.</w:t>
      </w:r>
    </w:p>
    <w:p w14:paraId="5408EA5E" w14:textId="1AF0A0E5" w:rsidR="0093346F" w:rsidRDefault="000C7C70" w:rsidP="00F917DC">
      <w:pPr>
        <w:keepNext/>
        <w:keepLines/>
        <w:jc w:val="both"/>
        <w:rPr>
          <w:rFonts w:eastAsia="Times New Roman" w:cs="Arial"/>
          <w:b/>
          <w:bCs/>
        </w:rPr>
      </w:pPr>
      <w:r w:rsidRPr="000C7C70">
        <w:rPr>
          <w:rFonts w:eastAsia="Times New Roman" w:cs="Arial"/>
        </w:rPr>
        <w:lastRenderedPageBreak/>
        <w:t>To support the uptake of electric vehicles and promote sustainable travel, Condition 3 requires the submission and approval of details relating to the provision of electric vehicle charging infrastructure at the site prior to its installation.</w:t>
      </w:r>
    </w:p>
    <w:p w14:paraId="2002CD5E" w14:textId="77777777" w:rsidR="00F3128B" w:rsidRDefault="00F3128B" w:rsidP="00F917DC">
      <w:pPr>
        <w:keepNext/>
        <w:keepLines/>
        <w:jc w:val="both"/>
        <w:rPr>
          <w:rFonts w:eastAsia="Times New Roman" w:cs="Arial"/>
          <w:b/>
          <w:bCs/>
        </w:rPr>
      </w:pPr>
    </w:p>
    <w:p w14:paraId="5A1E28B1" w14:textId="08936204" w:rsidR="006F3233" w:rsidRDefault="006F3233" w:rsidP="00F917DC">
      <w:pPr>
        <w:keepNext/>
        <w:keepLines/>
        <w:jc w:val="both"/>
        <w:rPr>
          <w:rFonts w:eastAsia="Times New Roman" w:cs="Arial"/>
          <w:b/>
          <w:bCs/>
        </w:rPr>
      </w:pPr>
      <w:r>
        <w:rPr>
          <w:rFonts w:eastAsia="Times New Roman" w:cs="Arial"/>
          <w:b/>
          <w:bCs/>
        </w:rPr>
        <w:t xml:space="preserve">Cycle Parking – </w:t>
      </w:r>
      <w:r w:rsidRPr="006F3233">
        <w:rPr>
          <w:rFonts w:eastAsia="Times New Roman" w:cs="Arial"/>
        </w:rPr>
        <w:t>The applicant has indicated that cycle parking provision is to be provided at the front of the property. While this is welcomed, Condition 5 requires the submission of further details in order to ensure the facilities are both safe and secure.</w:t>
      </w:r>
    </w:p>
    <w:p w14:paraId="0432ADA9" w14:textId="77777777" w:rsidR="006F3233" w:rsidRDefault="006F3233" w:rsidP="00F917DC">
      <w:pPr>
        <w:keepNext/>
        <w:keepLines/>
        <w:jc w:val="both"/>
        <w:rPr>
          <w:rFonts w:eastAsia="Times New Roman" w:cs="Arial"/>
          <w:b/>
          <w:bCs/>
        </w:rPr>
      </w:pPr>
    </w:p>
    <w:p w14:paraId="012C4233" w14:textId="78D450F5" w:rsidR="00F917DC" w:rsidRPr="00F917DC" w:rsidRDefault="00C54D4E" w:rsidP="00F917DC">
      <w:pPr>
        <w:keepNext/>
        <w:keepLines/>
        <w:jc w:val="both"/>
        <w:rPr>
          <w:rFonts w:eastAsia="Times New Roman" w:cs="Arial"/>
        </w:rPr>
      </w:pPr>
      <w:r w:rsidRPr="00C54D4E">
        <w:rPr>
          <w:rFonts w:eastAsia="Times New Roman" w:cs="Arial"/>
          <w:b/>
          <w:bCs/>
        </w:rPr>
        <w:t xml:space="preserve">Air Quality </w:t>
      </w:r>
      <w:r w:rsidR="00F917DC" w:rsidRPr="00C54D4E">
        <w:rPr>
          <w:rFonts w:eastAsia="Times New Roman" w:cs="Arial"/>
          <w:b/>
          <w:bCs/>
        </w:rPr>
        <w:t xml:space="preserve">– </w:t>
      </w:r>
      <w:r w:rsidR="00F917DC" w:rsidRPr="00F917DC">
        <w:rPr>
          <w:rFonts w:eastAsia="Times New Roman" w:cs="Arial"/>
        </w:rPr>
        <w:t>It is acknowledged that the operational phase of the development has the potential to generate minor air quality impacts arising from vehicle exhaust emissions associated with traffic movements to and from the site, including those generated by staff and customers. However, having regard to the scale of the proposal, the significance of any such impacts is considered to be low.</w:t>
      </w:r>
    </w:p>
    <w:p w14:paraId="6EC19003" w14:textId="77777777" w:rsidR="00F917DC" w:rsidRPr="00F917DC" w:rsidRDefault="00F917DC" w:rsidP="00F917DC">
      <w:pPr>
        <w:keepNext/>
        <w:keepLines/>
        <w:jc w:val="both"/>
        <w:rPr>
          <w:rFonts w:eastAsia="Times New Roman" w:cs="Arial"/>
        </w:rPr>
      </w:pPr>
    </w:p>
    <w:p w14:paraId="19F44651" w14:textId="77777777" w:rsidR="00F917DC" w:rsidRPr="00F917DC" w:rsidRDefault="00F917DC" w:rsidP="00F917DC">
      <w:pPr>
        <w:keepNext/>
        <w:keepLines/>
        <w:jc w:val="both"/>
        <w:rPr>
          <w:rFonts w:eastAsia="Times New Roman" w:cs="Arial"/>
        </w:rPr>
      </w:pPr>
      <w:r w:rsidRPr="00F917DC">
        <w:rPr>
          <w:rFonts w:eastAsia="Times New Roman" w:cs="Arial"/>
        </w:rPr>
        <w:t>Furthermore, the provision of electric vehicle charging points will encourage the use of low-emission vehicles and assist in minimising transport-related emissions. On this basis, it is considered that the proposal would not result in a detrimental impact on local air quality within the vicinity of the site.</w:t>
      </w:r>
    </w:p>
    <w:p w14:paraId="192AA62E" w14:textId="77777777" w:rsidR="00C54D4E" w:rsidRPr="00C54D4E" w:rsidRDefault="00C54D4E" w:rsidP="00CA477E">
      <w:pPr>
        <w:keepNext/>
        <w:keepLines/>
        <w:jc w:val="both"/>
        <w:rPr>
          <w:rFonts w:eastAsia="Times New Roman" w:cs="Arial"/>
          <w:b/>
          <w:bCs/>
        </w:rPr>
      </w:pPr>
    </w:p>
    <w:p w14:paraId="7BF2DA48" w14:textId="77777777" w:rsidR="00F917DC" w:rsidRDefault="00F917DC" w:rsidP="00F917DC">
      <w:pPr>
        <w:keepNext/>
        <w:keepLines/>
        <w:jc w:val="both"/>
        <w:rPr>
          <w:rFonts w:eastAsia="Times New Roman" w:cs="Arial"/>
        </w:rPr>
      </w:pPr>
      <w:r w:rsidRPr="00F917DC">
        <w:rPr>
          <w:rFonts w:eastAsia="Times New Roman" w:cs="Arial"/>
          <w:b/>
          <w:bCs/>
        </w:rPr>
        <w:t xml:space="preserve">Site Security – </w:t>
      </w:r>
      <w:r w:rsidRPr="00F917DC">
        <w:rPr>
          <w:rFonts w:eastAsia="Times New Roman" w:cs="Arial"/>
        </w:rPr>
        <w:t>The site perimeter is secured by an existing palisade fence and gated access. In view of these existing security measures, it is not considered that the proposed development would increase opportunities for crime or anti-social behaviour, nor would it exacerbate existing levels of criminal activity within this part of the industrial estate.</w:t>
      </w:r>
    </w:p>
    <w:p w14:paraId="41D4CED5" w14:textId="77777777" w:rsidR="00F917DC" w:rsidRDefault="00F917DC" w:rsidP="00F917DC">
      <w:pPr>
        <w:keepNext/>
        <w:keepLines/>
        <w:jc w:val="both"/>
        <w:rPr>
          <w:rFonts w:eastAsia="Times New Roman" w:cs="Arial"/>
        </w:rPr>
      </w:pPr>
    </w:p>
    <w:p w14:paraId="5068AA3F" w14:textId="61138B6A" w:rsidR="00F917DC" w:rsidRPr="00F917DC" w:rsidRDefault="00F917DC" w:rsidP="00F917DC">
      <w:pPr>
        <w:keepNext/>
        <w:keepLines/>
        <w:jc w:val="both"/>
        <w:rPr>
          <w:rFonts w:eastAsia="Times New Roman" w:cs="Arial"/>
          <w:b/>
          <w:bCs/>
        </w:rPr>
      </w:pPr>
      <w:r w:rsidRPr="00F917DC">
        <w:rPr>
          <w:rFonts w:eastAsia="Times New Roman" w:cs="Arial"/>
          <w:b/>
          <w:bCs/>
        </w:rPr>
        <w:t xml:space="preserve">Ecological Matters – </w:t>
      </w:r>
      <w:r w:rsidRPr="00F917DC">
        <w:rPr>
          <w:rFonts w:eastAsia="Times New Roman" w:cs="Arial"/>
        </w:rPr>
        <w:t>The proposal does not raise any concerns in respect of ecology.</w:t>
      </w:r>
    </w:p>
    <w:p w14:paraId="5A581F3B" w14:textId="77777777" w:rsidR="00F917DC" w:rsidRPr="00F917DC" w:rsidRDefault="00F917DC" w:rsidP="00F917DC">
      <w:pPr>
        <w:keepNext/>
        <w:keepLines/>
        <w:jc w:val="both"/>
        <w:rPr>
          <w:rFonts w:eastAsia="Times New Roman" w:cs="Arial"/>
          <w:b/>
          <w:bCs/>
        </w:rPr>
      </w:pPr>
    </w:p>
    <w:p w14:paraId="6187A698" w14:textId="061F3D4B" w:rsidR="0093346F" w:rsidRDefault="00F917DC" w:rsidP="0093346F">
      <w:pPr>
        <w:keepNext/>
        <w:keepLines/>
        <w:jc w:val="both"/>
        <w:rPr>
          <w:rFonts w:eastAsia="Times New Roman" w:cs="Arial"/>
        </w:rPr>
      </w:pPr>
      <w:r w:rsidRPr="00F917DC">
        <w:rPr>
          <w:rFonts w:eastAsia="Times New Roman" w:cs="Arial"/>
          <w:b/>
          <w:bCs/>
        </w:rPr>
        <w:t xml:space="preserve">Drainage – </w:t>
      </w:r>
      <w:r w:rsidR="0093346F" w:rsidRPr="0093346F">
        <w:rPr>
          <w:rFonts w:eastAsia="Times New Roman" w:cs="Arial"/>
        </w:rPr>
        <w:t>The proposal does not involve any extensions or operational development and, therefore, raises no concerns in relation to drainage.</w:t>
      </w:r>
      <w:r w:rsidR="006F3233">
        <w:rPr>
          <w:rFonts w:eastAsia="Times New Roman" w:cs="Arial"/>
        </w:rPr>
        <w:t xml:space="preserve"> Notwithstanding this, the informative suggested by Flood Risk Management would be attached to any approval issued.</w:t>
      </w:r>
    </w:p>
    <w:p w14:paraId="6D4A61D0" w14:textId="77777777" w:rsidR="000D011A" w:rsidRDefault="000D011A" w:rsidP="0093346F">
      <w:pPr>
        <w:keepNext/>
        <w:keepLines/>
        <w:jc w:val="both"/>
        <w:rPr>
          <w:rFonts w:eastAsia="Times New Roman" w:cs="Arial"/>
        </w:rPr>
      </w:pPr>
    </w:p>
    <w:p w14:paraId="70CF349D" w14:textId="55F54129" w:rsidR="000D011A" w:rsidRPr="000D011A" w:rsidRDefault="000D011A" w:rsidP="0093346F">
      <w:pPr>
        <w:keepNext/>
        <w:keepLines/>
        <w:jc w:val="both"/>
        <w:rPr>
          <w:rFonts w:eastAsia="Times New Roman" w:cs="Arial"/>
          <w:b/>
          <w:bCs/>
        </w:rPr>
      </w:pPr>
      <w:r w:rsidRPr="000D011A">
        <w:rPr>
          <w:rFonts w:eastAsia="Times New Roman" w:cs="Arial"/>
          <w:b/>
          <w:bCs/>
        </w:rPr>
        <w:t xml:space="preserve">Refuse Storage – </w:t>
      </w:r>
      <w:r w:rsidRPr="000D011A">
        <w:rPr>
          <w:rFonts w:eastAsia="Times New Roman" w:cs="Arial"/>
        </w:rPr>
        <w:t>Condition 4 would require the applicant to submit and implement a detailed refuse storage strategy.</w:t>
      </w:r>
    </w:p>
    <w:p w14:paraId="20538C92" w14:textId="77777777" w:rsidR="00C54D4E" w:rsidRDefault="00C54D4E" w:rsidP="00CA477E">
      <w:pPr>
        <w:keepNext/>
        <w:keepLines/>
        <w:jc w:val="both"/>
        <w:rPr>
          <w:rFonts w:eastAsia="Times New Roman" w:cs="Arial"/>
          <w:b/>
          <w:bCs/>
          <w:u w:val="single"/>
        </w:rPr>
      </w:pPr>
    </w:p>
    <w:p w14:paraId="54DBB2D7" w14:textId="77777777" w:rsidR="0054517A" w:rsidRDefault="0054517A" w:rsidP="00CA477E">
      <w:pPr>
        <w:keepNext/>
        <w:keepLines/>
        <w:jc w:val="both"/>
        <w:rPr>
          <w:rFonts w:eastAsia="Times New Roman" w:cs="Arial"/>
          <w:b/>
          <w:bCs/>
          <w:u w:val="single"/>
        </w:rPr>
      </w:pPr>
      <w:r w:rsidRPr="0054517A">
        <w:rPr>
          <w:rFonts w:eastAsia="Times New Roman" w:cs="Arial"/>
          <w:b/>
          <w:bCs/>
          <w:u w:val="single"/>
        </w:rPr>
        <w:t>Other Legislative Requirements</w:t>
      </w:r>
    </w:p>
    <w:p w14:paraId="26D45C7A" w14:textId="77777777" w:rsidR="0054517A" w:rsidRPr="0054517A" w:rsidRDefault="0054517A" w:rsidP="00CA477E">
      <w:pPr>
        <w:keepNext/>
        <w:keepLines/>
        <w:jc w:val="both"/>
        <w:rPr>
          <w:rFonts w:eastAsia="Times New Roman" w:cs="Arial"/>
          <w:b/>
          <w:bCs/>
          <w:u w:val="single"/>
        </w:rPr>
      </w:pPr>
    </w:p>
    <w:p w14:paraId="4B0AAF94" w14:textId="649DE76A" w:rsidR="0054517A" w:rsidRPr="0054517A" w:rsidRDefault="0054517A" w:rsidP="00CA477E">
      <w:pPr>
        <w:keepNext/>
        <w:keepLines/>
        <w:jc w:val="both"/>
        <w:rPr>
          <w:rFonts w:eastAsia="Times New Roman" w:cs="Arial"/>
        </w:rPr>
      </w:pPr>
      <w:r w:rsidRPr="0054517A">
        <w:rPr>
          <w:rFonts w:eastAsia="Times New Roman" w:cs="Arial"/>
          <w:b/>
          <w:bCs/>
        </w:rPr>
        <w:t>Equality Act 2010 –</w:t>
      </w:r>
      <w:r>
        <w:rPr>
          <w:rFonts w:eastAsia="Times New Roman" w:cs="Arial"/>
        </w:rPr>
        <w:t xml:space="preserve"> </w:t>
      </w:r>
      <w:r w:rsidRPr="0054517A">
        <w:rPr>
          <w:rFonts w:eastAsia="Times New Roman" w:cs="Arial"/>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3FE9F2C" w14:textId="77777777" w:rsidR="0054517A" w:rsidRPr="0054517A" w:rsidRDefault="0054517A" w:rsidP="00CA477E">
      <w:pPr>
        <w:keepNext/>
        <w:keepLines/>
        <w:jc w:val="both"/>
        <w:rPr>
          <w:rFonts w:eastAsia="Times New Roman" w:cs="Arial"/>
        </w:rPr>
      </w:pPr>
    </w:p>
    <w:p w14:paraId="084C9AFB" w14:textId="4E2249C7" w:rsidR="0054517A" w:rsidRPr="0054517A" w:rsidRDefault="0054517A" w:rsidP="00CA477E">
      <w:pPr>
        <w:keepNext/>
        <w:keepLines/>
        <w:jc w:val="both"/>
        <w:rPr>
          <w:rFonts w:eastAsia="Times New Roman" w:cs="Arial"/>
        </w:rPr>
      </w:pPr>
      <w:r w:rsidRPr="0054517A">
        <w:rPr>
          <w:rFonts w:eastAsia="Times New Roman" w:cs="Arial"/>
          <w:b/>
          <w:bCs/>
        </w:rPr>
        <w:t>Human Rights Act 1998 considerations –</w:t>
      </w:r>
      <w:r>
        <w:rPr>
          <w:rFonts w:eastAsia="Times New Roman" w:cs="Arial"/>
        </w:rPr>
        <w:t xml:space="preserve"> </w:t>
      </w:r>
      <w:r w:rsidRPr="0054517A">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DE254DD" w14:textId="77777777" w:rsidR="0054517A" w:rsidRPr="0054517A" w:rsidRDefault="0054517A" w:rsidP="00CA477E">
      <w:pPr>
        <w:keepNext/>
        <w:keepLines/>
        <w:jc w:val="both"/>
        <w:rPr>
          <w:rFonts w:eastAsia="Times New Roman" w:cs="Arial"/>
        </w:rPr>
      </w:pPr>
    </w:p>
    <w:p w14:paraId="6EDE9FA3" w14:textId="77777777" w:rsidR="0054517A" w:rsidRPr="0054517A" w:rsidRDefault="0054517A" w:rsidP="00CA477E">
      <w:pPr>
        <w:keepNext/>
        <w:keepLines/>
        <w:jc w:val="both"/>
        <w:rPr>
          <w:rFonts w:eastAsia="Times New Roman" w:cs="Arial"/>
        </w:rPr>
      </w:pPr>
      <w:r w:rsidRPr="0054517A">
        <w:rPr>
          <w:rFonts w:eastAsia="Times New Roman" w:cs="Arial"/>
        </w:rPr>
        <w:lastRenderedPageBreak/>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D9F2C12" w14:textId="77777777" w:rsidR="0054517A" w:rsidRPr="0054517A" w:rsidRDefault="0054517A" w:rsidP="00CA477E">
      <w:pPr>
        <w:keepNext/>
        <w:keepLines/>
        <w:jc w:val="both"/>
        <w:rPr>
          <w:rFonts w:eastAsia="Times New Roman" w:cs="Arial"/>
        </w:rPr>
      </w:pPr>
      <w:r w:rsidRPr="0054517A">
        <w:rPr>
          <w:rFonts w:eastAsia="Times New Roman" w:cs="Arial"/>
        </w:rPr>
        <w:t>Conclusion</w:t>
      </w:r>
    </w:p>
    <w:p w14:paraId="0E6A921F" w14:textId="77777777" w:rsidR="0054517A" w:rsidRPr="0054517A" w:rsidRDefault="0054517A" w:rsidP="00CA477E">
      <w:pPr>
        <w:keepNext/>
        <w:keepLines/>
        <w:jc w:val="both"/>
        <w:rPr>
          <w:rFonts w:eastAsia="Times New Roman" w:cs="Arial"/>
        </w:rPr>
      </w:pPr>
    </w:p>
    <w:p w14:paraId="2974722D" w14:textId="77777777" w:rsidR="0054517A" w:rsidRDefault="0054517A" w:rsidP="00CA477E">
      <w:pPr>
        <w:keepNext/>
        <w:keepLines/>
        <w:jc w:val="both"/>
        <w:rPr>
          <w:rFonts w:eastAsia="Times New Roman" w:cs="Arial"/>
          <w:b/>
          <w:bCs/>
        </w:rPr>
      </w:pPr>
      <w:r w:rsidRPr="0054517A">
        <w:rPr>
          <w:rFonts w:eastAsia="Times New Roman" w:cs="Arial"/>
          <w:b/>
          <w:bCs/>
        </w:rPr>
        <w:t>Article 35 Declaration</w:t>
      </w:r>
    </w:p>
    <w:p w14:paraId="7CBD7092" w14:textId="77777777" w:rsidR="0054517A" w:rsidRPr="0054517A" w:rsidRDefault="0054517A" w:rsidP="00CA477E">
      <w:pPr>
        <w:keepNext/>
        <w:keepLines/>
        <w:jc w:val="both"/>
        <w:rPr>
          <w:rFonts w:eastAsia="Times New Roman" w:cs="Arial"/>
          <w:b/>
          <w:bCs/>
        </w:rPr>
      </w:pPr>
    </w:p>
    <w:p w14:paraId="734CE3B0" w14:textId="77777777" w:rsidR="0054517A" w:rsidRPr="0054517A" w:rsidRDefault="0054517A" w:rsidP="00CA477E">
      <w:pPr>
        <w:keepNext/>
        <w:keepLines/>
        <w:jc w:val="both"/>
        <w:rPr>
          <w:rFonts w:eastAsia="Times New Roman" w:cs="Arial"/>
        </w:rPr>
      </w:pPr>
      <w:r w:rsidRPr="0054517A">
        <w:rPr>
          <w:rFonts w:eastAsia="Times New Roman" w:cs="Arial"/>
        </w:rPr>
        <w:t>Officers have worked with the applicant in a positive and proactive manner based on seeking solutions to issues arising from the consideration of this application.</w:t>
      </w:r>
    </w:p>
    <w:p w14:paraId="67C7D1BE" w14:textId="77777777" w:rsidR="0054517A" w:rsidRPr="0054517A" w:rsidRDefault="0054517A" w:rsidP="00CA477E">
      <w:pPr>
        <w:keepNext/>
        <w:keepLines/>
        <w:jc w:val="both"/>
        <w:rPr>
          <w:rFonts w:eastAsia="Times New Roman" w:cs="Arial"/>
        </w:rPr>
      </w:pPr>
    </w:p>
    <w:p w14:paraId="77C65B22" w14:textId="77777777" w:rsidR="0054517A" w:rsidRPr="0054517A" w:rsidRDefault="0054517A" w:rsidP="00CA477E">
      <w:pPr>
        <w:keepNext/>
        <w:keepLines/>
        <w:jc w:val="both"/>
        <w:rPr>
          <w:rFonts w:eastAsia="Times New Roman" w:cs="Arial"/>
          <w:b/>
          <w:bCs/>
        </w:rPr>
      </w:pPr>
      <w:r w:rsidRPr="0054517A">
        <w:rPr>
          <w:rFonts w:eastAsia="Times New Roman" w:cs="Arial"/>
          <w:b/>
          <w:bCs/>
        </w:rPr>
        <w:t>Recommendation: Approve</w:t>
      </w:r>
    </w:p>
    <w:p w14:paraId="0FA323E3" w14:textId="77777777" w:rsidR="0054517A" w:rsidRPr="0054517A" w:rsidRDefault="0054517A" w:rsidP="00CA477E">
      <w:pPr>
        <w:keepNext/>
        <w:keepLines/>
        <w:jc w:val="both"/>
        <w:rPr>
          <w:rFonts w:eastAsia="Times New Roman" w:cs="Arial"/>
        </w:rPr>
      </w:pPr>
    </w:p>
    <w:p w14:paraId="00A46AC0" w14:textId="77777777" w:rsidR="0054517A" w:rsidRDefault="0054517A" w:rsidP="00CA477E">
      <w:pPr>
        <w:keepNext/>
        <w:keepLines/>
        <w:jc w:val="both"/>
        <w:rPr>
          <w:rFonts w:eastAsia="Times New Roman" w:cs="Arial"/>
          <w:b/>
          <w:bCs/>
        </w:rPr>
      </w:pPr>
      <w:r w:rsidRPr="0054517A">
        <w:rPr>
          <w:rFonts w:eastAsia="Times New Roman" w:cs="Arial"/>
          <w:b/>
          <w:bCs/>
        </w:rPr>
        <w:t>Conditions attached to this decision</w:t>
      </w:r>
    </w:p>
    <w:p w14:paraId="02695445" w14:textId="77777777" w:rsidR="0054517A" w:rsidRPr="0054517A" w:rsidRDefault="0054517A" w:rsidP="00CA477E">
      <w:pPr>
        <w:keepNext/>
        <w:keepLines/>
        <w:jc w:val="both"/>
        <w:rPr>
          <w:rFonts w:eastAsia="Times New Roman" w:cs="Arial"/>
          <w:b/>
          <w:bCs/>
        </w:rPr>
      </w:pPr>
    </w:p>
    <w:p w14:paraId="3E9FEC77" w14:textId="77777777" w:rsidR="0054517A" w:rsidRPr="0054517A" w:rsidRDefault="0054517A" w:rsidP="00CA477E">
      <w:pPr>
        <w:keepNext/>
        <w:keepLines/>
        <w:jc w:val="both"/>
        <w:rPr>
          <w:rFonts w:eastAsia="Times New Roman" w:cs="Arial"/>
        </w:rPr>
      </w:pPr>
      <w:r w:rsidRPr="0054517A">
        <w:rPr>
          <w:rFonts w:eastAsia="Times New Roman" w:cs="Arial"/>
        </w:rPr>
        <w:t>1)</w:t>
      </w:r>
      <w:r w:rsidRPr="0054517A">
        <w:rPr>
          <w:rFonts w:eastAsia="Times New Roman" w:cs="Arial"/>
        </w:rPr>
        <w:tab/>
        <w:t>The development must be begun not later than three years beginning with the date of this permission.</w:t>
      </w:r>
    </w:p>
    <w:p w14:paraId="183F6B39" w14:textId="77777777" w:rsidR="0054517A" w:rsidRPr="0054517A" w:rsidRDefault="0054517A" w:rsidP="00CA477E">
      <w:pPr>
        <w:keepNext/>
        <w:keepLines/>
        <w:jc w:val="both"/>
        <w:rPr>
          <w:rFonts w:eastAsia="Times New Roman" w:cs="Arial"/>
        </w:rPr>
      </w:pPr>
      <w:r w:rsidRPr="0054517A">
        <w:rPr>
          <w:rFonts w:eastAsia="Times New Roman" w:cs="Arial"/>
        </w:rPr>
        <w:t>Reason - Required to be imposed by Section 91 of the Town and Country Planning Act 1990 (as amended).</w:t>
      </w:r>
    </w:p>
    <w:p w14:paraId="54012E6A" w14:textId="77777777" w:rsidR="0054517A" w:rsidRPr="0054517A" w:rsidRDefault="0054517A" w:rsidP="00CA477E">
      <w:pPr>
        <w:keepNext/>
        <w:keepLines/>
        <w:jc w:val="both"/>
        <w:rPr>
          <w:rFonts w:eastAsia="Times New Roman" w:cs="Arial"/>
        </w:rPr>
      </w:pPr>
    </w:p>
    <w:p w14:paraId="4C5E8800" w14:textId="77777777" w:rsidR="0054517A" w:rsidRPr="0054517A" w:rsidRDefault="0054517A" w:rsidP="00CA477E">
      <w:pPr>
        <w:keepNext/>
        <w:keepLines/>
        <w:jc w:val="both"/>
        <w:rPr>
          <w:rFonts w:eastAsia="Times New Roman" w:cs="Arial"/>
        </w:rPr>
      </w:pPr>
      <w:r w:rsidRPr="0054517A">
        <w:rPr>
          <w:rFonts w:eastAsia="Times New Roman" w:cs="Arial"/>
        </w:rPr>
        <w:t>2)</w:t>
      </w:r>
      <w:r w:rsidRPr="0054517A">
        <w:rPr>
          <w:rFonts w:eastAsia="Times New Roman" w:cs="Arial"/>
        </w:rPr>
        <w:tab/>
        <w:t xml:space="preserve">The development hereby approved shall be carried out in accordance with the following drawings and documents: </w:t>
      </w:r>
    </w:p>
    <w:p w14:paraId="61944CA1" w14:textId="77777777" w:rsidR="0054517A" w:rsidRPr="0054517A" w:rsidRDefault="0054517A" w:rsidP="00CA477E">
      <w:pPr>
        <w:keepNext/>
        <w:keepLines/>
        <w:jc w:val="both"/>
        <w:rPr>
          <w:rFonts w:eastAsia="Times New Roman" w:cs="Arial"/>
        </w:rPr>
      </w:pPr>
    </w:p>
    <w:p w14:paraId="114C9428" w14:textId="77777777" w:rsidR="0054517A" w:rsidRPr="0054517A" w:rsidRDefault="0054517A" w:rsidP="006F3233">
      <w:pPr>
        <w:keepNext/>
        <w:keepLines/>
        <w:ind w:left="720"/>
        <w:jc w:val="both"/>
        <w:rPr>
          <w:rFonts w:eastAsia="Times New Roman" w:cs="Arial"/>
        </w:rPr>
      </w:pPr>
      <w:r w:rsidRPr="0054517A">
        <w:rPr>
          <w:rFonts w:eastAsia="Times New Roman" w:cs="Arial"/>
        </w:rPr>
        <w:t xml:space="preserve">a) Existing Location Plan, drawing no. 001-E-LP, received on 27 Apr 2026. </w:t>
      </w:r>
    </w:p>
    <w:p w14:paraId="41DC89F0" w14:textId="77777777" w:rsidR="0054517A" w:rsidRPr="0054517A" w:rsidRDefault="0054517A" w:rsidP="006F3233">
      <w:pPr>
        <w:keepNext/>
        <w:keepLines/>
        <w:ind w:left="720"/>
        <w:jc w:val="both"/>
        <w:rPr>
          <w:rFonts w:eastAsia="Times New Roman" w:cs="Arial"/>
        </w:rPr>
      </w:pPr>
      <w:r w:rsidRPr="0054517A">
        <w:rPr>
          <w:rFonts w:eastAsia="Times New Roman" w:cs="Arial"/>
        </w:rPr>
        <w:t xml:space="preserve">b) Existing Site Plan, drawing no. 002-E-SP, received on 28 May 2026. </w:t>
      </w:r>
    </w:p>
    <w:p w14:paraId="44A499FF" w14:textId="77777777" w:rsidR="0054517A" w:rsidRPr="0054517A" w:rsidRDefault="0054517A" w:rsidP="006F3233">
      <w:pPr>
        <w:keepNext/>
        <w:keepLines/>
        <w:ind w:left="720"/>
        <w:jc w:val="both"/>
        <w:rPr>
          <w:rFonts w:eastAsia="Times New Roman" w:cs="Arial"/>
        </w:rPr>
      </w:pPr>
      <w:r w:rsidRPr="0054517A">
        <w:rPr>
          <w:rFonts w:eastAsia="Times New Roman" w:cs="Arial"/>
        </w:rPr>
        <w:t xml:space="preserve">c) Proposed Site Plan, drawing no. 012-P-SP, received on 28 May 2026. </w:t>
      </w:r>
    </w:p>
    <w:p w14:paraId="79B4B55B" w14:textId="77777777" w:rsidR="0054517A" w:rsidRPr="0054517A" w:rsidRDefault="0054517A" w:rsidP="006F3233">
      <w:pPr>
        <w:keepNext/>
        <w:keepLines/>
        <w:ind w:left="720"/>
        <w:jc w:val="both"/>
        <w:rPr>
          <w:rFonts w:eastAsia="Times New Roman" w:cs="Arial"/>
        </w:rPr>
      </w:pPr>
      <w:r w:rsidRPr="0054517A">
        <w:rPr>
          <w:rFonts w:eastAsia="Times New Roman" w:cs="Arial"/>
        </w:rPr>
        <w:t xml:space="preserve">d) Proposed Ground Floor Plan, drawing no. 013-P-GF, received on 27 Apr 2026. </w:t>
      </w:r>
    </w:p>
    <w:p w14:paraId="249E6F94" w14:textId="77777777" w:rsidR="0054517A" w:rsidRPr="0054517A" w:rsidRDefault="0054517A" w:rsidP="006F3233">
      <w:pPr>
        <w:keepNext/>
        <w:keepLines/>
        <w:ind w:left="720"/>
        <w:jc w:val="both"/>
        <w:rPr>
          <w:rFonts w:eastAsia="Times New Roman" w:cs="Arial"/>
        </w:rPr>
      </w:pPr>
      <w:r w:rsidRPr="0054517A">
        <w:rPr>
          <w:rFonts w:eastAsia="Times New Roman" w:cs="Arial"/>
        </w:rPr>
        <w:t xml:space="preserve">e) Proposed First Floor Plan, drawing no. 014-P-FF, received on 27 Apr 2026. </w:t>
      </w:r>
    </w:p>
    <w:p w14:paraId="6D2B3CA2" w14:textId="77777777" w:rsidR="0054517A" w:rsidRPr="0054517A" w:rsidRDefault="0054517A" w:rsidP="006F3233">
      <w:pPr>
        <w:keepNext/>
        <w:keepLines/>
        <w:ind w:left="720"/>
        <w:jc w:val="both"/>
        <w:rPr>
          <w:rFonts w:eastAsia="Times New Roman" w:cs="Arial"/>
        </w:rPr>
      </w:pPr>
      <w:r w:rsidRPr="0054517A">
        <w:rPr>
          <w:rFonts w:eastAsia="Times New Roman" w:cs="Arial"/>
        </w:rPr>
        <w:t>f) Proposed Roof Plan, drawing no. 015-P-RP, received on 27 Apr 2026.</w:t>
      </w:r>
    </w:p>
    <w:p w14:paraId="2EC1F1B6" w14:textId="77777777" w:rsidR="0054517A" w:rsidRPr="0054517A" w:rsidRDefault="0054517A" w:rsidP="006F3233">
      <w:pPr>
        <w:keepNext/>
        <w:keepLines/>
        <w:ind w:left="720"/>
        <w:jc w:val="both"/>
        <w:rPr>
          <w:rFonts w:eastAsia="Times New Roman" w:cs="Arial"/>
        </w:rPr>
      </w:pPr>
      <w:r w:rsidRPr="0054517A">
        <w:rPr>
          <w:rFonts w:eastAsia="Times New Roman" w:cs="Arial"/>
        </w:rPr>
        <w:t>g) Planning, Design and Access Statement, received on 12 May 2026</w:t>
      </w:r>
    </w:p>
    <w:p w14:paraId="6162AB75" w14:textId="77777777" w:rsidR="0054517A" w:rsidRPr="0054517A" w:rsidRDefault="0054517A" w:rsidP="006F3233">
      <w:pPr>
        <w:keepNext/>
        <w:keepLines/>
        <w:ind w:left="720"/>
        <w:jc w:val="both"/>
        <w:rPr>
          <w:rFonts w:eastAsia="Times New Roman" w:cs="Arial"/>
        </w:rPr>
      </w:pPr>
      <w:r w:rsidRPr="0054517A">
        <w:rPr>
          <w:rFonts w:eastAsia="Times New Roman" w:cs="Arial"/>
        </w:rPr>
        <w:t>h) Transport Statement, received on 28 May 2026</w:t>
      </w:r>
    </w:p>
    <w:p w14:paraId="21588744" w14:textId="77777777" w:rsidR="0054517A" w:rsidRPr="0054517A" w:rsidRDefault="0054517A" w:rsidP="00CA477E">
      <w:pPr>
        <w:keepNext/>
        <w:keepLines/>
        <w:jc w:val="both"/>
        <w:rPr>
          <w:rFonts w:eastAsia="Times New Roman" w:cs="Arial"/>
        </w:rPr>
      </w:pPr>
    </w:p>
    <w:p w14:paraId="5C49F46C" w14:textId="77777777" w:rsidR="0054517A" w:rsidRPr="0054517A" w:rsidRDefault="0054517A" w:rsidP="00CA477E">
      <w:pPr>
        <w:keepNext/>
        <w:keepLines/>
        <w:jc w:val="both"/>
        <w:rPr>
          <w:rFonts w:eastAsia="Times New Roman" w:cs="Arial"/>
        </w:rPr>
      </w:pPr>
      <w:r w:rsidRPr="0054517A">
        <w:rPr>
          <w:rFonts w:eastAsia="Times New Roman" w:cs="Arial"/>
        </w:rPr>
        <w:t>Reason - To ensure that the development is carried out in accordance with the approved plans. Pursuant to Policies SP1 and DM1 of the Manchester Core Strategy.</w:t>
      </w:r>
    </w:p>
    <w:p w14:paraId="62094256" w14:textId="77777777" w:rsidR="0054517A" w:rsidRPr="0054517A" w:rsidRDefault="0054517A" w:rsidP="00CA477E">
      <w:pPr>
        <w:keepNext/>
        <w:keepLines/>
        <w:jc w:val="both"/>
        <w:rPr>
          <w:rFonts w:eastAsia="Times New Roman" w:cs="Arial"/>
        </w:rPr>
      </w:pPr>
    </w:p>
    <w:p w14:paraId="1842C5B2" w14:textId="77777777" w:rsidR="0054517A" w:rsidRPr="0054517A" w:rsidRDefault="0054517A" w:rsidP="00CA477E">
      <w:pPr>
        <w:keepNext/>
        <w:keepLines/>
        <w:jc w:val="both"/>
        <w:rPr>
          <w:rFonts w:eastAsia="Times New Roman" w:cs="Arial"/>
        </w:rPr>
      </w:pPr>
      <w:r w:rsidRPr="0054517A">
        <w:rPr>
          <w:rFonts w:eastAsia="Times New Roman" w:cs="Arial"/>
        </w:rPr>
        <w:t>3)</w:t>
      </w:r>
      <w:r w:rsidRPr="0054517A">
        <w:rPr>
          <w:rFonts w:eastAsia="Times New Roman" w:cs="Arial"/>
        </w:rPr>
        <w:tab/>
        <w:t xml:space="preserve">Prior to the commencement of the use hereby approved, details of the measures to be incorporated into the development to allow for the provision of electric vehicle charging points have been submitted to and approved by the City Council as Local Planning Authority. The approved charging points shall be provided prior to first occupation and retained thereafter. </w:t>
      </w:r>
    </w:p>
    <w:p w14:paraId="54A6F915" w14:textId="77777777" w:rsidR="0054517A" w:rsidRPr="0054517A" w:rsidRDefault="0054517A" w:rsidP="00CA477E">
      <w:pPr>
        <w:keepNext/>
        <w:keepLines/>
        <w:jc w:val="both"/>
        <w:rPr>
          <w:rFonts w:eastAsia="Times New Roman" w:cs="Arial"/>
        </w:rPr>
      </w:pPr>
    </w:p>
    <w:p w14:paraId="24AE760B" w14:textId="77777777" w:rsidR="0054517A" w:rsidRPr="0054517A" w:rsidRDefault="0054517A" w:rsidP="00CA477E">
      <w:pPr>
        <w:keepNext/>
        <w:keepLines/>
        <w:jc w:val="both"/>
        <w:rPr>
          <w:rFonts w:eastAsia="Times New Roman" w:cs="Arial"/>
        </w:rPr>
      </w:pPr>
      <w:r w:rsidRPr="0054517A">
        <w:rPr>
          <w:rFonts w:eastAsia="Times New Roman" w:cs="Arial"/>
        </w:rPr>
        <w:t>Reason - To promote sustainable means of transport, pursuant to Policies DM1 and EN16 in the Manchester Core Strategy.</w:t>
      </w:r>
    </w:p>
    <w:p w14:paraId="30CA66A6" w14:textId="77777777" w:rsidR="0054517A" w:rsidRDefault="0054517A" w:rsidP="00CA477E">
      <w:pPr>
        <w:keepNext/>
        <w:keepLines/>
        <w:jc w:val="both"/>
        <w:rPr>
          <w:rFonts w:eastAsia="Times New Roman" w:cs="Arial"/>
        </w:rPr>
      </w:pPr>
    </w:p>
    <w:p w14:paraId="381946CC" w14:textId="1DD2887A" w:rsidR="0054517A" w:rsidRPr="0054517A" w:rsidRDefault="0054517A" w:rsidP="00CA477E">
      <w:pPr>
        <w:keepNext/>
        <w:keepLines/>
        <w:jc w:val="both"/>
        <w:rPr>
          <w:rFonts w:eastAsia="Times New Roman" w:cs="Arial"/>
        </w:rPr>
      </w:pPr>
      <w:r w:rsidRPr="0054517A">
        <w:rPr>
          <w:rFonts w:eastAsia="Times New Roman" w:cs="Arial"/>
        </w:rPr>
        <w:t>4)</w:t>
      </w:r>
      <w:r w:rsidRPr="0054517A">
        <w:rPr>
          <w:rFonts w:eastAsia="Times New Roman" w:cs="Arial"/>
        </w:rPr>
        <w:tab/>
        <w:t xml:space="preserve">Prior to the first use of the development hereby approved, a detailed scheme showing the design, location and size of a facility to store refuse and waste materials shall be submitted to and approved in writing by the City Council as Local Planning Authority. The approved scheme shall be implemented in full prior to first use of the development and retained thereafter. </w:t>
      </w:r>
    </w:p>
    <w:p w14:paraId="3CBDD634" w14:textId="77777777" w:rsidR="0054517A" w:rsidRPr="0054517A" w:rsidRDefault="0054517A" w:rsidP="00CA477E">
      <w:pPr>
        <w:keepNext/>
        <w:keepLines/>
        <w:jc w:val="both"/>
        <w:rPr>
          <w:rFonts w:eastAsia="Times New Roman" w:cs="Arial"/>
        </w:rPr>
      </w:pPr>
    </w:p>
    <w:p w14:paraId="59CF576A" w14:textId="77777777" w:rsidR="0054517A" w:rsidRPr="0054517A" w:rsidRDefault="0054517A" w:rsidP="00CA477E">
      <w:pPr>
        <w:keepNext/>
        <w:keepLines/>
        <w:jc w:val="both"/>
        <w:rPr>
          <w:rFonts w:eastAsia="Times New Roman" w:cs="Arial"/>
        </w:rPr>
      </w:pPr>
      <w:r w:rsidRPr="0054517A">
        <w:rPr>
          <w:rFonts w:eastAsia="Times New Roman" w:cs="Arial"/>
        </w:rPr>
        <w:t>Reason - In the interests of residential amenity and public health, pursuant to Policies EN19 and DM1 of the Manchester Core Strategy.</w:t>
      </w:r>
    </w:p>
    <w:p w14:paraId="02596523" w14:textId="77777777" w:rsidR="0054517A" w:rsidRPr="0054517A" w:rsidRDefault="0054517A" w:rsidP="00CA477E">
      <w:pPr>
        <w:keepNext/>
        <w:keepLines/>
        <w:jc w:val="both"/>
        <w:rPr>
          <w:rFonts w:eastAsia="Times New Roman" w:cs="Arial"/>
        </w:rPr>
      </w:pPr>
    </w:p>
    <w:p w14:paraId="3A89AB35" w14:textId="77777777" w:rsidR="0054517A" w:rsidRPr="0054517A" w:rsidRDefault="0054517A" w:rsidP="00CA477E">
      <w:pPr>
        <w:keepNext/>
        <w:keepLines/>
        <w:jc w:val="both"/>
        <w:rPr>
          <w:rFonts w:eastAsia="Times New Roman" w:cs="Arial"/>
        </w:rPr>
      </w:pPr>
      <w:r w:rsidRPr="0054517A">
        <w:rPr>
          <w:rFonts w:eastAsia="Times New Roman" w:cs="Arial"/>
        </w:rPr>
        <w:t>5)</w:t>
      </w:r>
      <w:r w:rsidRPr="0054517A">
        <w:rPr>
          <w:rFonts w:eastAsia="Times New Roman" w:cs="Arial"/>
        </w:rPr>
        <w:tab/>
        <w:t xml:space="preserve">Prior to the use of the development hereby approved, a scheme for the safe and secure storage of cycles on-site shall be submitted to and approved in writing by the City Council as Local Planning Authority. The approved cycle storage scheme shall be implemented in full within 2 months of the Local Planning Authority's written approval (or within such other timescale as may be agreed in writing by the Local Planning Authority) and shall thereafter be retained and kept available for its intended use for the lifetime of the development. </w:t>
      </w:r>
    </w:p>
    <w:p w14:paraId="4E79F2A3" w14:textId="77777777" w:rsidR="0054517A" w:rsidRPr="0054517A" w:rsidRDefault="0054517A" w:rsidP="00CA477E">
      <w:pPr>
        <w:keepNext/>
        <w:keepLines/>
        <w:jc w:val="both"/>
        <w:rPr>
          <w:rFonts w:eastAsia="Times New Roman" w:cs="Arial"/>
        </w:rPr>
      </w:pPr>
    </w:p>
    <w:p w14:paraId="375E34A7" w14:textId="77777777" w:rsidR="0054517A" w:rsidRPr="0054517A" w:rsidRDefault="0054517A" w:rsidP="00CA477E">
      <w:pPr>
        <w:keepNext/>
        <w:keepLines/>
        <w:jc w:val="both"/>
        <w:rPr>
          <w:rFonts w:eastAsia="Times New Roman" w:cs="Arial"/>
        </w:rPr>
      </w:pPr>
      <w:r w:rsidRPr="0054517A">
        <w:rPr>
          <w:rFonts w:eastAsia="Times New Roman" w:cs="Arial"/>
        </w:rPr>
        <w:t>Reason - To ensure adequate, safe and convenient cycle parking is provided in the interests of sustainable transport, pursuant to Policy T1 in the Manchester Core Strategy.</w:t>
      </w:r>
    </w:p>
    <w:p w14:paraId="36302A9B" w14:textId="77777777" w:rsidR="0054517A" w:rsidRPr="0054517A" w:rsidRDefault="0054517A" w:rsidP="00CA477E">
      <w:pPr>
        <w:keepNext/>
        <w:keepLines/>
        <w:jc w:val="both"/>
        <w:rPr>
          <w:rFonts w:eastAsia="Times New Roman" w:cs="Arial"/>
        </w:rPr>
      </w:pPr>
    </w:p>
    <w:p w14:paraId="70DF5ED6" w14:textId="77777777" w:rsidR="0054517A" w:rsidRDefault="0054517A" w:rsidP="00CA477E">
      <w:pPr>
        <w:keepNext/>
        <w:keepLines/>
        <w:jc w:val="both"/>
        <w:rPr>
          <w:rFonts w:eastAsia="Times New Roman" w:cs="Arial"/>
          <w:b/>
          <w:bCs/>
        </w:rPr>
      </w:pPr>
      <w:r w:rsidRPr="0054517A">
        <w:rPr>
          <w:rFonts w:eastAsia="Times New Roman" w:cs="Arial"/>
          <w:b/>
          <w:bCs/>
        </w:rPr>
        <w:t>Informatives</w:t>
      </w:r>
    </w:p>
    <w:p w14:paraId="6384B430" w14:textId="77777777" w:rsidR="0054517A" w:rsidRPr="0054517A" w:rsidRDefault="0054517A" w:rsidP="00CA477E">
      <w:pPr>
        <w:keepNext/>
        <w:keepLines/>
        <w:jc w:val="both"/>
        <w:rPr>
          <w:rFonts w:eastAsia="Times New Roman" w:cs="Arial"/>
          <w:b/>
          <w:bCs/>
        </w:rPr>
      </w:pPr>
    </w:p>
    <w:p w14:paraId="4446327A" w14:textId="77777777" w:rsidR="0054517A" w:rsidRPr="0054517A" w:rsidRDefault="0054517A" w:rsidP="00CA477E">
      <w:pPr>
        <w:keepNext/>
        <w:keepLines/>
        <w:jc w:val="both"/>
        <w:rPr>
          <w:rFonts w:eastAsia="Times New Roman" w:cs="Arial"/>
        </w:rPr>
      </w:pPr>
      <w:r w:rsidRPr="0054517A">
        <w:rPr>
          <w:rFonts w:eastAsia="Times New Roman" w:cs="Arial"/>
        </w:rPr>
        <w:t>1)</w:t>
      </w:r>
      <w:r w:rsidRPr="0054517A">
        <w:rPr>
          <w:rFonts w:eastAsia="Times New Roman" w:cs="Arial"/>
        </w:rPr>
        <w:tab/>
        <w:t>Flood Risk Management Informative - The applicant is advised to incorporate Property Flood Resilience (PFR) measures to a minimum of 150mm above the surface water flood level or a minimum of 600mm above the fluvial flood level.</w:t>
      </w:r>
    </w:p>
    <w:p w14:paraId="540B3A2D" w14:textId="77777777" w:rsidR="0054517A" w:rsidRPr="0054517A" w:rsidRDefault="0054517A" w:rsidP="0054517A">
      <w:pPr>
        <w:rPr>
          <w:rFonts w:ascii="Times New Roman" w:eastAsia="Times New Roman" w:hAnsi="Times New Roman"/>
        </w:rPr>
      </w:pPr>
    </w:p>
    <w:p w14:paraId="368A20D7" w14:textId="77777777" w:rsidR="00A331F9" w:rsidRDefault="00A331F9">
      <w:pPr>
        <w:rPr>
          <w:rFonts w:ascii="Times New Roman" w:eastAsia="Times New Roman" w:hAnsi="Times New Roman"/>
        </w:rPr>
      </w:pPr>
    </w:p>
    <w:p w14:paraId="6C1AA4D4"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F3E6F"/>
    <w:multiLevelType w:val="hybridMultilevel"/>
    <w:tmpl w:val="DCD0B7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277DA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2103D2"/>
    <w:multiLevelType w:val="hybridMultilevel"/>
    <w:tmpl w:val="93F832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083D02"/>
    <w:multiLevelType w:val="hybridMultilevel"/>
    <w:tmpl w:val="8CC6E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AFD2CD5"/>
    <w:multiLevelType w:val="hybridMultilevel"/>
    <w:tmpl w:val="E2BCE272"/>
    <w:lvl w:ilvl="0" w:tplc="FDEC0E14">
      <w:start w:val="1"/>
      <w:numFmt w:val="decimal"/>
      <w:lvlText w:val="%1."/>
      <w:lvlJc w:val="left"/>
      <w:pPr>
        <w:ind w:left="1020" w:hanging="660"/>
      </w:pPr>
      <w:rPr>
        <w:rFonts w:hint="default"/>
      </w:rPr>
    </w:lvl>
    <w:lvl w:ilvl="1" w:tplc="DA36F5A2">
      <w:start w:val="1"/>
      <w:numFmt w:val="lowerLetter"/>
      <w:lvlText w:val="%2."/>
      <w:lvlJc w:val="left"/>
      <w:pPr>
        <w:ind w:left="2160" w:hanging="10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BE5414"/>
    <w:multiLevelType w:val="hybridMultilevel"/>
    <w:tmpl w:val="AD6EE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9520C6"/>
    <w:multiLevelType w:val="hybridMultilevel"/>
    <w:tmpl w:val="E05226CC"/>
    <w:lvl w:ilvl="0" w:tplc="70F037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2E791B"/>
    <w:multiLevelType w:val="hybridMultilevel"/>
    <w:tmpl w:val="A2504C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3"/>
  </w:num>
  <w:num w:numId="3" w16cid:durableId="1743523982">
    <w:abstractNumId w:val="7"/>
  </w:num>
  <w:num w:numId="4" w16cid:durableId="479078163">
    <w:abstractNumId w:val="4"/>
  </w:num>
  <w:num w:numId="5" w16cid:durableId="257520763">
    <w:abstractNumId w:val="11"/>
  </w:num>
  <w:num w:numId="6" w16cid:durableId="1384987337">
    <w:abstractNumId w:val="12"/>
  </w:num>
  <w:num w:numId="7" w16cid:durableId="1740247342">
    <w:abstractNumId w:val="1"/>
  </w:num>
  <w:num w:numId="8" w16cid:durableId="2000771361">
    <w:abstractNumId w:val="0"/>
  </w:num>
  <w:num w:numId="9" w16cid:durableId="2001427411">
    <w:abstractNumId w:val="9"/>
  </w:num>
  <w:num w:numId="10" w16cid:durableId="2006744473">
    <w:abstractNumId w:val="2"/>
  </w:num>
  <w:num w:numId="11" w16cid:durableId="2043942275">
    <w:abstractNumId w:val="8"/>
  </w:num>
  <w:num w:numId="12" w16cid:durableId="403188743">
    <w:abstractNumId w:val="6"/>
  </w:num>
  <w:num w:numId="13" w16cid:durableId="13193105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86FDF"/>
    <w:rsid w:val="000C7C70"/>
    <w:rsid w:val="000D011A"/>
    <w:rsid w:val="001532EF"/>
    <w:rsid w:val="001E421B"/>
    <w:rsid w:val="00202E53"/>
    <w:rsid w:val="00216C37"/>
    <w:rsid w:val="002202D8"/>
    <w:rsid w:val="00264A72"/>
    <w:rsid w:val="00271DE1"/>
    <w:rsid w:val="00274422"/>
    <w:rsid w:val="0027555E"/>
    <w:rsid w:val="002A509A"/>
    <w:rsid w:val="002C68B0"/>
    <w:rsid w:val="002C71ED"/>
    <w:rsid w:val="0032349F"/>
    <w:rsid w:val="00345997"/>
    <w:rsid w:val="003515B8"/>
    <w:rsid w:val="00354469"/>
    <w:rsid w:val="00381E3E"/>
    <w:rsid w:val="003C1042"/>
    <w:rsid w:val="003E4005"/>
    <w:rsid w:val="00417568"/>
    <w:rsid w:val="00467C0E"/>
    <w:rsid w:val="005145AC"/>
    <w:rsid w:val="0054517A"/>
    <w:rsid w:val="005A2DDB"/>
    <w:rsid w:val="005C02B9"/>
    <w:rsid w:val="005E5E49"/>
    <w:rsid w:val="0060008F"/>
    <w:rsid w:val="006175C6"/>
    <w:rsid w:val="00654330"/>
    <w:rsid w:val="006954E2"/>
    <w:rsid w:val="006B1081"/>
    <w:rsid w:val="006B3A23"/>
    <w:rsid w:val="006B3B30"/>
    <w:rsid w:val="006E0A90"/>
    <w:rsid w:val="006F3233"/>
    <w:rsid w:val="006F7F26"/>
    <w:rsid w:val="0070357C"/>
    <w:rsid w:val="007524AB"/>
    <w:rsid w:val="007901E8"/>
    <w:rsid w:val="008057CA"/>
    <w:rsid w:val="00826B04"/>
    <w:rsid w:val="00871608"/>
    <w:rsid w:val="00871882"/>
    <w:rsid w:val="008C4D02"/>
    <w:rsid w:val="0093346F"/>
    <w:rsid w:val="009519E9"/>
    <w:rsid w:val="00953C2C"/>
    <w:rsid w:val="00966444"/>
    <w:rsid w:val="00982188"/>
    <w:rsid w:val="00A04F27"/>
    <w:rsid w:val="00A331F9"/>
    <w:rsid w:val="00A40D82"/>
    <w:rsid w:val="00A82292"/>
    <w:rsid w:val="00AD3AB2"/>
    <w:rsid w:val="00AD61E8"/>
    <w:rsid w:val="00B17001"/>
    <w:rsid w:val="00B61E17"/>
    <w:rsid w:val="00B75EB9"/>
    <w:rsid w:val="00BA1D7F"/>
    <w:rsid w:val="00BD216A"/>
    <w:rsid w:val="00BE7747"/>
    <w:rsid w:val="00C04258"/>
    <w:rsid w:val="00C10C3F"/>
    <w:rsid w:val="00C54D4E"/>
    <w:rsid w:val="00C573B6"/>
    <w:rsid w:val="00C62A32"/>
    <w:rsid w:val="00C94CD6"/>
    <w:rsid w:val="00CA477E"/>
    <w:rsid w:val="00CF74CA"/>
    <w:rsid w:val="00D17917"/>
    <w:rsid w:val="00D3474F"/>
    <w:rsid w:val="00D6350F"/>
    <w:rsid w:val="00D66B55"/>
    <w:rsid w:val="00D73A5C"/>
    <w:rsid w:val="00D745AA"/>
    <w:rsid w:val="00E0137E"/>
    <w:rsid w:val="00E0613E"/>
    <w:rsid w:val="00E15557"/>
    <w:rsid w:val="00E1769F"/>
    <w:rsid w:val="00E2289E"/>
    <w:rsid w:val="00E34D56"/>
    <w:rsid w:val="00E77201"/>
    <w:rsid w:val="00EE0337"/>
    <w:rsid w:val="00EF3E10"/>
    <w:rsid w:val="00F3128B"/>
    <w:rsid w:val="00F736CA"/>
    <w:rsid w:val="00F917DC"/>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E8538"/>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5AA"/>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296950">
      <w:bodyDiv w:val="1"/>
      <w:marLeft w:val="0"/>
      <w:marRight w:val="0"/>
      <w:marTop w:val="0"/>
      <w:marBottom w:val="0"/>
      <w:divBdr>
        <w:top w:val="none" w:sz="0" w:space="0" w:color="auto"/>
        <w:left w:val="none" w:sz="0" w:space="0" w:color="auto"/>
        <w:bottom w:val="none" w:sz="0" w:space="0" w:color="auto"/>
        <w:right w:val="none" w:sz="0" w:space="0" w:color="auto"/>
      </w:divBdr>
    </w:div>
    <w:div w:id="541869972">
      <w:bodyDiv w:val="1"/>
      <w:marLeft w:val="0"/>
      <w:marRight w:val="0"/>
      <w:marTop w:val="0"/>
      <w:marBottom w:val="0"/>
      <w:divBdr>
        <w:top w:val="none" w:sz="0" w:space="0" w:color="auto"/>
        <w:left w:val="none" w:sz="0" w:space="0" w:color="auto"/>
        <w:bottom w:val="none" w:sz="0" w:space="0" w:color="auto"/>
        <w:right w:val="none" w:sz="0" w:space="0" w:color="auto"/>
      </w:divBdr>
    </w:div>
    <w:div w:id="793525161">
      <w:bodyDiv w:val="1"/>
      <w:marLeft w:val="0"/>
      <w:marRight w:val="0"/>
      <w:marTop w:val="0"/>
      <w:marBottom w:val="0"/>
      <w:divBdr>
        <w:top w:val="none" w:sz="0" w:space="0" w:color="auto"/>
        <w:left w:val="none" w:sz="0" w:space="0" w:color="auto"/>
        <w:bottom w:val="none" w:sz="0" w:space="0" w:color="auto"/>
        <w:right w:val="none" w:sz="0" w:space="0" w:color="auto"/>
      </w:divBdr>
    </w:div>
    <w:div w:id="1045762606">
      <w:bodyDiv w:val="1"/>
      <w:marLeft w:val="0"/>
      <w:marRight w:val="0"/>
      <w:marTop w:val="0"/>
      <w:marBottom w:val="0"/>
      <w:divBdr>
        <w:top w:val="none" w:sz="0" w:space="0" w:color="auto"/>
        <w:left w:val="none" w:sz="0" w:space="0" w:color="auto"/>
        <w:bottom w:val="none" w:sz="0" w:space="0" w:color="auto"/>
        <w:right w:val="none" w:sz="0" w:space="0" w:color="auto"/>
      </w:divBdr>
    </w:div>
    <w:div w:id="1124612417">
      <w:bodyDiv w:val="1"/>
      <w:marLeft w:val="0"/>
      <w:marRight w:val="0"/>
      <w:marTop w:val="0"/>
      <w:marBottom w:val="0"/>
      <w:divBdr>
        <w:top w:val="none" w:sz="0" w:space="0" w:color="auto"/>
        <w:left w:val="none" w:sz="0" w:space="0" w:color="auto"/>
        <w:bottom w:val="none" w:sz="0" w:space="0" w:color="auto"/>
        <w:right w:val="none" w:sz="0" w:space="0" w:color="auto"/>
      </w:divBdr>
    </w:div>
    <w:div w:id="123990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0EFD324-8B20-4D2B-9506-92AB690AD25F}">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12</Pages>
  <Words>4280</Words>
  <Characters>23760</Characters>
  <Application>Microsoft Office Word</Application>
  <DocSecurity>0</DocSecurity>
  <Lines>484</Lines>
  <Paragraphs>176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salesforceId:096a1be9-deef-4eb0-908c-484afeaaf789</dc:subject>
  <dc:creator>Anthony Moore</dc:creator>
  <cp:keywords/>
  <dc:description/>
  <cp:lastModifiedBy>David Lawless</cp:lastModifiedBy>
  <cp:revision>2</cp:revision>
  <dcterms:created xsi:type="dcterms:W3CDTF">2026-09-09T17:13:00Z</dcterms:created>
  <dcterms:modified xsi:type="dcterms:W3CDTF">2026-09-09T17:13:00Z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069Sl00000aiiaDIAQ</vt:lpwstr>
  </property>
</Properties>
</file>