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A993D" w14:textId="77777777" w:rsidR="00BE7747" w:rsidRDefault="00D3474F" w:rsidP="00D3474F">
      <w:pPr>
        <w:jc w:val="right"/>
      </w:pPr>
      <w:r>
        <w:rPr>
          <w:noProof/>
        </w:rPr>
        <w:drawing>
          <wp:inline distT="0" distB="0" distL="0" distR="0" wp14:anchorId="5062CEFE" wp14:editId="79ABBBD7">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2D356B83" w14:textId="77777777" w:rsidR="00D3474F" w:rsidRDefault="00D3474F" w:rsidP="00D3474F">
      <w:pPr>
        <w:pStyle w:val="Title"/>
      </w:pPr>
      <w:r>
        <w:t>Planning</w:t>
      </w:r>
    </w:p>
    <w:p w14:paraId="756A5CD3" w14:textId="77777777" w:rsidR="00D3474F" w:rsidRDefault="00D3474F" w:rsidP="00D3474F">
      <w:pPr>
        <w:pStyle w:val="Title"/>
      </w:pPr>
      <w:r>
        <w:t>Delegated Officer Report</w:t>
      </w:r>
    </w:p>
    <w:p w14:paraId="0C77FB7F"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4BF2243E" w14:textId="77777777" w:rsidTr="003E4005">
        <w:tc>
          <w:tcPr>
            <w:tcW w:w="2830" w:type="dxa"/>
          </w:tcPr>
          <w:p w14:paraId="71F7FFE4" w14:textId="77777777" w:rsidR="00D3474F" w:rsidRDefault="00D3474F" w:rsidP="00D3474F">
            <w:pPr>
              <w:pStyle w:val="Heading2"/>
            </w:pPr>
            <w:r>
              <w:t>Application reference:</w:t>
            </w:r>
          </w:p>
        </w:tc>
        <w:tc>
          <w:tcPr>
            <w:tcW w:w="7364" w:type="dxa"/>
          </w:tcPr>
          <w:p w14:paraId="5220B5FA" w14:textId="77777777" w:rsidR="00D3474F" w:rsidRDefault="00D3474F" w:rsidP="00D3474F">
            <w:r>
              <w:t>PLA-2026-000877</w:t>
            </w:r>
          </w:p>
        </w:tc>
      </w:tr>
      <w:tr w:rsidR="00D3474F" w14:paraId="1BEC4E31" w14:textId="77777777" w:rsidTr="003E4005">
        <w:tc>
          <w:tcPr>
            <w:tcW w:w="2830" w:type="dxa"/>
          </w:tcPr>
          <w:p w14:paraId="236531FF" w14:textId="77777777" w:rsidR="00D3474F" w:rsidRDefault="00D3474F" w:rsidP="00D3474F">
            <w:pPr>
              <w:pStyle w:val="Heading2"/>
            </w:pPr>
            <w:r>
              <w:t>Application type:</w:t>
            </w:r>
          </w:p>
        </w:tc>
        <w:tc>
          <w:tcPr>
            <w:tcW w:w="7364" w:type="dxa"/>
          </w:tcPr>
          <w:p w14:paraId="7C3BC472" w14:textId="77777777" w:rsidR="00D3474F" w:rsidRDefault="003E4005" w:rsidP="00D3474F">
            <w:r>
              <w:t>Full planning permission</w:t>
            </w:r>
          </w:p>
        </w:tc>
      </w:tr>
      <w:tr w:rsidR="00D3474F" w14:paraId="59B7380E" w14:textId="77777777" w:rsidTr="003E4005">
        <w:tc>
          <w:tcPr>
            <w:tcW w:w="2830" w:type="dxa"/>
          </w:tcPr>
          <w:p w14:paraId="53805C2E" w14:textId="77777777" w:rsidR="00D3474F" w:rsidRDefault="00D3474F" w:rsidP="00D3474F">
            <w:pPr>
              <w:pStyle w:val="Heading2"/>
            </w:pPr>
            <w:r>
              <w:t>Proposal:</w:t>
            </w:r>
          </w:p>
        </w:tc>
        <w:tc>
          <w:tcPr>
            <w:tcW w:w="7364" w:type="dxa"/>
          </w:tcPr>
          <w:p w14:paraId="7E5D3B41" w14:textId="77777777" w:rsidR="00D3474F" w:rsidRDefault="00D3474F" w:rsidP="00D3474F">
            <w:r w:rsidRPr="00F01B50">
              <w:rPr>
                <w:rFonts w:cs="Arial"/>
              </w:rPr>
              <w:t>External refurbishment and replacement roof-mounted plant.</w:t>
            </w:r>
          </w:p>
        </w:tc>
      </w:tr>
      <w:tr w:rsidR="00D3474F" w14:paraId="4B04CBFD" w14:textId="77777777" w:rsidTr="003E4005">
        <w:tc>
          <w:tcPr>
            <w:tcW w:w="2830" w:type="dxa"/>
          </w:tcPr>
          <w:p w14:paraId="64EE4C46" w14:textId="77777777" w:rsidR="00D3474F" w:rsidRDefault="00D3474F" w:rsidP="00D3474F">
            <w:pPr>
              <w:pStyle w:val="Heading2"/>
            </w:pPr>
            <w:r>
              <w:t>Site address:</w:t>
            </w:r>
          </w:p>
        </w:tc>
        <w:tc>
          <w:tcPr>
            <w:tcW w:w="7364" w:type="dxa"/>
          </w:tcPr>
          <w:p w14:paraId="24F0F572" w14:textId="77777777" w:rsidR="00D3474F" w:rsidRDefault="00F96A58" w:rsidP="00D3474F">
            <w:r w:rsidRPr="00F96A58">
              <w:rPr>
                <w:rFonts w:cs="Arial"/>
              </w:rPr>
              <w:t>13 Thomas Street Manchester  M4 1EU</w:t>
            </w:r>
          </w:p>
        </w:tc>
      </w:tr>
      <w:tr w:rsidR="00D3474F" w14:paraId="7E4412BA" w14:textId="77777777" w:rsidTr="003E4005">
        <w:tc>
          <w:tcPr>
            <w:tcW w:w="2830" w:type="dxa"/>
          </w:tcPr>
          <w:p w14:paraId="12127DE2" w14:textId="77777777" w:rsidR="00D3474F" w:rsidRDefault="00D3474F" w:rsidP="00D3474F">
            <w:pPr>
              <w:pStyle w:val="Heading2"/>
            </w:pPr>
            <w:r>
              <w:t>Ward(s):</w:t>
            </w:r>
          </w:p>
        </w:tc>
        <w:tc>
          <w:tcPr>
            <w:tcW w:w="7364" w:type="dxa"/>
          </w:tcPr>
          <w:p w14:paraId="6A73F9D3" w14:textId="77777777" w:rsidR="00D3474F" w:rsidRDefault="00D3474F" w:rsidP="00D3474F">
            <w:r w:rsidRPr="00F01B50">
              <w:rPr>
                <w:rFonts w:cs="Arial"/>
                <w:bCs/>
              </w:rPr>
              <w:t>Piccadilly</w:t>
            </w:r>
          </w:p>
        </w:tc>
      </w:tr>
      <w:tr w:rsidR="00D3474F" w14:paraId="6D0FE3B4" w14:textId="77777777" w:rsidTr="003E4005">
        <w:tc>
          <w:tcPr>
            <w:tcW w:w="2830" w:type="dxa"/>
          </w:tcPr>
          <w:p w14:paraId="148F6C2C" w14:textId="77777777" w:rsidR="00D3474F" w:rsidRDefault="00D3474F" w:rsidP="00D3474F">
            <w:pPr>
              <w:pStyle w:val="Heading2"/>
            </w:pPr>
            <w:r>
              <w:t>Date application valid:</w:t>
            </w:r>
          </w:p>
        </w:tc>
        <w:tc>
          <w:tcPr>
            <w:tcW w:w="7364" w:type="dxa"/>
          </w:tcPr>
          <w:p w14:paraId="5D359E89" w14:textId="77777777" w:rsidR="00D3474F" w:rsidRPr="00F01B50" w:rsidRDefault="00D3474F" w:rsidP="00D3474F">
            <w:pPr>
              <w:rPr>
                <w:rFonts w:cs="Arial"/>
                <w:bCs/>
              </w:rPr>
            </w:pPr>
            <w:r w:rsidRPr="00F01B50">
              <w:rPr>
                <w:rFonts w:eastAsia="MS Mincho" w:cs="Arial"/>
                <w:kern w:val="0"/>
                <w14:ligatures w14:val="none"/>
              </w:rPr>
              <w:t>17 July 2026</w:t>
            </w:r>
          </w:p>
        </w:tc>
      </w:tr>
      <w:tr w:rsidR="00D3474F" w14:paraId="75CE5D8D" w14:textId="77777777" w:rsidTr="003E4005">
        <w:tc>
          <w:tcPr>
            <w:tcW w:w="2830" w:type="dxa"/>
          </w:tcPr>
          <w:p w14:paraId="159F6CD9" w14:textId="77777777" w:rsidR="00D3474F" w:rsidRDefault="00D3474F" w:rsidP="00D3474F">
            <w:pPr>
              <w:pStyle w:val="Heading2"/>
            </w:pPr>
            <w:r>
              <w:t>Applicant name:</w:t>
            </w:r>
          </w:p>
        </w:tc>
        <w:tc>
          <w:tcPr>
            <w:tcW w:w="7364" w:type="dxa"/>
          </w:tcPr>
          <w:p w14:paraId="201F8F6F" w14:textId="77777777" w:rsidR="00D3474F" w:rsidRDefault="00D3474F" w:rsidP="00D3474F">
            <w:r w:rsidRPr="00F01B50">
              <w:rPr>
                <w:rFonts w:cs="Arial"/>
              </w:rPr>
              <w:t>Nicole Slyu</w:t>
            </w:r>
          </w:p>
        </w:tc>
      </w:tr>
      <w:tr w:rsidR="00D3474F" w14:paraId="7AA177A3" w14:textId="77777777" w:rsidTr="003E4005">
        <w:tc>
          <w:tcPr>
            <w:tcW w:w="2830" w:type="dxa"/>
          </w:tcPr>
          <w:p w14:paraId="08E7EE53" w14:textId="77777777" w:rsidR="00D3474F" w:rsidRDefault="00D3474F" w:rsidP="00D3474F">
            <w:pPr>
              <w:pStyle w:val="Heading2"/>
            </w:pPr>
            <w:r>
              <w:t>Agent (if any):</w:t>
            </w:r>
          </w:p>
        </w:tc>
        <w:tc>
          <w:tcPr>
            <w:tcW w:w="7364" w:type="dxa"/>
          </w:tcPr>
          <w:p w14:paraId="44AEA29F" w14:textId="77777777" w:rsidR="00D3474F" w:rsidRDefault="00D3474F" w:rsidP="00D3474F">
            <w:r>
              <w:t>Nigel Hetherington</w:t>
            </w:r>
          </w:p>
        </w:tc>
      </w:tr>
      <w:tr w:rsidR="00D3474F" w14:paraId="2AB7564A" w14:textId="77777777" w:rsidTr="003E4005">
        <w:tc>
          <w:tcPr>
            <w:tcW w:w="2830" w:type="dxa"/>
          </w:tcPr>
          <w:p w14:paraId="1F77AC2A" w14:textId="77777777" w:rsidR="00D3474F" w:rsidRDefault="00D3474F" w:rsidP="00D3474F">
            <w:pPr>
              <w:pStyle w:val="Heading2"/>
            </w:pPr>
            <w:r>
              <w:t>Case officer:</w:t>
            </w:r>
          </w:p>
        </w:tc>
        <w:tc>
          <w:tcPr>
            <w:tcW w:w="7364" w:type="dxa"/>
          </w:tcPr>
          <w:p w14:paraId="4D149C27" w14:textId="77777777" w:rsidR="00D3474F" w:rsidRDefault="00D3474F" w:rsidP="00D3474F">
            <w:r>
              <w:t>Emily Booth</w:t>
            </w:r>
          </w:p>
        </w:tc>
      </w:tr>
      <w:tr w:rsidR="00D3474F" w14:paraId="2D255CC1" w14:textId="77777777" w:rsidTr="003E4005">
        <w:tc>
          <w:tcPr>
            <w:tcW w:w="2830" w:type="dxa"/>
          </w:tcPr>
          <w:p w14:paraId="567631B8" w14:textId="77777777" w:rsidR="00D3474F" w:rsidRDefault="00D3474F" w:rsidP="00D3474F">
            <w:pPr>
              <w:pStyle w:val="Heading2"/>
            </w:pPr>
            <w:r>
              <w:t>Recommendation:</w:t>
            </w:r>
          </w:p>
        </w:tc>
        <w:tc>
          <w:tcPr>
            <w:tcW w:w="7364" w:type="dxa"/>
          </w:tcPr>
          <w:p w14:paraId="0F5E3BB6" w14:textId="6D659A04" w:rsidR="00D3474F" w:rsidRDefault="00093C4D" w:rsidP="00D3474F">
            <w:r>
              <w:t>Approve</w:t>
            </w:r>
          </w:p>
        </w:tc>
      </w:tr>
      <w:tr w:rsidR="00D3474F" w14:paraId="3DCD8688" w14:textId="77777777" w:rsidTr="003E4005">
        <w:tc>
          <w:tcPr>
            <w:tcW w:w="2830" w:type="dxa"/>
          </w:tcPr>
          <w:p w14:paraId="0D643554" w14:textId="77777777" w:rsidR="00D3474F" w:rsidRDefault="00D3474F" w:rsidP="00D3474F">
            <w:pPr>
              <w:pStyle w:val="Heading2"/>
            </w:pPr>
            <w:r>
              <w:t>Date of recommendation:</w:t>
            </w:r>
          </w:p>
        </w:tc>
        <w:tc>
          <w:tcPr>
            <w:tcW w:w="7364" w:type="dxa"/>
          </w:tcPr>
          <w:p w14:paraId="585E897E" w14:textId="54F52EE0" w:rsidR="00D3474F" w:rsidRDefault="00093C4D" w:rsidP="00D3474F">
            <w:r>
              <w:t>8 September 2026</w:t>
            </w:r>
          </w:p>
        </w:tc>
      </w:tr>
    </w:tbl>
    <w:p w14:paraId="10AEEE7E" w14:textId="77777777" w:rsidR="00D3474F" w:rsidRDefault="00D3474F" w:rsidP="00D3474F"/>
    <w:p w14:paraId="22001E82" w14:textId="77777777" w:rsidR="00EF3E10" w:rsidRDefault="00EF3E10" w:rsidP="00EF3E10">
      <w:pPr>
        <w:pStyle w:val="Heading1"/>
      </w:pPr>
      <w:r>
        <w:t>Description of site, building and/or area</w:t>
      </w:r>
    </w:p>
    <w:p w14:paraId="699BF006" w14:textId="5D14319F" w:rsidR="00FA37FB" w:rsidRDefault="00FA37FB">
      <w:pPr>
        <w:pStyle w:val="NormalWeb"/>
        <w:divId w:val="1242791846"/>
        <w:rPr>
          <w:rFonts w:ascii="Arial" w:hAnsi="Arial" w:cs="Arial"/>
          <w:color w:val="000000"/>
        </w:rPr>
      </w:pPr>
      <w:r>
        <w:rPr>
          <w:rFonts w:ascii="Arial" w:hAnsi="Arial" w:cs="Arial"/>
          <w:color w:val="000000"/>
        </w:rPr>
        <w:t xml:space="preserve">This application relates to a building named Market Buildings, which is a late nineteenth-century former fish market constructed of brick and stone in keeping with other buildings of the same age. The building has a regular bay structure with arched windows and a strong emphasis on symmetry. </w:t>
      </w:r>
    </w:p>
    <w:p w14:paraId="16623386" w14:textId="28227615" w:rsidR="00FA37FB" w:rsidRDefault="00FA37FB">
      <w:pPr>
        <w:pStyle w:val="NormalWeb"/>
        <w:divId w:val="1242791846"/>
        <w:rPr>
          <w:rFonts w:ascii="Arial" w:hAnsi="Arial" w:cs="Arial"/>
          <w:color w:val="000000"/>
        </w:rPr>
      </w:pPr>
      <w:r>
        <w:rPr>
          <w:rFonts w:ascii="Arial" w:hAnsi="Arial" w:cs="Arial"/>
          <w:color w:val="000000"/>
        </w:rPr>
        <w:t xml:space="preserve">The building was constructed between 1880 and 1890 and retains some significant original features particularly the window </w:t>
      </w:r>
      <w:r w:rsidR="00093C4D">
        <w:rPr>
          <w:rFonts w:ascii="Arial" w:hAnsi="Arial" w:cs="Arial"/>
          <w:color w:val="000000"/>
        </w:rPr>
        <w:t>openings but</w:t>
      </w:r>
      <w:r>
        <w:rPr>
          <w:rFonts w:ascii="Arial" w:hAnsi="Arial" w:cs="Arial"/>
          <w:color w:val="000000"/>
        </w:rPr>
        <w:t xml:space="preserve"> has been redeveloped internally into residential accommodation and commercial units and has non-original windows. The stone work of the elevation has also been overpainted. It is located within the Smithfield Conservation Area.</w:t>
      </w:r>
    </w:p>
    <w:p w14:paraId="75A5A998" w14:textId="4D18CB7C" w:rsidR="00FA37FB" w:rsidRDefault="00FA37FB">
      <w:pPr>
        <w:pStyle w:val="NormalWeb"/>
        <w:divId w:val="1242791846"/>
        <w:rPr>
          <w:rFonts w:ascii="Arial" w:hAnsi="Arial" w:cs="Arial"/>
          <w:color w:val="000000"/>
        </w:rPr>
      </w:pPr>
      <w:r>
        <w:rPr>
          <w:rFonts w:ascii="Arial" w:hAnsi="Arial" w:cs="Arial"/>
          <w:color w:val="000000"/>
        </w:rPr>
        <w:t>Market Buildings makes a highly positive contribution to the character of the conservation area through its prominent frontage, distinctive red-brick and stone construction, and relationship with surrounding historic warehouse buildings. It is part of a cohesive group of historic commercial buildings that demonstrate the history of this part of the Northern Quarter and the surrounding conservation area.</w:t>
      </w:r>
    </w:p>
    <w:p w14:paraId="6F6821A1" w14:textId="77777777" w:rsidR="00FA37FB" w:rsidRDefault="00FA37FB">
      <w:pPr>
        <w:pStyle w:val="NormalWeb"/>
        <w:divId w:val="1242791846"/>
        <w:rPr>
          <w:rFonts w:ascii="Arial" w:hAnsi="Arial" w:cs="Arial"/>
          <w:color w:val="000000"/>
        </w:rPr>
      </w:pPr>
      <w:r>
        <w:rPr>
          <w:rFonts w:ascii="Arial" w:hAnsi="Arial" w:cs="Arial"/>
          <w:color w:val="000000"/>
        </w:rPr>
        <w:t>It is located on Thomas Street is located within Manchester'</w:t>
      </w:r>
      <w:r>
        <w:rPr>
          <w:rFonts w:ascii="Arial" w:hAnsi="Arial" w:cs="Arial"/>
          <w:color w:val="000000"/>
        </w:rPr>
        <w:t>s Northern Quarter which is a mixed-use city centre neighbourhood characterised by a dense urban grain, active street frontages, and a high concentration of historic commercial buildings. There are former nineteenth-century warehouses, workshops and shops which have been converted to retail, leisure, office and residential uses. The area has relatively narrow streets, wide pedestrian footways, active frontages and street furniture</w:t>
      </w:r>
    </w:p>
    <w:p w14:paraId="08DF0F9C" w14:textId="77777777" w:rsidR="00FA37FB" w:rsidRDefault="00FA37FB">
      <w:pPr>
        <w:pStyle w:val="NormalWeb"/>
        <w:divId w:val="1242791846"/>
        <w:rPr>
          <w:rFonts w:ascii="Arial" w:hAnsi="Arial" w:cs="Arial"/>
          <w:color w:val="000000"/>
        </w:rPr>
      </w:pPr>
    </w:p>
    <w:p w14:paraId="264AA646" w14:textId="4B43354E" w:rsidR="00FA37FB" w:rsidRDefault="00FA37FB">
      <w:pPr>
        <w:pStyle w:val="NormalWeb"/>
        <w:divId w:val="1242791846"/>
        <w:rPr>
          <w:rFonts w:ascii="Arial" w:hAnsi="Arial" w:cs="Arial"/>
          <w:color w:val="000000"/>
        </w:rPr>
      </w:pPr>
      <w:r>
        <w:rPr>
          <w:rFonts w:ascii="Arial" w:hAnsi="Arial" w:cs="Arial"/>
          <w:color w:val="000000"/>
        </w:rPr>
        <w:lastRenderedPageBreak/>
        <w:t xml:space="preserve">The buildings on Thomas Street are predominantly three to six-storey red-brick buildings arranged tightly along the back of pavement. A majority of the surrounding buildings are consistent in the use of red brick, stone detailing, large window openings and traditional warehouse proportions. Ground-floor units are generally occupied by independent shops, cafés, bars and restaurants. </w:t>
      </w:r>
    </w:p>
    <w:p w14:paraId="18D99BFB" w14:textId="77777777" w:rsidR="00FA37FB" w:rsidRDefault="00FA37FB">
      <w:pPr>
        <w:pStyle w:val="NormalWeb"/>
        <w:divId w:val="1242791846"/>
        <w:rPr>
          <w:rFonts w:ascii="Arial" w:hAnsi="Arial" w:cs="Arial"/>
          <w:color w:val="000000"/>
        </w:rPr>
      </w:pPr>
      <w:r>
        <w:rPr>
          <w:rFonts w:ascii="Arial" w:hAnsi="Arial" w:cs="Arial"/>
          <w:color w:val="000000"/>
        </w:rPr>
        <w:t>This application relates to the ESEA Gallery which is the UK'</w:t>
      </w:r>
      <w:r>
        <w:rPr>
          <w:rFonts w:ascii="Arial" w:hAnsi="Arial" w:cs="Arial"/>
          <w:color w:val="000000"/>
        </w:rPr>
        <w:t>s only non-profit visual arts organisation dedicated to presenting and promoting artists and artistic practices informed by East and Southeast Asian (ESEA) heritage. The gallery occupies ground and upper floor accommodation within Market Buildings and provides exhibition space, artist studios, community facilities, educational programmes, and cultural events.</w:t>
      </w:r>
    </w:p>
    <w:p w14:paraId="6F41A9C6" w14:textId="77777777" w:rsidR="00EF3E10" w:rsidRDefault="00EF3E10" w:rsidP="00EF3E10">
      <w:pPr>
        <w:pStyle w:val="Heading1"/>
      </w:pPr>
      <w:r>
        <w:t>Description of development</w:t>
      </w:r>
    </w:p>
    <w:p w14:paraId="367384E1" w14:textId="6C60C255" w:rsidR="00FA37FB" w:rsidRDefault="00FA37FB">
      <w:pPr>
        <w:pStyle w:val="NormalWeb"/>
        <w:divId w:val="1076167074"/>
        <w:rPr>
          <w:rFonts w:ascii="Arial" w:hAnsi="Arial" w:cs="Arial"/>
          <w:color w:val="000000"/>
        </w:rPr>
      </w:pPr>
      <w:r>
        <w:rPr>
          <w:rFonts w:ascii="Arial" w:hAnsi="Arial" w:cs="Arial"/>
          <w:color w:val="000000"/>
        </w:rPr>
        <w:t>Planning Permission is sought to replace the roof mounted plant on the roof of the building with more efficient plant. It would be sited in a similar position as existing. </w:t>
      </w:r>
    </w:p>
    <w:p w14:paraId="08BD8D26" w14:textId="77777777" w:rsidR="00FA37FB" w:rsidRDefault="00FA37FB">
      <w:pPr>
        <w:pStyle w:val="NormalWeb"/>
        <w:divId w:val="1076167074"/>
        <w:rPr>
          <w:rFonts w:ascii="Arial" w:hAnsi="Arial" w:cs="Arial"/>
          <w:color w:val="000000"/>
        </w:rPr>
      </w:pPr>
      <w:r>
        <w:rPr>
          <w:rFonts w:ascii="Arial" w:hAnsi="Arial" w:cs="Arial"/>
          <w:color w:val="000000"/>
        </w:rPr>
        <w:t>Listed building consent referenced PLA-2026-000876 has also been submitted for the equipment and the internal works</w:t>
      </w:r>
    </w:p>
    <w:p w14:paraId="6ADCA360" w14:textId="77777777" w:rsidR="00EF3E10" w:rsidRDefault="00EF3E10" w:rsidP="00EF3E10">
      <w:pPr>
        <w:pStyle w:val="Heading1"/>
      </w:pPr>
      <w:r>
        <w:t>Relevant planning history</w:t>
      </w:r>
    </w:p>
    <w:p w14:paraId="4C2B272A" w14:textId="77777777" w:rsidR="00EF3E10" w:rsidRDefault="00C62A32" w:rsidP="00C62A32">
      <w:pPr>
        <w:pStyle w:val="Heading1"/>
      </w:pPr>
      <w:r>
        <w:t>Consultation, notification and publicity responses</w:t>
      </w:r>
    </w:p>
    <w:p w14:paraId="2E8A52F2" w14:textId="77777777" w:rsidR="00C62A32" w:rsidRPr="00C62A32" w:rsidRDefault="00C62A32" w:rsidP="00C62A32">
      <w:pPr>
        <w:pStyle w:val="Heading2"/>
      </w:pPr>
      <w:r>
        <w:t>Consultations</w:t>
      </w:r>
    </w:p>
    <w:p w14:paraId="1BAA9D5A" w14:textId="570C1E47" w:rsidR="00FA37FB" w:rsidRDefault="00FA37FB">
      <w:pPr>
        <w:pStyle w:val="NormalWeb"/>
        <w:divId w:val="1446391441"/>
        <w:rPr>
          <w:rFonts w:ascii="Arial" w:hAnsi="Arial" w:cs="Arial"/>
          <w:color w:val="000000"/>
        </w:rPr>
      </w:pPr>
      <w:r>
        <w:rPr>
          <w:rFonts w:ascii="Arial" w:hAnsi="Arial" w:cs="Arial"/>
          <w:color w:val="000000"/>
        </w:rPr>
        <w:t>Environmental Health - Recommended a condition requiring a verification report to ensure the equipment complies with the the required 5dB below background criteria</w:t>
      </w:r>
    </w:p>
    <w:p w14:paraId="7B633BCA" w14:textId="77777777" w:rsidR="00FA37FB" w:rsidRDefault="00FA37FB">
      <w:pPr>
        <w:pStyle w:val="NormalWeb"/>
        <w:divId w:val="1446391441"/>
        <w:rPr>
          <w:rFonts w:ascii="Arial" w:hAnsi="Arial" w:cs="Arial"/>
          <w:color w:val="000000"/>
        </w:rPr>
      </w:pPr>
      <w:r>
        <w:rPr>
          <w:rFonts w:ascii="Arial" w:hAnsi="Arial" w:cs="Arial"/>
          <w:color w:val="000000"/>
        </w:rPr>
        <w:t>Highway Services - No comments received</w:t>
      </w:r>
    </w:p>
    <w:p w14:paraId="28F9BA22" w14:textId="77777777" w:rsidR="00EF3E10" w:rsidRDefault="00C62A32" w:rsidP="00C62A32">
      <w:pPr>
        <w:pStyle w:val="Heading2"/>
      </w:pPr>
      <w:r>
        <w:t>Notifications and publicity</w:t>
      </w:r>
    </w:p>
    <w:p w14:paraId="0F6666AC" w14:textId="77777777" w:rsidR="00EF3E10" w:rsidRDefault="00EF3E10" w:rsidP="00D3474F"/>
    <w:p w14:paraId="667D906D" w14:textId="77777777" w:rsidR="00EF3E10" w:rsidRDefault="00EF3E10" w:rsidP="00EF3E10">
      <w:pPr>
        <w:pStyle w:val="Heading1"/>
      </w:pPr>
      <w:r>
        <w:t>Relevant policies</w:t>
      </w:r>
    </w:p>
    <w:p w14:paraId="7A1A8B6C" w14:textId="77777777" w:rsidR="00FA37FB" w:rsidRDefault="00FA37FB">
      <w:pPr>
        <w:pStyle w:val="NormalWeb"/>
        <w:divId w:val="1106727267"/>
        <w:rPr>
          <w:rFonts w:ascii="Arial" w:hAnsi="Arial" w:cs="Arial"/>
          <w:color w:val="000000"/>
        </w:rPr>
      </w:pPr>
      <w:r>
        <w:rPr>
          <w:rFonts w:ascii="Arial" w:hAnsi="Arial" w:cs="Arial"/>
          <w:color w:val="000000"/>
        </w:rPr>
        <w:t>The Places for Everyone Plan - Joint Development Plan Document, for nine of the 10 boroughs which make up Greater Manchester adopted on 21st of March 2024:</w:t>
      </w:r>
    </w:p>
    <w:p w14:paraId="6763A8AA" w14:textId="77777777" w:rsidR="00FA37FB" w:rsidRDefault="00FA37FB">
      <w:pPr>
        <w:pStyle w:val="NormalWeb"/>
        <w:divId w:val="1106727267"/>
        <w:rPr>
          <w:rFonts w:ascii="Arial" w:hAnsi="Arial" w:cs="Arial"/>
          <w:color w:val="000000"/>
        </w:rPr>
      </w:pPr>
      <w:r>
        <w:rPr>
          <w:rFonts w:ascii="Arial" w:hAnsi="Arial" w:cs="Arial"/>
          <w:color w:val="000000"/>
        </w:rPr>
        <w:t>Policy JP-Strat1 - Core Growth Area</w:t>
      </w:r>
    </w:p>
    <w:p w14:paraId="754A7A77" w14:textId="77777777" w:rsidR="00FA37FB" w:rsidRDefault="00FA37FB">
      <w:pPr>
        <w:pStyle w:val="NormalWeb"/>
        <w:divId w:val="1106727267"/>
        <w:rPr>
          <w:rFonts w:ascii="Arial" w:hAnsi="Arial" w:cs="Arial"/>
          <w:color w:val="000000"/>
        </w:rPr>
      </w:pPr>
      <w:r>
        <w:rPr>
          <w:rFonts w:ascii="Arial" w:hAnsi="Arial" w:cs="Arial"/>
          <w:color w:val="000000"/>
        </w:rPr>
        <w:t>Policy JP-Strat2 - City Centre</w:t>
      </w:r>
    </w:p>
    <w:p w14:paraId="454918F9" w14:textId="77777777" w:rsidR="00FA37FB" w:rsidRDefault="00FA37FB">
      <w:pPr>
        <w:pStyle w:val="NormalWeb"/>
        <w:divId w:val="1106727267"/>
        <w:rPr>
          <w:rFonts w:ascii="Arial" w:hAnsi="Arial" w:cs="Arial"/>
          <w:color w:val="000000"/>
        </w:rPr>
      </w:pPr>
      <w:r>
        <w:rPr>
          <w:rFonts w:ascii="Arial" w:hAnsi="Arial" w:cs="Arial"/>
          <w:color w:val="000000"/>
        </w:rPr>
        <w:t>Policy JP-S6 - Clean Air</w:t>
      </w:r>
    </w:p>
    <w:p w14:paraId="204FD81C" w14:textId="77777777" w:rsidR="00FA37FB" w:rsidRDefault="00FA37FB">
      <w:pPr>
        <w:pStyle w:val="NormalWeb"/>
        <w:divId w:val="1106727267"/>
        <w:rPr>
          <w:rFonts w:ascii="Arial" w:hAnsi="Arial" w:cs="Arial"/>
          <w:color w:val="000000"/>
        </w:rPr>
      </w:pPr>
      <w:r>
        <w:rPr>
          <w:rFonts w:ascii="Arial" w:hAnsi="Arial" w:cs="Arial"/>
          <w:color w:val="000000"/>
        </w:rPr>
        <w:t>Policy JP-S7 - Resource Efficiency</w:t>
      </w:r>
    </w:p>
    <w:p w14:paraId="322260DF" w14:textId="77777777" w:rsidR="00FA37FB" w:rsidRDefault="00FA37FB">
      <w:pPr>
        <w:pStyle w:val="NormalWeb"/>
        <w:divId w:val="1106727267"/>
        <w:rPr>
          <w:rFonts w:ascii="Arial" w:hAnsi="Arial" w:cs="Arial"/>
          <w:color w:val="000000"/>
        </w:rPr>
      </w:pPr>
      <w:r>
        <w:rPr>
          <w:rFonts w:ascii="Arial" w:hAnsi="Arial" w:cs="Arial"/>
          <w:color w:val="000000"/>
        </w:rPr>
        <w:t>Policy JP-P1 - Sustainable Places</w:t>
      </w:r>
    </w:p>
    <w:p w14:paraId="6BEB156A" w14:textId="77777777" w:rsidR="00FA37FB" w:rsidRDefault="00FA37FB">
      <w:pPr>
        <w:pStyle w:val="NormalWeb"/>
        <w:divId w:val="1106727267"/>
        <w:rPr>
          <w:rFonts w:ascii="Arial" w:hAnsi="Arial" w:cs="Arial"/>
          <w:color w:val="000000"/>
        </w:rPr>
      </w:pPr>
      <w:r>
        <w:rPr>
          <w:rFonts w:ascii="Arial" w:hAnsi="Arial" w:cs="Arial"/>
          <w:color w:val="000000"/>
        </w:rPr>
        <w:t>Policy JP-P2 - Heritage</w:t>
      </w:r>
    </w:p>
    <w:p w14:paraId="34A16B82" w14:textId="77777777" w:rsidR="00FA37FB" w:rsidRDefault="00FA37FB">
      <w:pPr>
        <w:pStyle w:val="NormalWeb"/>
        <w:divId w:val="1106727267"/>
        <w:rPr>
          <w:rFonts w:ascii="Arial" w:hAnsi="Arial" w:cs="Arial"/>
          <w:color w:val="000000"/>
        </w:rPr>
      </w:pPr>
      <w:r>
        <w:rPr>
          <w:rFonts w:ascii="Arial" w:hAnsi="Arial" w:cs="Arial"/>
          <w:color w:val="000000"/>
        </w:rPr>
        <w:t>Policy JP-J2 - Employment Sites and Premises</w:t>
      </w:r>
    </w:p>
    <w:p w14:paraId="2FA63890" w14:textId="77777777" w:rsidR="00FA37FB" w:rsidRDefault="00FA37FB">
      <w:pPr>
        <w:pStyle w:val="NormalWeb"/>
        <w:divId w:val="1106727267"/>
        <w:rPr>
          <w:rFonts w:ascii="Arial" w:hAnsi="Arial" w:cs="Arial"/>
          <w:color w:val="000000"/>
        </w:rPr>
      </w:pPr>
    </w:p>
    <w:p w14:paraId="16D4BA17" w14:textId="77777777" w:rsidR="00FA37FB" w:rsidRDefault="00FA37FB">
      <w:pPr>
        <w:pStyle w:val="NormalWeb"/>
        <w:divId w:val="1106727267"/>
        <w:rPr>
          <w:rFonts w:ascii="Arial" w:hAnsi="Arial" w:cs="Arial"/>
          <w:color w:val="000000"/>
        </w:rPr>
      </w:pPr>
      <w:r>
        <w:rPr>
          <w:rFonts w:ascii="Arial" w:hAnsi="Arial" w:cs="Arial"/>
          <w:color w:val="000000"/>
        </w:rPr>
        <w:t>The Manchester Core Strategy - Development Plan Document 2012-2027 ("the Core Strategy") was adopted by the City Council on the 11th of July 2012:</w:t>
      </w:r>
    </w:p>
    <w:p w14:paraId="79F3CCA8" w14:textId="77777777" w:rsidR="00FA37FB" w:rsidRDefault="00FA37FB">
      <w:pPr>
        <w:pStyle w:val="NormalWeb"/>
        <w:divId w:val="1106727267"/>
        <w:rPr>
          <w:rFonts w:ascii="Arial" w:hAnsi="Arial" w:cs="Arial"/>
          <w:color w:val="000000"/>
        </w:rPr>
      </w:pPr>
      <w:r>
        <w:rPr>
          <w:rFonts w:ascii="Arial" w:hAnsi="Arial" w:cs="Arial"/>
          <w:color w:val="000000"/>
        </w:rPr>
        <w:t>Policy SP1 - Spatial Principles</w:t>
      </w:r>
    </w:p>
    <w:p w14:paraId="18FF541A" w14:textId="77777777" w:rsidR="00FA37FB" w:rsidRDefault="00FA37FB">
      <w:pPr>
        <w:pStyle w:val="NormalWeb"/>
        <w:divId w:val="1106727267"/>
        <w:rPr>
          <w:rFonts w:ascii="Arial" w:hAnsi="Arial" w:cs="Arial"/>
          <w:color w:val="000000"/>
        </w:rPr>
      </w:pPr>
      <w:r>
        <w:rPr>
          <w:rFonts w:ascii="Arial" w:hAnsi="Arial" w:cs="Arial"/>
          <w:color w:val="000000"/>
        </w:rPr>
        <w:t>Policy EC3 - The Regional Centre - Primary Economic Development Focus</w:t>
      </w:r>
    </w:p>
    <w:p w14:paraId="164A21B8" w14:textId="77777777" w:rsidR="00FA37FB" w:rsidRDefault="00FA37FB">
      <w:pPr>
        <w:pStyle w:val="NormalWeb"/>
        <w:divId w:val="1106727267"/>
        <w:rPr>
          <w:rFonts w:ascii="Arial" w:hAnsi="Arial" w:cs="Arial"/>
          <w:color w:val="000000"/>
        </w:rPr>
      </w:pPr>
      <w:r>
        <w:rPr>
          <w:rFonts w:ascii="Arial" w:hAnsi="Arial" w:cs="Arial"/>
          <w:color w:val="000000"/>
        </w:rPr>
        <w:t>Policy CC9 - Design and Heritage</w:t>
      </w:r>
    </w:p>
    <w:p w14:paraId="34FC5321" w14:textId="77777777" w:rsidR="00FA37FB" w:rsidRDefault="00FA37FB">
      <w:pPr>
        <w:pStyle w:val="NormalWeb"/>
        <w:divId w:val="1106727267"/>
        <w:rPr>
          <w:rFonts w:ascii="Arial" w:hAnsi="Arial" w:cs="Arial"/>
          <w:color w:val="000000"/>
        </w:rPr>
      </w:pPr>
      <w:r>
        <w:rPr>
          <w:rFonts w:ascii="Arial" w:hAnsi="Arial" w:cs="Arial"/>
          <w:color w:val="000000"/>
        </w:rPr>
        <w:t>Policy EN1 - Design principles and strategic character areas</w:t>
      </w:r>
    </w:p>
    <w:p w14:paraId="4F0DF72C" w14:textId="77777777" w:rsidR="00FA37FB" w:rsidRDefault="00FA37FB">
      <w:pPr>
        <w:pStyle w:val="NormalWeb"/>
        <w:divId w:val="1106727267"/>
        <w:rPr>
          <w:rFonts w:ascii="Arial" w:hAnsi="Arial" w:cs="Arial"/>
          <w:color w:val="000000"/>
        </w:rPr>
      </w:pPr>
      <w:r>
        <w:rPr>
          <w:rFonts w:ascii="Arial" w:hAnsi="Arial" w:cs="Arial"/>
          <w:color w:val="000000"/>
        </w:rPr>
        <w:t>Policy EN3 - Heritage</w:t>
      </w:r>
    </w:p>
    <w:p w14:paraId="65D0392F" w14:textId="77777777" w:rsidR="00FA37FB" w:rsidRDefault="00FA37FB">
      <w:pPr>
        <w:pStyle w:val="NormalWeb"/>
        <w:divId w:val="1106727267"/>
        <w:rPr>
          <w:rFonts w:ascii="Arial" w:hAnsi="Arial" w:cs="Arial"/>
          <w:color w:val="000000"/>
        </w:rPr>
      </w:pPr>
      <w:r>
        <w:rPr>
          <w:rFonts w:ascii="Arial" w:hAnsi="Arial" w:cs="Arial"/>
          <w:color w:val="000000"/>
        </w:rPr>
        <w:t>Policy EN16 - Air Quality</w:t>
      </w:r>
    </w:p>
    <w:p w14:paraId="1B2EC581" w14:textId="06F27D1D" w:rsidR="00FA37FB" w:rsidRDefault="00FA37FB">
      <w:pPr>
        <w:pStyle w:val="NormalWeb"/>
        <w:divId w:val="1106727267"/>
        <w:rPr>
          <w:rFonts w:ascii="Arial" w:hAnsi="Arial" w:cs="Arial"/>
          <w:color w:val="000000"/>
        </w:rPr>
      </w:pPr>
      <w:r>
        <w:rPr>
          <w:rFonts w:ascii="Arial" w:hAnsi="Arial" w:cs="Arial"/>
          <w:color w:val="000000"/>
        </w:rPr>
        <w:t>Policy DM1 - Development Management</w:t>
      </w:r>
    </w:p>
    <w:p w14:paraId="12DCAA3C" w14:textId="1FB6638E" w:rsidR="00FA37FB" w:rsidRDefault="00FA37FB">
      <w:pPr>
        <w:pStyle w:val="NormalWeb"/>
        <w:divId w:val="1106727267"/>
        <w:rPr>
          <w:rFonts w:ascii="Arial" w:hAnsi="Arial" w:cs="Arial"/>
          <w:color w:val="000000"/>
        </w:rPr>
      </w:pPr>
      <w:r>
        <w:rPr>
          <w:rFonts w:ascii="Arial" w:hAnsi="Arial" w:cs="Arial"/>
          <w:color w:val="000000"/>
        </w:rPr>
        <w:t>Saved Unitary Development Plan for Manchester (1995) - The following saved UDP Policies are of relevance to this application:</w:t>
      </w:r>
    </w:p>
    <w:p w14:paraId="367B6F14" w14:textId="77777777" w:rsidR="00FA37FB" w:rsidRDefault="00FA37FB">
      <w:pPr>
        <w:pStyle w:val="NormalWeb"/>
        <w:divId w:val="1106727267"/>
        <w:rPr>
          <w:rFonts w:ascii="Arial" w:hAnsi="Arial" w:cs="Arial"/>
          <w:color w:val="000000"/>
        </w:rPr>
      </w:pPr>
      <w:r>
        <w:rPr>
          <w:rFonts w:ascii="Arial" w:hAnsi="Arial" w:cs="Arial"/>
          <w:color w:val="000000"/>
        </w:rPr>
        <w:t>Saved policy DC19 - Listed Buildings</w:t>
      </w:r>
    </w:p>
    <w:p w14:paraId="38611D58" w14:textId="77777777" w:rsidR="00FA37FB" w:rsidRDefault="00FA37FB">
      <w:pPr>
        <w:pStyle w:val="NormalWeb"/>
        <w:divId w:val="1106727267"/>
        <w:rPr>
          <w:rFonts w:ascii="Arial" w:hAnsi="Arial" w:cs="Arial"/>
          <w:color w:val="000000"/>
        </w:rPr>
      </w:pPr>
      <w:r>
        <w:rPr>
          <w:rFonts w:ascii="Arial" w:hAnsi="Arial" w:cs="Arial"/>
          <w:color w:val="000000"/>
        </w:rPr>
        <w:t>Save Policy DC18 - Conservation Areas</w:t>
      </w:r>
    </w:p>
    <w:p w14:paraId="6AA5A09C" w14:textId="331603E5" w:rsidR="00FA37FB" w:rsidRDefault="00FA37FB">
      <w:pPr>
        <w:pStyle w:val="NormalWeb"/>
        <w:divId w:val="1106727267"/>
        <w:rPr>
          <w:rFonts w:ascii="Arial" w:hAnsi="Arial" w:cs="Arial"/>
          <w:color w:val="000000"/>
        </w:rPr>
      </w:pPr>
      <w:r>
        <w:rPr>
          <w:rFonts w:ascii="Arial" w:hAnsi="Arial" w:cs="Arial"/>
          <w:color w:val="000000"/>
        </w:rPr>
        <w:t>Saved policy DC26 - Development and Noise</w:t>
      </w:r>
    </w:p>
    <w:p w14:paraId="3F827D83" w14:textId="6EA042B4" w:rsidR="00FA37FB" w:rsidRDefault="00FA37FB">
      <w:pPr>
        <w:pStyle w:val="NormalWeb"/>
        <w:divId w:val="1106727267"/>
        <w:rPr>
          <w:rFonts w:ascii="Arial" w:hAnsi="Arial" w:cs="Arial"/>
          <w:color w:val="000000"/>
        </w:rPr>
      </w:pPr>
      <w:r>
        <w:rPr>
          <w:rFonts w:ascii="Arial" w:hAnsi="Arial" w:cs="Arial"/>
          <w:color w:val="000000"/>
        </w:rPr>
        <w:t>National Planning Policy Framework (NPPF) (2026)</w:t>
      </w:r>
    </w:p>
    <w:p w14:paraId="0C15EDB9" w14:textId="77777777" w:rsidR="00FA37FB" w:rsidRDefault="00FA37FB">
      <w:pPr>
        <w:pStyle w:val="NormalWeb"/>
        <w:divId w:val="1106727267"/>
        <w:rPr>
          <w:rFonts w:ascii="Arial" w:hAnsi="Arial" w:cs="Arial"/>
          <w:color w:val="000000"/>
        </w:rPr>
      </w:pPr>
      <w:r>
        <w:rPr>
          <w:rFonts w:ascii="Arial" w:hAnsi="Arial" w:cs="Arial"/>
          <w:color w:val="000000"/>
        </w:rPr>
        <w:t>Chapter 14 – Achieving well-designed places</w:t>
      </w:r>
    </w:p>
    <w:p w14:paraId="404D9199" w14:textId="77777777" w:rsidR="00FA37FB" w:rsidRDefault="00FA37FB">
      <w:pPr>
        <w:pStyle w:val="NormalWeb"/>
        <w:divId w:val="1106727267"/>
        <w:rPr>
          <w:rFonts w:ascii="Arial" w:hAnsi="Arial" w:cs="Arial"/>
          <w:color w:val="000000"/>
        </w:rPr>
      </w:pPr>
      <w:r>
        <w:rPr>
          <w:rFonts w:ascii="Arial" w:hAnsi="Arial" w:cs="Arial"/>
          <w:color w:val="000000"/>
        </w:rPr>
        <w:t>Policy DP3: Key principles for well-designed places</w:t>
      </w:r>
    </w:p>
    <w:p w14:paraId="34B17AE5" w14:textId="152BDD6B" w:rsidR="00FA37FB" w:rsidRDefault="00FA37FB">
      <w:pPr>
        <w:pStyle w:val="NormalWeb"/>
        <w:divId w:val="1106727267"/>
        <w:rPr>
          <w:rFonts w:ascii="Arial" w:hAnsi="Arial" w:cs="Arial"/>
          <w:color w:val="000000"/>
        </w:rPr>
      </w:pPr>
      <w:r>
        <w:rPr>
          <w:rFonts w:ascii="Arial" w:hAnsi="Arial" w:cs="Arial"/>
          <w:color w:val="000000"/>
        </w:rPr>
        <w:t>Policy DP4: The design process</w:t>
      </w:r>
    </w:p>
    <w:p w14:paraId="63AD9F3D" w14:textId="4EDA063F" w:rsidR="00FA37FB" w:rsidRDefault="00FA37FB">
      <w:pPr>
        <w:pStyle w:val="NormalWeb"/>
        <w:divId w:val="1106727267"/>
        <w:rPr>
          <w:rFonts w:ascii="Arial" w:hAnsi="Arial" w:cs="Arial"/>
          <w:color w:val="000000"/>
        </w:rPr>
      </w:pPr>
      <w:r>
        <w:rPr>
          <w:rFonts w:ascii="Arial" w:hAnsi="Arial" w:cs="Arial"/>
          <w:color w:val="000000"/>
        </w:rPr>
        <w:t>Chapter 19 – Conserving and enhancing the natural environment</w:t>
      </w:r>
    </w:p>
    <w:p w14:paraId="16C2CA25" w14:textId="77777777" w:rsidR="00FA37FB" w:rsidRDefault="00FA37FB">
      <w:pPr>
        <w:pStyle w:val="NormalWeb"/>
        <w:divId w:val="1106727267"/>
        <w:rPr>
          <w:rFonts w:ascii="Arial" w:hAnsi="Arial" w:cs="Arial"/>
          <w:color w:val="000000"/>
        </w:rPr>
      </w:pPr>
      <w:r>
        <w:rPr>
          <w:rFonts w:ascii="Arial" w:hAnsi="Arial" w:cs="Arial"/>
          <w:color w:val="000000"/>
        </w:rPr>
        <w:t>Chapter 20 – Conserving and enhancing the historic environment</w:t>
      </w:r>
    </w:p>
    <w:p w14:paraId="49D19EE5" w14:textId="77777777" w:rsidR="00FA37FB" w:rsidRDefault="00FA37FB">
      <w:pPr>
        <w:pStyle w:val="NormalWeb"/>
        <w:divId w:val="1106727267"/>
        <w:rPr>
          <w:rFonts w:ascii="Arial" w:hAnsi="Arial" w:cs="Arial"/>
          <w:color w:val="000000"/>
        </w:rPr>
      </w:pPr>
      <w:r>
        <w:rPr>
          <w:rFonts w:ascii="Arial" w:hAnsi="Arial" w:cs="Arial"/>
          <w:color w:val="000000"/>
        </w:rPr>
        <w:t>Policy HE4: Securing the conservation of heritage assets</w:t>
      </w:r>
    </w:p>
    <w:p w14:paraId="09C98C8A" w14:textId="77777777" w:rsidR="00FA37FB" w:rsidRDefault="00FA37FB">
      <w:pPr>
        <w:pStyle w:val="NormalWeb"/>
        <w:divId w:val="1106727267"/>
        <w:rPr>
          <w:rFonts w:ascii="Arial" w:hAnsi="Arial" w:cs="Arial"/>
          <w:color w:val="000000"/>
        </w:rPr>
      </w:pPr>
      <w:r>
        <w:rPr>
          <w:rFonts w:ascii="Arial" w:hAnsi="Arial" w:cs="Arial"/>
          <w:color w:val="000000"/>
        </w:rPr>
        <w:t>Policy HE5: Assessing effects on heritage assets</w:t>
      </w:r>
    </w:p>
    <w:p w14:paraId="59A182B7" w14:textId="1D2E7774" w:rsidR="00FA37FB" w:rsidRDefault="00FA37FB">
      <w:pPr>
        <w:pStyle w:val="NormalWeb"/>
        <w:divId w:val="1106727267"/>
        <w:rPr>
          <w:rFonts w:ascii="Arial" w:hAnsi="Arial" w:cs="Arial"/>
          <w:color w:val="000000"/>
        </w:rPr>
      </w:pPr>
      <w:r>
        <w:rPr>
          <w:rFonts w:ascii="Arial" w:hAnsi="Arial" w:cs="Arial"/>
          <w:color w:val="000000"/>
        </w:rPr>
        <w:t>Policy HE6: Proposals affecting designated heritage assets</w:t>
      </w:r>
    </w:p>
    <w:p w14:paraId="24208498" w14:textId="77777777" w:rsidR="00FA37FB" w:rsidRDefault="00FA37FB">
      <w:pPr>
        <w:pStyle w:val="NormalWeb"/>
        <w:divId w:val="1106727267"/>
        <w:rPr>
          <w:rFonts w:ascii="Arial" w:hAnsi="Arial" w:cs="Arial"/>
          <w:color w:val="000000"/>
        </w:rPr>
      </w:pPr>
      <w:r>
        <w:rPr>
          <w:rFonts w:ascii="Arial" w:hAnsi="Arial" w:cs="Arial"/>
          <w:color w:val="000000"/>
        </w:rPr>
        <w:t>Planning (Listed Buildings and Conservation Areas) Act 1990</w:t>
      </w:r>
    </w:p>
    <w:p w14:paraId="0E8B7418" w14:textId="77777777" w:rsidR="00EF3E10" w:rsidRDefault="00EF3E10" w:rsidP="00EF3E10">
      <w:pPr>
        <w:pStyle w:val="Heading1"/>
      </w:pPr>
      <w:r>
        <w:t>Assessment</w:t>
      </w:r>
    </w:p>
    <w:p w14:paraId="16F16B07" w14:textId="77777777" w:rsidR="00FA37FB" w:rsidRDefault="00FA37FB">
      <w:pPr>
        <w:pStyle w:val="NormalWeb"/>
        <w:divId w:val="480780458"/>
        <w:rPr>
          <w:rFonts w:ascii="Arial" w:hAnsi="Arial" w:cs="Arial"/>
          <w:color w:val="000000"/>
        </w:rPr>
      </w:pPr>
      <w:r>
        <w:rPr>
          <w:rFonts w:ascii="Arial" w:hAnsi="Arial" w:cs="Arial"/>
          <w:color w:val="000000"/>
        </w:rPr>
        <w:t>Principle of Development</w:t>
      </w:r>
    </w:p>
    <w:p w14:paraId="46A3A8C2" w14:textId="77777777" w:rsidR="00FA37FB" w:rsidRDefault="00FA37FB">
      <w:pPr>
        <w:pStyle w:val="NormalWeb"/>
        <w:divId w:val="480780458"/>
        <w:rPr>
          <w:rFonts w:ascii="Arial" w:hAnsi="Arial" w:cs="Arial"/>
          <w:color w:val="000000"/>
        </w:rPr>
      </w:pPr>
    </w:p>
    <w:p w14:paraId="562FDE96" w14:textId="1AA96B71" w:rsidR="00FA37FB" w:rsidRDefault="00FA37FB">
      <w:pPr>
        <w:pStyle w:val="NormalWeb"/>
        <w:divId w:val="480780458"/>
        <w:rPr>
          <w:rFonts w:ascii="Arial" w:hAnsi="Arial" w:cs="Arial"/>
          <w:color w:val="000000"/>
        </w:rPr>
      </w:pPr>
      <w:r>
        <w:rPr>
          <w:rFonts w:ascii="Arial" w:hAnsi="Arial" w:cs="Arial"/>
          <w:color w:val="000000"/>
        </w:rPr>
        <w:lastRenderedPageBreak/>
        <w:t>The replacement of the heating and cooling equipment would improve the offer of this gallery and cultural attraction by better protecting the artwork and providing more comfortable and reliable conditions for staff and visitors. The updated equipment on the roof also can't be seen from street level. The works are therefore acceptable in principle. The existing equipment is very old and not working well.</w:t>
      </w:r>
    </w:p>
    <w:p w14:paraId="59B182BF" w14:textId="708BA0C5" w:rsidR="00FA37FB" w:rsidRDefault="00FA37FB">
      <w:pPr>
        <w:pStyle w:val="NormalWeb"/>
        <w:divId w:val="480780458"/>
        <w:rPr>
          <w:rFonts w:ascii="Arial" w:hAnsi="Arial" w:cs="Arial"/>
          <w:color w:val="000000"/>
        </w:rPr>
      </w:pPr>
      <w:r>
        <w:rPr>
          <w:rFonts w:ascii="Arial" w:hAnsi="Arial" w:cs="Arial"/>
          <w:color w:val="000000"/>
        </w:rPr>
        <w:t>The efficient use of existing built assets aligns with sustainable development principles set out in Core Strategy Policy SP1 Places for Everyone policies and NPPF policies.</w:t>
      </w:r>
    </w:p>
    <w:p w14:paraId="09F1D279" w14:textId="77777777" w:rsidR="00FA37FB" w:rsidRDefault="00FA37FB">
      <w:pPr>
        <w:pStyle w:val="NormalWeb"/>
        <w:divId w:val="480780458"/>
        <w:rPr>
          <w:rFonts w:ascii="Arial" w:hAnsi="Arial" w:cs="Arial"/>
          <w:color w:val="000000"/>
        </w:rPr>
      </w:pPr>
      <w:r>
        <w:rPr>
          <w:rFonts w:ascii="Arial" w:hAnsi="Arial" w:cs="Arial"/>
          <w:color w:val="000000"/>
        </w:rPr>
        <w:t>Layout, Scale and Appearance, including the impact on the affected Heritage Assets</w:t>
      </w:r>
    </w:p>
    <w:p w14:paraId="1D2433D1" w14:textId="77777777" w:rsidR="00FA37FB" w:rsidRDefault="00FA37FB">
      <w:pPr>
        <w:pStyle w:val="NormalWeb"/>
        <w:divId w:val="480780458"/>
        <w:rPr>
          <w:rFonts w:ascii="Arial" w:hAnsi="Arial" w:cs="Arial"/>
          <w:color w:val="000000"/>
        </w:rPr>
      </w:pPr>
      <w:r>
        <w:rPr>
          <w:rFonts w:ascii="Arial" w:hAnsi="Arial" w:cs="Arial"/>
          <w:color w:val="000000"/>
        </w:rPr>
        <w:t xml:space="preserve">The proposed equipment would replace the existing roof mounted equipment and would not be visible from street level as it would be installed in the same part of the roof as the existing equipment which is not visible. </w:t>
      </w:r>
      <w:r>
        <w:rPr>
          <w:rFonts w:ascii="Arial" w:hAnsi="Arial" w:cs="Arial"/>
          <w:color w:val="000000"/>
        </w:rPr>
        <w:t>Therefore the proposals have a neutral impact on the listed building and the surrounding conservation area.</w:t>
      </w:r>
    </w:p>
    <w:p w14:paraId="2C07B04A" w14:textId="37A393C9" w:rsidR="00FA37FB" w:rsidRDefault="00FA37FB">
      <w:pPr>
        <w:pStyle w:val="NormalWeb"/>
        <w:divId w:val="480780458"/>
        <w:rPr>
          <w:rFonts w:ascii="Arial" w:hAnsi="Arial" w:cs="Arial"/>
          <w:color w:val="000000"/>
        </w:rPr>
      </w:pPr>
      <w:r>
        <w:rPr>
          <w:rFonts w:ascii="Arial" w:hAnsi="Arial" w:cs="Arial"/>
          <w:color w:val="000000"/>
        </w:rPr>
        <w:t>The proposed works would therefore be consistent with and comply with Policies SP1, CC9, EN3 and DM1 of the Adopted Core Strategy for the City of Manchester, saved policies DC18 and DC19 of the Unitary Development Plan for the City of Manchester, policies JP-P1, JP-Strat2 and JP-P2 of Greater Manchester'</w:t>
      </w:r>
      <w:r>
        <w:rPr>
          <w:rFonts w:ascii="Arial" w:hAnsi="Arial" w:cs="Arial"/>
          <w:color w:val="000000"/>
        </w:rPr>
        <w:t>s Places for Everyone Guidance in relation to the impact on visual amenity, and the NPPF policies DP3, DP4, HE4, HE5, HE6.</w:t>
      </w:r>
    </w:p>
    <w:p w14:paraId="3E02C7EC" w14:textId="77777777" w:rsidR="00FA37FB" w:rsidRDefault="00FA37FB">
      <w:pPr>
        <w:pStyle w:val="NormalWeb"/>
        <w:divId w:val="480780458"/>
        <w:rPr>
          <w:rFonts w:ascii="Arial" w:hAnsi="Arial" w:cs="Arial"/>
          <w:color w:val="000000"/>
        </w:rPr>
      </w:pPr>
      <w:r>
        <w:rPr>
          <w:rFonts w:ascii="Arial" w:hAnsi="Arial" w:cs="Arial"/>
          <w:color w:val="000000"/>
        </w:rPr>
        <w:t>Residential and surrounding amenity</w:t>
      </w:r>
    </w:p>
    <w:p w14:paraId="0BBC75B0" w14:textId="77777777" w:rsidR="00FA37FB" w:rsidRDefault="00FA37FB">
      <w:pPr>
        <w:pStyle w:val="NormalWeb"/>
        <w:divId w:val="480780458"/>
        <w:rPr>
          <w:rFonts w:ascii="Arial" w:hAnsi="Arial" w:cs="Arial"/>
          <w:color w:val="000000"/>
        </w:rPr>
      </w:pPr>
      <w:r>
        <w:rPr>
          <w:rFonts w:ascii="Arial" w:hAnsi="Arial" w:cs="Arial"/>
          <w:color w:val="000000"/>
        </w:rPr>
        <w:t xml:space="preserve">The condition recommended by the City Council's Environmental Health team would be attached to the application to ensure that there is no disturbance caused to the gallery and surrounding uses including the residential accommodation at the rear of the gallery. </w:t>
      </w:r>
    </w:p>
    <w:p w14:paraId="6C9B7418" w14:textId="1969675B" w:rsidR="00FA37FB" w:rsidRDefault="00FA37FB">
      <w:pPr>
        <w:pStyle w:val="NormalWeb"/>
        <w:divId w:val="480780458"/>
        <w:rPr>
          <w:rFonts w:ascii="Arial" w:hAnsi="Arial" w:cs="Arial"/>
          <w:color w:val="000000"/>
        </w:rPr>
      </w:pPr>
      <w:r>
        <w:rPr>
          <w:rFonts w:ascii="Arial" w:hAnsi="Arial" w:cs="Arial"/>
          <w:color w:val="000000"/>
        </w:rPr>
        <w:t xml:space="preserve">A verification report is required to ensure this. Therefore, in terms of impact upon residential and surrounding amenity, the proposals </w:t>
      </w:r>
      <w:proofErr w:type="gramStart"/>
      <w:r>
        <w:rPr>
          <w:rFonts w:ascii="Arial" w:hAnsi="Arial" w:cs="Arial"/>
          <w:color w:val="000000"/>
        </w:rPr>
        <w:t>are considered to be</w:t>
      </w:r>
      <w:proofErr w:type="gramEnd"/>
      <w:r>
        <w:rPr>
          <w:rFonts w:ascii="Arial" w:hAnsi="Arial" w:cs="Arial"/>
          <w:color w:val="000000"/>
        </w:rPr>
        <w:t xml:space="preserve"> in line with policy DM1 of the Core Strategy and UDP policy DC26.</w:t>
      </w:r>
    </w:p>
    <w:p w14:paraId="22C1BD99" w14:textId="77777777" w:rsidR="00FA37FB" w:rsidRDefault="00FA37FB">
      <w:pPr>
        <w:pStyle w:val="NormalWeb"/>
        <w:divId w:val="480780458"/>
        <w:rPr>
          <w:rFonts w:ascii="Arial" w:hAnsi="Arial" w:cs="Arial"/>
          <w:color w:val="000000"/>
        </w:rPr>
      </w:pPr>
      <w:r>
        <w:rPr>
          <w:rFonts w:ascii="Arial" w:hAnsi="Arial" w:cs="Arial"/>
          <w:color w:val="000000"/>
        </w:rPr>
        <w:t>Highways Impact</w:t>
      </w:r>
    </w:p>
    <w:p w14:paraId="18F9D730" w14:textId="7BAEBFA8" w:rsidR="00FA37FB" w:rsidRDefault="00FA37FB">
      <w:pPr>
        <w:pStyle w:val="NormalWeb"/>
        <w:divId w:val="480780458"/>
        <w:rPr>
          <w:rFonts w:ascii="Arial" w:hAnsi="Arial" w:cs="Arial"/>
          <w:color w:val="000000"/>
        </w:rPr>
      </w:pPr>
      <w:r>
        <w:rPr>
          <w:rFonts w:ascii="Arial" w:hAnsi="Arial" w:cs="Arial"/>
          <w:color w:val="000000"/>
        </w:rPr>
        <w:t>The proposed location of the equipment is on the roof and with the courtyard and will therefore have no impact on the public highway.</w:t>
      </w:r>
    </w:p>
    <w:p w14:paraId="62AFD16E" w14:textId="79FB99AC" w:rsidR="00FA37FB" w:rsidRDefault="00FA37FB">
      <w:pPr>
        <w:pStyle w:val="NormalWeb"/>
        <w:divId w:val="480780458"/>
        <w:rPr>
          <w:rFonts w:ascii="Arial" w:hAnsi="Arial" w:cs="Arial"/>
          <w:color w:val="000000"/>
        </w:rPr>
      </w:pPr>
      <w:r>
        <w:rPr>
          <w:rFonts w:ascii="Arial" w:hAnsi="Arial" w:cs="Arial"/>
          <w:color w:val="000000"/>
        </w:rPr>
        <w:t xml:space="preserve">This city centre site is highly accessible by sustainable modes and is </w:t>
      </w:r>
      <w:proofErr w:type="gramStart"/>
      <w:r>
        <w:rPr>
          <w:rFonts w:ascii="Arial" w:hAnsi="Arial" w:cs="Arial"/>
          <w:color w:val="000000"/>
        </w:rPr>
        <w:t>in close proximity to</w:t>
      </w:r>
      <w:proofErr w:type="gramEnd"/>
      <w:r>
        <w:rPr>
          <w:rFonts w:ascii="Arial" w:hAnsi="Arial" w:cs="Arial"/>
          <w:color w:val="000000"/>
        </w:rPr>
        <w:t xml:space="preserve"> a range of public transport facilities including free bus, bus, tram and train. This site is particularly close to Victoria Train Station and Shudehill Interchange.</w:t>
      </w:r>
    </w:p>
    <w:p w14:paraId="0B2D9D17" w14:textId="44434F40" w:rsidR="00FA37FB" w:rsidRDefault="00FA37FB">
      <w:pPr>
        <w:pStyle w:val="NormalWeb"/>
        <w:divId w:val="480780458"/>
        <w:rPr>
          <w:rFonts w:ascii="Arial" w:hAnsi="Arial" w:cs="Arial"/>
          <w:color w:val="000000"/>
        </w:rPr>
      </w:pPr>
      <w:r>
        <w:rPr>
          <w:rFonts w:ascii="Arial" w:hAnsi="Arial" w:cs="Arial"/>
          <w:color w:val="000000"/>
        </w:rPr>
        <w:t>An informative will be added to the decision notice advising the applicant on how to discuss and agree any requirements for licensing, hoarding / scaffolding, skips and temporary points of access and any requirements for temporary pedestrian and traffic management.</w:t>
      </w:r>
    </w:p>
    <w:p w14:paraId="6FF043CF" w14:textId="77777777" w:rsidR="00FA37FB" w:rsidRDefault="00FA37FB">
      <w:pPr>
        <w:pStyle w:val="NormalWeb"/>
        <w:divId w:val="480780458"/>
        <w:rPr>
          <w:rFonts w:ascii="Arial" w:hAnsi="Arial" w:cs="Arial"/>
          <w:color w:val="000000"/>
        </w:rPr>
      </w:pPr>
      <w:r>
        <w:rPr>
          <w:rFonts w:ascii="Arial" w:hAnsi="Arial" w:cs="Arial"/>
          <w:color w:val="000000"/>
        </w:rPr>
        <w:t>Sustainability</w:t>
      </w:r>
    </w:p>
    <w:p w14:paraId="6F664ED6" w14:textId="77777777" w:rsidR="00FA37FB" w:rsidRDefault="00FA37FB">
      <w:pPr>
        <w:pStyle w:val="NormalWeb"/>
        <w:divId w:val="480780458"/>
        <w:rPr>
          <w:rFonts w:ascii="Arial" w:hAnsi="Arial" w:cs="Arial"/>
          <w:color w:val="000000"/>
        </w:rPr>
      </w:pPr>
      <w:r>
        <w:rPr>
          <w:rFonts w:ascii="Arial" w:hAnsi="Arial" w:cs="Arial"/>
          <w:color w:val="000000"/>
        </w:rPr>
        <w:t xml:space="preserve">The equipment replaces the existing equipment would be more efficient and use less power than the existing failing equipment even without the current frequent repairs. </w:t>
      </w:r>
    </w:p>
    <w:p w14:paraId="42EB64A6" w14:textId="77777777" w:rsidR="006F7F26" w:rsidRPr="006F7F26" w:rsidRDefault="006F7F26" w:rsidP="006F7F26">
      <w:pPr>
        <w:pStyle w:val="Heading1"/>
        <w:rPr>
          <w:rFonts w:eastAsia="Times New Roman"/>
        </w:rPr>
      </w:pPr>
      <w:r w:rsidRPr="006F7F26">
        <w:rPr>
          <w:rFonts w:eastAsia="Times New Roman"/>
        </w:rPr>
        <w:lastRenderedPageBreak/>
        <w:t>Other Legislative Requirements</w:t>
      </w:r>
    </w:p>
    <w:p w14:paraId="5B81065A" w14:textId="77777777" w:rsidR="006F7F26" w:rsidRPr="006F7F26" w:rsidRDefault="006F7F26" w:rsidP="006F7F26">
      <w:pPr>
        <w:pStyle w:val="Heading2"/>
        <w:rPr>
          <w:rFonts w:eastAsia="Times New Roman"/>
        </w:rPr>
      </w:pPr>
      <w:r w:rsidRPr="006F7F26">
        <w:rPr>
          <w:rFonts w:eastAsia="Times New Roman"/>
        </w:rPr>
        <w:t>Equality Act 2010</w:t>
      </w:r>
    </w:p>
    <w:p w14:paraId="7FDD808F"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6F99F44B" w14:textId="77777777" w:rsidR="006F7F26" w:rsidRPr="006F7F26" w:rsidRDefault="006F7F26" w:rsidP="006F7F26">
      <w:pPr>
        <w:rPr>
          <w:rFonts w:eastAsia="Times New Roman" w:cs="Times New Roman"/>
          <w:kern w:val="0"/>
          <w:szCs w:val="22"/>
          <w14:ligatures w14:val="none"/>
        </w:rPr>
      </w:pPr>
    </w:p>
    <w:p w14:paraId="003DD550"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5F2D1F79"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611D54C0" w14:textId="77777777" w:rsidR="006F7F26" w:rsidRPr="006F7F26" w:rsidRDefault="006F7F26" w:rsidP="006F7F26">
      <w:pPr>
        <w:rPr>
          <w:rFonts w:eastAsia="Times New Roman" w:cs="Arial"/>
          <w:kern w:val="0"/>
          <w14:ligatures w14:val="none"/>
        </w:rPr>
      </w:pPr>
    </w:p>
    <w:p w14:paraId="3D493247"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3C1A902E" w14:textId="77777777" w:rsidR="00D66B55" w:rsidRDefault="00D66B55" w:rsidP="00D66B55">
      <w:pPr>
        <w:pStyle w:val="Heading1"/>
      </w:pPr>
      <w:r>
        <w:t>Conclusion</w:t>
      </w:r>
    </w:p>
    <w:p w14:paraId="621A0C00" w14:textId="77777777" w:rsidR="00FA37FB" w:rsidRDefault="00FA37FB">
      <w:pPr>
        <w:pStyle w:val="NormalWeb"/>
        <w:divId w:val="1455443846"/>
        <w:rPr>
          <w:rFonts w:ascii="Arial" w:hAnsi="Arial" w:cs="Arial"/>
          <w:color w:val="000000"/>
        </w:rPr>
      </w:pPr>
      <w:r>
        <w:rPr>
          <w:rFonts w:ascii="Arial" w:hAnsi="Arial" w:cs="Arial"/>
          <w:color w:val="000000"/>
        </w:rPr>
        <w:t>The proposal conforms with all above policies and also the development plan taken as a whole as directed by section 38 (6) of the Planning and Compulsory Purchase Act 2004 and there are no material considerations which would indicate otherwise.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46220576" w14:textId="77777777" w:rsidTr="00C62A32">
        <w:tc>
          <w:tcPr>
            <w:tcW w:w="10194" w:type="dxa"/>
          </w:tcPr>
          <w:p w14:paraId="1C4B4D4B" w14:textId="77777777" w:rsidR="00C62A32" w:rsidRDefault="00C62A32" w:rsidP="002A509A">
            <w:pPr>
              <w:pStyle w:val="Heading2"/>
            </w:pPr>
            <w:r>
              <w:t>Article 35 Declaration</w:t>
            </w:r>
          </w:p>
          <w:p w14:paraId="0FE1024D" w14:textId="77777777" w:rsidR="00C62A32" w:rsidRDefault="00C62A32" w:rsidP="00D3474F">
            <w:r w:rsidRPr="00EF3E10">
              <w:t>Officers have worked with the applicant in a positive and proactive manner based on seeking solutions to problems arising in relation to dealing with the planning application. Minor issues have arisen during the consideration of this application and were addressed.</w:t>
            </w:r>
          </w:p>
        </w:tc>
      </w:tr>
    </w:tbl>
    <w:p w14:paraId="22385044" w14:textId="77777777" w:rsidR="00EF3E10" w:rsidRDefault="00EF3E10" w:rsidP="00D3474F"/>
    <w:p w14:paraId="656C16B8" w14:textId="79BEC9BB" w:rsidR="00C62A32" w:rsidRDefault="005C02B9" w:rsidP="00B75EB9">
      <w:pPr>
        <w:spacing w:after="120"/>
      </w:pPr>
      <w:r w:rsidRPr="005C02B9">
        <w:rPr>
          <w:rStyle w:val="Heading2Char"/>
        </w:rPr>
        <w:t>Recommendation</w:t>
      </w:r>
      <w:r>
        <w:t xml:space="preserve">: </w:t>
      </w:r>
      <w:r w:rsidR="00093C4D">
        <w:t>Approve</w:t>
      </w:r>
    </w:p>
    <w:p w14:paraId="7EB07EC3"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55801DA7" w14:textId="77777777" w:rsidTr="00274422">
        <w:tc>
          <w:tcPr>
            <w:tcW w:w="9781" w:type="dxa"/>
            <w:tcBorders>
              <w:top w:val="nil"/>
              <w:left w:val="nil"/>
              <w:bottom w:val="nil"/>
              <w:right w:val="nil"/>
            </w:tcBorders>
            <w:tcMar>
              <w:left w:w="28" w:type="dxa"/>
              <w:right w:w="28" w:type="dxa"/>
            </w:tcMar>
          </w:tcPr>
          <w:p w14:paraId="53FBEA96" w14:textId="77777777" w:rsidR="0070357C" w:rsidRDefault="0070357C" w:rsidP="0070357C">
            <w:pPr>
              <w:pStyle w:val="Heading2"/>
            </w:pPr>
            <w:r>
              <w:lastRenderedPageBreak/>
              <w:t>Conditions attached to this decision</w:t>
            </w:r>
          </w:p>
          <w:tbl>
            <w:tblPr>
              <w:tblStyle w:val="TableGrid"/>
              <w:tblW w:w="0" w:type="auto"/>
              <w:tblLook w:val="04A0" w:firstRow="1" w:lastRow="0" w:firstColumn="1" w:lastColumn="0" w:noHBand="0" w:noVBand="1"/>
            </w:tblPr>
            <w:tblGrid>
              <w:gridCol w:w="532"/>
              <w:gridCol w:w="9183"/>
            </w:tblGrid>
            <w:tr w:rsidR="00BA1D7F" w14:paraId="717E5858" w14:textId="77777777" w:rsidTr="00274422">
              <w:tc>
                <w:tcPr>
                  <w:tcW w:w="532" w:type="dxa"/>
                  <w:tcBorders>
                    <w:top w:val="nil"/>
                    <w:left w:val="nil"/>
                    <w:bottom w:val="nil"/>
                    <w:right w:val="nil"/>
                  </w:tcBorders>
                </w:tcPr>
                <w:p w14:paraId="02635E21" w14:textId="77777777" w:rsidR="00BA1D7F" w:rsidRDefault="00BA1D7F" w:rsidP="00BA1D7F">
                  <w:r>
                    <w:t>1)</w:t>
                  </w:r>
                </w:p>
              </w:tc>
              <w:tc>
                <w:tcPr>
                  <w:tcW w:w="9183" w:type="dxa"/>
                  <w:tcBorders>
                    <w:top w:val="nil"/>
                    <w:left w:val="nil"/>
                    <w:bottom w:val="nil"/>
                    <w:right w:val="nil"/>
                  </w:tcBorders>
                </w:tcPr>
                <w:p w14:paraId="391EBF1A" w14:textId="77777777" w:rsidR="00FA37FB" w:rsidRDefault="00FA37FB">
                  <w:pPr>
                    <w:pStyle w:val="NormalWeb"/>
                    <w:divId w:val="1259873358"/>
                    <w:rPr>
                      <w:rFonts w:ascii="Arial" w:hAnsi="Arial" w:cs="Arial"/>
                      <w:color w:val="000000"/>
                    </w:rPr>
                  </w:pPr>
                  <w:r>
                    <w:rPr>
                      <w:rFonts w:ascii="Arial" w:hAnsi="Arial" w:cs="Arial"/>
                      <w:color w:val="000000"/>
                    </w:rPr>
                    <w:t>The development must be begun not later than the expiration of three years beginning with the date of this permission.   </w:t>
                  </w:r>
                </w:p>
                <w:p w14:paraId="789FFF59" w14:textId="274E078B" w:rsidR="00FA37FB" w:rsidRDefault="00FA37FB">
                  <w:pPr>
                    <w:pStyle w:val="NormalWeb"/>
                    <w:divId w:val="1259873358"/>
                    <w:rPr>
                      <w:rFonts w:ascii="Arial" w:hAnsi="Arial" w:cs="Arial"/>
                      <w:color w:val="000000"/>
                    </w:rPr>
                  </w:pPr>
                  <w:r>
                    <w:rPr>
                      <w:rFonts w:ascii="Arial" w:hAnsi="Arial" w:cs="Arial"/>
                      <w:color w:val="000000"/>
                    </w:rPr>
                    <w:t>Reason - Required to be imposed pursuant to Section 91 of the Town and Country Planning Act 1990.</w:t>
                  </w:r>
                </w:p>
                <w:p w14:paraId="2D13F3D7" w14:textId="77777777" w:rsidR="00BA1D7F" w:rsidRDefault="00BA1D7F" w:rsidP="00BA1D7F"/>
              </w:tc>
            </w:tr>
            <w:tr w:rsidR="00BA1D7F" w14:paraId="10672EDD" w14:textId="77777777" w:rsidTr="00274422">
              <w:tc>
                <w:tcPr>
                  <w:tcW w:w="532" w:type="dxa"/>
                  <w:tcBorders>
                    <w:top w:val="nil"/>
                    <w:left w:val="nil"/>
                    <w:bottom w:val="nil"/>
                    <w:right w:val="nil"/>
                  </w:tcBorders>
                </w:tcPr>
                <w:p w14:paraId="17100EA0" w14:textId="77777777" w:rsidR="00BA1D7F" w:rsidRDefault="00BA1D7F" w:rsidP="00BA1D7F">
                  <w:r>
                    <w:t>2)</w:t>
                  </w:r>
                </w:p>
              </w:tc>
              <w:tc>
                <w:tcPr>
                  <w:tcW w:w="9183" w:type="dxa"/>
                  <w:tcBorders>
                    <w:top w:val="nil"/>
                    <w:left w:val="nil"/>
                    <w:bottom w:val="nil"/>
                    <w:right w:val="nil"/>
                  </w:tcBorders>
                </w:tcPr>
                <w:p w14:paraId="5E0DBDE8" w14:textId="77777777" w:rsidR="00FA37FB" w:rsidRDefault="00FA37FB">
                  <w:pPr>
                    <w:pStyle w:val="NormalWeb"/>
                    <w:divId w:val="691878915"/>
                    <w:rPr>
                      <w:rFonts w:ascii="Arial" w:hAnsi="Arial" w:cs="Arial"/>
                      <w:color w:val="000000"/>
                    </w:rPr>
                  </w:pPr>
                  <w:r>
                    <w:rPr>
                      <w:rFonts w:ascii="Arial" w:hAnsi="Arial" w:cs="Arial"/>
                      <w:color w:val="000000"/>
                    </w:rPr>
                    <w:t>The development hereby approved shall be carried out in accordance with the following drawings and documents: </w:t>
                  </w:r>
                </w:p>
                <w:p w14:paraId="503B4672" w14:textId="77777777" w:rsidR="00FA37FB" w:rsidRDefault="00FA37FB">
                  <w:pPr>
                    <w:pStyle w:val="NormalWeb"/>
                    <w:divId w:val="691878915"/>
                    <w:rPr>
                      <w:rFonts w:ascii="Arial" w:hAnsi="Arial" w:cs="Arial"/>
                      <w:color w:val="000000"/>
                    </w:rPr>
                  </w:pPr>
                  <w:r>
                    <w:rPr>
                      <w:rFonts w:ascii="Arial" w:hAnsi="Arial" w:cs="Arial"/>
                      <w:color w:val="000000"/>
                    </w:rPr>
                    <w:t>The site location plan referenced LSA 079 L 010 received by the City Council, as Local Planning Authority, on the 17 July 2025 </w:t>
                  </w:r>
                </w:p>
                <w:p w14:paraId="0D0A631A" w14:textId="77777777" w:rsidR="00FA37FB" w:rsidRDefault="00FA37FB">
                  <w:pPr>
                    <w:pStyle w:val="NormalWeb"/>
                    <w:divId w:val="691878915"/>
                    <w:rPr>
                      <w:rFonts w:ascii="Arial" w:hAnsi="Arial" w:cs="Arial"/>
                      <w:color w:val="000000"/>
                    </w:rPr>
                  </w:pPr>
                  <w:r>
                    <w:rPr>
                      <w:rFonts w:ascii="Arial" w:hAnsi="Arial" w:cs="Arial"/>
                      <w:color w:val="000000"/>
                    </w:rPr>
                    <w:t xml:space="preserve">The drawings referenced: </w:t>
                  </w:r>
                </w:p>
                <w:p w14:paraId="62888E32" w14:textId="77777777" w:rsidR="00FA37FB" w:rsidRDefault="00FA37FB">
                  <w:pPr>
                    <w:pStyle w:val="NormalWeb"/>
                    <w:divId w:val="691878915"/>
                    <w:rPr>
                      <w:rFonts w:ascii="Arial" w:hAnsi="Arial" w:cs="Arial"/>
                      <w:color w:val="000000"/>
                    </w:rPr>
                  </w:pPr>
                  <w:r>
                    <w:rPr>
                      <w:rFonts w:ascii="Arial" w:hAnsi="Arial" w:cs="Arial"/>
                      <w:color w:val="000000"/>
                    </w:rPr>
                    <w:t>LSA 079 PA P 235</w:t>
                  </w:r>
                </w:p>
                <w:p w14:paraId="2BC40562" w14:textId="77777777" w:rsidR="00FA37FB" w:rsidRDefault="00FA37FB">
                  <w:pPr>
                    <w:pStyle w:val="NormalWeb"/>
                    <w:divId w:val="691878915"/>
                    <w:rPr>
                      <w:rFonts w:ascii="Arial" w:hAnsi="Arial" w:cs="Arial"/>
                      <w:color w:val="000000"/>
                    </w:rPr>
                  </w:pPr>
                  <w:r>
                    <w:rPr>
                      <w:rFonts w:ascii="Arial" w:hAnsi="Arial" w:cs="Arial"/>
                      <w:color w:val="000000"/>
                    </w:rPr>
                    <w:t>LSA 079 PA D 113</w:t>
                  </w:r>
                </w:p>
                <w:p w14:paraId="1A0F45B0" w14:textId="77777777" w:rsidR="00FA37FB" w:rsidRDefault="00FA37FB">
                  <w:pPr>
                    <w:pStyle w:val="NormalWeb"/>
                    <w:divId w:val="691878915"/>
                    <w:rPr>
                      <w:rFonts w:ascii="Arial" w:hAnsi="Arial" w:cs="Arial"/>
                      <w:color w:val="000000"/>
                    </w:rPr>
                  </w:pPr>
                  <w:r>
                    <w:rPr>
                      <w:rFonts w:ascii="Arial" w:hAnsi="Arial" w:cs="Arial"/>
                      <w:color w:val="000000"/>
                    </w:rPr>
                    <w:t>LSA 079 PA P 222 Rev A</w:t>
                  </w:r>
                </w:p>
                <w:p w14:paraId="56F1368B" w14:textId="77777777" w:rsidR="00FA37FB" w:rsidRDefault="00FA37FB">
                  <w:pPr>
                    <w:pStyle w:val="NormalWeb"/>
                    <w:divId w:val="691878915"/>
                    <w:rPr>
                      <w:rFonts w:ascii="Arial" w:hAnsi="Arial" w:cs="Arial"/>
                      <w:color w:val="000000"/>
                    </w:rPr>
                  </w:pPr>
                  <w:r>
                    <w:rPr>
                      <w:rFonts w:ascii="Arial" w:hAnsi="Arial" w:cs="Arial"/>
                      <w:color w:val="000000"/>
                    </w:rPr>
                    <w:t>LSA 079 PA P 213</w:t>
                  </w:r>
                </w:p>
                <w:p w14:paraId="7EC668E1" w14:textId="77777777" w:rsidR="00FA37FB" w:rsidRDefault="00FA37FB">
                  <w:pPr>
                    <w:pStyle w:val="NormalWeb"/>
                    <w:divId w:val="691878915"/>
                    <w:rPr>
                      <w:rFonts w:ascii="Arial" w:hAnsi="Arial" w:cs="Arial"/>
                      <w:color w:val="000000"/>
                    </w:rPr>
                  </w:pPr>
                  <w:r>
                    <w:rPr>
                      <w:rFonts w:ascii="Arial" w:hAnsi="Arial" w:cs="Arial"/>
                      <w:color w:val="000000"/>
                    </w:rPr>
                    <w:t>Received by the City Council as local planning authority on 17 July 2026</w:t>
                  </w:r>
                </w:p>
                <w:p w14:paraId="1CB27FA5" w14:textId="77777777" w:rsidR="00FA37FB" w:rsidRDefault="00FA37FB">
                  <w:pPr>
                    <w:pStyle w:val="NormalWeb"/>
                    <w:divId w:val="691878915"/>
                    <w:rPr>
                      <w:rFonts w:ascii="Arial" w:hAnsi="Arial" w:cs="Arial"/>
                      <w:color w:val="000000"/>
                    </w:rPr>
                  </w:pPr>
                  <w:r>
                    <w:rPr>
                      <w:rFonts w:ascii="Arial" w:hAnsi="Arial" w:cs="Arial"/>
                      <w:color w:val="000000"/>
                    </w:rPr>
                    <w:t>LSA 079 PA 222 Rev B</w:t>
                  </w:r>
                </w:p>
                <w:p w14:paraId="06D792D2" w14:textId="77777777" w:rsidR="00FA37FB" w:rsidRDefault="00FA37FB">
                  <w:pPr>
                    <w:pStyle w:val="NormalWeb"/>
                    <w:divId w:val="691878915"/>
                    <w:rPr>
                      <w:rFonts w:ascii="Arial" w:hAnsi="Arial" w:cs="Arial"/>
                      <w:color w:val="000000"/>
                    </w:rPr>
                  </w:pPr>
                  <w:r>
                    <w:rPr>
                      <w:rFonts w:ascii="Arial" w:hAnsi="Arial" w:cs="Arial"/>
                      <w:color w:val="000000"/>
                    </w:rPr>
                    <w:t>Received by the City Council as local planning authority on 12 August 2026</w:t>
                  </w:r>
                </w:p>
                <w:p w14:paraId="17282668" w14:textId="77777777" w:rsidR="00FA37FB" w:rsidRDefault="00FA37FB">
                  <w:pPr>
                    <w:pStyle w:val="NormalWeb"/>
                    <w:divId w:val="691878915"/>
                    <w:rPr>
                      <w:rFonts w:ascii="Arial" w:hAnsi="Arial" w:cs="Arial"/>
                      <w:color w:val="000000"/>
                    </w:rPr>
                  </w:pPr>
                  <w:r>
                    <w:rPr>
                      <w:rFonts w:ascii="Arial" w:hAnsi="Arial" w:cs="Arial"/>
                      <w:color w:val="000000"/>
                    </w:rPr>
                    <w:t>The External Plant Noise Assessment prepared by OR Building Services received by the City Council as local planning authority on 17 July 2026</w:t>
                  </w:r>
                </w:p>
                <w:p w14:paraId="7A562C62" w14:textId="77777777" w:rsidR="00FA37FB" w:rsidRDefault="00FA37FB">
                  <w:pPr>
                    <w:pStyle w:val="NormalWeb"/>
                    <w:divId w:val="691878915"/>
                    <w:rPr>
                      <w:rFonts w:ascii="Arial" w:hAnsi="Arial" w:cs="Arial"/>
                      <w:color w:val="000000"/>
                    </w:rPr>
                  </w:pPr>
                  <w:r>
                    <w:rPr>
                      <w:rFonts w:ascii="Arial" w:hAnsi="Arial" w:cs="Arial"/>
                      <w:color w:val="000000"/>
                    </w:rPr>
                    <w:t>Reason - To ensure that the development is carried out in accordance with the approved plans. Pursuant to policies SP1 and DM1 of the Core Strategy.</w:t>
                  </w:r>
                </w:p>
                <w:p w14:paraId="56F1AC2D" w14:textId="77777777" w:rsidR="00BA1D7F" w:rsidRDefault="00BA1D7F" w:rsidP="00BA1D7F"/>
              </w:tc>
            </w:tr>
            <w:tr w:rsidR="00BA1D7F" w14:paraId="7A6F086B" w14:textId="77777777" w:rsidTr="00274422">
              <w:tc>
                <w:tcPr>
                  <w:tcW w:w="532" w:type="dxa"/>
                  <w:tcBorders>
                    <w:top w:val="nil"/>
                    <w:left w:val="nil"/>
                    <w:bottom w:val="nil"/>
                    <w:right w:val="nil"/>
                  </w:tcBorders>
                </w:tcPr>
                <w:p w14:paraId="617D9911" w14:textId="77777777" w:rsidR="00BA1D7F" w:rsidRDefault="00BA1D7F" w:rsidP="00BA1D7F">
                  <w:r>
                    <w:t>3)</w:t>
                  </w:r>
                </w:p>
              </w:tc>
              <w:tc>
                <w:tcPr>
                  <w:tcW w:w="9183" w:type="dxa"/>
                  <w:tcBorders>
                    <w:top w:val="nil"/>
                    <w:left w:val="nil"/>
                    <w:bottom w:val="nil"/>
                    <w:right w:val="nil"/>
                  </w:tcBorders>
                </w:tcPr>
                <w:p w14:paraId="29A5A8B9" w14:textId="778415AB" w:rsidR="00FA37FB" w:rsidRDefault="00FA37FB">
                  <w:pPr>
                    <w:pStyle w:val="NormalWeb"/>
                    <w:divId w:val="492140243"/>
                    <w:rPr>
                      <w:rFonts w:ascii="Arial" w:hAnsi="Arial" w:cs="Arial"/>
                      <w:color w:val="000000"/>
                    </w:rPr>
                  </w:pPr>
                  <w:r>
                    <w:rPr>
                      <w:rFonts w:ascii="Arial" w:hAnsi="Arial" w:cs="Arial"/>
                      <w:color w:val="000000"/>
                    </w:rPr>
                    <w:t>a) The externally mounted ancillary plant, equipment and servicing hereby approved shall be selected and/or acoustically treated in accordance with a scheme designed so as to achieve an equivalent noise level or below the noise level of the existing plant. In cases where the proposed plant has a higher noise level than the existing equipment the proposed equipment shall achieve a rating level of 5dB (LAeq) below the typical background (LA90) level in each octave band at the nearest noise sensitive location.</w:t>
                  </w:r>
                </w:p>
                <w:p w14:paraId="5346993F" w14:textId="77777777" w:rsidR="00FA37FB" w:rsidRDefault="00FA37FB">
                  <w:pPr>
                    <w:pStyle w:val="NormalWeb"/>
                    <w:divId w:val="492140243"/>
                    <w:rPr>
                      <w:rFonts w:ascii="Arial" w:hAnsi="Arial" w:cs="Arial"/>
                      <w:color w:val="000000"/>
                    </w:rPr>
                  </w:pPr>
                  <w:r>
                    <w:rPr>
                      <w:rFonts w:ascii="Arial" w:hAnsi="Arial" w:cs="Arial"/>
                      <w:color w:val="000000"/>
                    </w:rPr>
                    <w:t>b) Prior to the installation of the externally mounted equipment hereby approved either a scheme that demonstrates that the equipment will achieve a rating level of 5dB (LAeq) below the typical background (LA90) level in each octave band at the nearest noise sensitive location, or a scheme showing a method to acoustically treat/insulate the equipment so as to achieve a rating level of 5dB (LAeq) below the typical background (LA90) level in each octave band at the nearest noise sensitive location, shall be s</w:t>
                  </w:r>
                  <w:r>
                    <w:rPr>
                      <w:rFonts w:ascii="Arial" w:hAnsi="Arial" w:cs="Arial"/>
                      <w:color w:val="000000"/>
                    </w:rPr>
                    <w:t>ubmitted to and approved in writing by the Local Planning Authority.</w:t>
                  </w:r>
                </w:p>
                <w:p w14:paraId="5671F022" w14:textId="77777777" w:rsidR="00FA37FB" w:rsidRDefault="00FA37FB">
                  <w:pPr>
                    <w:pStyle w:val="NormalWeb"/>
                    <w:divId w:val="492140243"/>
                    <w:rPr>
                      <w:rFonts w:ascii="Arial" w:hAnsi="Arial" w:cs="Arial"/>
                      <w:color w:val="000000"/>
                    </w:rPr>
                  </w:pPr>
                </w:p>
                <w:p w14:paraId="2B6C1DF8" w14:textId="2140277A" w:rsidR="00FA37FB" w:rsidRDefault="00FA37FB">
                  <w:pPr>
                    <w:pStyle w:val="NormalWeb"/>
                    <w:divId w:val="492140243"/>
                    <w:rPr>
                      <w:rFonts w:ascii="Arial" w:hAnsi="Arial" w:cs="Arial"/>
                      <w:color w:val="000000"/>
                    </w:rPr>
                  </w:pPr>
                  <w:r>
                    <w:rPr>
                      <w:rFonts w:ascii="Arial" w:hAnsi="Arial" w:cs="Arial"/>
                      <w:color w:val="000000"/>
                    </w:rPr>
                    <w:t>c) Prior to the first operation of the equipment a verification report shall be submitted to and approved in writing by the City Council as local planning authority which will include post-completion testing, shall be submitted to and approved in writing by the Local Planning Authority to validate that the equipment achieves a rating level of 5dB (LAeq) below the typical background (LA90) level at the nearest noise sensitive location. </w:t>
                  </w:r>
                </w:p>
                <w:p w14:paraId="7428095B" w14:textId="35372B98" w:rsidR="00FA37FB" w:rsidRDefault="00FA37FB">
                  <w:pPr>
                    <w:pStyle w:val="NormalWeb"/>
                    <w:divId w:val="492140243"/>
                    <w:rPr>
                      <w:rFonts w:ascii="Arial" w:hAnsi="Arial" w:cs="Arial"/>
                      <w:color w:val="000000"/>
                    </w:rPr>
                  </w:pPr>
                  <w:r>
                    <w:rPr>
                      <w:rFonts w:ascii="Arial" w:hAnsi="Arial" w:cs="Arial"/>
                      <w:color w:val="000000"/>
                    </w:rPr>
                    <w:t>d) In the event of non-conformity with a rating level of 5dB (LAeq) below the typical background (LA90) level in each octave band, then any measures/changes required to achieve conformity shall be carried out. Any required measures/changes and verification shall continue until conformity has been achieved and agreed in writing by the Local Planning Authority, before operation of the equipment can commence.</w:t>
                  </w:r>
                </w:p>
                <w:p w14:paraId="3EFBE8DC" w14:textId="77777777" w:rsidR="00FA37FB" w:rsidRDefault="00FA37FB">
                  <w:pPr>
                    <w:pStyle w:val="NormalWeb"/>
                    <w:divId w:val="492140243"/>
                    <w:rPr>
                      <w:rFonts w:ascii="Arial" w:hAnsi="Arial" w:cs="Arial"/>
                      <w:color w:val="000000"/>
                    </w:rPr>
                  </w:pPr>
                  <w:r>
                    <w:rPr>
                      <w:rFonts w:ascii="Arial" w:hAnsi="Arial" w:cs="Arial"/>
                      <w:color w:val="000000"/>
                    </w:rPr>
                    <w:t>Reason - To minimise the impact of the development and to prevent a general increase in pre-existing background noise levels around the site. Pursuant to policies SP1 and DM1 of the Core Strategy and saved policy DC26 of the UDP.</w:t>
                  </w:r>
                </w:p>
                <w:p w14:paraId="6121230D" w14:textId="77777777" w:rsidR="00FA37FB" w:rsidRDefault="00FA37FB">
                  <w:pPr>
                    <w:pStyle w:val="NormalWeb"/>
                    <w:divId w:val="492140243"/>
                    <w:rPr>
                      <w:rFonts w:ascii="Arial" w:hAnsi="Arial" w:cs="Arial"/>
                      <w:color w:val="000000"/>
                    </w:rPr>
                  </w:pPr>
                </w:p>
                <w:p w14:paraId="4F4A8F7A" w14:textId="77777777" w:rsidR="00BA1D7F" w:rsidRDefault="00BA1D7F" w:rsidP="00BA1D7F"/>
              </w:tc>
            </w:tr>
          </w:tbl>
          <w:p w14:paraId="10A2ED8E" w14:textId="77777777" w:rsidR="00BA1D7F" w:rsidRPr="00BA1D7F" w:rsidRDefault="00BA1D7F" w:rsidP="00BA1D7F"/>
        </w:tc>
      </w:tr>
    </w:tbl>
    <w:p w14:paraId="2EFE6AEF" w14:textId="77777777" w:rsidR="006B1081" w:rsidRDefault="006B1081" w:rsidP="00A331F9"/>
    <w:p w14:paraId="71590F70" w14:textId="77777777" w:rsidR="00A331F9" w:rsidRDefault="00A331F9">
      <w:pPr>
        <w:rPr>
          <w:rFonts w:ascii="Times New Roman" w:eastAsia="Times New Roman" w:hAnsi="Times New Roman"/>
        </w:rPr>
      </w:pPr>
    </w:p>
    <w:p w14:paraId="00B239DF"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93C4D"/>
    <w:rsid w:val="002202D8"/>
    <w:rsid w:val="00264A72"/>
    <w:rsid w:val="00271DE1"/>
    <w:rsid w:val="00274422"/>
    <w:rsid w:val="002A509A"/>
    <w:rsid w:val="0032349F"/>
    <w:rsid w:val="003275CD"/>
    <w:rsid w:val="003E4005"/>
    <w:rsid w:val="00467C0E"/>
    <w:rsid w:val="00485C11"/>
    <w:rsid w:val="005C02B9"/>
    <w:rsid w:val="0060008F"/>
    <w:rsid w:val="006175C6"/>
    <w:rsid w:val="00654330"/>
    <w:rsid w:val="006954E2"/>
    <w:rsid w:val="006B1081"/>
    <w:rsid w:val="006B3B30"/>
    <w:rsid w:val="006E0A90"/>
    <w:rsid w:val="006F7F26"/>
    <w:rsid w:val="0070357C"/>
    <w:rsid w:val="007524AB"/>
    <w:rsid w:val="007901E8"/>
    <w:rsid w:val="007D5433"/>
    <w:rsid w:val="008057CA"/>
    <w:rsid w:val="00871882"/>
    <w:rsid w:val="00982188"/>
    <w:rsid w:val="00A04F27"/>
    <w:rsid w:val="00A331F9"/>
    <w:rsid w:val="00A40D82"/>
    <w:rsid w:val="00A636C4"/>
    <w:rsid w:val="00A82292"/>
    <w:rsid w:val="00AD3AB2"/>
    <w:rsid w:val="00AD61E8"/>
    <w:rsid w:val="00B17001"/>
    <w:rsid w:val="00B75EB9"/>
    <w:rsid w:val="00BA1D7F"/>
    <w:rsid w:val="00BD216A"/>
    <w:rsid w:val="00BE7747"/>
    <w:rsid w:val="00C573B6"/>
    <w:rsid w:val="00C62A32"/>
    <w:rsid w:val="00CF74CA"/>
    <w:rsid w:val="00D3474F"/>
    <w:rsid w:val="00D66B55"/>
    <w:rsid w:val="00D73A5C"/>
    <w:rsid w:val="00E0137E"/>
    <w:rsid w:val="00E1769F"/>
    <w:rsid w:val="00E34D56"/>
    <w:rsid w:val="00EE0337"/>
    <w:rsid w:val="00EF3E10"/>
    <w:rsid w:val="00F736CA"/>
    <w:rsid w:val="00F96A58"/>
    <w:rsid w:val="00FA37FB"/>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0A025"/>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780458">
      <w:bodyDiv w:val="1"/>
      <w:marLeft w:val="0"/>
      <w:marRight w:val="0"/>
      <w:marTop w:val="0"/>
      <w:marBottom w:val="0"/>
      <w:divBdr>
        <w:top w:val="none" w:sz="0" w:space="0" w:color="auto"/>
        <w:left w:val="none" w:sz="0" w:space="0" w:color="auto"/>
        <w:bottom w:val="none" w:sz="0" w:space="0" w:color="auto"/>
        <w:right w:val="none" w:sz="0" w:space="0" w:color="auto"/>
      </w:divBdr>
    </w:div>
    <w:div w:id="492140243">
      <w:bodyDiv w:val="1"/>
      <w:marLeft w:val="0"/>
      <w:marRight w:val="0"/>
      <w:marTop w:val="0"/>
      <w:marBottom w:val="0"/>
      <w:divBdr>
        <w:top w:val="none" w:sz="0" w:space="0" w:color="auto"/>
        <w:left w:val="none" w:sz="0" w:space="0" w:color="auto"/>
        <w:bottom w:val="none" w:sz="0" w:space="0" w:color="auto"/>
        <w:right w:val="none" w:sz="0" w:space="0" w:color="auto"/>
      </w:divBdr>
    </w:div>
    <w:div w:id="691878915">
      <w:bodyDiv w:val="1"/>
      <w:marLeft w:val="0"/>
      <w:marRight w:val="0"/>
      <w:marTop w:val="0"/>
      <w:marBottom w:val="0"/>
      <w:divBdr>
        <w:top w:val="none" w:sz="0" w:space="0" w:color="auto"/>
        <w:left w:val="none" w:sz="0" w:space="0" w:color="auto"/>
        <w:bottom w:val="none" w:sz="0" w:space="0" w:color="auto"/>
        <w:right w:val="none" w:sz="0" w:space="0" w:color="auto"/>
      </w:divBdr>
    </w:div>
    <w:div w:id="1076167074">
      <w:bodyDiv w:val="1"/>
      <w:marLeft w:val="0"/>
      <w:marRight w:val="0"/>
      <w:marTop w:val="0"/>
      <w:marBottom w:val="0"/>
      <w:divBdr>
        <w:top w:val="none" w:sz="0" w:space="0" w:color="auto"/>
        <w:left w:val="none" w:sz="0" w:space="0" w:color="auto"/>
        <w:bottom w:val="none" w:sz="0" w:space="0" w:color="auto"/>
        <w:right w:val="none" w:sz="0" w:space="0" w:color="auto"/>
      </w:divBdr>
    </w:div>
    <w:div w:id="1106727267">
      <w:bodyDiv w:val="1"/>
      <w:marLeft w:val="0"/>
      <w:marRight w:val="0"/>
      <w:marTop w:val="0"/>
      <w:marBottom w:val="0"/>
      <w:divBdr>
        <w:top w:val="none" w:sz="0" w:space="0" w:color="auto"/>
        <w:left w:val="none" w:sz="0" w:space="0" w:color="auto"/>
        <w:bottom w:val="none" w:sz="0" w:space="0" w:color="auto"/>
        <w:right w:val="none" w:sz="0" w:space="0" w:color="auto"/>
      </w:divBdr>
    </w:div>
    <w:div w:id="1242791846">
      <w:bodyDiv w:val="1"/>
      <w:marLeft w:val="0"/>
      <w:marRight w:val="0"/>
      <w:marTop w:val="0"/>
      <w:marBottom w:val="0"/>
      <w:divBdr>
        <w:top w:val="none" w:sz="0" w:space="0" w:color="auto"/>
        <w:left w:val="none" w:sz="0" w:space="0" w:color="auto"/>
        <w:bottom w:val="none" w:sz="0" w:space="0" w:color="auto"/>
        <w:right w:val="none" w:sz="0" w:space="0" w:color="auto"/>
      </w:divBdr>
    </w:div>
    <w:div w:id="1259873358">
      <w:bodyDiv w:val="1"/>
      <w:marLeft w:val="0"/>
      <w:marRight w:val="0"/>
      <w:marTop w:val="0"/>
      <w:marBottom w:val="0"/>
      <w:divBdr>
        <w:top w:val="none" w:sz="0" w:space="0" w:color="auto"/>
        <w:left w:val="none" w:sz="0" w:space="0" w:color="auto"/>
        <w:bottom w:val="none" w:sz="0" w:space="0" w:color="auto"/>
        <w:right w:val="none" w:sz="0" w:space="0" w:color="auto"/>
      </w:divBdr>
    </w:div>
    <w:div w:id="1446391441">
      <w:bodyDiv w:val="1"/>
      <w:marLeft w:val="0"/>
      <w:marRight w:val="0"/>
      <w:marTop w:val="0"/>
      <w:marBottom w:val="0"/>
      <w:divBdr>
        <w:top w:val="none" w:sz="0" w:space="0" w:color="auto"/>
        <w:left w:val="none" w:sz="0" w:space="0" w:color="auto"/>
        <w:bottom w:val="none" w:sz="0" w:space="0" w:color="auto"/>
        <w:right w:val="none" w:sz="0" w:space="0" w:color="auto"/>
      </w:divBdr>
    </w:div>
    <w:div w:id="145544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1F4C8F3-806C-49C5-8211-62AFB11BA415}">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TotalTime>
  <Pages>7</Pages>
  <Words>2110</Words>
  <Characters>11601</Characters>
  <Application>Microsoft Office Word</Application>
  <DocSecurity>0</DocSecurity>
  <Lines>245</Lines>
  <Paragraphs>122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salesforceId:024c6a0b-3ee7-404d-a3e3-f82be8963b0d</dc:subject>
  <dc:creator>Anthony Moore</dc:creator>
  <cp:keywords/>
  <dc:description/>
  <cp:lastModifiedBy>Emily Booth</cp:lastModifiedBy>
  <cp:revision>2</cp:revision>
  <dcterms:created xsi:type="dcterms:W3CDTF">2026-09-09T12:46:00Z</dcterms:created>
  <dcterms:modified xsi:type="dcterms:W3CDTF">2026-09-09T12:46:00Z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069Sl00000bE85OIAS</vt:lpwstr>
  </property>
</Properties>
</file>