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5EA0F5C4"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0"/>
                          <w:p w14:paraId="5429E36F" w14:textId="77777777" w:rsidR="009336BF" w:rsidRPr="009336BF" w:rsidRDefault="009336BF" w:rsidP="009336BF">
                            <w:pPr>
                              <w:rPr>
                                <w:rFonts w:eastAsiaTheme="majorEastAsia" w:cstheme="majorBidi"/>
                                <w:b/>
                                <w:bCs/>
                                <w:color w:val="004E42" w:themeColor="text2"/>
                                <w:kern w:val="20"/>
                                <w:sz w:val="28"/>
                                <w:u w:val="single"/>
                              </w:rPr>
                            </w:pPr>
                          </w:p>
                          <w:p w14:paraId="59A71DE1" w14:textId="77777777" w:rsidR="002A5BBB" w:rsidRPr="002A5BBB" w:rsidRDefault="002A5BBB" w:rsidP="002A5BBB">
                            <w:pPr>
                              <w:rPr>
                                <w:rFonts w:ascii="Sora SemiBold" w:eastAsiaTheme="majorEastAsia" w:hAnsi="Sora SemiBold" w:cstheme="majorBidi"/>
                                <w:b/>
                                <w:bCs/>
                                <w:color w:val="004E42" w:themeColor="text2"/>
                                <w:spacing w:val="-10"/>
                                <w:kern w:val="20"/>
                                <w:sz w:val="28"/>
                                <w:szCs w:val="56"/>
                                <w:u w:val="single"/>
                              </w:rPr>
                            </w:pPr>
                          </w:p>
                          <w:p w14:paraId="7B322F54" w14:textId="4EC44ECB" w:rsidR="002A5BBB" w:rsidRPr="002A5BBB" w:rsidRDefault="00A96860" w:rsidP="002A5BBB">
                            <w:pPr>
                              <w:rPr>
                                <w:rFonts w:ascii="Sora SemiBold" w:eastAsiaTheme="majorEastAsia" w:hAnsi="Sora SemiBold" w:cstheme="majorBidi"/>
                                <w:b/>
                                <w:bCs/>
                                <w:color w:val="004E42" w:themeColor="text2"/>
                                <w:spacing w:val="-10"/>
                                <w:kern w:val="20"/>
                                <w:sz w:val="28"/>
                                <w:szCs w:val="56"/>
                                <w:u w:val="single"/>
                                <w:lang w:val="en-GB"/>
                              </w:rPr>
                            </w:pPr>
                            <w:r w:rsidRPr="00A96860">
                              <w:rPr>
                                <w:rFonts w:ascii="Sora SemiBold" w:eastAsiaTheme="majorEastAsia" w:hAnsi="Sora SemiBold" w:cstheme="majorBidi"/>
                                <w:b/>
                                <w:bCs/>
                                <w:color w:val="004E42" w:themeColor="text2"/>
                                <w:spacing w:val="-10"/>
                                <w:kern w:val="20"/>
                                <w:sz w:val="28"/>
                                <w:szCs w:val="56"/>
                                <w:u w:val="single"/>
                                <w:lang w:val="en-GB"/>
                              </w:rPr>
                              <w:t>E02</w:t>
                            </w:r>
                            <w:r w:rsidR="00F24778">
                              <w:rPr>
                                <w:rFonts w:ascii="Sora SemiBold" w:eastAsiaTheme="majorEastAsia" w:hAnsi="Sora SemiBold" w:cstheme="majorBidi"/>
                                <w:b/>
                                <w:bCs/>
                                <w:color w:val="004E42" w:themeColor="text2"/>
                                <w:spacing w:val="-10"/>
                                <w:kern w:val="20"/>
                                <w:sz w:val="28"/>
                                <w:szCs w:val="56"/>
                                <w:u w:val="single"/>
                                <w:lang w:val="en-GB"/>
                              </w:rPr>
                              <w:t>8747 -</w:t>
                            </w:r>
                            <w:r w:rsidR="00BC57D2">
                              <w:rPr>
                                <w:rFonts w:ascii="Sora SemiBold" w:eastAsiaTheme="majorEastAsia" w:hAnsi="Sora SemiBold" w:cstheme="majorBidi"/>
                                <w:b/>
                                <w:bCs/>
                                <w:color w:val="004E42" w:themeColor="text2"/>
                                <w:spacing w:val="-10"/>
                                <w:kern w:val="20"/>
                                <w:sz w:val="28"/>
                                <w:szCs w:val="56"/>
                                <w:u w:val="single"/>
                                <w:lang w:val="en-GB"/>
                              </w:rPr>
                              <w:t xml:space="preserve"> </w:t>
                            </w:r>
                            <w:r w:rsidR="00F24778" w:rsidRPr="00F24778">
                              <w:rPr>
                                <w:rFonts w:ascii="Sora SemiBold" w:eastAsiaTheme="majorEastAsia" w:hAnsi="Sora SemiBold" w:cstheme="majorBidi"/>
                                <w:b/>
                                <w:bCs/>
                                <w:color w:val="004E42" w:themeColor="text2"/>
                                <w:spacing w:val="-10"/>
                                <w:kern w:val="20"/>
                                <w:sz w:val="28"/>
                                <w:szCs w:val="56"/>
                                <w:u w:val="single"/>
                                <w:lang w:val="en-GB"/>
                              </w:rPr>
                              <w:t>THE CONVENIENCE STORE (T/A YOUR SHOP), 162 NUTHURST ROAD, NEW MOSTON, MANCHESTER</w:t>
                            </w:r>
                            <w:r w:rsidR="00F24778">
                              <w:rPr>
                                <w:rFonts w:ascii="Sora SemiBold" w:eastAsiaTheme="majorEastAsia" w:hAnsi="Sora SemiBold" w:cstheme="majorBidi"/>
                                <w:b/>
                                <w:bCs/>
                                <w:color w:val="004E42" w:themeColor="text2"/>
                                <w:spacing w:val="-10"/>
                                <w:kern w:val="20"/>
                                <w:sz w:val="28"/>
                                <w:szCs w:val="56"/>
                                <w:u w:val="single"/>
                                <w:lang w:val="en-GB"/>
                              </w:rPr>
                              <w:t xml:space="preserve">, </w:t>
                            </w:r>
                            <w:r w:rsidR="00F24778" w:rsidRPr="00F24778">
                              <w:rPr>
                                <w:rFonts w:ascii="Sora SemiBold" w:eastAsiaTheme="majorEastAsia" w:hAnsi="Sora SemiBold" w:cstheme="majorBidi"/>
                                <w:b/>
                                <w:bCs/>
                                <w:color w:val="004E42" w:themeColor="text2"/>
                                <w:spacing w:val="-10"/>
                                <w:kern w:val="20"/>
                                <w:sz w:val="28"/>
                                <w:szCs w:val="56"/>
                                <w:u w:val="single"/>
                                <w:lang w:val="en-GB"/>
                              </w:rPr>
                              <w:t>M40 3WG</w:t>
                            </w:r>
                            <w:r>
                              <w:rPr>
                                <w:rFonts w:ascii="Sora SemiBold" w:eastAsiaTheme="majorEastAsia" w:hAnsi="Sora SemiBold" w:cstheme="majorBidi"/>
                                <w:b/>
                                <w:bCs/>
                                <w:color w:val="004E42" w:themeColor="text2"/>
                                <w:spacing w:val="-10"/>
                                <w:kern w:val="20"/>
                                <w:sz w:val="28"/>
                                <w:szCs w:val="56"/>
                                <w:u w:val="single"/>
                                <w:lang w:val="en-GB"/>
                              </w:rPr>
                              <w:t xml:space="preserve"> </w:t>
                            </w:r>
                          </w:p>
                          <w:p w14:paraId="3EC642C7" w14:textId="490817AA" w:rsidR="00C20971" w:rsidRPr="00C20971" w:rsidRDefault="00C20971" w:rsidP="006A086A">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5EA0F5C4"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1"/>
                    <w:p w14:paraId="5429E36F" w14:textId="77777777" w:rsidR="009336BF" w:rsidRPr="009336BF" w:rsidRDefault="009336BF" w:rsidP="009336BF">
                      <w:pPr>
                        <w:rPr>
                          <w:rFonts w:eastAsiaTheme="majorEastAsia" w:cstheme="majorBidi"/>
                          <w:b/>
                          <w:bCs/>
                          <w:color w:val="004E42" w:themeColor="text2"/>
                          <w:kern w:val="20"/>
                          <w:sz w:val="28"/>
                          <w:u w:val="single"/>
                        </w:rPr>
                      </w:pPr>
                    </w:p>
                    <w:p w14:paraId="59A71DE1" w14:textId="77777777" w:rsidR="002A5BBB" w:rsidRPr="002A5BBB" w:rsidRDefault="002A5BBB" w:rsidP="002A5BBB">
                      <w:pPr>
                        <w:rPr>
                          <w:rFonts w:ascii="Sora SemiBold" w:eastAsiaTheme="majorEastAsia" w:hAnsi="Sora SemiBold" w:cstheme="majorBidi"/>
                          <w:b/>
                          <w:bCs/>
                          <w:color w:val="004E42" w:themeColor="text2"/>
                          <w:spacing w:val="-10"/>
                          <w:kern w:val="20"/>
                          <w:sz w:val="28"/>
                          <w:szCs w:val="56"/>
                          <w:u w:val="single"/>
                        </w:rPr>
                      </w:pPr>
                    </w:p>
                    <w:p w14:paraId="7B322F54" w14:textId="4EC44ECB" w:rsidR="002A5BBB" w:rsidRPr="002A5BBB" w:rsidRDefault="00A96860" w:rsidP="002A5BBB">
                      <w:pPr>
                        <w:rPr>
                          <w:rFonts w:ascii="Sora SemiBold" w:eastAsiaTheme="majorEastAsia" w:hAnsi="Sora SemiBold" w:cstheme="majorBidi"/>
                          <w:b/>
                          <w:bCs/>
                          <w:color w:val="004E42" w:themeColor="text2"/>
                          <w:spacing w:val="-10"/>
                          <w:kern w:val="20"/>
                          <w:sz w:val="28"/>
                          <w:szCs w:val="56"/>
                          <w:u w:val="single"/>
                          <w:lang w:val="en-GB"/>
                        </w:rPr>
                      </w:pPr>
                      <w:r w:rsidRPr="00A96860">
                        <w:rPr>
                          <w:rFonts w:ascii="Sora SemiBold" w:eastAsiaTheme="majorEastAsia" w:hAnsi="Sora SemiBold" w:cstheme="majorBidi"/>
                          <w:b/>
                          <w:bCs/>
                          <w:color w:val="004E42" w:themeColor="text2"/>
                          <w:spacing w:val="-10"/>
                          <w:kern w:val="20"/>
                          <w:sz w:val="28"/>
                          <w:szCs w:val="56"/>
                          <w:u w:val="single"/>
                          <w:lang w:val="en-GB"/>
                        </w:rPr>
                        <w:t>E02</w:t>
                      </w:r>
                      <w:r w:rsidR="00F24778">
                        <w:rPr>
                          <w:rFonts w:ascii="Sora SemiBold" w:eastAsiaTheme="majorEastAsia" w:hAnsi="Sora SemiBold" w:cstheme="majorBidi"/>
                          <w:b/>
                          <w:bCs/>
                          <w:color w:val="004E42" w:themeColor="text2"/>
                          <w:spacing w:val="-10"/>
                          <w:kern w:val="20"/>
                          <w:sz w:val="28"/>
                          <w:szCs w:val="56"/>
                          <w:u w:val="single"/>
                          <w:lang w:val="en-GB"/>
                        </w:rPr>
                        <w:t>8747 -</w:t>
                      </w:r>
                      <w:r w:rsidR="00BC57D2">
                        <w:rPr>
                          <w:rFonts w:ascii="Sora SemiBold" w:eastAsiaTheme="majorEastAsia" w:hAnsi="Sora SemiBold" w:cstheme="majorBidi"/>
                          <w:b/>
                          <w:bCs/>
                          <w:color w:val="004E42" w:themeColor="text2"/>
                          <w:spacing w:val="-10"/>
                          <w:kern w:val="20"/>
                          <w:sz w:val="28"/>
                          <w:szCs w:val="56"/>
                          <w:u w:val="single"/>
                          <w:lang w:val="en-GB"/>
                        </w:rPr>
                        <w:t xml:space="preserve"> </w:t>
                      </w:r>
                      <w:r w:rsidR="00F24778" w:rsidRPr="00F24778">
                        <w:rPr>
                          <w:rFonts w:ascii="Sora SemiBold" w:eastAsiaTheme="majorEastAsia" w:hAnsi="Sora SemiBold" w:cstheme="majorBidi"/>
                          <w:b/>
                          <w:bCs/>
                          <w:color w:val="004E42" w:themeColor="text2"/>
                          <w:spacing w:val="-10"/>
                          <w:kern w:val="20"/>
                          <w:sz w:val="28"/>
                          <w:szCs w:val="56"/>
                          <w:u w:val="single"/>
                          <w:lang w:val="en-GB"/>
                        </w:rPr>
                        <w:t>THE CONVENIENCE STORE (T/A YOUR SHOP), 162 NUTHURST ROAD, NEW MOSTON, MANCHESTER</w:t>
                      </w:r>
                      <w:r w:rsidR="00F24778">
                        <w:rPr>
                          <w:rFonts w:ascii="Sora SemiBold" w:eastAsiaTheme="majorEastAsia" w:hAnsi="Sora SemiBold" w:cstheme="majorBidi"/>
                          <w:b/>
                          <w:bCs/>
                          <w:color w:val="004E42" w:themeColor="text2"/>
                          <w:spacing w:val="-10"/>
                          <w:kern w:val="20"/>
                          <w:sz w:val="28"/>
                          <w:szCs w:val="56"/>
                          <w:u w:val="single"/>
                          <w:lang w:val="en-GB"/>
                        </w:rPr>
                        <w:t xml:space="preserve">, </w:t>
                      </w:r>
                      <w:r w:rsidR="00F24778" w:rsidRPr="00F24778">
                        <w:rPr>
                          <w:rFonts w:ascii="Sora SemiBold" w:eastAsiaTheme="majorEastAsia" w:hAnsi="Sora SemiBold" w:cstheme="majorBidi"/>
                          <w:b/>
                          <w:bCs/>
                          <w:color w:val="004E42" w:themeColor="text2"/>
                          <w:spacing w:val="-10"/>
                          <w:kern w:val="20"/>
                          <w:sz w:val="28"/>
                          <w:szCs w:val="56"/>
                          <w:u w:val="single"/>
                          <w:lang w:val="en-GB"/>
                        </w:rPr>
                        <w:t>M40 3WG</w:t>
                      </w:r>
                      <w:r>
                        <w:rPr>
                          <w:rFonts w:ascii="Sora SemiBold" w:eastAsiaTheme="majorEastAsia" w:hAnsi="Sora SemiBold" w:cstheme="majorBidi"/>
                          <w:b/>
                          <w:bCs/>
                          <w:color w:val="004E42" w:themeColor="text2"/>
                          <w:spacing w:val="-10"/>
                          <w:kern w:val="20"/>
                          <w:sz w:val="28"/>
                          <w:szCs w:val="56"/>
                          <w:u w:val="single"/>
                          <w:lang w:val="en-GB"/>
                        </w:rPr>
                        <w:t xml:space="preserve"> </w:t>
                      </w:r>
                    </w:p>
                    <w:p w14:paraId="3EC642C7" w14:textId="490817AA" w:rsidR="00C20971" w:rsidRPr="00C20971" w:rsidRDefault="00C20971" w:rsidP="006A086A">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1EC31315"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08D89921" w14:textId="5B264827" w:rsidR="00D5043E" w:rsidRDefault="00E239DA" w:rsidP="00D6600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12D00D86" w14:textId="77777777" w:rsidR="00D6600A" w:rsidRPr="00D6600A" w:rsidRDefault="00D6600A" w:rsidP="00D6600A"/>
    <w:p w14:paraId="255B557C" w14:textId="501D231B" w:rsidR="00D06A27" w:rsidRPr="00D50904" w:rsidRDefault="00897BCC" w:rsidP="00AC0700">
      <w:pPr>
        <w:pStyle w:val="Heading3"/>
      </w:pPr>
      <w:r>
        <w:t>Appearance</w:t>
      </w:r>
    </w:p>
    <w:p w14:paraId="77E7A3FD" w14:textId="5F81F008" w:rsidR="00C87310" w:rsidRDefault="00C87310" w:rsidP="00C87310">
      <w:pPr>
        <w:jc w:val="both"/>
        <w:rPr>
          <w:lang w:val="en-GB"/>
        </w:rPr>
      </w:pPr>
      <w:bookmarkStart w:id="2" w:name="_Toc158124472"/>
      <w:bookmarkStart w:id="3" w:name="_Toc172188680"/>
      <w:bookmarkStart w:id="4" w:name="_Toc172211557"/>
      <w:r w:rsidRPr="00C87310">
        <w:rPr>
          <w:lang w:val="en-GB"/>
        </w:rPr>
        <w:t xml:space="preserve">An ATM has been installed on the front elevation of The Convenience Store (T/A Your Shop), 162 Nuthurst Road, to the left-hand side of the existing shopfront. The ATM has </w:t>
      </w:r>
      <w:r>
        <w:rPr>
          <w:lang w:val="en-GB"/>
        </w:rPr>
        <w:t>been installed through a laminate panel with an</w:t>
      </w:r>
      <w:r w:rsidRPr="00C87310">
        <w:rPr>
          <w:lang w:val="en-GB"/>
        </w:rPr>
        <w:t xml:space="preserve"> aperture created for the ATM face. The installation has been designed to integrate with the existing frontage and maintain the established character and appearance of the premises.</w:t>
      </w:r>
    </w:p>
    <w:p w14:paraId="02E1DECD" w14:textId="77777777" w:rsidR="00C87310" w:rsidRPr="00C87310" w:rsidRDefault="00C87310" w:rsidP="00C87310">
      <w:pPr>
        <w:jc w:val="both"/>
        <w:rPr>
          <w:lang w:val="en-GB"/>
        </w:rPr>
      </w:pPr>
    </w:p>
    <w:p w14:paraId="0C8B05FE" w14:textId="77777777" w:rsidR="00C87310" w:rsidRDefault="00C87310" w:rsidP="00C87310">
      <w:pPr>
        <w:jc w:val="both"/>
        <w:rPr>
          <w:lang w:val="en-GB"/>
        </w:rPr>
      </w:pPr>
      <w:r w:rsidRPr="00C87310">
        <w:rPr>
          <w:lang w:val="en-GB"/>
        </w:rPr>
        <w:t>The property is situated within a well-established local commercial area of New Moston, characterised by a mix of retail, convenience and service-based uses serving the surrounding residential community. The shop forms part of an active neighbourhood retail frontage and provides an important local service for nearby residents. The ATM is modest in scale and appearance and is consistent with similar facilities commonly found at convenience stores and local shopping parades. As a result, the installation does not adversely affect the visual amenity of the building or the wider street scene.</w:t>
      </w:r>
    </w:p>
    <w:p w14:paraId="113BF2C9" w14:textId="77777777" w:rsidR="00C87310" w:rsidRPr="00C87310" w:rsidRDefault="00C87310" w:rsidP="00C87310">
      <w:pPr>
        <w:jc w:val="both"/>
        <w:rPr>
          <w:lang w:val="en-GB"/>
        </w:rPr>
      </w:pPr>
    </w:p>
    <w:p w14:paraId="4C719619" w14:textId="77777777" w:rsidR="00C87310" w:rsidRDefault="00C87310" w:rsidP="00C87310">
      <w:pPr>
        <w:jc w:val="both"/>
      </w:pPr>
      <w:r w:rsidRPr="00C87310">
        <w:rPr>
          <w:lang w:val="en-GB"/>
        </w:rPr>
        <w:t xml:space="preserve">The ATM is directly accessible from the public footway on Nuthurst Road, providing a convenient cash withdrawal and balance enquiry facility for local residents, workers and visitors. Its position within the existing shopfront allows safe and convenient access without causing obstruction to pedestrian movement along the footway. The installation supports continued access to cash services within the local area and contributes </w:t>
      </w:r>
      <w:r w:rsidRPr="00C87310">
        <w:t>positively to community inclusion and the local economy.</w:t>
      </w:r>
    </w:p>
    <w:p w14:paraId="616C7100" w14:textId="77777777" w:rsidR="00C87310" w:rsidRPr="00C87310" w:rsidRDefault="00C87310" w:rsidP="00C87310">
      <w:pPr>
        <w:jc w:val="both"/>
      </w:pPr>
    </w:p>
    <w:p w14:paraId="3C981918" w14:textId="77777777" w:rsidR="00C87310" w:rsidRDefault="00C87310" w:rsidP="00C87310">
      <w:pPr>
        <w:jc w:val="both"/>
      </w:pPr>
      <w:r w:rsidRPr="00C87310">
        <w:t>No significant architectural features have been removed or affected by the installation. The ATM sits comfortably within the proportions of the existing frontage and does not appear visually intrusive or out of keeping with the character of the building.</w:t>
      </w:r>
    </w:p>
    <w:p w14:paraId="36DE5267" w14:textId="77777777" w:rsidR="00C87310" w:rsidRPr="00C87310" w:rsidRDefault="00C87310" w:rsidP="00C87310">
      <w:pPr>
        <w:jc w:val="both"/>
      </w:pPr>
    </w:p>
    <w:p w14:paraId="320789A8" w14:textId="77777777" w:rsidR="00C87310" w:rsidRDefault="00C87310" w:rsidP="00C87310">
      <w:pPr>
        <w:jc w:val="both"/>
      </w:pPr>
      <w:r w:rsidRPr="00C87310">
        <w:t>Given its modest scale, sympathetic integration into the existing shopfront and convenient accessibility, the ATM installation is considered to be an appropriate addition to the premises. The development preserves the character and appearance of the building and surrounding commercial area whilst providing an important community facility and enhancing access to banking services for customers and local residents.</w:t>
      </w:r>
    </w:p>
    <w:p w14:paraId="5C87A716" w14:textId="77777777" w:rsidR="00C87310" w:rsidRPr="00C87310" w:rsidRDefault="00C87310" w:rsidP="00C87310">
      <w:pPr>
        <w:jc w:val="both"/>
      </w:pPr>
    </w:p>
    <w:p w14:paraId="6638C6FF" w14:textId="77777777" w:rsidR="00C87310" w:rsidRDefault="00C87310" w:rsidP="00C87310">
      <w:pPr>
        <w:jc w:val="both"/>
      </w:pPr>
      <w:r w:rsidRPr="00C87310">
        <w:t>Accordingly, the retrospective ATM installation is considered acceptable in design and access terms and accords with the objectives of local planning policies relating to accessibility, visual amenity and the vitality of local shopping facilities.</w:t>
      </w:r>
    </w:p>
    <w:p w14:paraId="3E186D3D" w14:textId="77777777" w:rsidR="00C87310" w:rsidRPr="00C87310" w:rsidRDefault="00C87310" w:rsidP="00C87310">
      <w:pPr>
        <w:jc w:val="both"/>
      </w:pPr>
    </w:p>
    <w:p w14:paraId="2B372417" w14:textId="77777777" w:rsidR="00C87310" w:rsidRPr="00C87310" w:rsidRDefault="00C87310" w:rsidP="00C87310">
      <w:pPr>
        <w:jc w:val="both"/>
      </w:pPr>
      <w:r w:rsidRPr="00C87310">
        <w:t>The property is not a listed building and is not located within a conservation area.</w:t>
      </w:r>
    </w:p>
    <w:p w14:paraId="6F14D476" w14:textId="7D0041E5" w:rsidR="00C03666" w:rsidRPr="00C03666" w:rsidRDefault="00C03666" w:rsidP="0053406B">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3F1F7EAF" w14:textId="2D8819E7" w:rsidR="00F054E7" w:rsidRPr="00F054E7" w:rsidRDefault="00F054E7" w:rsidP="00F054E7">
      <w:pPr>
        <w:jc w:val="both"/>
        <w:rPr>
          <w:lang w:val="en-GB"/>
        </w:rPr>
      </w:pPr>
      <w:r w:rsidRPr="00F054E7">
        <w:rPr>
          <w:lang w:val="en-GB"/>
        </w:rPr>
        <w:t xml:space="preserve">The installation of the ATM has not altered the overall design or function of the building. </w:t>
      </w:r>
      <w:r w:rsidR="00627C51">
        <w:rPr>
          <w:lang w:val="en-GB"/>
        </w:rPr>
        <w:t xml:space="preserve">The ATM has been installed through </w:t>
      </w:r>
      <w:r w:rsidR="00C87310">
        <w:rPr>
          <w:lang w:val="en-GB"/>
        </w:rPr>
        <w:t xml:space="preserve">a laminate panel </w:t>
      </w:r>
      <w:r w:rsidR="00627C51">
        <w:rPr>
          <w:lang w:val="en-GB"/>
        </w:rPr>
        <w:t>with an aperture for the ATM face.</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lastRenderedPageBreak/>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47123E5B" w14:textId="77777777" w:rsidR="00F054E7" w:rsidRPr="00F054E7" w:rsidRDefault="00F054E7" w:rsidP="00F054E7">
      <w:pPr>
        <w:jc w:val="both"/>
        <w:rPr>
          <w:lang w:val="en-GB"/>
        </w:rPr>
      </w:pPr>
      <w:r w:rsidRPr="00F054E7">
        <w:rPr>
          <w:lang w:val="en-GB"/>
        </w:rPr>
        <w:t>The ATM is of a standard design commonly found throughout the UK and provides an established and essential community facility. Mandatory standards apply in relation to visibility, ambient lighting, building structure, security features, ATM anchoring and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C6E13EC" w14:textId="3D92634E" w:rsidR="00F054E7" w:rsidRPr="00F054E7" w:rsidRDefault="00F054E7" w:rsidP="00F054E7">
      <w:pPr>
        <w:jc w:val="both"/>
        <w:rPr>
          <w:i/>
          <w:iCs/>
          <w:lang w:val="en-GB"/>
        </w:rPr>
      </w:pPr>
      <w:r w:rsidRPr="00F054E7">
        <w:rPr>
          <w:i/>
          <w:iCs/>
          <w:lang w:val="en-GB"/>
        </w:rPr>
        <w:t>The ATM has been installed and anchored in accordance with industry standards and national security guidelines, ensuring a high level of physical security.</w:t>
      </w:r>
    </w:p>
    <w:p w14:paraId="5DC00131" w14:textId="77777777" w:rsidR="00F054E7" w:rsidRPr="00F054E7" w:rsidRDefault="00F054E7" w:rsidP="00F054E7">
      <w:pPr>
        <w:jc w:val="both"/>
        <w:rPr>
          <w:lang w:val="en-GB"/>
        </w:rPr>
      </w:pPr>
    </w:p>
    <w:p w14:paraId="15EABED8" w14:textId="77777777" w:rsidR="00F054E7" w:rsidRDefault="00F054E7" w:rsidP="00F054E7">
      <w:pPr>
        <w:jc w:val="both"/>
        <w:rPr>
          <w:lang w:val="en-GB"/>
        </w:rPr>
      </w:pPr>
      <w:r w:rsidRPr="00F054E7">
        <w:rPr>
          <w:lang w:val="en-GB"/>
        </w:rPr>
        <w:t>The location of the ATM is assessed as part of the installation process, taking into account customer safety, visibility, accessibility and security considerations. Particular regard is given to the positioning of the machine to ensure that it is located in a prominent and accessible location that benefits from a good level of natural surveillance from passing pedestrians, customers and vehicles.</w:t>
      </w:r>
    </w:p>
    <w:p w14:paraId="2C418EF5" w14:textId="77777777" w:rsidR="00F054E7" w:rsidRDefault="00F054E7" w:rsidP="00F054E7">
      <w:pPr>
        <w:jc w:val="both"/>
        <w:rPr>
          <w:lang w:val="en-GB"/>
        </w:rPr>
      </w:pPr>
    </w:p>
    <w:p w14:paraId="73DE6C6C" w14:textId="77777777" w:rsidR="00F054E7" w:rsidRPr="00F054E7" w:rsidRDefault="00F054E7" w:rsidP="00F054E7">
      <w:pPr>
        <w:jc w:val="both"/>
        <w:rPr>
          <w:lang w:val="en-GB"/>
        </w:rPr>
      </w:pPr>
      <w:r w:rsidRPr="00F054E7">
        <w:rPr>
          <w:lang w:val="en-GB"/>
        </w:rPr>
        <w:t>Site approval is obtained from the Cash-in-Transit (CIT) provider, who assess the suitability of the location for cash replenishment and maintenance activities. This assessment considers access routes to and from the ATM, the safety of CIT personnel, and the potential impact on customers, staff and members of the public. Cash servicing operations are designed to be undertaken safely and efficiently.</w:t>
      </w:r>
    </w:p>
    <w:p w14:paraId="349F6257" w14:textId="77777777" w:rsidR="00F054E7" w:rsidRPr="00F054E7" w:rsidRDefault="00F054E7" w:rsidP="00F054E7">
      <w:pPr>
        <w:jc w:val="both"/>
        <w:rPr>
          <w:lang w:val="en-GB"/>
        </w:rPr>
      </w:pPr>
    </w:p>
    <w:p w14:paraId="28B1B024" w14:textId="59568B7B" w:rsidR="00F054E7" w:rsidRDefault="00F054E7" w:rsidP="00F054E7">
      <w:pPr>
        <w:jc w:val="both"/>
        <w:rPr>
          <w:lang w:val="en-GB"/>
        </w:rPr>
      </w:pPr>
      <w:r w:rsidRPr="00F054E7">
        <w:rPr>
          <w:lang w:val="en-GB"/>
        </w:rPr>
        <w:t>The machine is also located within a well-lit area, which assists user safety and further enhances natural surveillance throughout both daytime and evening periods.</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bookmarkEnd w:id="2"/>
    <w:bookmarkEnd w:id="3"/>
    <w:bookmarkEnd w:id="4"/>
    <w:p w14:paraId="57626586" w14:textId="77777777" w:rsidR="00F054E7" w:rsidRPr="00F054E7" w:rsidRDefault="00F054E7" w:rsidP="00F054E7">
      <w:pPr>
        <w:pStyle w:val="Paragraph"/>
        <w:rPr>
          <w:lang w:val="en-GB"/>
        </w:rPr>
      </w:pPr>
      <w:r w:rsidRPr="00F054E7">
        <w:rPr>
          <w:lang w:val="en-GB"/>
        </w:rPr>
        <w:t>The installation of the ATM has not affected access to the premises, neighbouring properties or the adjacent public footway. The ATM has been positioned to ensure that pedestrian movement is maintained and that the facility can be used safely and conveniently by all users.</w:t>
      </w:r>
    </w:p>
    <w:p w14:paraId="74DDABCE" w14:textId="77777777" w:rsidR="00F054E7" w:rsidRPr="00F054E7" w:rsidRDefault="00F054E7" w:rsidP="00F054E7">
      <w:pPr>
        <w:pStyle w:val="Paragraph"/>
        <w:rPr>
          <w:lang w:val="en-GB"/>
        </w:rPr>
      </w:pPr>
      <w:r w:rsidRPr="00F054E7">
        <w:rPr>
          <w:lang w:val="en-GB"/>
        </w:rPr>
        <w:t>The design and location of the ATM have taken into account the needs of both able-bodied and disabled users. The machine is installed at an appropriate height to provide convenient access for standing users and wheelchair users, with sufficient clear space available in front of the ATM to allow ease of use.</w:t>
      </w:r>
    </w:p>
    <w:p w14:paraId="7714EDC7" w14:textId="77777777" w:rsidR="00F054E7" w:rsidRPr="00F054E7" w:rsidRDefault="00F054E7" w:rsidP="00F054E7">
      <w:pPr>
        <w:pStyle w:val="Paragraph"/>
        <w:rPr>
          <w:lang w:val="en-GB"/>
        </w:rPr>
      </w:pPr>
      <w:r w:rsidRPr="00F054E7">
        <w:rPr>
          <w:lang w:val="en-GB"/>
        </w:rPr>
        <w:t xml:space="preserve">The ATM incorporates accessibility features to assist visually impaired users, including a raised tactile marker on the number </w:t>
      </w:r>
      <w:r w:rsidRPr="00F054E7">
        <w:rPr>
          <w:b/>
          <w:bCs/>
          <w:lang w:val="en-GB"/>
        </w:rPr>
        <w:t>5 key</w:t>
      </w:r>
      <w:r w:rsidRPr="00F054E7">
        <w:rPr>
          <w:lang w:val="en-GB"/>
        </w:rPr>
        <w:t>, enabling users to identify the centre of the keypad by touch. This assists navigation of the keypad and improves accessibility for those with visual impairments.</w:t>
      </w:r>
    </w:p>
    <w:p w14:paraId="78F2D384" w14:textId="77777777" w:rsidR="00F054E7" w:rsidRPr="00F054E7" w:rsidRDefault="00F054E7" w:rsidP="00F054E7">
      <w:pPr>
        <w:pStyle w:val="Paragraph"/>
        <w:rPr>
          <w:lang w:val="en-GB"/>
        </w:rPr>
      </w:pPr>
      <w:r w:rsidRPr="00F054E7">
        <w:rPr>
          <w:lang w:val="en-GB"/>
        </w:rPr>
        <w:t>The facility is directly accessible from the public footway and can be used without entering the premises, providing a convenient and inclusive banking facility for all members of the community. Overall, the development maintains existing access arrangements and does not adversely affect accessibility or pedestrian movement.</w:t>
      </w:r>
    </w:p>
    <w:p w14:paraId="791A07FB" w14:textId="0019080C" w:rsidR="00D06A27" w:rsidRPr="003E64D8" w:rsidRDefault="00D06A27" w:rsidP="00500C1E">
      <w:pPr>
        <w:pStyle w:val="Paragraph"/>
        <w:rPr>
          <w:rStyle w:val="Hyperlink"/>
          <w:color w:val="333333"/>
          <w:u w:val="none"/>
          <w:lang w:val="en-GB"/>
        </w:rPr>
      </w:pPr>
    </w:p>
    <w:sectPr w:rsidR="00D06A27" w:rsidRPr="003E64D8" w:rsidSect="00BC57D2">
      <w:headerReference w:type="default" r:id="rId11"/>
      <w:footerReference w:type="default" r:id="rId12"/>
      <w:headerReference w:type="first" r:id="rId13"/>
      <w:footerReference w:type="first" r:id="rId14"/>
      <w:pgSz w:w="11906" w:h="16838" w:code="9"/>
      <w:pgMar w:top="1276" w:right="720" w:bottom="1418"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D2534" w14:textId="77777777" w:rsidR="00AE4391" w:rsidRDefault="00AE4391" w:rsidP="00CC0B39">
      <w:r>
        <w:separator/>
      </w:r>
    </w:p>
  </w:endnote>
  <w:endnote w:type="continuationSeparator" w:id="0">
    <w:p w14:paraId="39C20DDF" w14:textId="77777777" w:rsidR="00AE4391" w:rsidRDefault="00AE4391"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6061" w14:textId="77777777" w:rsidR="00AE4391" w:rsidRDefault="00AE4391" w:rsidP="00CC0B39">
      <w:r>
        <w:separator/>
      </w:r>
    </w:p>
  </w:footnote>
  <w:footnote w:type="continuationSeparator" w:id="0">
    <w:p w14:paraId="754902B0" w14:textId="77777777" w:rsidR="00AE4391" w:rsidRDefault="00AE4391"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3E83FC60"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107272533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9A0F8D" w:rsidRPr="009A0F8D">
      <w:t>E02</w:t>
    </w:r>
    <w:r w:rsidR="00F24778">
      <w:t>8747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649591153" name="Picture 649591153"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205780946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EDB"/>
    <w:rsid w:val="00030F1F"/>
    <w:rsid w:val="000340A0"/>
    <w:rsid w:val="0003668A"/>
    <w:rsid w:val="000468B3"/>
    <w:rsid w:val="00073B1F"/>
    <w:rsid w:val="00075087"/>
    <w:rsid w:val="000816D7"/>
    <w:rsid w:val="000867FF"/>
    <w:rsid w:val="000B2E0D"/>
    <w:rsid w:val="000C4796"/>
    <w:rsid w:val="000C67C3"/>
    <w:rsid w:val="000D2A4B"/>
    <w:rsid w:val="000D510D"/>
    <w:rsid w:val="000E3373"/>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5BBB"/>
    <w:rsid w:val="002A6FDD"/>
    <w:rsid w:val="002B1913"/>
    <w:rsid w:val="002C4E99"/>
    <w:rsid w:val="002C55AA"/>
    <w:rsid w:val="002D6208"/>
    <w:rsid w:val="002E324E"/>
    <w:rsid w:val="002E3EE9"/>
    <w:rsid w:val="002E5E50"/>
    <w:rsid w:val="002F05B5"/>
    <w:rsid w:val="002F7066"/>
    <w:rsid w:val="00307C58"/>
    <w:rsid w:val="00310510"/>
    <w:rsid w:val="00315BCD"/>
    <w:rsid w:val="00321B63"/>
    <w:rsid w:val="0032222F"/>
    <w:rsid w:val="00322DD4"/>
    <w:rsid w:val="00322F5E"/>
    <w:rsid w:val="00327BAA"/>
    <w:rsid w:val="00333892"/>
    <w:rsid w:val="00333C37"/>
    <w:rsid w:val="00341FDF"/>
    <w:rsid w:val="003431FF"/>
    <w:rsid w:val="003526FF"/>
    <w:rsid w:val="00353267"/>
    <w:rsid w:val="0036416C"/>
    <w:rsid w:val="00364E92"/>
    <w:rsid w:val="00372414"/>
    <w:rsid w:val="003738C8"/>
    <w:rsid w:val="00380049"/>
    <w:rsid w:val="00384008"/>
    <w:rsid w:val="00394758"/>
    <w:rsid w:val="00394B9A"/>
    <w:rsid w:val="003A2140"/>
    <w:rsid w:val="003A5F35"/>
    <w:rsid w:val="003B4E7E"/>
    <w:rsid w:val="003C7123"/>
    <w:rsid w:val="003D42BC"/>
    <w:rsid w:val="003D54B9"/>
    <w:rsid w:val="003E05D6"/>
    <w:rsid w:val="003E64D8"/>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7EEB"/>
    <w:rsid w:val="0053121A"/>
    <w:rsid w:val="0053406B"/>
    <w:rsid w:val="0053408D"/>
    <w:rsid w:val="00537917"/>
    <w:rsid w:val="00537C90"/>
    <w:rsid w:val="00540116"/>
    <w:rsid w:val="005462D9"/>
    <w:rsid w:val="00556D34"/>
    <w:rsid w:val="005623D9"/>
    <w:rsid w:val="00562D6E"/>
    <w:rsid w:val="005726D3"/>
    <w:rsid w:val="00574CFD"/>
    <w:rsid w:val="005764D9"/>
    <w:rsid w:val="00584A22"/>
    <w:rsid w:val="005905BB"/>
    <w:rsid w:val="00596E2D"/>
    <w:rsid w:val="005A6C88"/>
    <w:rsid w:val="005B1B76"/>
    <w:rsid w:val="005B24DF"/>
    <w:rsid w:val="005B4E7C"/>
    <w:rsid w:val="005B5C4C"/>
    <w:rsid w:val="005B76CE"/>
    <w:rsid w:val="005E5157"/>
    <w:rsid w:val="005E726F"/>
    <w:rsid w:val="005F0515"/>
    <w:rsid w:val="005F142A"/>
    <w:rsid w:val="005F1A4D"/>
    <w:rsid w:val="0060633E"/>
    <w:rsid w:val="006123F6"/>
    <w:rsid w:val="006163C1"/>
    <w:rsid w:val="00627C51"/>
    <w:rsid w:val="00635897"/>
    <w:rsid w:val="00644ED0"/>
    <w:rsid w:val="00660835"/>
    <w:rsid w:val="006618A4"/>
    <w:rsid w:val="006655C4"/>
    <w:rsid w:val="00680EEA"/>
    <w:rsid w:val="0068274D"/>
    <w:rsid w:val="00683686"/>
    <w:rsid w:val="006911E2"/>
    <w:rsid w:val="006934CF"/>
    <w:rsid w:val="006A086A"/>
    <w:rsid w:val="006A6BC2"/>
    <w:rsid w:val="006C6ACD"/>
    <w:rsid w:val="006C79C6"/>
    <w:rsid w:val="006D0AC9"/>
    <w:rsid w:val="006D1860"/>
    <w:rsid w:val="006F6E99"/>
    <w:rsid w:val="006F70F9"/>
    <w:rsid w:val="00701A52"/>
    <w:rsid w:val="00710A7B"/>
    <w:rsid w:val="00712CE4"/>
    <w:rsid w:val="00713E43"/>
    <w:rsid w:val="00715E08"/>
    <w:rsid w:val="00725A53"/>
    <w:rsid w:val="00726663"/>
    <w:rsid w:val="0075091B"/>
    <w:rsid w:val="00753A12"/>
    <w:rsid w:val="00762A72"/>
    <w:rsid w:val="00764DA0"/>
    <w:rsid w:val="007824B9"/>
    <w:rsid w:val="00793766"/>
    <w:rsid w:val="0079407B"/>
    <w:rsid w:val="007B3091"/>
    <w:rsid w:val="007B6761"/>
    <w:rsid w:val="007E1961"/>
    <w:rsid w:val="007E673A"/>
    <w:rsid w:val="007F7F32"/>
    <w:rsid w:val="00817E90"/>
    <w:rsid w:val="00823E0E"/>
    <w:rsid w:val="00836DE1"/>
    <w:rsid w:val="00850B1C"/>
    <w:rsid w:val="008747A0"/>
    <w:rsid w:val="00877942"/>
    <w:rsid w:val="0088096F"/>
    <w:rsid w:val="00882B2D"/>
    <w:rsid w:val="00884288"/>
    <w:rsid w:val="0088724D"/>
    <w:rsid w:val="00891634"/>
    <w:rsid w:val="00891E23"/>
    <w:rsid w:val="00897BCC"/>
    <w:rsid w:val="008A76C4"/>
    <w:rsid w:val="008A7C1D"/>
    <w:rsid w:val="008E1EBB"/>
    <w:rsid w:val="008E7D6E"/>
    <w:rsid w:val="008F4E78"/>
    <w:rsid w:val="009035C2"/>
    <w:rsid w:val="009115F9"/>
    <w:rsid w:val="00914CD9"/>
    <w:rsid w:val="009179B9"/>
    <w:rsid w:val="009237F7"/>
    <w:rsid w:val="009248D0"/>
    <w:rsid w:val="00925AFF"/>
    <w:rsid w:val="00933207"/>
    <w:rsid w:val="009336BF"/>
    <w:rsid w:val="00934048"/>
    <w:rsid w:val="00941167"/>
    <w:rsid w:val="00943802"/>
    <w:rsid w:val="0095237A"/>
    <w:rsid w:val="009525FF"/>
    <w:rsid w:val="00952C16"/>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7A52"/>
    <w:rsid w:val="009F7059"/>
    <w:rsid w:val="00A073AD"/>
    <w:rsid w:val="00A13759"/>
    <w:rsid w:val="00A146B0"/>
    <w:rsid w:val="00A20AA8"/>
    <w:rsid w:val="00A32A3A"/>
    <w:rsid w:val="00A332E6"/>
    <w:rsid w:val="00A37B60"/>
    <w:rsid w:val="00A41577"/>
    <w:rsid w:val="00A561C8"/>
    <w:rsid w:val="00A57549"/>
    <w:rsid w:val="00A61FAA"/>
    <w:rsid w:val="00A652C6"/>
    <w:rsid w:val="00A74D26"/>
    <w:rsid w:val="00A80E37"/>
    <w:rsid w:val="00A86423"/>
    <w:rsid w:val="00A94902"/>
    <w:rsid w:val="00A96860"/>
    <w:rsid w:val="00A97E39"/>
    <w:rsid w:val="00AB0492"/>
    <w:rsid w:val="00AB1793"/>
    <w:rsid w:val="00AB1B8F"/>
    <w:rsid w:val="00AC0700"/>
    <w:rsid w:val="00AC461E"/>
    <w:rsid w:val="00AD23D0"/>
    <w:rsid w:val="00AD539A"/>
    <w:rsid w:val="00AE309C"/>
    <w:rsid w:val="00AE4130"/>
    <w:rsid w:val="00AE4391"/>
    <w:rsid w:val="00AF266E"/>
    <w:rsid w:val="00AF6328"/>
    <w:rsid w:val="00B1738F"/>
    <w:rsid w:val="00B20A91"/>
    <w:rsid w:val="00B21DFD"/>
    <w:rsid w:val="00B221AB"/>
    <w:rsid w:val="00B31406"/>
    <w:rsid w:val="00B32002"/>
    <w:rsid w:val="00B4782D"/>
    <w:rsid w:val="00B5448A"/>
    <w:rsid w:val="00B619F5"/>
    <w:rsid w:val="00B75FCA"/>
    <w:rsid w:val="00B766E9"/>
    <w:rsid w:val="00B76E7C"/>
    <w:rsid w:val="00B827E8"/>
    <w:rsid w:val="00B833AF"/>
    <w:rsid w:val="00B92F0D"/>
    <w:rsid w:val="00BA419E"/>
    <w:rsid w:val="00BB05C5"/>
    <w:rsid w:val="00BC57D2"/>
    <w:rsid w:val="00BD184F"/>
    <w:rsid w:val="00BD7E9E"/>
    <w:rsid w:val="00BE215D"/>
    <w:rsid w:val="00BE3EE2"/>
    <w:rsid w:val="00BF23CC"/>
    <w:rsid w:val="00BF4FFC"/>
    <w:rsid w:val="00BF738F"/>
    <w:rsid w:val="00C03666"/>
    <w:rsid w:val="00C06081"/>
    <w:rsid w:val="00C07FF5"/>
    <w:rsid w:val="00C156ED"/>
    <w:rsid w:val="00C20971"/>
    <w:rsid w:val="00C20B28"/>
    <w:rsid w:val="00C41F96"/>
    <w:rsid w:val="00C44E96"/>
    <w:rsid w:val="00C661AB"/>
    <w:rsid w:val="00C7051B"/>
    <w:rsid w:val="00C83439"/>
    <w:rsid w:val="00C848EB"/>
    <w:rsid w:val="00C87310"/>
    <w:rsid w:val="00C91EDF"/>
    <w:rsid w:val="00C95578"/>
    <w:rsid w:val="00CB21E4"/>
    <w:rsid w:val="00CC0B39"/>
    <w:rsid w:val="00CC2614"/>
    <w:rsid w:val="00CC544B"/>
    <w:rsid w:val="00CC68E1"/>
    <w:rsid w:val="00CD3385"/>
    <w:rsid w:val="00CE68C6"/>
    <w:rsid w:val="00CF6EA8"/>
    <w:rsid w:val="00D06A27"/>
    <w:rsid w:val="00D429C3"/>
    <w:rsid w:val="00D5043E"/>
    <w:rsid w:val="00D50904"/>
    <w:rsid w:val="00D6600A"/>
    <w:rsid w:val="00D73E9D"/>
    <w:rsid w:val="00D80CEA"/>
    <w:rsid w:val="00D8202E"/>
    <w:rsid w:val="00D85621"/>
    <w:rsid w:val="00D926DE"/>
    <w:rsid w:val="00DB2357"/>
    <w:rsid w:val="00DC0D70"/>
    <w:rsid w:val="00DC1938"/>
    <w:rsid w:val="00DC6A1B"/>
    <w:rsid w:val="00DC765A"/>
    <w:rsid w:val="00DD68AF"/>
    <w:rsid w:val="00DD7C01"/>
    <w:rsid w:val="00DF033E"/>
    <w:rsid w:val="00E0090C"/>
    <w:rsid w:val="00E00A5D"/>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970CD"/>
    <w:rsid w:val="00EB345F"/>
    <w:rsid w:val="00EC0539"/>
    <w:rsid w:val="00EC7A7D"/>
    <w:rsid w:val="00ED72C5"/>
    <w:rsid w:val="00EE5312"/>
    <w:rsid w:val="00EE64EC"/>
    <w:rsid w:val="00EE7301"/>
    <w:rsid w:val="00EF423A"/>
    <w:rsid w:val="00F047B1"/>
    <w:rsid w:val="00F054E7"/>
    <w:rsid w:val="00F1703E"/>
    <w:rsid w:val="00F23FC5"/>
    <w:rsid w:val="00F24778"/>
    <w:rsid w:val="00F2514D"/>
    <w:rsid w:val="00F27D68"/>
    <w:rsid w:val="00F3503F"/>
    <w:rsid w:val="00F43FC5"/>
    <w:rsid w:val="00F57A0E"/>
    <w:rsid w:val="00F8270A"/>
    <w:rsid w:val="00F85E31"/>
    <w:rsid w:val="00F94B07"/>
    <w:rsid w:val="00F966BD"/>
    <w:rsid w:val="00FA0EF7"/>
    <w:rsid w:val="00FA163C"/>
    <w:rsid w:val="00FA212D"/>
    <w:rsid w:val="00FB1DD7"/>
    <w:rsid w:val="00FB4744"/>
    <w:rsid w:val="00FB64CF"/>
    <w:rsid w:val="00FC24EE"/>
    <w:rsid w:val="00FC2C6C"/>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2.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3.xml><?xml version="1.0" encoding="utf-8"?>
<ds:datastoreItem xmlns:ds="http://schemas.openxmlformats.org/officeDocument/2006/customXml" ds:itemID="{FB669A60-F0FA-4038-AEF2-720F7BF75FA9}">
  <ds:schemaRefs>
    <ds:schemaRef ds:uri="http://schemas.microsoft.com/sharepoint/v3/contenttype/forms"/>
  </ds:schemaRefs>
</ds:datastoreItem>
</file>

<file path=customXml/itemProps4.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1645</TotalTime>
  <Pages>3</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75</cp:revision>
  <cp:lastPrinted>2023-10-04T19:41:00Z</cp:lastPrinted>
  <dcterms:created xsi:type="dcterms:W3CDTF">2025-02-12T15:05:00Z</dcterms:created>
  <dcterms:modified xsi:type="dcterms:W3CDTF">2026-08-17T09:57:00Z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