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Pr="006A7673" w:rsidRDefault="00D3474F" w:rsidP="00F8536B">
      <w:pPr>
        <w:rPr>
          <w:rFonts w:ascii="Arial" w:hAnsi="Arial" w:cs="Arial"/>
        </w:rPr>
      </w:pPr>
      <w:r w:rsidRPr="006A7673">
        <w:rPr>
          <w:rFonts w:ascii="Arial" w:hAnsi="Arial" w:cs="Arial"/>
          <w:noProof/>
        </w:rPr>
        <w:drawing>
          <wp:inline distT="0" distB="0" distL="0" distR="0" wp14:anchorId="249A92F0" wp14:editId="7CECC491">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Pr="006A7673" w:rsidRDefault="00D3474F" w:rsidP="00F8536B">
      <w:pPr>
        <w:pStyle w:val="Title"/>
        <w:jc w:val="both"/>
        <w:rPr>
          <w:rFonts w:ascii="Arial" w:hAnsi="Arial" w:cs="Arial"/>
        </w:rPr>
      </w:pPr>
      <w:r w:rsidRPr="006A7673">
        <w:rPr>
          <w:rFonts w:ascii="Arial" w:hAnsi="Arial" w:cs="Arial"/>
        </w:rPr>
        <w:t>Planning</w:t>
      </w:r>
    </w:p>
    <w:p w14:paraId="489EE232" w14:textId="7A6D39BD" w:rsidR="00D3474F" w:rsidRPr="006A7673" w:rsidRDefault="00D3474F" w:rsidP="00F8536B">
      <w:pPr>
        <w:pStyle w:val="Title"/>
        <w:jc w:val="both"/>
        <w:rPr>
          <w:rFonts w:ascii="Arial" w:hAnsi="Arial" w:cs="Arial"/>
        </w:rPr>
      </w:pPr>
      <w:r w:rsidRPr="006A7673">
        <w:rPr>
          <w:rFonts w:ascii="Arial" w:hAnsi="Arial" w:cs="Arial"/>
        </w:rPr>
        <w:t>Delegated Officer Report</w:t>
      </w:r>
    </w:p>
    <w:p w14:paraId="6D73FF71" w14:textId="2AA7F333" w:rsidR="003E4005" w:rsidRPr="006A7673" w:rsidRDefault="00EF3E10" w:rsidP="00F8536B">
      <w:pPr>
        <w:pStyle w:val="Heading1"/>
        <w:rPr>
          <w:rFonts w:ascii="Arial" w:hAnsi="Arial" w:cs="Arial"/>
        </w:rPr>
      </w:pPr>
      <w:r w:rsidRPr="006A7673">
        <w:rPr>
          <w:rFonts w:ascii="Arial" w:hAnsi="Arial" w:cs="Arial"/>
        </w:rP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rsidRPr="006A7673" w14:paraId="102AAA44" w14:textId="77777777" w:rsidTr="003E4005">
        <w:tc>
          <w:tcPr>
            <w:tcW w:w="2830" w:type="dxa"/>
          </w:tcPr>
          <w:p w14:paraId="07F49D22" w14:textId="764272BD" w:rsidR="00D3474F" w:rsidRPr="006A7673" w:rsidRDefault="00D3474F" w:rsidP="00F8536B">
            <w:pPr>
              <w:pStyle w:val="Heading2"/>
              <w:jc w:val="left"/>
              <w:rPr>
                <w:rFonts w:ascii="Arial" w:hAnsi="Arial" w:cs="Arial"/>
              </w:rPr>
            </w:pPr>
            <w:r w:rsidRPr="006A7673">
              <w:rPr>
                <w:rFonts w:ascii="Arial" w:hAnsi="Arial" w:cs="Arial"/>
              </w:rPr>
              <w:t>Application reference:</w:t>
            </w:r>
          </w:p>
        </w:tc>
        <w:tc>
          <w:tcPr>
            <w:tcW w:w="7364" w:type="dxa"/>
          </w:tcPr>
          <w:p w14:paraId="4E3CDE58" w14:textId="40B70785" w:rsidR="00D3474F" w:rsidRPr="006A7673" w:rsidRDefault="00D3474F" w:rsidP="00F8536B">
            <w:pPr>
              <w:rPr>
                <w:rFonts w:ascii="Arial" w:hAnsi="Arial" w:cs="Arial"/>
              </w:rPr>
            </w:pPr>
            <w:r w:rsidRPr="006A7673">
              <w:rPr>
                <w:rFonts w:ascii="Arial" w:hAnsi="Arial" w:cs="Arial"/>
              </w:rPr>
              <w:t>NOT-2026-001286</w:t>
            </w:r>
          </w:p>
        </w:tc>
      </w:tr>
      <w:tr w:rsidR="00D3474F" w:rsidRPr="006A7673" w14:paraId="27EA33A4" w14:textId="77777777" w:rsidTr="003E4005">
        <w:tc>
          <w:tcPr>
            <w:tcW w:w="2830" w:type="dxa"/>
          </w:tcPr>
          <w:p w14:paraId="4FD2B371" w14:textId="60FEC815" w:rsidR="00D3474F" w:rsidRPr="006A7673" w:rsidRDefault="00D3474F" w:rsidP="00F8536B">
            <w:pPr>
              <w:pStyle w:val="Heading2"/>
              <w:jc w:val="left"/>
              <w:rPr>
                <w:rFonts w:ascii="Arial" w:hAnsi="Arial" w:cs="Arial"/>
              </w:rPr>
            </w:pPr>
            <w:r w:rsidRPr="006A7673">
              <w:rPr>
                <w:rFonts w:ascii="Arial" w:hAnsi="Arial" w:cs="Arial"/>
              </w:rPr>
              <w:t>Application type:</w:t>
            </w:r>
          </w:p>
        </w:tc>
        <w:tc>
          <w:tcPr>
            <w:tcW w:w="7364" w:type="dxa"/>
          </w:tcPr>
          <w:p w14:paraId="613ACD7E" w14:textId="1972433E" w:rsidR="00D3474F" w:rsidRPr="006A7673" w:rsidRDefault="003E4005" w:rsidP="00F8536B">
            <w:pPr>
              <w:rPr>
                <w:rFonts w:ascii="Arial" w:hAnsi="Arial" w:cs="Arial"/>
              </w:rPr>
            </w:pPr>
            <w:r w:rsidRPr="006A7673">
              <w:rPr>
                <w:rFonts w:ascii="Arial" w:hAnsi="Arial" w:cs="Arial"/>
              </w:rPr>
              <w:t>Prior notification: Development by telecoms operators</w:t>
            </w:r>
          </w:p>
        </w:tc>
      </w:tr>
      <w:tr w:rsidR="00D3474F" w:rsidRPr="006A7673" w14:paraId="2561D808" w14:textId="77777777" w:rsidTr="003E4005">
        <w:tc>
          <w:tcPr>
            <w:tcW w:w="2830" w:type="dxa"/>
          </w:tcPr>
          <w:p w14:paraId="5ECBDE63" w14:textId="04B0D3CD" w:rsidR="00D3474F" w:rsidRPr="006A7673" w:rsidRDefault="00D3474F" w:rsidP="00F8536B">
            <w:pPr>
              <w:pStyle w:val="Heading2"/>
              <w:jc w:val="left"/>
              <w:rPr>
                <w:rFonts w:ascii="Arial" w:hAnsi="Arial" w:cs="Arial"/>
              </w:rPr>
            </w:pPr>
            <w:r w:rsidRPr="006A7673">
              <w:rPr>
                <w:rFonts w:ascii="Arial" w:hAnsi="Arial" w:cs="Arial"/>
              </w:rPr>
              <w:t>Proposal:</w:t>
            </w:r>
          </w:p>
        </w:tc>
        <w:tc>
          <w:tcPr>
            <w:tcW w:w="7364" w:type="dxa"/>
          </w:tcPr>
          <w:p w14:paraId="4E1F6490" w14:textId="781E6EF5" w:rsidR="00D3474F" w:rsidRPr="006A7673" w:rsidRDefault="00D3474F" w:rsidP="00F8536B">
            <w:pPr>
              <w:rPr>
                <w:rFonts w:ascii="Arial" w:hAnsi="Arial" w:cs="Arial"/>
              </w:rPr>
            </w:pPr>
            <w:r w:rsidRPr="006A7673">
              <w:rPr>
                <w:rFonts w:ascii="Arial" w:hAnsi="Arial" w:cs="Arial"/>
              </w:rPr>
              <w:t>Prior-approval for the erection of 15m streetworks pole with ancillary antennae and equipment cabinets.</w:t>
            </w:r>
          </w:p>
        </w:tc>
      </w:tr>
      <w:tr w:rsidR="00D3474F" w:rsidRPr="006A7673" w14:paraId="0DF4F993" w14:textId="77777777" w:rsidTr="003E4005">
        <w:tc>
          <w:tcPr>
            <w:tcW w:w="2830" w:type="dxa"/>
          </w:tcPr>
          <w:p w14:paraId="35A97E14" w14:textId="0073F5A3" w:rsidR="00D3474F" w:rsidRPr="006A7673" w:rsidRDefault="00D3474F" w:rsidP="00F8536B">
            <w:pPr>
              <w:pStyle w:val="Heading2"/>
              <w:jc w:val="left"/>
              <w:rPr>
                <w:rFonts w:ascii="Arial" w:hAnsi="Arial" w:cs="Arial"/>
              </w:rPr>
            </w:pPr>
            <w:r w:rsidRPr="006A7673">
              <w:rPr>
                <w:rFonts w:ascii="Arial" w:hAnsi="Arial" w:cs="Arial"/>
              </w:rPr>
              <w:t>Site address:</w:t>
            </w:r>
          </w:p>
        </w:tc>
        <w:tc>
          <w:tcPr>
            <w:tcW w:w="7364" w:type="dxa"/>
          </w:tcPr>
          <w:p w14:paraId="42569092" w14:textId="4350C106" w:rsidR="00D3474F" w:rsidRPr="006A7673" w:rsidRDefault="00F96A58" w:rsidP="00F8536B">
            <w:pPr>
              <w:rPr>
                <w:rFonts w:ascii="Arial" w:hAnsi="Arial" w:cs="Arial"/>
              </w:rPr>
            </w:pPr>
            <w:r w:rsidRPr="006A7673">
              <w:rPr>
                <w:rFonts w:ascii="Arial" w:hAnsi="Arial" w:cs="Arial"/>
              </w:rPr>
              <w:t>Pavement at Shawbrook Road  Manchester M19 1DL</w:t>
            </w:r>
          </w:p>
        </w:tc>
      </w:tr>
      <w:tr w:rsidR="00D3474F" w:rsidRPr="006A7673" w14:paraId="160CDB29" w14:textId="77777777" w:rsidTr="003E4005">
        <w:tc>
          <w:tcPr>
            <w:tcW w:w="2830" w:type="dxa"/>
          </w:tcPr>
          <w:p w14:paraId="0A17294A" w14:textId="7EE0344E" w:rsidR="00D3474F" w:rsidRPr="006A7673" w:rsidRDefault="00D3474F" w:rsidP="00F8536B">
            <w:pPr>
              <w:pStyle w:val="Heading2"/>
              <w:jc w:val="left"/>
              <w:rPr>
                <w:rFonts w:ascii="Arial" w:hAnsi="Arial" w:cs="Arial"/>
              </w:rPr>
            </w:pPr>
            <w:r w:rsidRPr="006A7673">
              <w:rPr>
                <w:rFonts w:ascii="Arial" w:hAnsi="Arial" w:cs="Arial"/>
              </w:rPr>
              <w:t>Ward(s):</w:t>
            </w:r>
          </w:p>
        </w:tc>
        <w:tc>
          <w:tcPr>
            <w:tcW w:w="7364" w:type="dxa"/>
          </w:tcPr>
          <w:p w14:paraId="3597A7CB" w14:textId="3C374AF6" w:rsidR="00D3474F" w:rsidRPr="006A7673" w:rsidRDefault="00D3474F" w:rsidP="00F8536B">
            <w:pPr>
              <w:rPr>
                <w:rFonts w:ascii="Arial" w:hAnsi="Arial" w:cs="Arial"/>
              </w:rPr>
            </w:pPr>
            <w:r w:rsidRPr="006A7673">
              <w:rPr>
                <w:rFonts w:ascii="Arial" w:hAnsi="Arial" w:cs="Arial"/>
                <w:bCs/>
              </w:rPr>
              <w:t>Burnage</w:t>
            </w:r>
          </w:p>
        </w:tc>
      </w:tr>
      <w:tr w:rsidR="00D3474F" w:rsidRPr="006A7673" w14:paraId="63DB7CF0" w14:textId="77777777" w:rsidTr="003E4005">
        <w:tc>
          <w:tcPr>
            <w:tcW w:w="2830" w:type="dxa"/>
          </w:tcPr>
          <w:p w14:paraId="1F268956" w14:textId="66B535B0" w:rsidR="00D3474F" w:rsidRPr="006A7673" w:rsidRDefault="00D3474F" w:rsidP="00F8536B">
            <w:pPr>
              <w:pStyle w:val="Heading2"/>
              <w:jc w:val="left"/>
              <w:rPr>
                <w:rFonts w:ascii="Arial" w:hAnsi="Arial" w:cs="Arial"/>
              </w:rPr>
            </w:pPr>
            <w:r w:rsidRPr="006A7673">
              <w:rPr>
                <w:rFonts w:ascii="Arial" w:hAnsi="Arial" w:cs="Arial"/>
              </w:rPr>
              <w:t>Date application valid:</w:t>
            </w:r>
          </w:p>
        </w:tc>
        <w:tc>
          <w:tcPr>
            <w:tcW w:w="7364" w:type="dxa"/>
          </w:tcPr>
          <w:p w14:paraId="246F7B57" w14:textId="07723B07" w:rsidR="00D3474F" w:rsidRPr="006A7673" w:rsidRDefault="00D3474F" w:rsidP="00F8536B">
            <w:pPr>
              <w:rPr>
                <w:rFonts w:ascii="Arial" w:hAnsi="Arial" w:cs="Arial"/>
                <w:bCs/>
              </w:rPr>
            </w:pPr>
            <w:r w:rsidRPr="006A7673">
              <w:rPr>
                <w:rFonts w:ascii="Arial" w:eastAsia="MS Mincho" w:hAnsi="Arial" w:cs="Arial"/>
              </w:rPr>
              <w:t>07 August 2026</w:t>
            </w:r>
          </w:p>
        </w:tc>
      </w:tr>
      <w:tr w:rsidR="00D3474F" w:rsidRPr="006A7673" w14:paraId="04C3848B" w14:textId="77777777" w:rsidTr="003E4005">
        <w:tc>
          <w:tcPr>
            <w:tcW w:w="2830" w:type="dxa"/>
          </w:tcPr>
          <w:p w14:paraId="06406128" w14:textId="5719A455" w:rsidR="00D3474F" w:rsidRPr="006A7673" w:rsidRDefault="00D3474F" w:rsidP="00F8536B">
            <w:pPr>
              <w:pStyle w:val="Heading2"/>
              <w:jc w:val="left"/>
              <w:rPr>
                <w:rFonts w:ascii="Arial" w:hAnsi="Arial" w:cs="Arial"/>
              </w:rPr>
            </w:pPr>
            <w:r w:rsidRPr="006A7673">
              <w:rPr>
                <w:rFonts w:ascii="Arial" w:hAnsi="Arial" w:cs="Arial"/>
              </w:rPr>
              <w:t>Applicant name:</w:t>
            </w:r>
          </w:p>
        </w:tc>
        <w:tc>
          <w:tcPr>
            <w:tcW w:w="7364" w:type="dxa"/>
          </w:tcPr>
          <w:p w14:paraId="6EDBE3EA" w14:textId="4F18ACCA" w:rsidR="00D3474F" w:rsidRPr="006A7673" w:rsidRDefault="00D3474F" w:rsidP="00F8536B">
            <w:pPr>
              <w:rPr>
                <w:rFonts w:ascii="Arial" w:hAnsi="Arial" w:cs="Arial"/>
              </w:rPr>
            </w:pPr>
            <w:r w:rsidRPr="006A7673">
              <w:rPr>
                <w:rFonts w:ascii="Arial" w:hAnsi="Arial" w:cs="Arial"/>
              </w:rPr>
              <w:t>Arqiva UK Ltd</w:t>
            </w:r>
          </w:p>
        </w:tc>
      </w:tr>
      <w:tr w:rsidR="00D3474F" w:rsidRPr="006A7673" w14:paraId="37DC8E80" w14:textId="77777777" w:rsidTr="003E4005">
        <w:tc>
          <w:tcPr>
            <w:tcW w:w="2830" w:type="dxa"/>
          </w:tcPr>
          <w:p w14:paraId="5BC077C6" w14:textId="16FB4A06" w:rsidR="00D3474F" w:rsidRPr="006A7673" w:rsidRDefault="00D3474F" w:rsidP="00F8536B">
            <w:pPr>
              <w:pStyle w:val="Heading2"/>
              <w:jc w:val="left"/>
              <w:rPr>
                <w:rFonts w:ascii="Arial" w:hAnsi="Arial" w:cs="Arial"/>
              </w:rPr>
            </w:pPr>
            <w:r w:rsidRPr="006A7673">
              <w:rPr>
                <w:rFonts w:ascii="Arial" w:hAnsi="Arial" w:cs="Arial"/>
              </w:rPr>
              <w:t>Agent (if any):</w:t>
            </w:r>
          </w:p>
        </w:tc>
        <w:tc>
          <w:tcPr>
            <w:tcW w:w="7364" w:type="dxa"/>
          </w:tcPr>
          <w:p w14:paraId="01BFD860" w14:textId="46B50DC0" w:rsidR="00D3474F" w:rsidRPr="006A7673" w:rsidRDefault="00D3474F" w:rsidP="00F8536B">
            <w:pPr>
              <w:rPr>
                <w:rFonts w:ascii="Arial" w:hAnsi="Arial" w:cs="Arial"/>
              </w:rPr>
            </w:pPr>
            <w:r w:rsidRPr="006A7673">
              <w:rPr>
                <w:rFonts w:ascii="Arial" w:hAnsi="Arial" w:cs="Arial"/>
              </w:rPr>
              <w:t>Sam Wismayer</w:t>
            </w:r>
          </w:p>
        </w:tc>
      </w:tr>
      <w:tr w:rsidR="00D3474F" w:rsidRPr="006A7673" w14:paraId="52EB6C0F" w14:textId="77777777" w:rsidTr="003E4005">
        <w:tc>
          <w:tcPr>
            <w:tcW w:w="2830" w:type="dxa"/>
          </w:tcPr>
          <w:p w14:paraId="2353A41D" w14:textId="58FBA9B5" w:rsidR="00D3474F" w:rsidRPr="006A7673" w:rsidRDefault="00D3474F" w:rsidP="00F8536B">
            <w:pPr>
              <w:pStyle w:val="Heading2"/>
              <w:jc w:val="left"/>
              <w:rPr>
                <w:rFonts w:ascii="Arial" w:hAnsi="Arial" w:cs="Arial"/>
              </w:rPr>
            </w:pPr>
            <w:r w:rsidRPr="006A7673">
              <w:rPr>
                <w:rFonts w:ascii="Arial" w:hAnsi="Arial" w:cs="Arial"/>
              </w:rPr>
              <w:t>Case officer:</w:t>
            </w:r>
          </w:p>
        </w:tc>
        <w:tc>
          <w:tcPr>
            <w:tcW w:w="7364" w:type="dxa"/>
          </w:tcPr>
          <w:p w14:paraId="5ACBAE52" w14:textId="3E307E34" w:rsidR="00D3474F" w:rsidRPr="006A7673" w:rsidRDefault="00D3474F" w:rsidP="00F8536B">
            <w:pPr>
              <w:rPr>
                <w:rFonts w:ascii="Arial" w:hAnsi="Arial" w:cs="Arial"/>
              </w:rPr>
            </w:pPr>
            <w:r w:rsidRPr="006A7673">
              <w:rPr>
                <w:rFonts w:ascii="Arial" w:hAnsi="Arial" w:cs="Arial"/>
              </w:rPr>
              <w:t>Joshua Lee</w:t>
            </w:r>
          </w:p>
        </w:tc>
      </w:tr>
      <w:tr w:rsidR="00D3474F" w:rsidRPr="006A7673" w14:paraId="69D3D59F" w14:textId="77777777" w:rsidTr="003E4005">
        <w:tc>
          <w:tcPr>
            <w:tcW w:w="2830" w:type="dxa"/>
          </w:tcPr>
          <w:p w14:paraId="2C9D6759" w14:textId="72BBF8A4" w:rsidR="00D3474F" w:rsidRPr="006A7673" w:rsidRDefault="00D3474F" w:rsidP="00F8536B">
            <w:pPr>
              <w:pStyle w:val="Heading2"/>
              <w:jc w:val="left"/>
              <w:rPr>
                <w:rFonts w:ascii="Arial" w:hAnsi="Arial" w:cs="Arial"/>
              </w:rPr>
            </w:pPr>
            <w:r w:rsidRPr="006A7673">
              <w:rPr>
                <w:rFonts w:ascii="Arial" w:hAnsi="Arial" w:cs="Arial"/>
              </w:rPr>
              <w:t>Recommendation:</w:t>
            </w:r>
          </w:p>
        </w:tc>
        <w:tc>
          <w:tcPr>
            <w:tcW w:w="7364" w:type="dxa"/>
          </w:tcPr>
          <w:p w14:paraId="2D928A63" w14:textId="53B43A15" w:rsidR="00D3474F" w:rsidRPr="006A7673" w:rsidRDefault="00CA71B9" w:rsidP="00F8536B">
            <w:pPr>
              <w:rPr>
                <w:rFonts w:ascii="Arial" w:hAnsi="Arial" w:cs="Arial"/>
              </w:rPr>
            </w:pPr>
            <w:r>
              <w:rPr>
                <w:rFonts w:ascii="Arial" w:hAnsi="Arial" w:cs="Arial"/>
              </w:rPr>
              <w:t>Approve</w:t>
            </w:r>
          </w:p>
        </w:tc>
      </w:tr>
      <w:tr w:rsidR="00D3474F" w:rsidRPr="006A7673" w14:paraId="20373EF8" w14:textId="77777777" w:rsidTr="003E4005">
        <w:tc>
          <w:tcPr>
            <w:tcW w:w="2830" w:type="dxa"/>
          </w:tcPr>
          <w:p w14:paraId="7EB736E9" w14:textId="6D91E2F3" w:rsidR="00D3474F" w:rsidRPr="006A7673" w:rsidRDefault="00D3474F" w:rsidP="00F8536B">
            <w:pPr>
              <w:pStyle w:val="Heading2"/>
              <w:jc w:val="left"/>
              <w:rPr>
                <w:rFonts w:ascii="Arial" w:hAnsi="Arial" w:cs="Arial"/>
              </w:rPr>
            </w:pPr>
            <w:r w:rsidRPr="006A7673">
              <w:rPr>
                <w:rFonts w:ascii="Arial" w:hAnsi="Arial" w:cs="Arial"/>
              </w:rPr>
              <w:t>Date of recommendation:</w:t>
            </w:r>
          </w:p>
        </w:tc>
        <w:tc>
          <w:tcPr>
            <w:tcW w:w="7364" w:type="dxa"/>
          </w:tcPr>
          <w:p w14:paraId="55C2760A" w14:textId="35D25B7A" w:rsidR="00D3474F" w:rsidRPr="006A7673" w:rsidRDefault="00CA71B9" w:rsidP="00F8536B">
            <w:pPr>
              <w:rPr>
                <w:rFonts w:ascii="Arial" w:hAnsi="Arial" w:cs="Arial"/>
              </w:rPr>
            </w:pPr>
            <w:r>
              <w:rPr>
                <w:rFonts w:ascii="Arial" w:hAnsi="Arial" w:cs="Arial"/>
              </w:rPr>
              <w:t>04/09/2026</w:t>
            </w:r>
          </w:p>
        </w:tc>
      </w:tr>
    </w:tbl>
    <w:p w14:paraId="23B7E3AB" w14:textId="1473FD33" w:rsidR="00EF3E10" w:rsidRPr="006A7673" w:rsidRDefault="00EF3E10" w:rsidP="00F8536B">
      <w:pPr>
        <w:pStyle w:val="Heading1"/>
        <w:rPr>
          <w:rFonts w:ascii="Arial" w:hAnsi="Arial" w:cs="Arial"/>
        </w:rPr>
      </w:pPr>
      <w:r w:rsidRPr="006A7673">
        <w:rPr>
          <w:rFonts w:ascii="Arial" w:hAnsi="Arial" w:cs="Arial"/>
        </w:rPr>
        <w:t>Description of site, building and/or area</w:t>
      </w:r>
    </w:p>
    <w:p w14:paraId="1BB313AB" w14:textId="1B1E7A2E" w:rsidR="0060008F" w:rsidRPr="006A7673" w:rsidRDefault="00F8536B" w:rsidP="00F8536B">
      <w:pPr>
        <w:rPr>
          <w:rFonts w:ascii="Arial" w:hAnsi="Arial" w:cs="Arial"/>
        </w:rPr>
      </w:pPr>
      <w:r w:rsidRPr="006A7673">
        <w:rPr>
          <w:rFonts w:ascii="Arial" w:hAnsi="Arial" w:cs="Arial"/>
        </w:rPr>
        <w:t xml:space="preserve">The proposal relates to a section of adopted </w:t>
      </w:r>
      <w:r w:rsidR="00B34522" w:rsidRPr="006A7673">
        <w:rPr>
          <w:rFonts w:ascii="Arial" w:hAnsi="Arial" w:cs="Arial"/>
        </w:rPr>
        <w:t xml:space="preserve">footway along Shawbrook Road </w:t>
      </w:r>
      <w:r w:rsidR="007912D4" w:rsidRPr="006A7673">
        <w:rPr>
          <w:rFonts w:ascii="Arial" w:hAnsi="Arial" w:cs="Arial"/>
        </w:rPr>
        <w:t xml:space="preserve">close to the junction with Errwood Road and </w:t>
      </w:r>
      <w:r w:rsidR="00B34522" w:rsidRPr="006A7673">
        <w:rPr>
          <w:rFonts w:ascii="Arial" w:hAnsi="Arial" w:cs="Arial"/>
        </w:rPr>
        <w:t>adjacent No191</w:t>
      </w:r>
      <w:r w:rsidR="007912D4" w:rsidRPr="006A7673">
        <w:rPr>
          <w:rFonts w:ascii="Arial" w:hAnsi="Arial" w:cs="Arial"/>
        </w:rPr>
        <w:t xml:space="preserve"> </w:t>
      </w:r>
      <w:r w:rsidR="008C5C61" w:rsidRPr="006A7673">
        <w:rPr>
          <w:rFonts w:ascii="Arial" w:hAnsi="Arial" w:cs="Arial"/>
        </w:rPr>
        <w:t>Errwood Road.</w:t>
      </w:r>
    </w:p>
    <w:p w14:paraId="2C996FE7" w14:textId="03D6631C" w:rsidR="008C5C61" w:rsidRPr="006A7673" w:rsidRDefault="008C5C61" w:rsidP="00F8536B">
      <w:pPr>
        <w:rPr>
          <w:rFonts w:ascii="Arial" w:hAnsi="Arial" w:cs="Arial"/>
        </w:rPr>
      </w:pPr>
      <w:r w:rsidRPr="006A7673">
        <w:rPr>
          <w:rFonts w:ascii="Arial" w:hAnsi="Arial" w:cs="Arial"/>
        </w:rPr>
        <w:t xml:space="preserve">The proposal is located </w:t>
      </w:r>
      <w:r w:rsidR="00964473" w:rsidRPr="006A7673">
        <w:rPr>
          <w:rFonts w:ascii="Arial" w:hAnsi="Arial" w:cs="Arial"/>
        </w:rPr>
        <w:t>in a mostly residential part of the Burnage ward of Manchester.</w:t>
      </w:r>
      <w:r w:rsidR="003F241F" w:rsidRPr="006A7673">
        <w:rPr>
          <w:rFonts w:ascii="Arial" w:hAnsi="Arial" w:cs="Arial"/>
        </w:rPr>
        <w:t xml:space="preserve"> A small parade of local shops sit adjacent on Errwood Road.</w:t>
      </w:r>
    </w:p>
    <w:p w14:paraId="0B49DAD0" w14:textId="403606FA" w:rsidR="00EF3E10" w:rsidRPr="006A7673" w:rsidRDefault="00EF3E10" w:rsidP="00F8536B">
      <w:pPr>
        <w:pStyle w:val="Heading1"/>
        <w:rPr>
          <w:rFonts w:ascii="Arial" w:hAnsi="Arial" w:cs="Arial"/>
        </w:rPr>
      </w:pPr>
      <w:r w:rsidRPr="006A7673">
        <w:rPr>
          <w:rFonts w:ascii="Arial" w:hAnsi="Arial" w:cs="Arial"/>
        </w:rPr>
        <w:t>Description of development</w:t>
      </w:r>
    </w:p>
    <w:p w14:paraId="08176683" w14:textId="3C5C1EB9" w:rsidR="00EF3E10" w:rsidRPr="006A7673" w:rsidRDefault="003F241F" w:rsidP="00F8536B">
      <w:pPr>
        <w:rPr>
          <w:rFonts w:ascii="Arial" w:hAnsi="Arial" w:cs="Arial"/>
        </w:rPr>
      </w:pPr>
      <w:r w:rsidRPr="006A7673">
        <w:rPr>
          <w:rFonts w:ascii="Arial" w:hAnsi="Arial" w:cs="Arial"/>
        </w:rPr>
        <w:t>Prior-approval for the erection of 15m streetworks pole with ancillary antennae and equipment cabinets.</w:t>
      </w:r>
    </w:p>
    <w:p w14:paraId="7A38B361" w14:textId="0581CCD6" w:rsidR="00F220BD" w:rsidRPr="006A7673" w:rsidRDefault="00F220BD" w:rsidP="006A7673">
      <w:pPr>
        <w:pStyle w:val="ListParagraph"/>
        <w:numPr>
          <w:ilvl w:val="0"/>
          <w:numId w:val="1"/>
        </w:numPr>
        <w:rPr>
          <w:rFonts w:ascii="Arial" w:hAnsi="Arial" w:cs="Arial"/>
        </w:rPr>
      </w:pPr>
      <w:r w:rsidRPr="006A7673">
        <w:rPr>
          <w:rFonts w:ascii="Arial" w:hAnsi="Arial" w:cs="Arial"/>
        </w:rPr>
        <w:t xml:space="preserve">PROPOSED ARQIVA SMART METERING 1No. OMNI ANTENNA AT 16.4m MEAN MOUNTED ON PROPOSED 15m STREETWORKS POLE. </w:t>
      </w:r>
    </w:p>
    <w:p w14:paraId="6C467FE1" w14:textId="77777777" w:rsidR="00F220BD" w:rsidRPr="006A7673" w:rsidRDefault="00F220BD" w:rsidP="006A7673">
      <w:pPr>
        <w:pStyle w:val="ListParagraph"/>
        <w:numPr>
          <w:ilvl w:val="0"/>
          <w:numId w:val="1"/>
        </w:numPr>
        <w:rPr>
          <w:rFonts w:ascii="Arial" w:hAnsi="Arial" w:cs="Arial"/>
        </w:rPr>
      </w:pPr>
      <w:r w:rsidRPr="006A7673">
        <w:rPr>
          <w:rFonts w:ascii="Arial" w:hAnsi="Arial" w:cs="Arial"/>
        </w:rPr>
        <w:t xml:space="preserve">PROPOSED ARQIVA SMART METERING 1No. GPS ANTENNA AT 4.5m MEAN MOUNTED ON PROPOSED STREETWORKS POLE. </w:t>
      </w:r>
    </w:p>
    <w:p w14:paraId="386AB894" w14:textId="249CB32D" w:rsidR="00F220BD" w:rsidRPr="006A7673" w:rsidRDefault="00F220BD" w:rsidP="006A7673">
      <w:pPr>
        <w:pStyle w:val="ListParagraph"/>
        <w:numPr>
          <w:ilvl w:val="0"/>
          <w:numId w:val="1"/>
        </w:numPr>
        <w:rPr>
          <w:rFonts w:ascii="Arial" w:hAnsi="Arial" w:cs="Arial"/>
        </w:rPr>
      </w:pPr>
      <w:r w:rsidRPr="006A7673">
        <w:rPr>
          <w:rFonts w:ascii="Arial" w:hAnsi="Arial" w:cs="Arial"/>
        </w:rPr>
        <w:t xml:space="preserve">PROPOSED ARQIVA SMART METERING 1No. UHF OMNI ANTENNA AT 4.8m MEAN MOUNTED ON PROPOSED STREETWORKS POLE. </w:t>
      </w:r>
    </w:p>
    <w:p w14:paraId="470653CF" w14:textId="7137CCA5" w:rsidR="003F241F" w:rsidRPr="006A7673" w:rsidRDefault="00F220BD" w:rsidP="006A7673">
      <w:pPr>
        <w:pStyle w:val="ListParagraph"/>
        <w:numPr>
          <w:ilvl w:val="0"/>
          <w:numId w:val="1"/>
        </w:numPr>
        <w:rPr>
          <w:rFonts w:ascii="Arial" w:hAnsi="Arial" w:cs="Arial"/>
        </w:rPr>
      </w:pPr>
      <w:r w:rsidRPr="006A7673">
        <w:rPr>
          <w:rFonts w:ascii="Arial" w:hAnsi="Arial" w:cs="Arial"/>
        </w:rPr>
        <w:lastRenderedPageBreak/>
        <w:t>PROPOSED ARQIVA SMART METERING EQUIPMENT ENCLOSURE TO BE INSTALLED ON TOWER BASE.</w:t>
      </w:r>
    </w:p>
    <w:p w14:paraId="2F8A8234" w14:textId="77777777" w:rsidR="009E5073" w:rsidRPr="006A7673" w:rsidRDefault="009E5073" w:rsidP="009E5073">
      <w:pPr>
        <w:keepNext/>
        <w:rPr>
          <w:rFonts w:ascii="Arial" w:hAnsi="Arial" w:cs="Arial"/>
        </w:rPr>
      </w:pPr>
      <w:r w:rsidRPr="006A7673">
        <w:rPr>
          <w:rFonts w:ascii="Arial" w:hAnsi="Arial" w:cs="Arial"/>
          <w:noProof/>
        </w:rPr>
        <w:drawing>
          <wp:inline distT="0" distB="0" distL="0" distR="0" wp14:anchorId="207CC046" wp14:editId="28F11157">
            <wp:extent cx="6479540" cy="4511040"/>
            <wp:effectExtent l="19050" t="19050" r="16510" b="22860"/>
            <wp:docPr id="1636358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58912" name=""/>
                    <pic:cNvPicPr/>
                  </pic:nvPicPr>
                  <pic:blipFill>
                    <a:blip r:embed="rId11"/>
                    <a:stretch>
                      <a:fillRect/>
                    </a:stretch>
                  </pic:blipFill>
                  <pic:spPr>
                    <a:xfrm>
                      <a:off x="0" y="0"/>
                      <a:ext cx="6479540" cy="4511040"/>
                    </a:xfrm>
                    <a:prstGeom prst="rect">
                      <a:avLst/>
                    </a:prstGeom>
                    <a:ln>
                      <a:solidFill>
                        <a:schemeClr val="tx1"/>
                      </a:solidFill>
                    </a:ln>
                  </pic:spPr>
                </pic:pic>
              </a:graphicData>
            </a:graphic>
          </wp:inline>
        </w:drawing>
      </w:r>
    </w:p>
    <w:p w14:paraId="23403729" w14:textId="71C35128" w:rsidR="009E5073" w:rsidRPr="006A7673" w:rsidRDefault="009E5073" w:rsidP="009E5073">
      <w:pPr>
        <w:pStyle w:val="Caption"/>
        <w:rPr>
          <w:rFonts w:ascii="Arial" w:hAnsi="Arial" w:cs="Arial"/>
        </w:rPr>
      </w:pPr>
      <w:r w:rsidRPr="006A7673">
        <w:rPr>
          <w:rFonts w:ascii="Arial" w:hAnsi="Arial" w:cs="Arial"/>
        </w:rPr>
        <w:t xml:space="preserve">Figure </w:t>
      </w:r>
      <w:r w:rsidRPr="006A7673">
        <w:rPr>
          <w:rFonts w:ascii="Arial" w:hAnsi="Arial" w:cs="Arial"/>
        </w:rPr>
        <w:fldChar w:fldCharType="begin"/>
      </w:r>
      <w:r w:rsidRPr="006A7673">
        <w:rPr>
          <w:rFonts w:ascii="Arial" w:hAnsi="Arial" w:cs="Arial"/>
        </w:rPr>
        <w:instrText xml:space="preserve"> SEQ Figure \* ARABIC </w:instrText>
      </w:r>
      <w:r w:rsidRPr="006A7673">
        <w:rPr>
          <w:rFonts w:ascii="Arial" w:hAnsi="Arial" w:cs="Arial"/>
        </w:rPr>
        <w:fldChar w:fldCharType="separate"/>
      </w:r>
      <w:r w:rsidRPr="006A7673">
        <w:rPr>
          <w:rFonts w:ascii="Arial" w:hAnsi="Arial" w:cs="Arial"/>
          <w:noProof/>
        </w:rPr>
        <w:t>1</w:t>
      </w:r>
      <w:r w:rsidRPr="006A7673">
        <w:rPr>
          <w:rFonts w:ascii="Arial" w:hAnsi="Arial" w:cs="Arial"/>
        </w:rPr>
        <w:fldChar w:fldCharType="end"/>
      </w:r>
      <w:r w:rsidRPr="006A7673">
        <w:rPr>
          <w:rFonts w:ascii="Arial" w:hAnsi="Arial" w:cs="Arial"/>
        </w:rPr>
        <w:t>. Proposed site plan</w:t>
      </w:r>
    </w:p>
    <w:p w14:paraId="364A3D62" w14:textId="7F2C3818" w:rsidR="00EF3E10" w:rsidRPr="006A7673" w:rsidRDefault="00EF3E10" w:rsidP="00F8536B">
      <w:pPr>
        <w:pStyle w:val="Heading1"/>
        <w:rPr>
          <w:rFonts w:ascii="Arial" w:hAnsi="Arial" w:cs="Arial"/>
        </w:rPr>
      </w:pPr>
      <w:r w:rsidRPr="006A7673">
        <w:rPr>
          <w:rFonts w:ascii="Arial" w:hAnsi="Arial" w:cs="Arial"/>
        </w:rPr>
        <w:t>Relevant planning history</w:t>
      </w:r>
    </w:p>
    <w:p w14:paraId="6C06A9C7" w14:textId="7E9C3767" w:rsidR="002B425C" w:rsidRPr="006A7673" w:rsidRDefault="002B425C" w:rsidP="002B425C">
      <w:pPr>
        <w:rPr>
          <w:rFonts w:ascii="Arial" w:hAnsi="Arial" w:cs="Arial"/>
        </w:rPr>
      </w:pPr>
      <w:r w:rsidRPr="006A7673">
        <w:rPr>
          <w:rFonts w:ascii="Arial" w:hAnsi="Arial" w:cs="Arial"/>
        </w:rPr>
        <w:t>There is no relevant planning history.</w:t>
      </w:r>
    </w:p>
    <w:p w14:paraId="2A6AA701" w14:textId="1115ED58" w:rsidR="00EF3E10" w:rsidRPr="006A7673" w:rsidRDefault="00C62A32" w:rsidP="00F8536B">
      <w:pPr>
        <w:pStyle w:val="Heading1"/>
        <w:rPr>
          <w:rFonts w:ascii="Arial" w:hAnsi="Arial" w:cs="Arial"/>
        </w:rPr>
      </w:pPr>
      <w:r w:rsidRPr="006A7673">
        <w:rPr>
          <w:rFonts w:ascii="Arial" w:hAnsi="Arial" w:cs="Arial"/>
        </w:rPr>
        <w:t>Consultation, notification and publicity responses</w:t>
      </w:r>
    </w:p>
    <w:p w14:paraId="3875D271" w14:textId="0D264C4D" w:rsidR="00C62A32" w:rsidRPr="006A7673" w:rsidRDefault="00C62A32" w:rsidP="00F8536B">
      <w:pPr>
        <w:pStyle w:val="Heading2"/>
        <w:rPr>
          <w:rFonts w:ascii="Arial" w:hAnsi="Arial" w:cs="Arial"/>
        </w:rPr>
      </w:pPr>
      <w:r w:rsidRPr="006A7673">
        <w:rPr>
          <w:rFonts w:ascii="Arial" w:hAnsi="Arial" w:cs="Arial"/>
        </w:rPr>
        <w:t>Consultations</w:t>
      </w:r>
    </w:p>
    <w:p w14:paraId="7E4B7A6D" w14:textId="02061EB4" w:rsidR="00ED7639" w:rsidRPr="00ED7639" w:rsidRDefault="006A7673" w:rsidP="00ED7639">
      <w:pPr>
        <w:pStyle w:val="Heading3"/>
        <w:rPr>
          <w:rFonts w:ascii="Arial" w:eastAsiaTheme="minorEastAsia" w:hAnsi="Arial" w:cs="Arial"/>
        </w:rPr>
      </w:pPr>
      <w:r w:rsidRPr="006A7673">
        <w:rPr>
          <w:rFonts w:ascii="Arial" w:eastAsiaTheme="minorEastAsia" w:hAnsi="Arial" w:cs="Arial"/>
        </w:rPr>
        <w:t>Highway Services</w:t>
      </w:r>
    </w:p>
    <w:p w14:paraId="63D219DD" w14:textId="79CFE4CD" w:rsidR="00ED7639" w:rsidRPr="00ED7639" w:rsidRDefault="00ED6275" w:rsidP="00ED7639">
      <w:r>
        <w:t>Highway services</w:t>
      </w:r>
      <w:r w:rsidR="00ED7639">
        <w:t xml:space="preserve"> </w:t>
      </w:r>
      <w:r w:rsidR="00927FC4">
        <w:t>raise</w:t>
      </w:r>
      <w:r w:rsidR="00ED7639">
        <w:t xml:space="preserve"> no objection to the proposal. The equipment would be positioned at the rear of the footway adjacent to existing bollards and, subject to maintaining a minimum 2-metre unobstructed clearance to the carriageway, is not considered to prejudice pedestrian movement or highway safety. The Highway Authority is satisfied that the proposal would not distract drivers or adversely affect visibility, and notes that maintenance requirements would be limited. Any necessary licences, traffic management measures, or works affecting the public highway would need to be agreed separately with the relevant Council teams outside of the planning process. </w:t>
      </w:r>
    </w:p>
    <w:p w14:paraId="3574B3A1" w14:textId="64D34427" w:rsidR="00EF3E10" w:rsidRPr="006A7673" w:rsidRDefault="00C62A32" w:rsidP="00F8536B">
      <w:pPr>
        <w:pStyle w:val="Heading2"/>
        <w:rPr>
          <w:rFonts w:ascii="Arial" w:hAnsi="Arial" w:cs="Arial"/>
        </w:rPr>
      </w:pPr>
      <w:r w:rsidRPr="006A7673">
        <w:rPr>
          <w:rFonts w:ascii="Arial" w:hAnsi="Arial" w:cs="Arial"/>
        </w:rPr>
        <w:t>Notifications and publicity</w:t>
      </w:r>
    </w:p>
    <w:p w14:paraId="66CC9A36" w14:textId="77DAB8C9" w:rsidR="0048780D" w:rsidRDefault="006A7673" w:rsidP="0048780D">
      <w:pPr>
        <w:pStyle w:val="Heading3"/>
        <w:rPr>
          <w:rFonts w:ascii="Arial" w:hAnsi="Arial" w:cs="Arial"/>
        </w:rPr>
      </w:pPr>
      <w:r w:rsidRPr="006A7673">
        <w:rPr>
          <w:rFonts w:ascii="Arial" w:hAnsi="Arial" w:cs="Arial"/>
        </w:rPr>
        <w:t>Neighbour letters</w:t>
      </w:r>
    </w:p>
    <w:p w14:paraId="336AD4A6" w14:textId="26794C32" w:rsidR="00927FC4" w:rsidRPr="00927FC4" w:rsidRDefault="00927FC4" w:rsidP="00927FC4">
      <w:r>
        <w:t>No responses received.</w:t>
      </w:r>
    </w:p>
    <w:p w14:paraId="7FF3960F" w14:textId="77777777" w:rsidR="0048780D" w:rsidRPr="008449BB" w:rsidRDefault="0048780D" w:rsidP="003F419A">
      <w:pPr>
        <w:pStyle w:val="Heading1"/>
      </w:pPr>
      <w:r>
        <w:lastRenderedPageBreak/>
        <w:t>Relevant Policies</w:t>
      </w:r>
    </w:p>
    <w:p w14:paraId="3ED0C9F1" w14:textId="77777777" w:rsidR="0048780D" w:rsidRPr="004E4FF3" w:rsidRDefault="0048780D" w:rsidP="004E4FF3">
      <w:pPr>
        <w:spacing w:after="0" w:line="240" w:lineRule="auto"/>
        <w:rPr>
          <w:rFonts w:ascii="Arial" w:eastAsia="Times New Roman" w:hAnsi="Arial" w:cs="Arial"/>
        </w:rPr>
      </w:pPr>
      <w:r w:rsidRPr="004E4FF3">
        <w:rPr>
          <w:rFonts w:ascii="Arial" w:eastAsia="Times New Roman" w:hAnsi="Arial" w:cs="Arial"/>
        </w:rPr>
        <w:t>The proposal has been submitted under Part 16 of Schedule 2 to the Town and Country Planning (General Permitted Development) (England) Order 2015 (as amended), which grants planning permission for certain electronic communications development subject to conditions, limitations and, where applicable, prior approval.</w:t>
      </w:r>
    </w:p>
    <w:p w14:paraId="6ADFEC34" w14:textId="77777777" w:rsidR="0048780D" w:rsidRPr="004E4FF3" w:rsidRDefault="0048780D" w:rsidP="004E4FF3">
      <w:pPr>
        <w:spacing w:after="0" w:line="240" w:lineRule="auto"/>
        <w:rPr>
          <w:rFonts w:ascii="Arial" w:eastAsia="Times New Roman" w:hAnsi="Arial" w:cs="Arial"/>
        </w:rPr>
      </w:pPr>
    </w:p>
    <w:p w14:paraId="2B7575F0" w14:textId="77777777" w:rsidR="0048780D" w:rsidRPr="004E4FF3" w:rsidRDefault="0048780D" w:rsidP="004E4FF3">
      <w:pPr>
        <w:spacing w:after="0" w:line="240" w:lineRule="auto"/>
        <w:rPr>
          <w:rFonts w:ascii="Arial" w:eastAsia="Times New Roman" w:hAnsi="Arial" w:cs="Arial"/>
        </w:rPr>
      </w:pPr>
      <w:r w:rsidRPr="004E4FF3">
        <w:rPr>
          <w:rFonts w:ascii="Arial" w:eastAsia="Times New Roman" w:hAnsi="Arial" w:cs="Arial"/>
        </w:rPr>
        <w:t>In this case, the development comprises the installation of a new telecommunications mast and associated equipment by an electronic communications code operator. The Council's assessment is therefore limited to the matters specified within Part 16, namely the siting and appearance of the proposed development, including whether sufficient regard has been had to the needs of disabled people and the Department for Transport's Inclusive Mobility guidance.</w:t>
      </w:r>
    </w:p>
    <w:p w14:paraId="543A3328" w14:textId="77777777" w:rsidR="0048780D" w:rsidRPr="004E4FF3" w:rsidRDefault="0048780D" w:rsidP="004E4FF3">
      <w:pPr>
        <w:spacing w:after="0" w:line="240" w:lineRule="auto"/>
        <w:rPr>
          <w:rFonts w:ascii="Arial" w:eastAsia="Times New Roman" w:hAnsi="Arial" w:cs="Arial"/>
        </w:rPr>
      </w:pPr>
    </w:p>
    <w:p w14:paraId="57C95D7F" w14:textId="77777777" w:rsidR="0048780D" w:rsidRDefault="0048780D" w:rsidP="004E4FF3">
      <w:pPr>
        <w:spacing w:after="0" w:line="240" w:lineRule="auto"/>
        <w:rPr>
          <w:rFonts w:ascii="Arial" w:eastAsia="Times New Roman" w:hAnsi="Arial" w:cs="Arial"/>
        </w:rPr>
      </w:pPr>
      <w:r w:rsidRPr="004E4FF3">
        <w:rPr>
          <w:rFonts w:ascii="Arial" w:eastAsia="Times New Roman" w:hAnsi="Arial" w:cs="Arial"/>
        </w:rPr>
        <w:t>In determining the application, the Council has had regard to the statutory Development Plan and national planning policy as material considerations. However, these do not expand the scope of assessment beyond the matters for prior approval specified in Part 16 of the GPDO.</w:t>
      </w:r>
    </w:p>
    <w:p w14:paraId="6314B46A" w14:textId="77777777" w:rsidR="0048780D" w:rsidRPr="0068066B" w:rsidRDefault="0048780D" w:rsidP="004E4FF3">
      <w:pPr>
        <w:spacing w:after="0" w:line="240" w:lineRule="auto"/>
        <w:rPr>
          <w:rFonts w:ascii="Arial" w:eastAsia="Times New Roman" w:hAnsi="Arial" w:cs="Arial"/>
        </w:rPr>
      </w:pPr>
    </w:p>
    <w:p w14:paraId="2C5A3A33" w14:textId="77777777" w:rsidR="0048780D" w:rsidRPr="0068066B" w:rsidRDefault="0048780D" w:rsidP="0068066B">
      <w:pPr>
        <w:spacing w:after="0" w:line="240" w:lineRule="auto"/>
        <w:rPr>
          <w:rFonts w:ascii="Arial" w:eastAsia="Times New Roman" w:hAnsi="Arial" w:cs="Arial"/>
        </w:rPr>
      </w:pPr>
      <w:r w:rsidRPr="00E307AF">
        <w:rPr>
          <w:rFonts w:ascii="Arial" w:eastAsia="Times New Roman" w:hAnsi="Arial" w:cs="Arial"/>
        </w:rPr>
        <w:t>The policies and guidance considered relevant to the assessment are as follows:</w:t>
      </w:r>
    </w:p>
    <w:p w14:paraId="1C777B64" w14:textId="77777777" w:rsidR="0048780D" w:rsidRDefault="0048780D" w:rsidP="00EE445B">
      <w:pPr>
        <w:pStyle w:val="Heading2"/>
      </w:pPr>
      <w:r>
        <w:t>Legislation</w:t>
      </w:r>
    </w:p>
    <w:p w14:paraId="2EC55C08" w14:textId="77777777" w:rsidR="0048780D" w:rsidRDefault="0048780D" w:rsidP="0048780D">
      <w:pPr>
        <w:pStyle w:val="ListParagraph"/>
        <w:numPr>
          <w:ilvl w:val="0"/>
          <w:numId w:val="138"/>
        </w:numPr>
      </w:pPr>
      <w:r>
        <w:t xml:space="preserve">The Town and Country Planning (General Permitted Development) (England) Order 2015 (as amended) </w:t>
      </w:r>
    </w:p>
    <w:p w14:paraId="64687B4A" w14:textId="77777777" w:rsidR="0048780D" w:rsidRDefault="0048780D" w:rsidP="0048780D">
      <w:pPr>
        <w:pStyle w:val="ListParagraph"/>
        <w:numPr>
          <w:ilvl w:val="1"/>
          <w:numId w:val="138"/>
        </w:numPr>
      </w:pPr>
      <w:r>
        <w:t>Schedule 2</w:t>
      </w:r>
    </w:p>
    <w:p w14:paraId="174EC4AA" w14:textId="77777777" w:rsidR="0048780D" w:rsidRDefault="0048780D" w:rsidP="0048780D">
      <w:pPr>
        <w:pStyle w:val="ListParagraph"/>
        <w:numPr>
          <w:ilvl w:val="1"/>
          <w:numId w:val="138"/>
        </w:numPr>
      </w:pPr>
      <w:r>
        <w:t>Part 16 – Communications</w:t>
      </w:r>
    </w:p>
    <w:p w14:paraId="43DB6E1F" w14:textId="77777777" w:rsidR="0048780D" w:rsidRDefault="0048780D" w:rsidP="0048780D">
      <w:pPr>
        <w:pStyle w:val="ListParagraph"/>
        <w:numPr>
          <w:ilvl w:val="2"/>
          <w:numId w:val="138"/>
        </w:numPr>
      </w:pPr>
      <w:r>
        <w:t>Class A - Electronic Communications Code Operators</w:t>
      </w:r>
    </w:p>
    <w:p w14:paraId="541C7639" w14:textId="77777777" w:rsidR="0048780D" w:rsidRDefault="0048780D" w:rsidP="00EE445B">
      <w:pPr>
        <w:pStyle w:val="Heading2"/>
      </w:pPr>
      <w:r>
        <w:t>National Policy</w:t>
      </w:r>
    </w:p>
    <w:p w14:paraId="62F0562D" w14:textId="77777777" w:rsidR="0048780D" w:rsidRDefault="0048780D" w:rsidP="0048780D">
      <w:pPr>
        <w:pStyle w:val="ListParagraph"/>
        <w:numPr>
          <w:ilvl w:val="0"/>
          <w:numId w:val="138"/>
        </w:numPr>
      </w:pPr>
      <w:r>
        <w:t xml:space="preserve">National Planning Policy Framework (August 2026), including relevant National Development Management Policies (NDMPs) relating to telecommunications infrastructure, design and accessibility. </w:t>
      </w:r>
    </w:p>
    <w:p w14:paraId="3926E4A6" w14:textId="77777777" w:rsidR="0048780D" w:rsidRDefault="0048780D" w:rsidP="00EE445B">
      <w:pPr>
        <w:pStyle w:val="Heading2"/>
      </w:pPr>
      <w:r>
        <w:t>Development Plan</w:t>
      </w:r>
    </w:p>
    <w:p w14:paraId="241E8827" w14:textId="77777777" w:rsidR="0048780D" w:rsidRDefault="0048780D" w:rsidP="0048780D">
      <w:pPr>
        <w:pStyle w:val="ListParagraph"/>
        <w:numPr>
          <w:ilvl w:val="0"/>
          <w:numId w:val="138"/>
        </w:numPr>
      </w:pPr>
      <w:r>
        <w:t>Places for Everyone Joint Development Plan Document 2024-2039</w:t>
      </w:r>
    </w:p>
    <w:p w14:paraId="4259FD76" w14:textId="77777777" w:rsidR="0048780D" w:rsidRDefault="0048780D" w:rsidP="0048780D">
      <w:pPr>
        <w:pStyle w:val="ListParagraph"/>
        <w:numPr>
          <w:ilvl w:val="0"/>
          <w:numId w:val="138"/>
        </w:numPr>
      </w:pPr>
      <w:r>
        <w:t>Manchester Core Strategy Development Plan Document 2012-2027</w:t>
      </w:r>
    </w:p>
    <w:p w14:paraId="115D61AD" w14:textId="77777777" w:rsidR="0048780D" w:rsidRDefault="0048780D" w:rsidP="0048780D">
      <w:pPr>
        <w:pStyle w:val="ListParagraph"/>
        <w:numPr>
          <w:ilvl w:val="0"/>
          <w:numId w:val="138"/>
        </w:numPr>
      </w:pPr>
      <w:r>
        <w:t>Saved policies of the Manchester Unitary Development Plan (UDP)</w:t>
      </w:r>
    </w:p>
    <w:p w14:paraId="4678DA1A" w14:textId="77777777" w:rsidR="0048780D" w:rsidRDefault="0048780D" w:rsidP="00EE445B">
      <w:pPr>
        <w:pStyle w:val="Heading2"/>
      </w:pPr>
      <w:r>
        <w:t>Other Guidance</w:t>
      </w:r>
    </w:p>
    <w:p w14:paraId="3B9CA5B9" w14:textId="1AC8E82A" w:rsidR="0048780D" w:rsidRPr="0048780D" w:rsidRDefault="0048780D" w:rsidP="0048780D">
      <w:pPr>
        <w:pStyle w:val="ListParagraph"/>
        <w:numPr>
          <w:ilvl w:val="0"/>
          <w:numId w:val="139"/>
        </w:numPr>
      </w:pPr>
      <w:r>
        <w:t>Inclusive Mobility: Making Transport Accessible for Passengers and Pedestrians (Department for Transport, 2021)</w:t>
      </w:r>
    </w:p>
    <w:p w14:paraId="594BCC1D" w14:textId="61DE16D6" w:rsidR="00EF3E10" w:rsidRPr="006A7673" w:rsidRDefault="00EF3E10" w:rsidP="00F8536B">
      <w:pPr>
        <w:pStyle w:val="Heading1"/>
        <w:rPr>
          <w:rFonts w:ascii="Arial" w:hAnsi="Arial" w:cs="Arial"/>
        </w:rPr>
      </w:pPr>
      <w:r w:rsidRPr="006A7673">
        <w:rPr>
          <w:rFonts w:ascii="Arial" w:hAnsi="Arial" w:cs="Arial"/>
        </w:rPr>
        <w:t>Assessment</w:t>
      </w:r>
    </w:p>
    <w:p w14:paraId="152F7467" w14:textId="77777777" w:rsidR="006A7673" w:rsidRPr="006A7673" w:rsidRDefault="006A7673" w:rsidP="00155E60">
      <w:pPr>
        <w:pStyle w:val="Heading2"/>
        <w:spacing w:line="240" w:lineRule="auto"/>
        <w:rPr>
          <w:rFonts w:ascii="Arial" w:hAnsi="Arial" w:cs="Arial"/>
          <w:color w:val="000000"/>
          <w:sz w:val="22"/>
          <w:szCs w:val="22"/>
        </w:rPr>
      </w:pPr>
      <w:r w:rsidRPr="006A7673">
        <w:rPr>
          <w:rStyle w:val="eop"/>
          <w:rFonts w:ascii="Arial" w:hAnsi="Arial" w:cs="Arial"/>
          <w:color w:val="000000"/>
          <w:sz w:val="22"/>
          <w:szCs w:val="22"/>
        </w:rPr>
        <w:t>Part 16, Class A</w:t>
      </w:r>
    </w:p>
    <w:p w14:paraId="58914F22" w14:textId="77777777" w:rsidR="006A7673" w:rsidRPr="006A7673" w:rsidRDefault="006A7673" w:rsidP="00B1243E">
      <w:pPr>
        <w:pStyle w:val="Heading3"/>
        <w:spacing w:line="240" w:lineRule="auto"/>
        <w:rPr>
          <w:rFonts w:ascii="Arial" w:hAnsi="Arial" w:cs="Arial"/>
          <w:sz w:val="22"/>
          <w:szCs w:val="22"/>
        </w:rPr>
      </w:pPr>
      <w:r w:rsidRPr="006A7673">
        <w:rPr>
          <w:rFonts w:ascii="Arial" w:hAnsi="Arial" w:cs="Arial"/>
          <w:sz w:val="22"/>
          <w:szCs w:val="22"/>
        </w:rPr>
        <w:t>Conditions</w:t>
      </w:r>
    </w:p>
    <w:p w14:paraId="5995C2A3" w14:textId="77777777" w:rsidR="006A7673" w:rsidRPr="006A7673" w:rsidRDefault="006A7673" w:rsidP="00B1243E">
      <w:pPr>
        <w:pStyle w:val="paragraph"/>
        <w:spacing w:before="0" w:beforeAutospacing="0" w:after="0" w:afterAutospacing="0"/>
        <w:jc w:val="both"/>
        <w:textAlignment w:val="baseline"/>
        <w:rPr>
          <w:rFonts w:ascii="Arial" w:hAnsi="Arial" w:cs="Arial"/>
          <w:sz w:val="22"/>
          <w:szCs w:val="22"/>
        </w:rPr>
      </w:pPr>
    </w:p>
    <w:tbl>
      <w:tblPr>
        <w:tblW w:w="101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37"/>
        <w:gridCol w:w="4933"/>
      </w:tblGrid>
      <w:tr w:rsidR="006A7673" w:rsidRPr="006A7673" w14:paraId="02B1DD40"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6158C7A5" w14:textId="77777777" w:rsidR="006A7673" w:rsidRPr="006A7673" w:rsidRDefault="006A7673" w:rsidP="00B1243E">
            <w:pPr>
              <w:spacing w:after="0" w:line="240" w:lineRule="auto"/>
              <w:textAlignment w:val="baseline"/>
              <w:rPr>
                <w:rFonts w:ascii="Arial" w:eastAsia="Times New Roman" w:hAnsi="Arial" w:cs="Arial"/>
              </w:rPr>
            </w:pPr>
            <w:r w:rsidRPr="006A7673">
              <w:rPr>
                <w:rFonts w:ascii="Arial" w:eastAsia="Times New Roman" w:hAnsi="Arial" w:cs="Arial"/>
                <w:b/>
                <w:bCs/>
              </w:rPr>
              <w:t>A.2 – Conditions</w:t>
            </w:r>
            <w:r w:rsidRPr="006A7673">
              <w:rPr>
                <w:rFonts w:ascii="Arial" w:eastAsia="Times New Roman" w:hAnsi="Arial" w:cs="Arial"/>
              </w:rPr>
              <w:t> </w:t>
            </w:r>
          </w:p>
        </w:tc>
        <w:tc>
          <w:tcPr>
            <w:tcW w:w="4933" w:type="dxa"/>
            <w:tcBorders>
              <w:top w:val="single" w:sz="6" w:space="0" w:color="auto"/>
              <w:left w:val="single" w:sz="6" w:space="0" w:color="auto"/>
              <w:bottom w:val="single" w:sz="6" w:space="0" w:color="auto"/>
              <w:right w:val="single" w:sz="6" w:space="0" w:color="auto"/>
            </w:tcBorders>
            <w:hideMark/>
          </w:tcPr>
          <w:p w14:paraId="25EFFC61" w14:textId="77777777" w:rsidR="006A7673" w:rsidRPr="006A7673" w:rsidRDefault="006A7673" w:rsidP="00B1243E">
            <w:pPr>
              <w:spacing w:after="0" w:line="240" w:lineRule="auto"/>
              <w:textAlignment w:val="baseline"/>
              <w:rPr>
                <w:rFonts w:ascii="Arial" w:eastAsia="Times New Roman" w:hAnsi="Arial" w:cs="Arial"/>
              </w:rPr>
            </w:pPr>
            <w:r w:rsidRPr="006A7673">
              <w:rPr>
                <w:rFonts w:ascii="Arial" w:eastAsia="Times New Roman" w:hAnsi="Arial" w:cs="Arial"/>
                <w:b/>
                <w:bCs/>
              </w:rPr>
              <w:t>Comments</w:t>
            </w:r>
            <w:r w:rsidRPr="006A7673">
              <w:rPr>
                <w:rFonts w:ascii="Arial" w:eastAsia="Times New Roman" w:hAnsi="Arial" w:cs="Arial"/>
              </w:rPr>
              <w:t> </w:t>
            </w:r>
          </w:p>
        </w:tc>
      </w:tr>
      <w:tr w:rsidR="006A7673" w:rsidRPr="006A7673" w14:paraId="0D156E58"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7C8182B7" w14:textId="77777777" w:rsidR="006A7673" w:rsidRPr="006A7673" w:rsidRDefault="006A7673" w:rsidP="006A7673">
            <w:pPr>
              <w:numPr>
                <w:ilvl w:val="0"/>
                <w:numId w:val="3"/>
              </w:numPr>
              <w:spacing w:after="0" w:line="240" w:lineRule="auto"/>
              <w:ind w:left="1080" w:firstLine="0"/>
              <w:textAlignment w:val="baseline"/>
              <w:rPr>
                <w:rFonts w:ascii="Arial" w:eastAsia="Times New Roman" w:hAnsi="Arial" w:cs="Arial"/>
              </w:rPr>
            </w:pPr>
            <w:r w:rsidRPr="006A7673">
              <w:rPr>
                <w:rFonts w:ascii="Arial" w:eastAsia="Times New Roman" w:hAnsi="Arial" w:cs="Arial"/>
              </w:rPr>
              <w:t>Class A(a) and A(c) development is permitted subject to the condition that— </w:t>
            </w:r>
          </w:p>
          <w:p w14:paraId="0F80959B" w14:textId="77777777" w:rsidR="006A7673" w:rsidRPr="006A7673" w:rsidRDefault="006A7673" w:rsidP="006A7673">
            <w:pPr>
              <w:numPr>
                <w:ilvl w:val="0"/>
                <w:numId w:val="4"/>
              </w:numPr>
              <w:spacing w:after="0" w:line="240" w:lineRule="auto"/>
              <w:ind w:left="1800" w:firstLine="0"/>
              <w:textAlignment w:val="baseline"/>
              <w:rPr>
                <w:rFonts w:ascii="Arial" w:eastAsia="Times New Roman" w:hAnsi="Arial" w:cs="Arial"/>
              </w:rPr>
            </w:pPr>
            <w:r w:rsidRPr="006A7673">
              <w:rPr>
                <w:rFonts w:ascii="Arial" w:eastAsia="Times New Roman" w:hAnsi="Arial" w:cs="Arial"/>
                <w:strike/>
              </w:rPr>
              <w:t>the siting and appearance of any—</w:t>
            </w:r>
            <w:r w:rsidRPr="006A7673">
              <w:rPr>
                <w:rFonts w:ascii="Arial" w:eastAsia="Times New Roman" w:hAnsi="Arial" w:cs="Arial"/>
              </w:rPr>
              <w:t> </w:t>
            </w:r>
          </w:p>
          <w:p w14:paraId="52F80DBC" w14:textId="77777777" w:rsidR="006A7673" w:rsidRPr="006A7673" w:rsidRDefault="006A7673" w:rsidP="006A7673">
            <w:pPr>
              <w:numPr>
                <w:ilvl w:val="0"/>
                <w:numId w:val="5"/>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mast;</w:t>
            </w:r>
            <w:r w:rsidRPr="006A7673">
              <w:rPr>
                <w:rFonts w:ascii="Arial" w:eastAsia="Times New Roman" w:hAnsi="Arial" w:cs="Arial"/>
              </w:rPr>
              <w:t> </w:t>
            </w:r>
          </w:p>
          <w:p w14:paraId="1133C881" w14:textId="77777777" w:rsidR="006A7673" w:rsidRPr="006A7673" w:rsidRDefault="006A7673" w:rsidP="006A7673">
            <w:pPr>
              <w:numPr>
                <w:ilvl w:val="0"/>
                <w:numId w:val="6"/>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electronic communications apparatus installed, altered or replaced on a mast;</w:t>
            </w:r>
            <w:r w:rsidRPr="006A7673">
              <w:rPr>
                <w:rFonts w:ascii="Arial" w:eastAsia="Times New Roman" w:hAnsi="Arial" w:cs="Arial"/>
              </w:rPr>
              <w:t> </w:t>
            </w:r>
          </w:p>
          <w:p w14:paraId="0A9FC339" w14:textId="77777777" w:rsidR="006A7673" w:rsidRPr="006A7673" w:rsidRDefault="006A7673" w:rsidP="006A7673">
            <w:pPr>
              <w:numPr>
                <w:ilvl w:val="0"/>
                <w:numId w:val="7"/>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lastRenderedPageBreak/>
              <w:t>antenna or supporting apparatus;</w:t>
            </w:r>
            <w:r w:rsidRPr="006A7673">
              <w:rPr>
                <w:rFonts w:ascii="Arial" w:eastAsia="Times New Roman" w:hAnsi="Arial" w:cs="Arial"/>
              </w:rPr>
              <w:t> </w:t>
            </w:r>
          </w:p>
          <w:p w14:paraId="2E112AB0" w14:textId="77777777" w:rsidR="006A7673" w:rsidRPr="006A7673" w:rsidRDefault="006A7673" w:rsidP="006A7673">
            <w:pPr>
              <w:numPr>
                <w:ilvl w:val="0"/>
                <w:numId w:val="8"/>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radio equipment housing; or</w:t>
            </w:r>
            <w:r w:rsidRPr="006A7673">
              <w:rPr>
                <w:rFonts w:ascii="Arial" w:eastAsia="Times New Roman" w:hAnsi="Arial" w:cs="Arial"/>
              </w:rPr>
              <w:t> </w:t>
            </w:r>
          </w:p>
          <w:p w14:paraId="639F78A1" w14:textId="77777777" w:rsidR="006A7673" w:rsidRPr="006A7673" w:rsidRDefault="006A7673" w:rsidP="006A7673">
            <w:pPr>
              <w:numPr>
                <w:ilvl w:val="0"/>
                <w:numId w:val="9"/>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development ancillary to radio equipment housing,</w:t>
            </w:r>
            <w:r w:rsidRPr="006A7673">
              <w:rPr>
                <w:rFonts w:ascii="Arial" w:eastAsia="Times New Roman" w:hAnsi="Arial" w:cs="Arial"/>
              </w:rPr>
              <w:t> </w:t>
            </w:r>
          </w:p>
          <w:p w14:paraId="77E39865" w14:textId="77777777" w:rsidR="006A7673" w:rsidRPr="006A7673" w:rsidRDefault="006A7673" w:rsidP="00B1243E">
            <w:pPr>
              <w:spacing w:after="0" w:line="240" w:lineRule="auto"/>
              <w:ind w:left="1440"/>
              <w:textAlignment w:val="baseline"/>
              <w:rPr>
                <w:rFonts w:ascii="Arial" w:eastAsia="Times New Roman" w:hAnsi="Arial" w:cs="Arial"/>
              </w:rPr>
            </w:pPr>
            <w:r w:rsidRPr="006A7673">
              <w:rPr>
                <w:rFonts w:ascii="Arial" w:eastAsia="Times New Roman" w:hAnsi="Arial" w:cs="Arial"/>
                <w:strike/>
              </w:rPr>
              <w:t>constructed, installed, altered or replaced on a building (other than a building which is a mast) are such that the effect of the development on the external appearance of that building is minimised, so far as practicable;]</w:t>
            </w:r>
            <w:r w:rsidRPr="006A7673">
              <w:rPr>
                <w:rFonts w:ascii="Arial" w:eastAsia="Times New Roman" w:hAnsi="Arial" w:cs="Arial"/>
              </w:rPr>
              <w:t> </w:t>
            </w:r>
          </w:p>
          <w:p w14:paraId="715A47B6" w14:textId="77777777" w:rsidR="006A7673" w:rsidRPr="006A7673" w:rsidRDefault="006A7673" w:rsidP="006A7673">
            <w:pPr>
              <w:numPr>
                <w:ilvl w:val="0"/>
                <w:numId w:val="10"/>
              </w:numPr>
              <w:spacing w:after="0" w:line="240" w:lineRule="auto"/>
              <w:ind w:left="1800" w:firstLine="0"/>
              <w:textAlignment w:val="baseline"/>
              <w:rPr>
                <w:rFonts w:ascii="Arial" w:eastAsia="Times New Roman" w:hAnsi="Arial" w:cs="Arial"/>
              </w:rPr>
            </w:pPr>
            <w:r w:rsidRPr="006A7673">
              <w:rPr>
                <w:rFonts w:ascii="Arial" w:eastAsia="Times New Roman" w:hAnsi="Arial" w:cs="Arial"/>
                <w:strike/>
              </w:rPr>
              <w:t>the siting and appearance of any—</w:t>
            </w:r>
            <w:r w:rsidRPr="006A7673">
              <w:rPr>
                <w:rFonts w:ascii="Arial" w:eastAsia="Times New Roman" w:hAnsi="Arial" w:cs="Arial"/>
              </w:rPr>
              <w:t> </w:t>
            </w:r>
          </w:p>
          <w:p w14:paraId="2F7DF60C" w14:textId="77777777" w:rsidR="006A7673" w:rsidRPr="006A7673" w:rsidRDefault="006A7673" w:rsidP="006A7673">
            <w:pPr>
              <w:numPr>
                <w:ilvl w:val="0"/>
                <w:numId w:val="11"/>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mast;</w:t>
            </w:r>
            <w:r w:rsidRPr="006A7673">
              <w:rPr>
                <w:rFonts w:ascii="Arial" w:eastAsia="Times New Roman" w:hAnsi="Arial" w:cs="Arial"/>
              </w:rPr>
              <w:t> </w:t>
            </w:r>
          </w:p>
          <w:p w14:paraId="0E54F79D" w14:textId="77777777" w:rsidR="006A7673" w:rsidRPr="006A7673" w:rsidRDefault="006A7673" w:rsidP="006A7673">
            <w:pPr>
              <w:numPr>
                <w:ilvl w:val="0"/>
                <w:numId w:val="12"/>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electronic communications apparatus installed, altered or replaced on a mast;</w:t>
            </w:r>
            <w:r w:rsidRPr="006A7673">
              <w:rPr>
                <w:rFonts w:ascii="Arial" w:eastAsia="Times New Roman" w:hAnsi="Arial" w:cs="Arial"/>
              </w:rPr>
              <w:t> </w:t>
            </w:r>
          </w:p>
          <w:p w14:paraId="6CABFFEC" w14:textId="77777777" w:rsidR="006A7673" w:rsidRPr="006A7673" w:rsidRDefault="006A7673" w:rsidP="006A7673">
            <w:pPr>
              <w:numPr>
                <w:ilvl w:val="0"/>
                <w:numId w:val="13"/>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antenna or supporting apparatus;</w:t>
            </w:r>
            <w:r w:rsidRPr="006A7673">
              <w:rPr>
                <w:rFonts w:ascii="Arial" w:eastAsia="Times New Roman" w:hAnsi="Arial" w:cs="Arial"/>
              </w:rPr>
              <w:t> </w:t>
            </w:r>
          </w:p>
          <w:p w14:paraId="1D86024A" w14:textId="77777777" w:rsidR="006A7673" w:rsidRPr="006A7673" w:rsidRDefault="006A7673" w:rsidP="006A7673">
            <w:pPr>
              <w:numPr>
                <w:ilvl w:val="0"/>
                <w:numId w:val="14"/>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radio equipment housing; or</w:t>
            </w:r>
            <w:r w:rsidRPr="006A7673">
              <w:rPr>
                <w:rFonts w:ascii="Arial" w:eastAsia="Times New Roman" w:hAnsi="Arial" w:cs="Arial"/>
              </w:rPr>
              <w:t> </w:t>
            </w:r>
          </w:p>
          <w:p w14:paraId="3912869B" w14:textId="77777777" w:rsidR="006A7673" w:rsidRPr="006A7673" w:rsidRDefault="006A7673" w:rsidP="006A7673">
            <w:pPr>
              <w:numPr>
                <w:ilvl w:val="0"/>
                <w:numId w:val="15"/>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development ancillary to radio equipment housing,</w:t>
            </w:r>
            <w:r w:rsidRPr="006A7673">
              <w:rPr>
                <w:rFonts w:ascii="Arial" w:eastAsia="Times New Roman" w:hAnsi="Arial" w:cs="Arial"/>
              </w:rPr>
              <w:t> </w:t>
            </w:r>
          </w:p>
          <w:p w14:paraId="16C2CB37" w14:textId="77777777" w:rsidR="006A7673" w:rsidRPr="006A7673" w:rsidRDefault="006A7673" w:rsidP="00B1243E">
            <w:pPr>
              <w:spacing w:after="0" w:line="240" w:lineRule="auto"/>
              <w:ind w:left="1440"/>
              <w:textAlignment w:val="baseline"/>
              <w:rPr>
                <w:rFonts w:ascii="Arial" w:eastAsia="Times New Roman" w:hAnsi="Arial" w:cs="Arial"/>
              </w:rPr>
            </w:pPr>
            <w:r w:rsidRPr="006A7673">
              <w:rPr>
                <w:rFonts w:ascii="Arial" w:eastAsia="Times New Roman" w:hAnsi="Arial" w:cs="Arial"/>
                <w:strike/>
              </w:rPr>
              <w:t>which has been constructed, installed, altered or replaced in a manner which does not require prior approval under paragraph A.2(3) are such that the visual impact of the development on the surrounding area is minimised, so far as practicable;</w:t>
            </w:r>
            <w:r w:rsidRPr="006A7673">
              <w:rPr>
                <w:rFonts w:ascii="Arial" w:eastAsia="Times New Roman" w:hAnsi="Arial" w:cs="Arial"/>
              </w:rPr>
              <w:t> </w:t>
            </w:r>
          </w:p>
          <w:p w14:paraId="49FACDD4" w14:textId="77777777" w:rsidR="006A7673" w:rsidRPr="006A7673" w:rsidRDefault="006A7673" w:rsidP="006A7673">
            <w:pPr>
              <w:numPr>
                <w:ilvl w:val="0"/>
                <w:numId w:val="16"/>
              </w:numPr>
              <w:spacing w:after="0" w:line="240" w:lineRule="auto"/>
              <w:ind w:left="1800" w:firstLine="0"/>
              <w:textAlignment w:val="baseline"/>
              <w:rPr>
                <w:rFonts w:ascii="Arial" w:eastAsia="Times New Roman" w:hAnsi="Arial" w:cs="Arial"/>
              </w:rPr>
            </w:pPr>
            <w:r w:rsidRPr="006A7673">
              <w:rPr>
                <w:rFonts w:ascii="Arial" w:eastAsia="Times New Roman" w:hAnsi="Arial" w:cs="Arial"/>
                <w:strike/>
              </w:rPr>
              <w:t>the siting and appearance of any development which is visible from a site which is—</w:t>
            </w:r>
            <w:r w:rsidRPr="006A7673">
              <w:rPr>
                <w:rFonts w:ascii="Arial" w:eastAsia="Times New Roman" w:hAnsi="Arial" w:cs="Arial"/>
              </w:rPr>
              <w:t> </w:t>
            </w:r>
          </w:p>
          <w:p w14:paraId="35B7177B" w14:textId="77777777" w:rsidR="006A7673" w:rsidRPr="006A7673" w:rsidRDefault="006A7673" w:rsidP="006A7673">
            <w:pPr>
              <w:numPr>
                <w:ilvl w:val="0"/>
                <w:numId w:val="17"/>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article 2(3) land;</w:t>
            </w:r>
            <w:r w:rsidRPr="006A7673">
              <w:rPr>
                <w:rFonts w:ascii="Arial" w:eastAsia="Times New Roman" w:hAnsi="Arial" w:cs="Arial"/>
              </w:rPr>
              <w:t> </w:t>
            </w:r>
          </w:p>
          <w:p w14:paraId="4C0C9EE0" w14:textId="77777777" w:rsidR="006A7673" w:rsidRPr="006A7673" w:rsidRDefault="006A7673" w:rsidP="006A7673">
            <w:pPr>
              <w:numPr>
                <w:ilvl w:val="0"/>
                <w:numId w:val="18"/>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a scheduled monument or a listed building;</w:t>
            </w:r>
            <w:r w:rsidRPr="006A7673">
              <w:rPr>
                <w:rFonts w:ascii="Arial" w:eastAsia="Times New Roman" w:hAnsi="Arial" w:cs="Arial"/>
              </w:rPr>
              <w:t> </w:t>
            </w:r>
          </w:p>
          <w:p w14:paraId="1B37E55F" w14:textId="77777777" w:rsidR="006A7673" w:rsidRPr="006A7673" w:rsidRDefault="006A7673" w:rsidP="006A7673">
            <w:pPr>
              <w:numPr>
                <w:ilvl w:val="0"/>
                <w:numId w:val="19"/>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the curtilage of a schedule monument or a listed building;</w:t>
            </w:r>
            <w:r w:rsidRPr="006A7673">
              <w:rPr>
                <w:rFonts w:ascii="Arial" w:eastAsia="Times New Roman" w:hAnsi="Arial" w:cs="Arial"/>
              </w:rPr>
              <w:t> </w:t>
            </w:r>
          </w:p>
          <w:p w14:paraId="4A6739DD" w14:textId="77777777" w:rsidR="006A7673" w:rsidRPr="006A7673" w:rsidRDefault="006A7673" w:rsidP="006A7673">
            <w:pPr>
              <w:numPr>
                <w:ilvl w:val="0"/>
                <w:numId w:val="20"/>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a World Heritage Site;</w:t>
            </w:r>
            <w:r w:rsidRPr="006A7673">
              <w:rPr>
                <w:rFonts w:ascii="Arial" w:eastAsia="Times New Roman" w:hAnsi="Arial" w:cs="Arial"/>
              </w:rPr>
              <w:t> </w:t>
            </w:r>
          </w:p>
          <w:p w14:paraId="7523B0A5" w14:textId="77777777" w:rsidR="006A7673" w:rsidRPr="006A7673" w:rsidRDefault="006A7673" w:rsidP="006A7673">
            <w:pPr>
              <w:numPr>
                <w:ilvl w:val="0"/>
                <w:numId w:val="21"/>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a site designated by the Secretary of State under section 1 of the Protection of Wrecks Act 1973; or</w:t>
            </w:r>
            <w:r w:rsidRPr="006A7673">
              <w:rPr>
                <w:rFonts w:ascii="Arial" w:eastAsia="Times New Roman" w:hAnsi="Arial" w:cs="Arial"/>
              </w:rPr>
              <w:t> </w:t>
            </w:r>
          </w:p>
          <w:p w14:paraId="753C9037" w14:textId="77777777" w:rsidR="006A7673" w:rsidRPr="006A7673" w:rsidRDefault="006A7673" w:rsidP="006A7673">
            <w:pPr>
              <w:numPr>
                <w:ilvl w:val="0"/>
                <w:numId w:val="22"/>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land registered by Historic England in a register described in section 8C of the Historic Buildings and Ancient Monuments Act 1953,</w:t>
            </w:r>
            <w:r w:rsidRPr="006A7673">
              <w:rPr>
                <w:rFonts w:ascii="Arial" w:eastAsia="Times New Roman" w:hAnsi="Arial" w:cs="Arial"/>
              </w:rPr>
              <w:t> </w:t>
            </w:r>
          </w:p>
          <w:p w14:paraId="2F758BF0" w14:textId="77777777" w:rsidR="006A7673" w:rsidRPr="006A7673" w:rsidRDefault="006A7673" w:rsidP="00B1243E">
            <w:pPr>
              <w:spacing w:after="0" w:line="240" w:lineRule="auto"/>
              <w:ind w:left="1440"/>
              <w:textAlignment w:val="baseline"/>
              <w:rPr>
                <w:rFonts w:ascii="Arial" w:eastAsia="Times New Roman" w:hAnsi="Arial" w:cs="Arial"/>
              </w:rPr>
            </w:pPr>
            <w:r w:rsidRPr="006A7673">
              <w:rPr>
                <w:rFonts w:ascii="Arial" w:eastAsia="Times New Roman" w:hAnsi="Arial" w:cs="Arial"/>
                <w:strike/>
              </w:rPr>
              <w:t xml:space="preserve">are such that the visual impact of the development on the site is minimised so far as practicable, taking into </w:t>
            </w:r>
            <w:r w:rsidRPr="006A7673">
              <w:rPr>
                <w:rFonts w:ascii="Arial" w:eastAsia="Times New Roman" w:hAnsi="Arial" w:cs="Arial"/>
                <w:strike/>
              </w:rPr>
              <w:lastRenderedPageBreak/>
              <w:t>account the nature and purposes of the site;</w:t>
            </w:r>
            <w:r w:rsidRPr="006A7673">
              <w:rPr>
                <w:rFonts w:ascii="Arial" w:eastAsia="Times New Roman" w:hAnsi="Arial" w:cs="Arial"/>
              </w:rPr>
              <w:t> </w:t>
            </w:r>
          </w:p>
          <w:p w14:paraId="4B8636B3" w14:textId="77777777" w:rsidR="006A7673" w:rsidRPr="006A7673" w:rsidRDefault="006A7673" w:rsidP="006A7673">
            <w:pPr>
              <w:numPr>
                <w:ilvl w:val="0"/>
                <w:numId w:val="23"/>
              </w:numPr>
              <w:spacing w:after="0" w:line="240" w:lineRule="auto"/>
              <w:ind w:left="1800" w:firstLine="0"/>
              <w:textAlignment w:val="baseline"/>
              <w:rPr>
                <w:rFonts w:ascii="Arial" w:eastAsia="Times New Roman" w:hAnsi="Arial" w:cs="Arial"/>
              </w:rPr>
            </w:pPr>
            <w:r w:rsidRPr="006A7673">
              <w:rPr>
                <w:rFonts w:ascii="Arial" w:eastAsia="Times New Roman" w:hAnsi="Arial" w:cs="Arial"/>
              </w:rPr>
              <w:t>the siting of any development is such that it— </w:t>
            </w:r>
          </w:p>
          <w:p w14:paraId="76ED59ED" w14:textId="77777777" w:rsidR="006A7673" w:rsidRPr="006A7673" w:rsidRDefault="006A7673" w:rsidP="006A7673">
            <w:pPr>
              <w:numPr>
                <w:ilvl w:val="0"/>
                <w:numId w:val="24"/>
              </w:numPr>
              <w:spacing w:after="0" w:line="240" w:lineRule="auto"/>
              <w:ind w:left="2700" w:firstLine="0"/>
              <w:textAlignment w:val="baseline"/>
              <w:rPr>
                <w:rFonts w:ascii="Arial" w:eastAsia="Times New Roman" w:hAnsi="Arial" w:cs="Arial"/>
              </w:rPr>
            </w:pPr>
            <w:r w:rsidRPr="006A7673">
              <w:rPr>
                <w:rFonts w:ascii="Arial" w:eastAsia="Times New Roman" w:hAnsi="Arial" w:cs="Arial"/>
              </w:rPr>
              <w:t>does not prevent pedestrians from passing along a footway; </w:t>
            </w:r>
          </w:p>
          <w:p w14:paraId="0A9FBE54" w14:textId="77777777" w:rsidR="006A7673" w:rsidRPr="006A7673" w:rsidRDefault="006A7673" w:rsidP="006A7673">
            <w:pPr>
              <w:numPr>
                <w:ilvl w:val="0"/>
                <w:numId w:val="25"/>
              </w:numPr>
              <w:spacing w:after="0" w:line="240" w:lineRule="auto"/>
              <w:ind w:left="2700" w:firstLine="0"/>
              <w:textAlignment w:val="baseline"/>
              <w:rPr>
                <w:rFonts w:ascii="Arial" w:eastAsia="Times New Roman" w:hAnsi="Arial" w:cs="Arial"/>
              </w:rPr>
            </w:pPr>
            <w:r w:rsidRPr="006A7673">
              <w:rPr>
                <w:rFonts w:ascii="Arial" w:eastAsia="Times New Roman" w:hAnsi="Arial" w:cs="Arial"/>
              </w:rPr>
              <w:t>does not prevent access to premises adjoining a footway; and </w:t>
            </w:r>
          </w:p>
          <w:p w14:paraId="2D555F47" w14:textId="77777777" w:rsidR="006A7673" w:rsidRPr="006A7673" w:rsidRDefault="006A7673" w:rsidP="006A7673">
            <w:pPr>
              <w:numPr>
                <w:ilvl w:val="0"/>
                <w:numId w:val="26"/>
              </w:numPr>
              <w:spacing w:after="0" w:line="240" w:lineRule="auto"/>
              <w:ind w:left="2700" w:firstLine="0"/>
              <w:textAlignment w:val="baseline"/>
              <w:rPr>
                <w:rFonts w:ascii="Arial" w:eastAsia="Times New Roman" w:hAnsi="Arial" w:cs="Arial"/>
              </w:rPr>
            </w:pPr>
            <w:r w:rsidRPr="006A7673">
              <w:rPr>
                <w:rFonts w:ascii="Arial" w:eastAsia="Times New Roman" w:hAnsi="Arial" w:cs="Arial"/>
              </w:rPr>
              <w:t>is determined having regard to— </w:t>
            </w:r>
          </w:p>
          <w:p w14:paraId="3F34FA90" w14:textId="77777777" w:rsidR="006A7673" w:rsidRPr="006A7673" w:rsidRDefault="006A7673" w:rsidP="006A7673">
            <w:pPr>
              <w:numPr>
                <w:ilvl w:val="0"/>
                <w:numId w:val="27"/>
              </w:numPr>
              <w:spacing w:after="0" w:line="240" w:lineRule="auto"/>
              <w:ind w:left="3240" w:firstLine="0"/>
              <w:textAlignment w:val="baseline"/>
              <w:rPr>
                <w:rFonts w:ascii="Arial" w:eastAsia="Times New Roman" w:hAnsi="Arial" w:cs="Arial"/>
              </w:rPr>
            </w:pPr>
            <w:r w:rsidRPr="006A7673">
              <w:rPr>
                <w:rFonts w:ascii="Arial" w:eastAsia="Times New Roman" w:hAnsi="Arial" w:cs="Arial"/>
              </w:rPr>
              <w:t>the needs of disabled people; and </w:t>
            </w:r>
          </w:p>
          <w:p w14:paraId="6E7D42FF" w14:textId="77777777" w:rsidR="006A7673" w:rsidRPr="006A7673" w:rsidRDefault="006A7673" w:rsidP="006A7673">
            <w:pPr>
              <w:numPr>
                <w:ilvl w:val="0"/>
                <w:numId w:val="28"/>
              </w:numPr>
              <w:spacing w:after="0" w:line="240" w:lineRule="auto"/>
              <w:ind w:left="3240" w:firstLine="0"/>
              <w:textAlignment w:val="baseline"/>
              <w:rPr>
                <w:rFonts w:ascii="Arial" w:eastAsia="Times New Roman" w:hAnsi="Arial" w:cs="Arial"/>
              </w:rPr>
            </w:pPr>
            <w:r w:rsidRPr="006A7673">
              <w:rPr>
                <w:rFonts w:ascii="Arial" w:eastAsia="Times New Roman" w:hAnsi="Arial" w:cs="Arial"/>
              </w:rPr>
              <w:t>the guidance document “Inclusive Mobility” issued by the Department for Transport in December 2021.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568024ED" w14:textId="6B5DF46C" w:rsidR="006A7673" w:rsidRPr="006A7673" w:rsidRDefault="00B364B0" w:rsidP="00607D75">
            <w:pPr>
              <w:spacing w:after="0" w:line="240" w:lineRule="auto"/>
              <w:textAlignment w:val="baseline"/>
              <w:rPr>
                <w:rFonts w:ascii="Arial" w:eastAsia="Times New Roman" w:hAnsi="Arial" w:cs="Arial"/>
              </w:rPr>
            </w:pPr>
            <w:r w:rsidRPr="00B364B0">
              <w:rPr>
                <w:rFonts w:ascii="Arial" w:eastAsia="Times New Roman" w:hAnsi="Arial" w:cs="Arial"/>
              </w:rPr>
              <w:lastRenderedPageBreak/>
              <w:t xml:space="preserve">The proposed apparatus would be located on the adopted footway on Shawbrook Avenue. The footway is relatively wide and a minimum clear width of approximately 2.0 metres would be retained between the pole and the kerb. As such, the proposal would not prevent pedestrians from passing along the footway or impede access to adjoining premises. In assessing the proposal, regard has been had to the needs of disabled people and to the Department for Transport's </w:t>
            </w:r>
            <w:r w:rsidRPr="00B364B0">
              <w:rPr>
                <w:rFonts w:ascii="Arial" w:eastAsia="Times New Roman" w:hAnsi="Arial" w:cs="Arial"/>
              </w:rPr>
              <w:lastRenderedPageBreak/>
              <w:t>Inclusive Mobility guidance (December 2021). Given the retained clear width and the siting of the equipment, the proposal is considered to provide adequate space for pedestrians, including wheelchair users and those with mobility or visual impairments, to pass safely and conveniently along the footway.</w:t>
            </w:r>
          </w:p>
        </w:tc>
      </w:tr>
      <w:tr w:rsidR="006A7673" w:rsidRPr="006A7673" w14:paraId="5FEB29C8"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0A36DC12" w14:textId="77777777" w:rsidR="006A7673" w:rsidRPr="006A7673" w:rsidRDefault="006A7673" w:rsidP="006A7673">
            <w:pPr>
              <w:numPr>
                <w:ilvl w:val="0"/>
                <w:numId w:val="29"/>
              </w:numPr>
              <w:spacing w:after="0" w:line="240" w:lineRule="auto"/>
              <w:ind w:left="1080" w:firstLine="0"/>
              <w:textAlignment w:val="baseline"/>
              <w:rPr>
                <w:rFonts w:ascii="Arial" w:eastAsia="Times New Roman" w:hAnsi="Arial" w:cs="Arial"/>
              </w:rPr>
            </w:pPr>
            <w:r w:rsidRPr="006A7673">
              <w:rPr>
                <w:rFonts w:ascii="Arial" w:eastAsia="Times New Roman" w:hAnsi="Arial" w:cs="Arial"/>
              </w:rPr>
              <w:lastRenderedPageBreak/>
              <w:t>Class A development is permitted subject to the condition that— </w:t>
            </w:r>
          </w:p>
          <w:p w14:paraId="75A5578E" w14:textId="77777777" w:rsidR="006A7673" w:rsidRPr="006A7673" w:rsidRDefault="006A7673" w:rsidP="006A7673">
            <w:pPr>
              <w:numPr>
                <w:ilvl w:val="0"/>
                <w:numId w:val="30"/>
              </w:numPr>
              <w:spacing w:after="0" w:line="240" w:lineRule="auto"/>
              <w:ind w:left="1800" w:firstLine="0"/>
              <w:textAlignment w:val="baseline"/>
              <w:rPr>
                <w:rFonts w:ascii="Arial" w:eastAsia="Times New Roman" w:hAnsi="Arial" w:cs="Arial"/>
              </w:rPr>
            </w:pPr>
            <w:r w:rsidRPr="006A7673">
              <w:rPr>
                <w:rFonts w:ascii="Arial" w:eastAsia="Times New Roman" w:hAnsi="Arial" w:cs="Arial"/>
              </w:rPr>
              <w:t>any electronic communications apparatus provided in accordance with that permission is removed from the land or building on which it is situated— </w:t>
            </w:r>
          </w:p>
          <w:p w14:paraId="631CEB8E" w14:textId="77777777" w:rsidR="006A7673" w:rsidRPr="006A7673" w:rsidRDefault="006A7673" w:rsidP="006A7673">
            <w:pPr>
              <w:numPr>
                <w:ilvl w:val="0"/>
                <w:numId w:val="31"/>
              </w:numPr>
              <w:spacing w:after="0" w:line="240" w:lineRule="auto"/>
              <w:ind w:left="2700" w:firstLine="0"/>
              <w:textAlignment w:val="baseline"/>
              <w:rPr>
                <w:rFonts w:ascii="Arial" w:eastAsia="Times New Roman" w:hAnsi="Arial" w:cs="Arial"/>
              </w:rPr>
            </w:pPr>
            <w:r w:rsidRPr="006A7673">
              <w:rPr>
                <w:rFonts w:ascii="Arial" w:eastAsia="Times New Roman" w:hAnsi="Arial" w:cs="Arial"/>
              </w:rPr>
              <w:t>if such development was carried out in an emergency, at the expiry of the relevant period; or </w:t>
            </w:r>
          </w:p>
          <w:p w14:paraId="678581EC" w14:textId="77777777" w:rsidR="006A7673" w:rsidRPr="006A7673" w:rsidRDefault="006A7673" w:rsidP="006A7673">
            <w:pPr>
              <w:numPr>
                <w:ilvl w:val="0"/>
                <w:numId w:val="32"/>
              </w:numPr>
              <w:spacing w:after="0" w:line="240" w:lineRule="auto"/>
              <w:ind w:left="2700" w:firstLine="0"/>
              <w:textAlignment w:val="baseline"/>
              <w:rPr>
                <w:rFonts w:ascii="Arial" w:eastAsia="Times New Roman" w:hAnsi="Arial" w:cs="Arial"/>
              </w:rPr>
            </w:pPr>
            <w:r w:rsidRPr="006A7673">
              <w:rPr>
                <w:rFonts w:ascii="Arial" w:eastAsia="Times New Roman" w:hAnsi="Arial" w:cs="Arial"/>
              </w:rPr>
              <w:t>in any other case, as soon as reasonably practicable after it is no longer required for electronic communications purposes; and </w:t>
            </w:r>
          </w:p>
          <w:p w14:paraId="07D624B0" w14:textId="77777777" w:rsidR="006A7673" w:rsidRPr="006A7673" w:rsidRDefault="006A7673" w:rsidP="006A7673">
            <w:pPr>
              <w:numPr>
                <w:ilvl w:val="0"/>
                <w:numId w:val="33"/>
              </w:numPr>
              <w:spacing w:after="0" w:line="240" w:lineRule="auto"/>
              <w:ind w:left="1800" w:firstLine="0"/>
              <w:textAlignment w:val="baseline"/>
              <w:rPr>
                <w:rFonts w:ascii="Arial" w:eastAsia="Times New Roman" w:hAnsi="Arial" w:cs="Arial"/>
              </w:rPr>
            </w:pPr>
            <w:r w:rsidRPr="006A7673">
              <w:rPr>
                <w:rFonts w:ascii="Arial" w:eastAsia="Times New Roman" w:hAnsi="Arial" w:cs="Arial"/>
              </w:rPr>
              <w:t>such land or building is restored to its condition before the development took place, or to any other condition as may be agreed in writing between the local planning authority and the developer.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3D4A2145" w14:textId="77777777" w:rsidR="006A7673" w:rsidRPr="006A7673" w:rsidRDefault="006A7673" w:rsidP="00B1243E">
            <w:pPr>
              <w:spacing w:after="0" w:line="240" w:lineRule="auto"/>
              <w:textAlignment w:val="baseline"/>
              <w:rPr>
                <w:rFonts w:ascii="Arial" w:eastAsia="Times New Roman" w:hAnsi="Arial" w:cs="Arial"/>
              </w:rPr>
            </w:pPr>
            <w:r w:rsidRPr="006A7673">
              <w:rPr>
                <w:rFonts w:ascii="Arial" w:eastAsia="Times New Roman" w:hAnsi="Arial" w:cs="Arial"/>
              </w:rPr>
              <w:t>Conditioned. </w:t>
            </w:r>
          </w:p>
        </w:tc>
      </w:tr>
      <w:tr w:rsidR="006A7673" w:rsidRPr="006A7673" w14:paraId="0DABE36A"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5BAED611" w14:textId="77777777" w:rsidR="006A7673" w:rsidRPr="006A7673" w:rsidRDefault="006A7673" w:rsidP="006A7673">
            <w:pPr>
              <w:numPr>
                <w:ilvl w:val="0"/>
                <w:numId w:val="34"/>
              </w:numPr>
              <w:spacing w:after="0" w:line="240" w:lineRule="auto"/>
              <w:ind w:left="1080" w:firstLine="0"/>
              <w:textAlignment w:val="baseline"/>
              <w:rPr>
                <w:rFonts w:ascii="Arial" w:eastAsia="Times New Roman" w:hAnsi="Arial" w:cs="Arial"/>
              </w:rPr>
            </w:pPr>
            <w:r w:rsidRPr="006A7673">
              <w:rPr>
                <w:rFonts w:ascii="Arial" w:eastAsia="Times New Roman" w:hAnsi="Arial" w:cs="Arial"/>
              </w:rPr>
              <w:t>Subject to sub-paragraph (5), Class A development –  </w:t>
            </w:r>
          </w:p>
          <w:p w14:paraId="5D57200B" w14:textId="77777777" w:rsidR="006A7673" w:rsidRPr="006A7673" w:rsidRDefault="006A7673" w:rsidP="006A7673">
            <w:pPr>
              <w:numPr>
                <w:ilvl w:val="0"/>
                <w:numId w:val="35"/>
              </w:numPr>
              <w:spacing w:after="0" w:line="240" w:lineRule="auto"/>
              <w:ind w:left="1800" w:firstLine="0"/>
              <w:textAlignment w:val="baseline"/>
              <w:rPr>
                <w:rFonts w:ascii="Arial" w:eastAsia="Times New Roman" w:hAnsi="Arial" w:cs="Arial"/>
              </w:rPr>
            </w:pPr>
            <w:r w:rsidRPr="006A7673">
              <w:rPr>
                <w:rFonts w:ascii="Arial" w:eastAsia="Times New Roman" w:hAnsi="Arial" w:cs="Arial"/>
                <w:strike/>
              </w:rPr>
              <w:t>on article 2(3) land, excluding development specified in sub-paragraph (4);</w:t>
            </w:r>
            <w:r w:rsidRPr="006A7673">
              <w:rPr>
                <w:rFonts w:ascii="Arial" w:eastAsia="Times New Roman" w:hAnsi="Arial" w:cs="Arial"/>
              </w:rPr>
              <w:t> </w:t>
            </w:r>
          </w:p>
          <w:p w14:paraId="727525FA" w14:textId="77777777" w:rsidR="006A7673" w:rsidRPr="006A7673" w:rsidRDefault="006A7673" w:rsidP="006A7673">
            <w:pPr>
              <w:numPr>
                <w:ilvl w:val="0"/>
                <w:numId w:val="36"/>
              </w:numPr>
              <w:spacing w:after="0" w:line="240" w:lineRule="auto"/>
              <w:ind w:left="1800" w:firstLine="0"/>
              <w:textAlignment w:val="baseline"/>
              <w:rPr>
                <w:rFonts w:ascii="Arial" w:eastAsia="Times New Roman" w:hAnsi="Arial" w:cs="Arial"/>
              </w:rPr>
            </w:pPr>
            <w:r w:rsidRPr="006A7673">
              <w:rPr>
                <w:rFonts w:ascii="Arial" w:eastAsia="Times New Roman" w:hAnsi="Arial" w:cs="Arial"/>
                <w:strike/>
              </w:rPr>
              <w:t>on land which is, or is within, a site of special scientific interest; </w:t>
            </w:r>
            <w:r w:rsidRPr="006A7673">
              <w:rPr>
                <w:rFonts w:ascii="Arial" w:eastAsia="Times New Roman" w:hAnsi="Arial" w:cs="Arial"/>
              </w:rPr>
              <w:t> </w:t>
            </w:r>
          </w:p>
          <w:p w14:paraId="133EDBD0" w14:textId="77777777" w:rsidR="006A7673" w:rsidRPr="006A7673" w:rsidRDefault="006A7673" w:rsidP="006A7673">
            <w:pPr>
              <w:numPr>
                <w:ilvl w:val="0"/>
                <w:numId w:val="37"/>
              </w:numPr>
              <w:spacing w:after="0" w:line="240" w:lineRule="auto"/>
              <w:ind w:left="1800" w:firstLine="0"/>
              <w:textAlignment w:val="baseline"/>
              <w:rPr>
                <w:rFonts w:ascii="Arial" w:eastAsia="Times New Roman" w:hAnsi="Arial" w:cs="Arial"/>
              </w:rPr>
            </w:pPr>
            <w:r w:rsidRPr="006A7673">
              <w:rPr>
                <w:rFonts w:ascii="Arial" w:eastAsia="Times New Roman" w:hAnsi="Arial" w:cs="Arial"/>
              </w:rPr>
              <w:t>on unprotected land where that development consists of— </w:t>
            </w:r>
          </w:p>
          <w:p w14:paraId="6D8374EE" w14:textId="77777777" w:rsidR="006A7673" w:rsidRPr="006A7673" w:rsidRDefault="006A7673" w:rsidP="006A7673">
            <w:pPr>
              <w:numPr>
                <w:ilvl w:val="0"/>
                <w:numId w:val="38"/>
              </w:numPr>
              <w:spacing w:after="0" w:line="240" w:lineRule="auto"/>
              <w:ind w:left="2700" w:firstLine="0"/>
              <w:textAlignment w:val="baseline"/>
              <w:rPr>
                <w:rFonts w:ascii="Arial" w:eastAsia="Times New Roman" w:hAnsi="Arial" w:cs="Arial"/>
              </w:rPr>
            </w:pPr>
            <w:r w:rsidRPr="006A7673">
              <w:rPr>
                <w:rFonts w:ascii="Arial" w:eastAsia="Times New Roman" w:hAnsi="Arial" w:cs="Arial"/>
              </w:rPr>
              <w:t xml:space="preserve">the installation of a mast, other than the installation of a mast on a building where the height of the </w:t>
            </w:r>
            <w:r w:rsidRPr="006A7673">
              <w:rPr>
                <w:rFonts w:ascii="Arial" w:eastAsia="Times New Roman" w:hAnsi="Arial" w:cs="Arial"/>
              </w:rPr>
              <w:lastRenderedPageBreak/>
              <w:t>mast (including any antenna and supporting apparatus) does not exceed the height of the highest part of the building by more than 6 metres; </w:t>
            </w:r>
          </w:p>
          <w:p w14:paraId="6729BB68" w14:textId="77777777" w:rsidR="006A7673" w:rsidRPr="006A7673" w:rsidRDefault="006A7673" w:rsidP="006A7673">
            <w:pPr>
              <w:numPr>
                <w:ilvl w:val="0"/>
                <w:numId w:val="39"/>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the alteration or replacement of a mast, other than on a building, which, when completed – </w:t>
            </w:r>
            <w:r w:rsidRPr="006A7673">
              <w:rPr>
                <w:rFonts w:ascii="Arial" w:eastAsia="Times New Roman" w:hAnsi="Arial" w:cs="Arial"/>
              </w:rPr>
              <w:t> </w:t>
            </w:r>
          </w:p>
          <w:p w14:paraId="470762D1" w14:textId="77777777" w:rsidR="006A7673" w:rsidRPr="006A7673" w:rsidRDefault="006A7673" w:rsidP="006A7673">
            <w:pPr>
              <w:numPr>
                <w:ilvl w:val="0"/>
                <w:numId w:val="40"/>
              </w:numPr>
              <w:spacing w:after="0" w:line="240" w:lineRule="auto"/>
              <w:ind w:left="3240" w:firstLine="0"/>
              <w:textAlignment w:val="baseline"/>
              <w:rPr>
                <w:rFonts w:ascii="Arial" w:eastAsia="Times New Roman" w:hAnsi="Arial" w:cs="Arial"/>
              </w:rPr>
            </w:pPr>
            <w:r w:rsidRPr="006A7673">
              <w:rPr>
                <w:rFonts w:ascii="Arial" w:eastAsia="Times New Roman" w:hAnsi="Arial" w:cs="Arial"/>
                <w:strike/>
              </w:rPr>
              <w:t>is taller than the mast which existed prior to such alteration or replacement; and</w:t>
            </w:r>
            <w:r w:rsidRPr="006A7673">
              <w:rPr>
                <w:rFonts w:ascii="Arial" w:eastAsia="Times New Roman" w:hAnsi="Arial" w:cs="Arial"/>
              </w:rPr>
              <w:t> </w:t>
            </w:r>
          </w:p>
          <w:p w14:paraId="0166C432" w14:textId="77777777" w:rsidR="006A7673" w:rsidRPr="006A7673" w:rsidRDefault="006A7673" w:rsidP="006A7673">
            <w:pPr>
              <w:numPr>
                <w:ilvl w:val="0"/>
                <w:numId w:val="41"/>
              </w:numPr>
              <w:spacing w:after="0" w:line="240" w:lineRule="auto"/>
              <w:ind w:left="3240" w:firstLine="0"/>
              <w:textAlignment w:val="baseline"/>
              <w:rPr>
                <w:rFonts w:ascii="Arial" w:eastAsia="Times New Roman" w:hAnsi="Arial" w:cs="Arial"/>
              </w:rPr>
            </w:pPr>
            <w:r w:rsidRPr="006A7673">
              <w:rPr>
                <w:rFonts w:ascii="Arial" w:eastAsia="Times New Roman" w:hAnsi="Arial" w:cs="Arial"/>
                <w:strike/>
              </w:rPr>
              <w:t>exceeds a height of 25 metres above ground level excluding any antenna;</w:t>
            </w:r>
            <w:r w:rsidRPr="006A7673">
              <w:rPr>
                <w:rFonts w:ascii="Arial" w:eastAsia="Times New Roman" w:hAnsi="Arial" w:cs="Arial"/>
              </w:rPr>
              <w:t> </w:t>
            </w:r>
          </w:p>
          <w:p w14:paraId="5E816497" w14:textId="77777777" w:rsidR="006A7673" w:rsidRPr="006A7673" w:rsidRDefault="006A7673" w:rsidP="006A7673">
            <w:pPr>
              <w:numPr>
                <w:ilvl w:val="0"/>
                <w:numId w:val="42"/>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the alteration or replacement of a mast other than on a building, which—</w:t>
            </w:r>
            <w:r w:rsidRPr="006A7673">
              <w:rPr>
                <w:rFonts w:ascii="Arial" w:eastAsia="Times New Roman" w:hAnsi="Arial" w:cs="Arial"/>
              </w:rPr>
              <w:t> </w:t>
            </w:r>
          </w:p>
          <w:p w14:paraId="24FCD810" w14:textId="77777777" w:rsidR="006A7673" w:rsidRPr="006A7673" w:rsidRDefault="006A7673" w:rsidP="006A7673">
            <w:pPr>
              <w:numPr>
                <w:ilvl w:val="0"/>
                <w:numId w:val="43"/>
              </w:numPr>
              <w:spacing w:after="0" w:line="240" w:lineRule="auto"/>
              <w:ind w:left="3240" w:firstLine="0"/>
              <w:textAlignment w:val="baseline"/>
              <w:rPr>
                <w:rFonts w:ascii="Arial" w:eastAsia="Times New Roman" w:hAnsi="Arial" w:cs="Arial"/>
              </w:rPr>
            </w:pPr>
            <w:r w:rsidRPr="006A7673">
              <w:rPr>
                <w:rFonts w:ascii="Arial" w:eastAsia="Times New Roman" w:hAnsi="Arial" w:cs="Arial"/>
                <w:strike/>
              </w:rPr>
              <w:t>is less than one metre wide where the mast would, when altered or replaced, exceed the original width of the mast by two thirds; or</w:t>
            </w:r>
            <w:r w:rsidRPr="006A7673">
              <w:rPr>
                <w:rFonts w:ascii="Arial" w:eastAsia="Times New Roman" w:hAnsi="Arial" w:cs="Arial"/>
              </w:rPr>
              <w:t> </w:t>
            </w:r>
          </w:p>
          <w:p w14:paraId="12F9AFA3" w14:textId="77777777" w:rsidR="006A7673" w:rsidRPr="006A7673" w:rsidRDefault="006A7673" w:rsidP="006A7673">
            <w:pPr>
              <w:numPr>
                <w:ilvl w:val="0"/>
                <w:numId w:val="44"/>
              </w:numPr>
              <w:spacing w:after="0" w:line="240" w:lineRule="auto"/>
              <w:ind w:left="3240" w:firstLine="0"/>
              <w:textAlignment w:val="baseline"/>
              <w:rPr>
                <w:rFonts w:ascii="Arial" w:eastAsia="Times New Roman" w:hAnsi="Arial" w:cs="Arial"/>
              </w:rPr>
            </w:pPr>
            <w:r w:rsidRPr="006A7673">
              <w:rPr>
                <w:rFonts w:ascii="Arial" w:eastAsia="Times New Roman" w:hAnsi="Arial" w:cs="Arial"/>
                <w:strike/>
              </w:rPr>
              <w:t>is one metre wide or wider where the mast would, when altered or replaced, exceed the original width of the mast by more than one half or 2 metres, whichever is the greater; or</w:t>
            </w:r>
            <w:r w:rsidRPr="006A7673">
              <w:rPr>
                <w:rFonts w:ascii="Arial" w:eastAsia="Times New Roman" w:hAnsi="Arial" w:cs="Arial"/>
              </w:rPr>
              <w:t> </w:t>
            </w:r>
          </w:p>
          <w:p w14:paraId="0FD3C12E" w14:textId="77777777" w:rsidR="006A7673" w:rsidRPr="006A7673" w:rsidRDefault="006A7673" w:rsidP="006A7673">
            <w:pPr>
              <w:numPr>
                <w:ilvl w:val="0"/>
                <w:numId w:val="45"/>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the construction, installation, alteration or replacement of radio equipment housing, where the volume of any single development, other than a single development within a permitted compound, exceeds 2.5 cubic metres;</w:t>
            </w:r>
            <w:r w:rsidRPr="006A7673">
              <w:rPr>
                <w:rFonts w:ascii="Arial" w:eastAsia="Times New Roman" w:hAnsi="Arial" w:cs="Arial"/>
              </w:rPr>
              <w:t> </w:t>
            </w:r>
          </w:p>
          <w:p w14:paraId="49A6C7B2" w14:textId="77777777" w:rsidR="006A7673" w:rsidRPr="006A7673" w:rsidRDefault="006A7673" w:rsidP="006A7673">
            <w:pPr>
              <w:numPr>
                <w:ilvl w:val="0"/>
                <w:numId w:val="46"/>
              </w:numPr>
              <w:spacing w:after="0" w:line="240" w:lineRule="auto"/>
              <w:ind w:left="1800" w:firstLine="0"/>
              <w:textAlignment w:val="baseline"/>
              <w:rPr>
                <w:rFonts w:ascii="Arial" w:eastAsia="Times New Roman" w:hAnsi="Arial" w:cs="Arial"/>
              </w:rPr>
            </w:pPr>
            <w:r w:rsidRPr="006A7673">
              <w:rPr>
                <w:rFonts w:ascii="Arial" w:eastAsia="Times New Roman" w:hAnsi="Arial" w:cs="Arial"/>
                <w:strike/>
              </w:rPr>
              <w:t>on a highway where that development consists of—</w:t>
            </w:r>
            <w:r w:rsidRPr="006A7673">
              <w:rPr>
                <w:rFonts w:ascii="Arial" w:eastAsia="Times New Roman" w:hAnsi="Arial" w:cs="Arial"/>
              </w:rPr>
              <w:t> </w:t>
            </w:r>
          </w:p>
          <w:p w14:paraId="1E47C42B" w14:textId="77777777" w:rsidR="006A7673" w:rsidRPr="006A7673" w:rsidRDefault="006A7673" w:rsidP="006A7673">
            <w:pPr>
              <w:numPr>
                <w:ilvl w:val="0"/>
                <w:numId w:val="47"/>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lastRenderedPageBreak/>
              <w:t>the alteration or replacement of a mast, other than on a building, which, when completed—</w:t>
            </w:r>
            <w:r w:rsidRPr="006A7673">
              <w:rPr>
                <w:rFonts w:ascii="Arial" w:eastAsia="Times New Roman" w:hAnsi="Arial" w:cs="Arial"/>
              </w:rPr>
              <w:t> </w:t>
            </w:r>
          </w:p>
          <w:p w14:paraId="423D6A8E" w14:textId="77777777" w:rsidR="006A7673" w:rsidRPr="006A7673" w:rsidRDefault="006A7673" w:rsidP="006A7673">
            <w:pPr>
              <w:numPr>
                <w:ilvl w:val="0"/>
                <w:numId w:val="48"/>
              </w:numPr>
              <w:spacing w:after="0" w:line="240" w:lineRule="auto"/>
              <w:ind w:left="3240" w:firstLine="0"/>
              <w:textAlignment w:val="baseline"/>
              <w:rPr>
                <w:rFonts w:ascii="Arial" w:eastAsia="Times New Roman" w:hAnsi="Arial" w:cs="Arial"/>
              </w:rPr>
            </w:pPr>
            <w:r w:rsidRPr="006A7673">
              <w:rPr>
                <w:rFonts w:ascii="Arial" w:eastAsia="Times New Roman" w:hAnsi="Arial" w:cs="Arial"/>
                <w:strike/>
              </w:rPr>
              <w:t>is taller than the mast which existed prior to such alteration or replacement; and</w:t>
            </w:r>
            <w:r w:rsidRPr="006A7673">
              <w:rPr>
                <w:rFonts w:ascii="Arial" w:eastAsia="Times New Roman" w:hAnsi="Arial" w:cs="Arial"/>
              </w:rPr>
              <w:t> </w:t>
            </w:r>
          </w:p>
          <w:p w14:paraId="492DA79F" w14:textId="77777777" w:rsidR="006A7673" w:rsidRPr="006A7673" w:rsidRDefault="006A7673" w:rsidP="006A7673">
            <w:pPr>
              <w:numPr>
                <w:ilvl w:val="0"/>
                <w:numId w:val="49"/>
              </w:numPr>
              <w:spacing w:after="0" w:line="240" w:lineRule="auto"/>
              <w:ind w:left="3240" w:firstLine="0"/>
              <w:textAlignment w:val="baseline"/>
              <w:rPr>
                <w:rFonts w:ascii="Arial" w:eastAsia="Times New Roman" w:hAnsi="Arial" w:cs="Arial"/>
              </w:rPr>
            </w:pPr>
            <w:r w:rsidRPr="006A7673">
              <w:rPr>
                <w:rFonts w:ascii="Arial" w:eastAsia="Times New Roman" w:hAnsi="Arial" w:cs="Arial"/>
                <w:strike/>
              </w:rPr>
              <w:t>exceeds a height of 20 metres above ground level excluding any antenna;</w:t>
            </w:r>
            <w:r w:rsidRPr="006A7673">
              <w:rPr>
                <w:rFonts w:ascii="Arial" w:eastAsia="Times New Roman" w:hAnsi="Arial" w:cs="Arial"/>
              </w:rPr>
              <w:t> </w:t>
            </w:r>
          </w:p>
          <w:p w14:paraId="77845706" w14:textId="77777777" w:rsidR="006A7673" w:rsidRPr="006A7673" w:rsidRDefault="006A7673" w:rsidP="006A7673">
            <w:pPr>
              <w:numPr>
                <w:ilvl w:val="0"/>
                <w:numId w:val="50"/>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the alteration or replacement of a mast which—</w:t>
            </w:r>
            <w:r w:rsidRPr="006A7673">
              <w:rPr>
                <w:rFonts w:ascii="Arial" w:eastAsia="Times New Roman" w:hAnsi="Arial" w:cs="Arial"/>
              </w:rPr>
              <w:t> </w:t>
            </w:r>
          </w:p>
          <w:p w14:paraId="2B0B8056" w14:textId="77777777" w:rsidR="006A7673" w:rsidRPr="006A7673" w:rsidRDefault="006A7673" w:rsidP="006A7673">
            <w:pPr>
              <w:numPr>
                <w:ilvl w:val="0"/>
                <w:numId w:val="51"/>
              </w:numPr>
              <w:spacing w:after="0" w:line="240" w:lineRule="auto"/>
              <w:ind w:left="3240" w:firstLine="0"/>
              <w:textAlignment w:val="baseline"/>
              <w:rPr>
                <w:rFonts w:ascii="Arial" w:eastAsia="Times New Roman" w:hAnsi="Arial" w:cs="Arial"/>
              </w:rPr>
            </w:pPr>
            <w:r w:rsidRPr="006A7673">
              <w:rPr>
                <w:rFonts w:ascii="Arial" w:eastAsia="Times New Roman" w:hAnsi="Arial" w:cs="Arial"/>
                <w:strike/>
              </w:rPr>
              <w:t>is less than one metre wide where the mast would, when altered or replaced, exceed the original width of the mast by two thirds; or</w:t>
            </w:r>
            <w:r w:rsidRPr="006A7673">
              <w:rPr>
                <w:rFonts w:ascii="Arial" w:eastAsia="Times New Roman" w:hAnsi="Arial" w:cs="Arial"/>
              </w:rPr>
              <w:t> </w:t>
            </w:r>
          </w:p>
          <w:p w14:paraId="73472028" w14:textId="77777777" w:rsidR="006A7673" w:rsidRPr="006A7673" w:rsidRDefault="006A7673" w:rsidP="006A7673">
            <w:pPr>
              <w:numPr>
                <w:ilvl w:val="0"/>
                <w:numId w:val="52"/>
              </w:numPr>
              <w:spacing w:after="0" w:line="240" w:lineRule="auto"/>
              <w:ind w:left="3240" w:firstLine="0"/>
              <w:textAlignment w:val="baseline"/>
              <w:rPr>
                <w:rFonts w:ascii="Arial" w:eastAsia="Times New Roman" w:hAnsi="Arial" w:cs="Arial"/>
              </w:rPr>
            </w:pPr>
            <w:r w:rsidRPr="006A7673">
              <w:rPr>
                <w:rFonts w:ascii="Arial" w:eastAsia="Times New Roman" w:hAnsi="Arial" w:cs="Arial"/>
                <w:strike/>
              </w:rPr>
              <w:t>is one metre wide or wider where the mast would, when altered or replaced, exceed the original width of the mast by more than one half or 2 metres, whichever is the greater; or</w:t>
            </w:r>
            <w:r w:rsidRPr="006A7673">
              <w:rPr>
                <w:rFonts w:ascii="Arial" w:eastAsia="Times New Roman" w:hAnsi="Arial" w:cs="Arial"/>
              </w:rPr>
              <w:t> </w:t>
            </w:r>
          </w:p>
          <w:p w14:paraId="0AA99239" w14:textId="77777777" w:rsidR="006A7673" w:rsidRPr="006A7673" w:rsidRDefault="006A7673" w:rsidP="006A7673">
            <w:pPr>
              <w:numPr>
                <w:ilvl w:val="0"/>
                <w:numId w:val="53"/>
              </w:numPr>
              <w:spacing w:after="0" w:line="240" w:lineRule="auto"/>
              <w:ind w:left="1800" w:firstLine="0"/>
              <w:textAlignment w:val="baseline"/>
              <w:rPr>
                <w:rFonts w:ascii="Arial" w:eastAsia="Times New Roman" w:hAnsi="Arial" w:cs="Arial"/>
              </w:rPr>
            </w:pPr>
            <w:r w:rsidRPr="006A7673">
              <w:rPr>
                <w:rFonts w:ascii="Arial" w:eastAsia="Times New Roman" w:hAnsi="Arial" w:cs="Arial"/>
                <w:strike/>
              </w:rPr>
              <w:t>which consists of the installation, alteration or replacement of a mast on a defence safeguarding area.</w:t>
            </w:r>
            <w:r w:rsidRPr="006A7673">
              <w:rPr>
                <w:rFonts w:ascii="Arial" w:eastAsia="Times New Roman" w:hAnsi="Arial" w:cs="Arial"/>
              </w:rPr>
              <w:t> </w:t>
            </w:r>
          </w:p>
          <w:p w14:paraId="265B5991" w14:textId="77777777" w:rsidR="006A7673" w:rsidRPr="006A7673" w:rsidRDefault="006A7673" w:rsidP="00B1243E">
            <w:pPr>
              <w:spacing w:after="0" w:line="240" w:lineRule="auto"/>
              <w:ind w:left="720"/>
              <w:textAlignment w:val="baseline"/>
              <w:rPr>
                <w:rFonts w:ascii="Arial" w:eastAsia="Times New Roman" w:hAnsi="Arial" w:cs="Arial"/>
              </w:rPr>
            </w:pPr>
            <w:r w:rsidRPr="006A7673">
              <w:rPr>
                <w:rFonts w:ascii="Arial" w:eastAsia="Times New Roman" w:hAnsi="Arial" w:cs="Arial"/>
              </w:rPr>
              <w:t>is permitted subject, except in case of emergency (in which case only paragraph A.3(12) applies), to the conditions set out in paragraph A.3 (prior approval).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1987E6BF" w14:textId="77777777" w:rsidR="006A7673" w:rsidRPr="006A7673" w:rsidRDefault="006A7673" w:rsidP="00B1243E">
            <w:pPr>
              <w:spacing w:after="0" w:line="240" w:lineRule="auto"/>
              <w:textAlignment w:val="baseline"/>
              <w:rPr>
                <w:rFonts w:ascii="Arial" w:eastAsia="Times New Roman" w:hAnsi="Arial" w:cs="Arial"/>
              </w:rPr>
            </w:pPr>
            <w:r w:rsidRPr="006A7673">
              <w:rPr>
                <w:rFonts w:ascii="Arial" w:eastAsia="Times New Roman" w:hAnsi="Arial" w:cs="Arial"/>
              </w:rPr>
              <w:lastRenderedPageBreak/>
              <w:t xml:space="preserve">Class A development on unprotected land where that development consists of the installation of a mast requires Prior Approval. </w:t>
            </w:r>
          </w:p>
        </w:tc>
      </w:tr>
      <w:tr w:rsidR="006A7673" w:rsidRPr="006A7673" w14:paraId="6E2141DB"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16400B90" w14:textId="77777777" w:rsidR="006A7673" w:rsidRPr="006A7673" w:rsidRDefault="006A7673" w:rsidP="006A7673">
            <w:pPr>
              <w:numPr>
                <w:ilvl w:val="0"/>
                <w:numId w:val="54"/>
              </w:numPr>
              <w:spacing w:after="0" w:line="240" w:lineRule="auto"/>
              <w:ind w:left="1080" w:firstLine="0"/>
              <w:textAlignment w:val="baseline"/>
              <w:rPr>
                <w:rFonts w:ascii="Arial" w:eastAsia="Times New Roman" w:hAnsi="Arial" w:cs="Arial"/>
              </w:rPr>
            </w:pPr>
            <w:r w:rsidRPr="006A7673">
              <w:rPr>
                <w:rFonts w:ascii="Arial" w:eastAsia="Times New Roman" w:hAnsi="Arial" w:cs="Arial"/>
                <w:strike/>
              </w:rPr>
              <w:lastRenderedPageBreak/>
              <w:t>Development is specified for the purposes of sub-paragraph (3)(a), if it consists of—</w:t>
            </w:r>
            <w:r w:rsidRPr="006A7673">
              <w:rPr>
                <w:rFonts w:ascii="Arial" w:eastAsia="Times New Roman" w:hAnsi="Arial" w:cs="Arial"/>
              </w:rPr>
              <w:t> </w:t>
            </w:r>
          </w:p>
          <w:p w14:paraId="320853AD" w14:textId="77777777" w:rsidR="006A7673" w:rsidRPr="006A7673" w:rsidRDefault="006A7673" w:rsidP="006A7673">
            <w:pPr>
              <w:numPr>
                <w:ilvl w:val="0"/>
                <w:numId w:val="55"/>
              </w:numPr>
              <w:spacing w:after="0" w:line="240" w:lineRule="auto"/>
              <w:ind w:left="1800" w:firstLine="0"/>
              <w:textAlignment w:val="baseline"/>
              <w:rPr>
                <w:rFonts w:ascii="Arial" w:eastAsia="Times New Roman" w:hAnsi="Arial" w:cs="Arial"/>
              </w:rPr>
            </w:pPr>
            <w:r w:rsidRPr="006A7673">
              <w:rPr>
                <w:rFonts w:ascii="Arial" w:eastAsia="Times New Roman" w:hAnsi="Arial" w:cs="Arial"/>
                <w:strike/>
              </w:rPr>
              <w:t>the installation, alteration or replacement of a small cell system on a building which is not a dwellinghouse or within the curtilage of a dwellinghouse; </w:t>
            </w:r>
            <w:r w:rsidRPr="006A7673">
              <w:rPr>
                <w:rFonts w:ascii="Arial" w:eastAsia="Times New Roman" w:hAnsi="Arial" w:cs="Arial"/>
              </w:rPr>
              <w:t> </w:t>
            </w:r>
          </w:p>
          <w:p w14:paraId="047EEED1" w14:textId="77777777" w:rsidR="006A7673" w:rsidRPr="006A7673" w:rsidRDefault="006A7673" w:rsidP="006A7673">
            <w:pPr>
              <w:numPr>
                <w:ilvl w:val="0"/>
                <w:numId w:val="56"/>
              </w:numPr>
              <w:spacing w:after="0" w:line="240" w:lineRule="auto"/>
              <w:ind w:left="1800" w:firstLine="0"/>
              <w:textAlignment w:val="baseline"/>
              <w:rPr>
                <w:rFonts w:ascii="Arial" w:eastAsia="Times New Roman" w:hAnsi="Arial" w:cs="Arial"/>
              </w:rPr>
            </w:pPr>
            <w:r w:rsidRPr="006A7673">
              <w:rPr>
                <w:rFonts w:ascii="Arial" w:eastAsia="Times New Roman" w:hAnsi="Arial" w:cs="Arial"/>
                <w:strike/>
              </w:rPr>
              <w:t>development which is within the limitations specified in paragraph A.1(2)(f), A.1(5) or A.1(6)</w:t>
            </w:r>
            <w:r w:rsidRPr="006A7673">
              <w:rPr>
                <w:rFonts w:ascii="Arial" w:eastAsia="Times New Roman" w:hAnsi="Arial" w:cs="Arial"/>
              </w:rPr>
              <w:t> </w:t>
            </w:r>
          </w:p>
          <w:p w14:paraId="149C68AC" w14:textId="77777777" w:rsidR="006A7673" w:rsidRPr="006A7673" w:rsidRDefault="006A7673" w:rsidP="006A7673">
            <w:pPr>
              <w:numPr>
                <w:ilvl w:val="0"/>
                <w:numId w:val="57"/>
              </w:numPr>
              <w:spacing w:after="0" w:line="240" w:lineRule="auto"/>
              <w:ind w:left="1800" w:firstLine="0"/>
              <w:textAlignment w:val="baseline"/>
              <w:rPr>
                <w:rFonts w:ascii="Arial" w:eastAsia="Times New Roman" w:hAnsi="Arial" w:cs="Arial"/>
              </w:rPr>
            </w:pPr>
            <w:r w:rsidRPr="006A7673">
              <w:rPr>
                <w:rFonts w:ascii="Arial" w:eastAsia="Times New Roman" w:hAnsi="Arial" w:cs="Arial"/>
                <w:strike/>
              </w:rPr>
              <w:lastRenderedPageBreak/>
              <w:t>the construction, installation, alteration or replacement of radio equipment housing—</w:t>
            </w:r>
            <w:r w:rsidRPr="006A7673">
              <w:rPr>
                <w:rFonts w:ascii="Arial" w:eastAsia="Times New Roman" w:hAnsi="Arial" w:cs="Arial"/>
              </w:rPr>
              <w:t> </w:t>
            </w:r>
          </w:p>
          <w:p w14:paraId="4F68506C" w14:textId="77777777" w:rsidR="006A7673" w:rsidRPr="006A7673" w:rsidRDefault="006A7673" w:rsidP="006A7673">
            <w:pPr>
              <w:numPr>
                <w:ilvl w:val="0"/>
                <w:numId w:val="58"/>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within a permitted compound; or</w:t>
            </w:r>
            <w:r w:rsidRPr="006A7673">
              <w:rPr>
                <w:rFonts w:ascii="Arial" w:eastAsia="Times New Roman" w:hAnsi="Arial" w:cs="Arial"/>
              </w:rPr>
              <w:t> </w:t>
            </w:r>
          </w:p>
          <w:p w14:paraId="6FE21314" w14:textId="77777777" w:rsidR="006A7673" w:rsidRPr="006A7673" w:rsidRDefault="006A7673" w:rsidP="006A7673">
            <w:pPr>
              <w:numPr>
                <w:ilvl w:val="0"/>
                <w:numId w:val="59"/>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in any other location, where the volume of any single development does not exceed 2.5 cubic metres;</w:t>
            </w:r>
            <w:r w:rsidRPr="006A7673">
              <w:rPr>
                <w:rFonts w:ascii="Arial" w:eastAsia="Times New Roman" w:hAnsi="Arial" w:cs="Arial"/>
              </w:rPr>
              <w:t> </w:t>
            </w:r>
          </w:p>
          <w:p w14:paraId="4F02C9EB" w14:textId="77777777" w:rsidR="006A7673" w:rsidRPr="006A7673" w:rsidRDefault="006A7673" w:rsidP="006A7673">
            <w:pPr>
              <w:numPr>
                <w:ilvl w:val="0"/>
                <w:numId w:val="60"/>
              </w:numPr>
              <w:spacing w:after="0" w:line="240" w:lineRule="auto"/>
              <w:ind w:left="1800" w:firstLine="0"/>
              <w:textAlignment w:val="baseline"/>
              <w:rPr>
                <w:rFonts w:ascii="Arial" w:eastAsia="Times New Roman" w:hAnsi="Arial" w:cs="Arial"/>
              </w:rPr>
            </w:pPr>
            <w:r w:rsidRPr="006A7673">
              <w:rPr>
                <w:rFonts w:ascii="Arial" w:eastAsia="Times New Roman" w:hAnsi="Arial" w:cs="Arial"/>
                <w:strike/>
              </w:rPr>
              <w:t>the alteration or replacement of a mast, other than on a building, which, when completed, is no taller (excluding any antenna) than the taller of—</w:t>
            </w:r>
            <w:r w:rsidRPr="006A7673">
              <w:rPr>
                <w:rFonts w:ascii="Arial" w:eastAsia="Times New Roman" w:hAnsi="Arial" w:cs="Arial"/>
              </w:rPr>
              <w:t> </w:t>
            </w:r>
          </w:p>
          <w:p w14:paraId="39092CB0" w14:textId="77777777" w:rsidR="006A7673" w:rsidRPr="006A7673" w:rsidRDefault="006A7673" w:rsidP="006A7673">
            <w:pPr>
              <w:numPr>
                <w:ilvl w:val="0"/>
                <w:numId w:val="61"/>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the height of the mast prior to such alteration or replacement; or</w:t>
            </w:r>
            <w:r w:rsidRPr="006A7673">
              <w:rPr>
                <w:rFonts w:ascii="Arial" w:eastAsia="Times New Roman" w:hAnsi="Arial" w:cs="Arial"/>
              </w:rPr>
              <w:t> </w:t>
            </w:r>
          </w:p>
          <w:p w14:paraId="3004407E" w14:textId="77777777" w:rsidR="006A7673" w:rsidRPr="006A7673" w:rsidRDefault="006A7673" w:rsidP="006A7673">
            <w:pPr>
              <w:numPr>
                <w:ilvl w:val="0"/>
                <w:numId w:val="62"/>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20 metres above ground level; or</w:t>
            </w:r>
            <w:r w:rsidRPr="006A7673">
              <w:rPr>
                <w:rFonts w:ascii="Arial" w:eastAsia="Times New Roman" w:hAnsi="Arial" w:cs="Arial"/>
              </w:rPr>
              <w:t> </w:t>
            </w:r>
          </w:p>
          <w:p w14:paraId="2E2AF279" w14:textId="77777777" w:rsidR="006A7673" w:rsidRPr="006A7673" w:rsidRDefault="006A7673" w:rsidP="006A7673">
            <w:pPr>
              <w:numPr>
                <w:ilvl w:val="0"/>
                <w:numId w:val="63"/>
              </w:numPr>
              <w:spacing w:after="0" w:line="240" w:lineRule="auto"/>
              <w:ind w:left="1800" w:firstLine="0"/>
              <w:textAlignment w:val="baseline"/>
              <w:rPr>
                <w:rFonts w:ascii="Arial" w:eastAsia="Times New Roman" w:hAnsi="Arial" w:cs="Arial"/>
              </w:rPr>
            </w:pPr>
            <w:r w:rsidRPr="006A7673">
              <w:rPr>
                <w:rFonts w:ascii="Arial" w:eastAsia="Times New Roman" w:hAnsi="Arial" w:cs="Arial"/>
                <w:strike/>
              </w:rPr>
              <w:t>the alteration or replacement of a mast, other than on a building, which—</w:t>
            </w:r>
            <w:r w:rsidRPr="006A7673">
              <w:rPr>
                <w:rFonts w:ascii="Arial" w:eastAsia="Times New Roman" w:hAnsi="Arial" w:cs="Arial"/>
              </w:rPr>
              <w:t> </w:t>
            </w:r>
          </w:p>
          <w:p w14:paraId="40A4D77C" w14:textId="77777777" w:rsidR="006A7673" w:rsidRPr="006A7673" w:rsidRDefault="006A7673" w:rsidP="006A7673">
            <w:pPr>
              <w:numPr>
                <w:ilvl w:val="0"/>
                <w:numId w:val="64"/>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is less than one metre wide where the mast would, when altered or replaced, not exceed the original width of the mast by two thirds; or</w:t>
            </w:r>
            <w:r w:rsidRPr="006A7673">
              <w:rPr>
                <w:rFonts w:ascii="Arial" w:eastAsia="Times New Roman" w:hAnsi="Arial" w:cs="Arial"/>
              </w:rPr>
              <w:t> </w:t>
            </w:r>
          </w:p>
          <w:p w14:paraId="0EEB8D7C" w14:textId="77777777" w:rsidR="006A7673" w:rsidRPr="006A7673" w:rsidRDefault="006A7673" w:rsidP="006A7673">
            <w:pPr>
              <w:numPr>
                <w:ilvl w:val="0"/>
                <w:numId w:val="65"/>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is one metre wide or wider where the mast would, when altered or replaced, not exceed the original width of the mast by more than one half or 2 metres, whichever is the greater].</w:t>
            </w:r>
            <w:r w:rsidRPr="006A7673">
              <w:rPr>
                <w:rFonts w:ascii="Arial" w:eastAsia="Times New Roman" w:hAnsi="Arial" w:cs="Arial"/>
              </w:rPr>
              <w:t>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7D9F94ED" w14:textId="77777777" w:rsidR="006A7673" w:rsidRPr="006A7673" w:rsidRDefault="006A7673" w:rsidP="00B1243E">
            <w:pPr>
              <w:spacing w:after="0" w:line="240" w:lineRule="auto"/>
              <w:textAlignment w:val="baseline"/>
              <w:rPr>
                <w:rFonts w:ascii="Arial" w:eastAsia="Times New Roman" w:hAnsi="Arial" w:cs="Arial"/>
              </w:rPr>
            </w:pPr>
            <w:r w:rsidRPr="006A7673">
              <w:rPr>
                <w:rFonts w:ascii="Arial" w:eastAsia="Times New Roman" w:hAnsi="Arial" w:cs="Arial"/>
              </w:rPr>
              <w:lastRenderedPageBreak/>
              <w:t>Not on Article 2(3) land. </w:t>
            </w:r>
          </w:p>
        </w:tc>
      </w:tr>
      <w:tr w:rsidR="006A7673" w:rsidRPr="006A7673" w14:paraId="036D256E"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0CE84ED8" w14:textId="77777777" w:rsidR="006A7673" w:rsidRPr="006A7673" w:rsidRDefault="006A7673" w:rsidP="006A7673">
            <w:pPr>
              <w:numPr>
                <w:ilvl w:val="0"/>
                <w:numId w:val="66"/>
              </w:numPr>
              <w:spacing w:after="0" w:line="240" w:lineRule="auto"/>
              <w:ind w:left="1080" w:firstLine="0"/>
              <w:textAlignment w:val="baseline"/>
              <w:rPr>
                <w:rFonts w:ascii="Arial" w:eastAsia="Times New Roman" w:hAnsi="Arial" w:cs="Arial"/>
              </w:rPr>
            </w:pPr>
            <w:r w:rsidRPr="006A7673">
              <w:rPr>
                <w:rFonts w:ascii="Arial" w:eastAsia="Times New Roman" w:hAnsi="Arial" w:cs="Arial"/>
                <w:strike/>
              </w:rPr>
              <w:t>The conditions set out in paragraph A.3 (prior approval) do not apply in relation to Class A development on any article 2(3) land which consists of the construction, installation, alteration or replacement of a telegraph pole, cabinet or line, in connection with the provision of fixed-line broadband</w:t>
            </w:r>
            <w:r w:rsidRPr="006A7673">
              <w:rPr>
                <w:rFonts w:ascii="Arial" w:eastAsia="Times New Roman" w:hAnsi="Arial" w:cs="Arial"/>
              </w:rPr>
              <w:t>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472577AE" w14:textId="77777777" w:rsidR="006A7673" w:rsidRPr="006A7673" w:rsidRDefault="006A7673" w:rsidP="00B1243E">
            <w:pPr>
              <w:spacing w:after="0" w:line="240" w:lineRule="auto"/>
              <w:textAlignment w:val="baseline"/>
              <w:rPr>
                <w:rFonts w:ascii="Arial" w:eastAsia="Times New Roman" w:hAnsi="Arial" w:cs="Arial"/>
              </w:rPr>
            </w:pPr>
            <w:r w:rsidRPr="006A7673">
              <w:rPr>
                <w:rFonts w:ascii="Arial" w:eastAsia="Times New Roman" w:hAnsi="Arial" w:cs="Arial"/>
              </w:rPr>
              <w:t>Not on Article 2(3) land </w:t>
            </w:r>
          </w:p>
        </w:tc>
      </w:tr>
      <w:tr w:rsidR="006A7673" w:rsidRPr="006A7673" w14:paraId="5A4D81AD"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0D41B0ED" w14:textId="77777777" w:rsidR="006A7673" w:rsidRPr="006A7673" w:rsidRDefault="006A7673" w:rsidP="006A7673">
            <w:pPr>
              <w:numPr>
                <w:ilvl w:val="0"/>
                <w:numId w:val="67"/>
              </w:numPr>
              <w:spacing w:after="0" w:line="240" w:lineRule="auto"/>
              <w:ind w:left="1080" w:firstLine="0"/>
              <w:textAlignment w:val="baseline"/>
              <w:rPr>
                <w:rFonts w:ascii="Arial" w:eastAsia="Times New Roman" w:hAnsi="Arial" w:cs="Arial"/>
              </w:rPr>
            </w:pPr>
            <w:r w:rsidRPr="006A7673">
              <w:rPr>
                <w:rFonts w:ascii="Arial" w:eastAsia="Times New Roman" w:hAnsi="Arial" w:cs="Arial"/>
                <w:strike/>
              </w:rPr>
              <w:t>Except in case of emergency, Class A development which consists of the installation, alteration or replacement of a mast on a civil safeguarding area or a defence safeguarding area is permitted subject (in addition to any other condition imposed by this paragraph) to the conditions that—</w:t>
            </w:r>
            <w:r w:rsidRPr="006A7673">
              <w:rPr>
                <w:rFonts w:ascii="Arial" w:eastAsia="Times New Roman" w:hAnsi="Arial" w:cs="Arial"/>
              </w:rPr>
              <w:t> </w:t>
            </w:r>
          </w:p>
          <w:p w14:paraId="2C2D1DE9" w14:textId="77777777" w:rsidR="006A7673" w:rsidRPr="006A7673" w:rsidRDefault="006A7673" w:rsidP="006A7673">
            <w:pPr>
              <w:numPr>
                <w:ilvl w:val="0"/>
                <w:numId w:val="68"/>
              </w:numPr>
              <w:spacing w:after="0" w:line="240" w:lineRule="auto"/>
              <w:ind w:left="1800" w:firstLine="0"/>
              <w:textAlignment w:val="baseline"/>
              <w:rPr>
                <w:rFonts w:ascii="Arial" w:eastAsia="Times New Roman" w:hAnsi="Arial" w:cs="Arial"/>
              </w:rPr>
            </w:pPr>
            <w:r w:rsidRPr="006A7673">
              <w:rPr>
                <w:rFonts w:ascii="Arial" w:eastAsia="Times New Roman" w:hAnsi="Arial" w:cs="Arial"/>
                <w:strike/>
              </w:rPr>
              <w:t>the developer notifies in writing—</w:t>
            </w:r>
            <w:r w:rsidRPr="006A7673">
              <w:rPr>
                <w:rFonts w:ascii="Arial" w:eastAsia="Times New Roman" w:hAnsi="Arial" w:cs="Arial"/>
              </w:rPr>
              <w:t> </w:t>
            </w:r>
          </w:p>
          <w:p w14:paraId="59E134C2" w14:textId="77777777" w:rsidR="006A7673" w:rsidRPr="006A7673" w:rsidRDefault="006A7673" w:rsidP="006A7673">
            <w:pPr>
              <w:numPr>
                <w:ilvl w:val="0"/>
                <w:numId w:val="69"/>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 xml:space="preserve">the Civil Aviation Authority, in respect of </w:t>
            </w:r>
            <w:r w:rsidRPr="006A7673">
              <w:rPr>
                <w:rFonts w:ascii="Arial" w:eastAsia="Times New Roman" w:hAnsi="Arial" w:cs="Arial"/>
                <w:strike/>
              </w:rPr>
              <w:lastRenderedPageBreak/>
              <w:t>development on a civil safeguarding area;</w:t>
            </w:r>
            <w:r w:rsidRPr="006A7673">
              <w:rPr>
                <w:rFonts w:ascii="Arial" w:eastAsia="Times New Roman" w:hAnsi="Arial" w:cs="Arial"/>
              </w:rPr>
              <w:t> </w:t>
            </w:r>
          </w:p>
          <w:p w14:paraId="2FB1CA66" w14:textId="77777777" w:rsidR="006A7673" w:rsidRPr="006A7673" w:rsidRDefault="006A7673" w:rsidP="006A7673">
            <w:pPr>
              <w:numPr>
                <w:ilvl w:val="0"/>
                <w:numId w:val="70"/>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the Secretary of State for Defence, in respect of development on a defence safeguarding area;</w:t>
            </w:r>
            <w:r w:rsidRPr="006A7673">
              <w:rPr>
                <w:rFonts w:ascii="Arial" w:eastAsia="Times New Roman" w:hAnsi="Arial" w:cs="Arial"/>
              </w:rPr>
              <w:t> </w:t>
            </w:r>
          </w:p>
          <w:p w14:paraId="52AE6F50" w14:textId="77777777" w:rsidR="006A7673" w:rsidRPr="006A7673" w:rsidRDefault="006A7673" w:rsidP="006A7673">
            <w:pPr>
              <w:numPr>
                <w:ilvl w:val="0"/>
                <w:numId w:val="71"/>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the operator of the civil safeguarding area (if the operator is not the Civil Aviation Authority) or defence safeguarding area (if the operator is not the Secretary of State for Defence); and</w:t>
            </w:r>
            <w:r w:rsidRPr="006A7673">
              <w:rPr>
                <w:rFonts w:ascii="Arial" w:eastAsia="Times New Roman" w:hAnsi="Arial" w:cs="Arial"/>
              </w:rPr>
              <w:t> </w:t>
            </w:r>
          </w:p>
          <w:p w14:paraId="08F13C1D" w14:textId="77777777" w:rsidR="006A7673" w:rsidRPr="006A7673" w:rsidRDefault="006A7673" w:rsidP="006A7673">
            <w:pPr>
              <w:numPr>
                <w:ilvl w:val="0"/>
                <w:numId w:val="72"/>
              </w:numPr>
              <w:spacing w:after="0" w:line="240" w:lineRule="auto"/>
              <w:ind w:left="1800" w:firstLine="0"/>
              <w:textAlignment w:val="baseline"/>
              <w:rPr>
                <w:rFonts w:ascii="Arial" w:eastAsia="Times New Roman" w:hAnsi="Arial" w:cs="Arial"/>
              </w:rPr>
            </w:pPr>
            <w:r w:rsidRPr="006A7673">
              <w:rPr>
                <w:rFonts w:ascii="Arial" w:eastAsia="Times New Roman" w:hAnsi="Arial" w:cs="Arial"/>
                <w:strike/>
              </w:rPr>
              <w:t>the development does not begin until the end of 28 days after the day the last notification required by paragraph (a) is given.</w:t>
            </w:r>
            <w:r w:rsidRPr="006A7673">
              <w:rPr>
                <w:rFonts w:ascii="Arial" w:eastAsia="Times New Roman" w:hAnsi="Arial" w:cs="Arial"/>
              </w:rPr>
              <w:t>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299BD52A" w14:textId="77777777" w:rsidR="006A7673" w:rsidRPr="006A7673" w:rsidRDefault="006A7673" w:rsidP="00B1243E">
            <w:pPr>
              <w:spacing w:after="0" w:line="240" w:lineRule="auto"/>
              <w:textAlignment w:val="baseline"/>
              <w:rPr>
                <w:rFonts w:ascii="Arial" w:eastAsia="Times New Roman" w:hAnsi="Arial" w:cs="Arial"/>
              </w:rPr>
            </w:pPr>
            <w:r w:rsidRPr="006A7673">
              <w:rPr>
                <w:rFonts w:ascii="Arial" w:eastAsia="Times New Roman" w:hAnsi="Arial" w:cs="Arial"/>
              </w:rPr>
              <w:lastRenderedPageBreak/>
              <w:t>Not within civil safeguarding area or a defence safeguarding area. </w:t>
            </w:r>
          </w:p>
        </w:tc>
      </w:tr>
      <w:tr w:rsidR="006A7673" w:rsidRPr="006A7673" w14:paraId="1A78E621"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6A74A662" w14:textId="77777777" w:rsidR="006A7673" w:rsidRPr="006A7673" w:rsidRDefault="006A7673" w:rsidP="006A7673">
            <w:pPr>
              <w:numPr>
                <w:ilvl w:val="0"/>
                <w:numId w:val="73"/>
              </w:numPr>
              <w:spacing w:after="0" w:line="240" w:lineRule="auto"/>
              <w:ind w:left="1080" w:firstLine="0"/>
              <w:textAlignment w:val="baseline"/>
              <w:rPr>
                <w:rFonts w:ascii="Arial" w:eastAsia="Times New Roman" w:hAnsi="Arial" w:cs="Arial"/>
              </w:rPr>
            </w:pPr>
            <w:r w:rsidRPr="006A7673">
              <w:rPr>
                <w:rFonts w:ascii="Arial" w:eastAsia="Times New Roman" w:hAnsi="Arial" w:cs="Arial"/>
                <w:strike/>
              </w:rPr>
              <w:t>In case of emergency, Class A development which consists of the installation, alteration or replacement of a mast on a civil safeguarding area or a defence safeguarding area is permitted subject to the condition that the developer notifies the person mentioned in sub-paragraph (5A)(a)(i) to (iii) (as appropriate) as soon as practicable after the emergency begins</w:t>
            </w:r>
            <w:r w:rsidRPr="006A7673">
              <w:rPr>
                <w:rFonts w:ascii="Arial" w:eastAsia="Times New Roman" w:hAnsi="Arial" w:cs="Arial"/>
              </w:rPr>
              <w:t>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181FE3F5" w14:textId="77777777" w:rsidR="006A7673" w:rsidRPr="006A7673" w:rsidRDefault="006A7673" w:rsidP="00B1243E">
            <w:pPr>
              <w:spacing w:after="0" w:line="240" w:lineRule="auto"/>
              <w:textAlignment w:val="baseline"/>
              <w:rPr>
                <w:rFonts w:ascii="Arial" w:eastAsia="Times New Roman" w:hAnsi="Arial" w:cs="Arial"/>
              </w:rPr>
            </w:pPr>
            <w:r w:rsidRPr="006A7673">
              <w:rPr>
                <w:rFonts w:ascii="Arial" w:eastAsia="Times New Roman" w:hAnsi="Arial" w:cs="Arial"/>
              </w:rPr>
              <w:t>Not within civil safeguarding area or a defence safeguarding area. </w:t>
            </w:r>
          </w:p>
        </w:tc>
      </w:tr>
      <w:tr w:rsidR="006A7673" w:rsidRPr="006A7673" w14:paraId="2A393C14"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2B213557" w14:textId="77777777" w:rsidR="006A7673" w:rsidRPr="006A7673" w:rsidRDefault="006A7673" w:rsidP="006A7673">
            <w:pPr>
              <w:numPr>
                <w:ilvl w:val="0"/>
                <w:numId w:val="74"/>
              </w:numPr>
              <w:spacing w:after="0" w:line="240" w:lineRule="auto"/>
              <w:ind w:left="1080" w:firstLine="0"/>
              <w:textAlignment w:val="baseline"/>
              <w:rPr>
                <w:rFonts w:ascii="Arial" w:eastAsia="Times New Roman" w:hAnsi="Arial" w:cs="Arial"/>
              </w:rPr>
            </w:pPr>
            <w:r w:rsidRPr="006A7673">
              <w:rPr>
                <w:rFonts w:ascii="Arial" w:eastAsia="Times New Roman" w:hAnsi="Arial" w:cs="Arial"/>
                <w:strike/>
              </w:rPr>
              <w:t>In this paragraph—</w:t>
            </w:r>
            <w:r w:rsidRPr="006A7673">
              <w:rPr>
                <w:rFonts w:ascii="Arial" w:eastAsia="Times New Roman" w:hAnsi="Arial" w:cs="Arial"/>
              </w:rPr>
              <w:t> </w:t>
            </w:r>
          </w:p>
          <w:p w14:paraId="34080AAC" w14:textId="77777777" w:rsidR="006A7673" w:rsidRPr="006A7673" w:rsidRDefault="006A7673" w:rsidP="00B1243E">
            <w:pPr>
              <w:spacing w:after="0" w:line="240" w:lineRule="auto"/>
              <w:ind w:left="720"/>
              <w:textAlignment w:val="baseline"/>
              <w:rPr>
                <w:rFonts w:ascii="Arial" w:eastAsia="Times New Roman" w:hAnsi="Arial" w:cs="Arial"/>
              </w:rPr>
            </w:pPr>
            <w:r w:rsidRPr="006A7673">
              <w:rPr>
                <w:rFonts w:ascii="Arial" w:eastAsia="Times New Roman" w:hAnsi="Arial" w:cs="Arial"/>
                <w:strike/>
              </w:rPr>
              <w:t>“fixed-line broadband” means a service or connection (commonly referred to as being ‘always on’), via a fixed-line network, providing a bandwidth greater than narrowband (and for these purposes, “narrowband” means a service or connection providing data speeds up to 128 k bit/s); and</w:t>
            </w:r>
            <w:r w:rsidRPr="006A7673">
              <w:rPr>
                <w:rFonts w:ascii="Arial" w:eastAsia="Times New Roman" w:hAnsi="Arial" w:cs="Arial"/>
              </w:rPr>
              <w:t> </w:t>
            </w:r>
          </w:p>
          <w:p w14:paraId="338E2793" w14:textId="77777777" w:rsidR="006A7673" w:rsidRPr="006A7673" w:rsidRDefault="006A7673" w:rsidP="00B1243E">
            <w:pPr>
              <w:spacing w:after="0" w:line="240" w:lineRule="auto"/>
              <w:ind w:left="720"/>
              <w:textAlignment w:val="baseline"/>
              <w:rPr>
                <w:rFonts w:ascii="Arial" w:eastAsia="Times New Roman" w:hAnsi="Arial" w:cs="Arial"/>
              </w:rPr>
            </w:pPr>
            <w:r w:rsidRPr="006A7673">
              <w:rPr>
                <w:rFonts w:ascii="Arial" w:eastAsia="Times New Roman" w:hAnsi="Arial" w:cs="Arial"/>
                <w:strike/>
              </w:rPr>
              <w:t>“relevant period” means a period which expires when the need for any electronic communications apparatus, structure or use permitted by Class A ceases or, if sooner, 18 months from the commencement of the construction, installation, alteration or replacement of apparatus or structures permitted by Class A(a) or Class A(c), or the commencement of the use permitted by Class A(b), as the case may be.</w:t>
            </w:r>
            <w:r w:rsidRPr="006A7673">
              <w:rPr>
                <w:rFonts w:ascii="Arial" w:eastAsia="Times New Roman" w:hAnsi="Arial" w:cs="Arial"/>
              </w:rPr>
              <w:t>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6F9109FE" w14:textId="77777777" w:rsidR="006A7673" w:rsidRPr="006A7673" w:rsidRDefault="006A7673" w:rsidP="00B1243E">
            <w:pPr>
              <w:spacing w:after="0" w:line="240" w:lineRule="auto"/>
              <w:textAlignment w:val="baseline"/>
              <w:rPr>
                <w:rFonts w:ascii="Arial" w:eastAsia="Times New Roman" w:hAnsi="Arial" w:cs="Arial"/>
              </w:rPr>
            </w:pPr>
            <w:r w:rsidRPr="006A7673">
              <w:rPr>
                <w:rFonts w:ascii="Arial" w:eastAsia="Times New Roman" w:hAnsi="Arial" w:cs="Arial"/>
              </w:rPr>
              <w:t>Not applicable </w:t>
            </w:r>
          </w:p>
        </w:tc>
      </w:tr>
    </w:tbl>
    <w:p w14:paraId="70C286D5" w14:textId="77777777" w:rsidR="006A7673" w:rsidRPr="006A7673" w:rsidRDefault="006A7673" w:rsidP="00B1243E">
      <w:pPr>
        <w:pStyle w:val="paragraph"/>
        <w:spacing w:before="0" w:beforeAutospacing="0" w:after="0" w:afterAutospacing="0"/>
        <w:jc w:val="both"/>
        <w:textAlignment w:val="baseline"/>
        <w:rPr>
          <w:rFonts w:ascii="Arial" w:hAnsi="Arial" w:cs="Arial"/>
          <w:sz w:val="22"/>
          <w:szCs w:val="22"/>
        </w:rPr>
      </w:pPr>
    </w:p>
    <w:p w14:paraId="71BB82BA" w14:textId="77777777" w:rsidR="006A7673" w:rsidRPr="006A7673" w:rsidRDefault="006A7673" w:rsidP="00B1243E">
      <w:pPr>
        <w:pStyle w:val="Heading3"/>
        <w:spacing w:line="240" w:lineRule="auto"/>
        <w:rPr>
          <w:rFonts w:ascii="Arial" w:hAnsi="Arial" w:cs="Arial"/>
          <w:sz w:val="22"/>
          <w:szCs w:val="22"/>
        </w:rPr>
      </w:pPr>
      <w:r w:rsidRPr="006A7673">
        <w:rPr>
          <w:rFonts w:ascii="Arial" w:hAnsi="Arial" w:cs="Arial"/>
          <w:sz w:val="22"/>
          <w:szCs w:val="22"/>
        </w:rPr>
        <w:t>Prior Approval</w:t>
      </w:r>
    </w:p>
    <w:p w14:paraId="41930265" w14:textId="77777777" w:rsidR="006A7673" w:rsidRPr="006A7673" w:rsidRDefault="006A7673" w:rsidP="00B1243E">
      <w:pPr>
        <w:pStyle w:val="paragraph"/>
        <w:spacing w:before="0" w:beforeAutospacing="0" w:after="0" w:afterAutospacing="0"/>
        <w:jc w:val="both"/>
        <w:textAlignment w:val="baseline"/>
        <w:rPr>
          <w:rFonts w:ascii="Arial" w:hAnsi="Arial" w:cs="Arial"/>
          <w:sz w:val="22"/>
          <w:szCs w:val="22"/>
        </w:rPr>
      </w:pPr>
    </w:p>
    <w:tbl>
      <w:tblPr>
        <w:tblW w:w="101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37"/>
        <w:gridCol w:w="4933"/>
      </w:tblGrid>
      <w:tr w:rsidR="006A7673" w:rsidRPr="006A7673" w14:paraId="79A61717"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3FCFBB07" w14:textId="77777777" w:rsidR="006A7673" w:rsidRPr="006A7673" w:rsidRDefault="006A7673" w:rsidP="00B1243E">
            <w:pPr>
              <w:spacing w:after="0" w:line="240" w:lineRule="auto"/>
              <w:textAlignment w:val="baseline"/>
              <w:rPr>
                <w:rFonts w:ascii="Arial" w:eastAsia="Times New Roman" w:hAnsi="Arial" w:cs="Arial"/>
              </w:rPr>
            </w:pPr>
            <w:r w:rsidRPr="006A7673">
              <w:rPr>
                <w:rFonts w:ascii="Arial" w:eastAsia="Times New Roman" w:hAnsi="Arial" w:cs="Arial"/>
                <w:b/>
                <w:bCs/>
              </w:rPr>
              <w:t>A.3 – Prior Approval</w:t>
            </w:r>
            <w:r w:rsidRPr="006A7673">
              <w:rPr>
                <w:rFonts w:ascii="Arial" w:eastAsia="Times New Roman" w:hAnsi="Arial" w:cs="Arial"/>
              </w:rPr>
              <w:t> </w:t>
            </w:r>
          </w:p>
        </w:tc>
        <w:tc>
          <w:tcPr>
            <w:tcW w:w="4933" w:type="dxa"/>
            <w:tcBorders>
              <w:top w:val="single" w:sz="6" w:space="0" w:color="auto"/>
              <w:left w:val="single" w:sz="6" w:space="0" w:color="auto"/>
              <w:bottom w:val="single" w:sz="6" w:space="0" w:color="auto"/>
              <w:right w:val="single" w:sz="6" w:space="0" w:color="auto"/>
            </w:tcBorders>
            <w:hideMark/>
          </w:tcPr>
          <w:p w14:paraId="1F46C952" w14:textId="77777777" w:rsidR="006A7673" w:rsidRPr="006A7673" w:rsidRDefault="006A7673" w:rsidP="00B1243E">
            <w:pPr>
              <w:spacing w:after="0" w:line="240" w:lineRule="auto"/>
              <w:textAlignment w:val="baseline"/>
              <w:rPr>
                <w:rFonts w:ascii="Arial" w:eastAsia="Times New Roman" w:hAnsi="Arial" w:cs="Arial"/>
              </w:rPr>
            </w:pPr>
            <w:r w:rsidRPr="006A7673">
              <w:rPr>
                <w:rFonts w:ascii="Arial" w:eastAsia="Times New Roman" w:hAnsi="Arial" w:cs="Arial"/>
                <w:b/>
                <w:bCs/>
              </w:rPr>
              <w:t>Comments</w:t>
            </w:r>
            <w:r w:rsidRPr="006A7673">
              <w:rPr>
                <w:rFonts w:ascii="Arial" w:eastAsia="Times New Roman" w:hAnsi="Arial" w:cs="Arial"/>
              </w:rPr>
              <w:t> </w:t>
            </w:r>
          </w:p>
        </w:tc>
      </w:tr>
      <w:tr w:rsidR="006A7673" w:rsidRPr="006A7673" w14:paraId="41410FD7"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73D0D86B" w14:textId="77777777" w:rsidR="006A7673" w:rsidRPr="006A7673" w:rsidRDefault="006A7673" w:rsidP="006A7673">
            <w:pPr>
              <w:numPr>
                <w:ilvl w:val="0"/>
                <w:numId w:val="75"/>
              </w:numPr>
              <w:spacing w:after="0" w:line="240" w:lineRule="auto"/>
              <w:ind w:left="1080" w:firstLine="0"/>
              <w:textAlignment w:val="baseline"/>
              <w:rPr>
                <w:rFonts w:ascii="Arial" w:eastAsia="Times New Roman" w:hAnsi="Arial" w:cs="Arial"/>
              </w:rPr>
            </w:pPr>
            <w:r w:rsidRPr="006A7673">
              <w:rPr>
                <w:rFonts w:ascii="Arial" w:eastAsia="Times New Roman" w:hAnsi="Arial" w:cs="Arial"/>
              </w:rPr>
              <w:t>Before making the application required by sub-paragraph (4), the developer must give notice of the proposed development to— </w:t>
            </w:r>
          </w:p>
          <w:p w14:paraId="2E0B85DF" w14:textId="77777777" w:rsidR="006A7673" w:rsidRPr="006A7673" w:rsidRDefault="006A7673" w:rsidP="006A7673">
            <w:pPr>
              <w:numPr>
                <w:ilvl w:val="0"/>
                <w:numId w:val="76"/>
              </w:numPr>
              <w:spacing w:after="0" w:line="240" w:lineRule="auto"/>
              <w:ind w:left="1800" w:firstLine="0"/>
              <w:textAlignment w:val="baseline"/>
              <w:rPr>
                <w:rFonts w:ascii="Arial" w:eastAsia="Times New Roman" w:hAnsi="Arial" w:cs="Arial"/>
              </w:rPr>
            </w:pPr>
            <w:r w:rsidRPr="006A7673">
              <w:rPr>
                <w:rFonts w:ascii="Arial" w:eastAsia="Times New Roman" w:hAnsi="Arial" w:cs="Arial"/>
              </w:rPr>
              <w:lastRenderedPageBreak/>
              <w:t>any person (other than the developer) who is an owner of the land to which the development relates, or </w:t>
            </w:r>
          </w:p>
          <w:p w14:paraId="0B1B7F60" w14:textId="77777777" w:rsidR="006A7673" w:rsidRPr="006A7673" w:rsidRDefault="006A7673" w:rsidP="006A7673">
            <w:pPr>
              <w:numPr>
                <w:ilvl w:val="0"/>
                <w:numId w:val="77"/>
              </w:numPr>
              <w:spacing w:after="0" w:line="240" w:lineRule="auto"/>
              <w:ind w:left="1800" w:firstLine="0"/>
              <w:textAlignment w:val="baseline"/>
              <w:rPr>
                <w:rFonts w:ascii="Arial" w:eastAsia="Times New Roman" w:hAnsi="Arial" w:cs="Arial"/>
              </w:rPr>
            </w:pPr>
            <w:r w:rsidRPr="006A7673">
              <w:rPr>
                <w:rFonts w:ascii="Arial" w:eastAsia="Times New Roman" w:hAnsi="Arial" w:cs="Arial"/>
              </w:rPr>
              <w:t>a tenant of an agricultural holding any part of which is comprised in the land to which the application relates.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38F244AA" w14:textId="77777777" w:rsidR="006A7673" w:rsidRPr="006A7673" w:rsidRDefault="006A7673" w:rsidP="00B1243E">
            <w:pPr>
              <w:spacing w:after="0" w:line="240" w:lineRule="auto"/>
              <w:textAlignment w:val="baseline"/>
              <w:rPr>
                <w:rFonts w:ascii="Arial" w:eastAsia="Times New Roman" w:hAnsi="Arial" w:cs="Arial"/>
              </w:rPr>
            </w:pPr>
            <w:r w:rsidRPr="006A7673">
              <w:rPr>
                <w:rFonts w:ascii="Arial" w:eastAsia="Times New Roman" w:hAnsi="Arial" w:cs="Arial"/>
              </w:rPr>
              <w:lastRenderedPageBreak/>
              <w:t>The applicant has provided confirmation that they have notified the landowner (Manchester City Council) </w:t>
            </w:r>
          </w:p>
        </w:tc>
      </w:tr>
      <w:tr w:rsidR="006A7673" w:rsidRPr="006A7673" w14:paraId="58D6245D"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78097C06" w14:textId="77777777" w:rsidR="006A7673" w:rsidRPr="006A7673" w:rsidRDefault="006A7673" w:rsidP="006A7673">
            <w:pPr>
              <w:numPr>
                <w:ilvl w:val="0"/>
                <w:numId w:val="78"/>
              </w:numPr>
              <w:spacing w:after="0" w:line="240" w:lineRule="auto"/>
              <w:ind w:left="1080" w:firstLine="0"/>
              <w:textAlignment w:val="baseline"/>
              <w:rPr>
                <w:rFonts w:ascii="Arial" w:eastAsia="Times New Roman" w:hAnsi="Arial" w:cs="Arial"/>
              </w:rPr>
            </w:pPr>
            <w:r w:rsidRPr="006A7673">
              <w:rPr>
                <w:rFonts w:ascii="Arial" w:eastAsia="Times New Roman" w:hAnsi="Arial" w:cs="Arial"/>
              </w:rPr>
              <w:t>Notice must be given by or on behalf of the developer as follows— </w:t>
            </w:r>
          </w:p>
          <w:p w14:paraId="1EE7F8FA" w14:textId="77777777" w:rsidR="006A7673" w:rsidRPr="006A7673" w:rsidRDefault="006A7673" w:rsidP="006A7673">
            <w:pPr>
              <w:numPr>
                <w:ilvl w:val="0"/>
                <w:numId w:val="79"/>
              </w:numPr>
              <w:shd w:val="clear" w:color="auto" w:fill="FFFFFF"/>
              <w:spacing w:after="0" w:line="240" w:lineRule="auto"/>
              <w:ind w:left="1800" w:firstLine="0"/>
              <w:textAlignment w:val="baseline"/>
              <w:rPr>
                <w:rFonts w:ascii="Arial" w:eastAsia="Times New Roman" w:hAnsi="Arial" w:cs="Arial"/>
              </w:rPr>
            </w:pPr>
            <w:r w:rsidRPr="006A7673">
              <w:rPr>
                <w:rFonts w:ascii="Arial" w:eastAsia="Times New Roman" w:hAnsi="Arial" w:cs="Arial"/>
              </w:rPr>
              <w:t>by serving a signed and dated notice on every person described in sub-paragraph (1) whose name and address is known to the developer, stating— </w:t>
            </w:r>
          </w:p>
          <w:p w14:paraId="44475FF8" w14:textId="77777777" w:rsidR="006A7673" w:rsidRPr="006A7673" w:rsidRDefault="006A7673" w:rsidP="006A7673">
            <w:pPr>
              <w:numPr>
                <w:ilvl w:val="0"/>
                <w:numId w:val="80"/>
              </w:numPr>
              <w:shd w:val="clear" w:color="auto" w:fill="FFFFFF"/>
              <w:spacing w:after="0" w:line="240" w:lineRule="auto"/>
              <w:ind w:left="2700" w:firstLine="0"/>
              <w:textAlignment w:val="baseline"/>
              <w:rPr>
                <w:rFonts w:ascii="Arial" w:eastAsia="Times New Roman" w:hAnsi="Arial" w:cs="Arial"/>
              </w:rPr>
            </w:pPr>
            <w:r w:rsidRPr="006A7673">
              <w:rPr>
                <w:rFonts w:ascii="Arial" w:eastAsia="Times New Roman" w:hAnsi="Arial" w:cs="Arial"/>
              </w:rPr>
              <w:t>the name of the developer; </w:t>
            </w:r>
          </w:p>
          <w:p w14:paraId="01397C13" w14:textId="77777777" w:rsidR="006A7673" w:rsidRPr="006A7673" w:rsidRDefault="006A7673" w:rsidP="006A7673">
            <w:pPr>
              <w:numPr>
                <w:ilvl w:val="0"/>
                <w:numId w:val="81"/>
              </w:numPr>
              <w:shd w:val="clear" w:color="auto" w:fill="FFFFFF"/>
              <w:spacing w:after="0" w:line="240" w:lineRule="auto"/>
              <w:ind w:left="2700" w:firstLine="0"/>
              <w:textAlignment w:val="baseline"/>
              <w:rPr>
                <w:rFonts w:ascii="Arial" w:eastAsia="Times New Roman" w:hAnsi="Arial" w:cs="Arial"/>
              </w:rPr>
            </w:pPr>
            <w:r w:rsidRPr="006A7673">
              <w:rPr>
                <w:rFonts w:ascii="Arial" w:eastAsia="Times New Roman" w:hAnsi="Arial" w:cs="Arial"/>
              </w:rPr>
              <w:t>the address or location of the proposed development; </w:t>
            </w:r>
          </w:p>
          <w:p w14:paraId="15598340" w14:textId="77777777" w:rsidR="006A7673" w:rsidRPr="006A7673" w:rsidRDefault="006A7673" w:rsidP="006A7673">
            <w:pPr>
              <w:numPr>
                <w:ilvl w:val="0"/>
                <w:numId w:val="82"/>
              </w:numPr>
              <w:shd w:val="clear" w:color="auto" w:fill="FFFFFF"/>
              <w:spacing w:after="0" w:line="240" w:lineRule="auto"/>
              <w:ind w:left="2700" w:firstLine="0"/>
              <w:textAlignment w:val="baseline"/>
              <w:rPr>
                <w:rFonts w:ascii="Arial" w:eastAsia="Times New Roman" w:hAnsi="Arial" w:cs="Arial"/>
              </w:rPr>
            </w:pPr>
            <w:r w:rsidRPr="006A7673">
              <w:rPr>
                <w:rFonts w:ascii="Arial" w:eastAsia="Times New Roman" w:hAnsi="Arial" w:cs="Arial"/>
              </w:rPr>
              <w:t>a description of the proposed development (including its siting and appearance which includes the height of any mast); </w:t>
            </w:r>
          </w:p>
          <w:p w14:paraId="260CF762" w14:textId="77777777" w:rsidR="006A7673" w:rsidRPr="006A7673" w:rsidRDefault="006A7673" w:rsidP="006A7673">
            <w:pPr>
              <w:numPr>
                <w:ilvl w:val="0"/>
                <w:numId w:val="83"/>
              </w:numPr>
              <w:shd w:val="clear" w:color="auto" w:fill="FFFFFF"/>
              <w:spacing w:after="0" w:line="240" w:lineRule="auto"/>
              <w:ind w:left="2700" w:firstLine="0"/>
              <w:textAlignment w:val="baseline"/>
              <w:rPr>
                <w:rFonts w:ascii="Arial" w:eastAsia="Times New Roman" w:hAnsi="Arial" w:cs="Arial"/>
              </w:rPr>
            </w:pPr>
            <w:r w:rsidRPr="006A7673">
              <w:rPr>
                <w:rFonts w:ascii="Arial" w:eastAsia="Times New Roman" w:hAnsi="Arial" w:cs="Arial"/>
              </w:rPr>
              <w:t>a statement that the developer will apply to the local planning authority for a determination as to whether the prior approval of the authority will be required as to the siting and appearance of the development; </w:t>
            </w:r>
          </w:p>
          <w:p w14:paraId="5A7B345E" w14:textId="77777777" w:rsidR="006A7673" w:rsidRPr="006A7673" w:rsidRDefault="006A7673" w:rsidP="006A7673">
            <w:pPr>
              <w:numPr>
                <w:ilvl w:val="0"/>
                <w:numId w:val="84"/>
              </w:numPr>
              <w:shd w:val="clear" w:color="auto" w:fill="FFFFFF"/>
              <w:spacing w:after="0" w:line="240" w:lineRule="auto"/>
              <w:ind w:left="2700" w:firstLine="0"/>
              <w:textAlignment w:val="baseline"/>
              <w:rPr>
                <w:rFonts w:ascii="Arial" w:eastAsia="Times New Roman" w:hAnsi="Arial" w:cs="Arial"/>
              </w:rPr>
            </w:pPr>
            <w:r w:rsidRPr="006A7673">
              <w:rPr>
                <w:rFonts w:ascii="Arial" w:eastAsia="Times New Roman" w:hAnsi="Arial" w:cs="Arial"/>
              </w:rPr>
              <w:t>the name and address of the local planning authority to whom the application will be made; </w:t>
            </w:r>
          </w:p>
          <w:p w14:paraId="4394E077" w14:textId="77777777" w:rsidR="006A7673" w:rsidRPr="006A7673" w:rsidRDefault="006A7673" w:rsidP="006A7673">
            <w:pPr>
              <w:numPr>
                <w:ilvl w:val="0"/>
                <w:numId w:val="85"/>
              </w:numPr>
              <w:shd w:val="clear" w:color="auto" w:fill="FFFFFF"/>
              <w:spacing w:after="0" w:line="240" w:lineRule="auto"/>
              <w:ind w:left="2700" w:firstLine="0"/>
              <w:textAlignment w:val="baseline"/>
              <w:rPr>
                <w:rFonts w:ascii="Arial" w:eastAsia="Times New Roman" w:hAnsi="Arial" w:cs="Arial"/>
              </w:rPr>
            </w:pPr>
            <w:r w:rsidRPr="006A7673">
              <w:rPr>
                <w:rFonts w:ascii="Arial" w:eastAsia="Times New Roman" w:hAnsi="Arial" w:cs="Arial"/>
              </w:rPr>
              <w:t>a statement that the application is available for public inspection at the offices of the local planning authority during usual office hours; </w:t>
            </w:r>
          </w:p>
          <w:p w14:paraId="4173FD03" w14:textId="77777777" w:rsidR="006A7673" w:rsidRPr="006A7673" w:rsidRDefault="006A7673" w:rsidP="006A7673">
            <w:pPr>
              <w:numPr>
                <w:ilvl w:val="0"/>
                <w:numId w:val="86"/>
              </w:numPr>
              <w:shd w:val="clear" w:color="auto" w:fill="FFFFFF"/>
              <w:spacing w:after="0" w:line="240" w:lineRule="auto"/>
              <w:ind w:left="2700" w:firstLine="0"/>
              <w:textAlignment w:val="baseline"/>
              <w:rPr>
                <w:rFonts w:ascii="Arial" w:eastAsia="Times New Roman" w:hAnsi="Arial" w:cs="Arial"/>
              </w:rPr>
            </w:pPr>
            <w:r w:rsidRPr="006A7673">
              <w:rPr>
                <w:rFonts w:ascii="Arial" w:eastAsia="Times New Roman" w:hAnsi="Arial" w:cs="Arial"/>
              </w:rPr>
              <w:t>a statement that any person who wishes to make representations about the siting and appearance of the proposed development may do so in writing to the local planning authority; </w:t>
            </w:r>
          </w:p>
          <w:p w14:paraId="19BE3662" w14:textId="77777777" w:rsidR="006A7673" w:rsidRPr="006A7673" w:rsidRDefault="006A7673" w:rsidP="006A7673">
            <w:pPr>
              <w:numPr>
                <w:ilvl w:val="0"/>
                <w:numId w:val="87"/>
              </w:numPr>
              <w:shd w:val="clear" w:color="auto" w:fill="FFFFFF"/>
              <w:spacing w:after="0" w:line="240" w:lineRule="auto"/>
              <w:ind w:left="2700" w:firstLine="0"/>
              <w:textAlignment w:val="baseline"/>
              <w:rPr>
                <w:rFonts w:ascii="Arial" w:eastAsia="Times New Roman" w:hAnsi="Arial" w:cs="Arial"/>
              </w:rPr>
            </w:pPr>
            <w:r w:rsidRPr="006A7673">
              <w:rPr>
                <w:rFonts w:ascii="Arial" w:eastAsia="Times New Roman" w:hAnsi="Arial" w:cs="Arial"/>
              </w:rPr>
              <w:t xml:space="preserve">the date by which any such representations should be received by the local planning authority, </w:t>
            </w:r>
            <w:r w:rsidRPr="006A7673">
              <w:rPr>
                <w:rFonts w:ascii="Arial" w:eastAsia="Times New Roman" w:hAnsi="Arial" w:cs="Arial"/>
              </w:rPr>
              <w:lastRenderedPageBreak/>
              <w:t>being a date not less than 14 days from the date of the notice; and </w:t>
            </w:r>
          </w:p>
          <w:p w14:paraId="3138FC5C" w14:textId="77777777" w:rsidR="006A7673" w:rsidRPr="006A7673" w:rsidRDefault="006A7673" w:rsidP="006A7673">
            <w:pPr>
              <w:numPr>
                <w:ilvl w:val="0"/>
                <w:numId w:val="88"/>
              </w:numPr>
              <w:shd w:val="clear" w:color="auto" w:fill="FFFFFF"/>
              <w:spacing w:after="0" w:line="240" w:lineRule="auto"/>
              <w:ind w:left="2700" w:firstLine="0"/>
              <w:textAlignment w:val="baseline"/>
              <w:rPr>
                <w:rFonts w:ascii="Arial" w:eastAsia="Times New Roman" w:hAnsi="Arial" w:cs="Arial"/>
              </w:rPr>
            </w:pPr>
            <w:r w:rsidRPr="006A7673">
              <w:rPr>
                <w:rFonts w:ascii="Arial" w:eastAsia="Times New Roman" w:hAnsi="Arial" w:cs="Arial"/>
              </w:rPr>
              <w:t>the address to which such representations should be made; or </w:t>
            </w:r>
          </w:p>
          <w:p w14:paraId="72361615" w14:textId="77777777" w:rsidR="006A7673" w:rsidRPr="006A7673" w:rsidRDefault="006A7673" w:rsidP="006A7673">
            <w:pPr>
              <w:numPr>
                <w:ilvl w:val="0"/>
                <w:numId w:val="89"/>
              </w:numPr>
              <w:shd w:val="clear" w:color="auto" w:fill="FFFFFF"/>
              <w:spacing w:after="0" w:line="240" w:lineRule="auto"/>
              <w:ind w:left="1800" w:firstLine="0"/>
              <w:textAlignment w:val="baseline"/>
              <w:rPr>
                <w:rFonts w:ascii="Arial" w:eastAsia="Times New Roman" w:hAnsi="Arial" w:cs="Arial"/>
              </w:rPr>
            </w:pPr>
            <w:r w:rsidRPr="006A7673">
              <w:rPr>
                <w:rFonts w:ascii="Arial" w:eastAsia="Times New Roman" w:hAnsi="Arial" w:cs="Arial"/>
              </w:rPr>
              <w:t>if the developer has been unable to ascertain the names and addresses of every such person after taking reasonable steps, by local advertisement.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1FFA1A78" w14:textId="77777777" w:rsidR="006A7673" w:rsidRPr="006A7673" w:rsidRDefault="006A7673" w:rsidP="00B1243E">
            <w:pPr>
              <w:spacing w:after="0" w:line="240" w:lineRule="auto"/>
              <w:textAlignment w:val="baseline"/>
              <w:rPr>
                <w:rFonts w:ascii="Arial" w:eastAsia="Times New Roman" w:hAnsi="Arial" w:cs="Arial"/>
              </w:rPr>
            </w:pPr>
            <w:r w:rsidRPr="006A7673">
              <w:rPr>
                <w:rFonts w:ascii="Arial" w:eastAsia="Times New Roman" w:hAnsi="Arial" w:cs="Arial"/>
              </w:rPr>
              <w:lastRenderedPageBreak/>
              <w:t>The applicant has provided confirmation that they have notified the landowner (Manchester City Council)</w:t>
            </w:r>
          </w:p>
        </w:tc>
      </w:tr>
      <w:tr w:rsidR="006A7673" w:rsidRPr="006A7673" w14:paraId="09672A81"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2A3DFB86" w14:textId="77777777" w:rsidR="006A7673" w:rsidRPr="006A7673" w:rsidRDefault="006A7673" w:rsidP="006A7673">
            <w:pPr>
              <w:numPr>
                <w:ilvl w:val="0"/>
                <w:numId w:val="90"/>
              </w:numPr>
              <w:spacing w:after="0" w:line="240" w:lineRule="auto"/>
              <w:ind w:left="1080" w:firstLine="0"/>
              <w:textAlignment w:val="baseline"/>
              <w:rPr>
                <w:rFonts w:ascii="Arial" w:eastAsia="Times New Roman" w:hAnsi="Arial" w:cs="Arial"/>
              </w:rPr>
            </w:pPr>
            <w:r w:rsidRPr="006A7673">
              <w:rPr>
                <w:rFonts w:ascii="Arial" w:eastAsia="Times New Roman" w:hAnsi="Arial" w:cs="Arial"/>
              </w:rPr>
              <w:t>Before beginning the development described in paragraph A.2(3), the developer must apply to the local planning authority for a determination as to whether the prior approval of the authority will be required as to the siting and appearance of the development.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26E70133" w14:textId="306ED3D9" w:rsidR="006A7673" w:rsidRDefault="006A7673" w:rsidP="00B1243E">
            <w:pPr>
              <w:spacing w:after="0" w:line="240" w:lineRule="auto"/>
              <w:textAlignment w:val="baseline"/>
              <w:rPr>
                <w:rFonts w:ascii="Arial" w:eastAsia="Times New Roman" w:hAnsi="Arial" w:cs="Arial"/>
              </w:rPr>
            </w:pPr>
            <w:r w:rsidRPr="006A7673">
              <w:rPr>
                <w:rFonts w:ascii="Arial" w:eastAsia="Times New Roman" w:hAnsi="Arial" w:cs="Arial"/>
              </w:rPr>
              <w:t xml:space="preserve">The proposed infrastructure is </w:t>
            </w:r>
            <w:r w:rsidR="00EF0709" w:rsidRPr="006A7673">
              <w:rPr>
                <w:rFonts w:ascii="Arial" w:eastAsia="Times New Roman" w:hAnsi="Arial" w:cs="Arial"/>
              </w:rPr>
              <w:t>an</w:t>
            </w:r>
            <w:r w:rsidRPr="006A7673">
              <w:rPr>
                <w:rFonts w:ascii="Arial" w:eastAsia="Times New Roman" w:hAnsi="Arial" w:cs="Arial"/>
              </w:rPr>
              <w:t xml:space="preserve"> </w:t>
            </w:r>
            <w:r w:rsidR="00185082" w:rsidRPr="00185082">
              <w:rPr>
                <w:rFonts w:ascii="Arial" w:eastAsia="Times New Roman" w:hAnsi="Arial" w:cs="Arial"/>
              </w:rPr>
              <w:t xml:space="preserve">erection of 15m </w:t>
            </w:r>
            <w:r w:rsidR="00EF0709" w:rsidRPr="00185082">
              <w:rPr>
                <w:rFonts w:ascii="Arial" w:eastAsia="Times New Roman" w:hAnsi="Arial" w:cs="Arial"/>
              </w:rPr>
              <w:t>street works</w:t>
            </w:r>
            <w:r w:rsidR="00185082" w:rsidRPr="00185082">
              <w:rPr>
                <w:rFonts w:ascii="Arial" w:eastAsia="Times New Roman" w:hAnsi="Arial" w:cs="Arial"/>
              </w:rPr>
              <w:t xml:space="preserve"> pole with ancillary antennae and equipment cabinets.</w:t>
            </w:r>
            <w:r w:rsidR="00185082">
              <w:rPr>
                <w:rFonts w:ascii="Arial" w:eastAsia="Times New Roman" w:hAnsi="Arial" w:cs="Arial"/>
              </w:rPr>
              <w:t xml:space="preserve"> </w:t>
            </w:r>
          </w:p>
          <w:p w14:paraId="131CA4E9" w14:textId="77777777" w:rsidR="00EF0709" w:rsidRPr="006A7673" w:rsidRDefault="00EF0709" w:rsidP="00B1243E">
            <w:pPr>
              <w:spacing w:after="0" w:line="240" w:lineRule="auto"/>
              <w:textAlignment w:val="baseline"/>
              <w:rPr>
                <w:rFonts w:ascii="Arial" w:eastAsia="Times New Roman" w:hAnsi="Arial" w:cs="Arial"/>
              </w:rPr>
            </w:pPr>
          </w:p>
          <w:p w14:paraId="0725B9E1" w14:textId="77777777" w:rsidR="006A7673" w:rsidRDefault="006A7673" w:rsidP="00B1243E">
            <w:pPr>
              <w:spacing w:after="0" w:line="240" w:lineRule="auto"/>
              <w:textAlignment w:val="baseline"/>
              <w:rPr>
                <w:rFonts w:ascii="Arial" w:eastAsia="Times New Roman" w:hAnsi="Arial" w:cs="Arial"/>
                <w:b/>
                <w:bCs/>
              </w:rPr>
            </w:pPr>
            <w:r w:rsidRPr="006A7673">
              <w:rPr>
                <w:rFonts w:ascii="Arial" w:eastAsia="Times New Roman" w:hAnsi="Arial" w:cs="Arial"/>
                <w:b/>
                <w:bCs/>
              </w:rPr>
              <w:t>Siting</w:t>
            </w:r>
          </w:p>
          <w:p w14:paraId="46316129" w14:textId="77777777" w:rsidR="00842C4A" w:rsidRPr="00842C4A" w:rsidRDefault="00842C4A" w:rsidP="00842C4A">
            <w:pPr>
              <w:spacing w:after="0" w:line="240" w:lineRule="auto"/>
              <w:textAlignment w:val="baseline"/>
              <w:rPr>
                <w:rFonts w:ascii="Arial" w:eastAsia="Times New Roman" w:hAnsi="Arial" w:cs="Arial"/>
              </w:rPr>
            </w:pPr>
            <w:r w:rsidRPr="00842C4A">
              <w:rPr>
                <w:rFonts w:ascii="Arial" w:eastAsia="Times New Roman" w:hAnsi="Arial" w:cs="Arial"/>
              </w:rPr>
              <w:t>The proposed pole would be located on a relatively wide section of footway, with a minimum clear width of approximately 2.0m retained between the apparatus and the kerb. It is therefore considered that the proposal would not obstruct pedestrian movement, prevent access to adjoining premises, or result in unacceptable impacts on highway safety. Having regard to the needs of disabled people and the Department for Transport's Inclusive Mobility guidance (December 2021), the retained footway width is considered sufficient to accommodate pedestrians, wheelchair users, people with pushchairs and those with visual or mobility impairments.</w:t>
            </w:r>
          </w:p>
          <w:p w14:paraId="6F6936F0" w14:textId="77777777" w:rsidR="00842C4A" w:rsidRPr="00842C4A" w:rsidRDefault="00842C4A" w:rsidP="00842C4A">
            <w:pPr>
              <w:spacing w:after="0" w:line="240" w:lineRule="auto"/>
              <w:textAlignment w:val="baseline"/>
              <w:rPr>
                <w:rFonts w:ascii="Arial" w:eastAsia="Times New Roman" w:hAnsi="Arial" w:cs="Arial"/>
              </w:rPr>
            </w:pPr>
          </w:p>
          <w:p w14:paraId="36E96460" w14:textId="1825702E" w:rsidR="00842C4A" w:rsidRDefault="00842C4A" w:rsidP="00842C4A">
            <w:pPr>
              <w:spacing w:after="0" w:line="240" w:lineRule="auto"/>
              <w:textAlignment w:val="baseline"/>
              <w:rPr>
                <w:rFonts w:ascii="Arial" w:eastAsia="Times New Roman" w:hAnsi="Arial" w:cs="Arial"/>
              </w:rPr>
            </w:pPr>
            <w:r w:rsidRPr="00842C4A">
              <w:rPr>
                <w:rFonts w:ascii="Arial" w:eastAsia="Times New Roman" w:hAnsi="Arial" w:cs="Arial"/>
              </w:rPr>
              <w:t xml:space="preserve">The proposal would be situated within an established urban </w:t>
            </w:r>
            <w:r w:rsidR="00EF0709" w:rsidRPr="00842C4A">
              <w:rPr>
                <w:rFonts w:ascii="Arial" w:eastAsia="Times New Roman" w:hAnsi="Arial" w:cs="Arial"/>
              </w:rPr>
              <w:t>street scene</w:t>
            </w:r>
            <w:r w:rsidRPr="00842C4A">
              <w:rPr>
                <w:rFonts w:ascii="Arial" w:eastAsia="Times New Roman" w:hAnsi="Arial" w:cs="Arial"/>
              </w:rPr>
              <w:t xml:space="preserve"> characterised by highway infrastructure, street lighting columns, traffic signs and other street furniture. Given its location within the public highway and the operational requirements of telecommunications infrastructure, the siting is considered appropriate and would not give rise to significant harm to the character or function of the street.</w:t>
            </w:r>
          </w:p>
          <w:p w14:paraId="4BFD7C32" w14:textId="77777777" w:rsidR="00842C4A" w:rsidRPr="00842C4A" w:rsidRDefault="00842C4A" w:rsidP="00842C4A">
            <w:pPr>
              <w:spacing w:after="0" w:line="240" w:lineRule="auto"/>
              <w:textAlignment w:val="baseline"/>
              <w:rPr>
                <w:rFonts w:ascii="Arial" w:eastAsia="Times New Roman" w:hAnsi="Arial" w:cs="Arial"/>
              </w:rPr>
            </w:pPr>
          </w:p>
          <w:p w14:paraId="59B14A8D" w14:textId="77777777" w:rsidR="006A7673" w:rsidRDefault="006A7673" w:rsidP="00B1243E">
            <w:pPr>
              <w:spacing w:after="0" w:line="240" w:lineRule="auto"/>
              <w:textAlignment w:val="baseline"/>
              <w:rPr>
                <w:rFonts w:ascii="Arial" w:eastAsia="Times New Roman" w:hAnsi="Arial" w:cs="Arial"/>
                <w:b/>
                <w:bCs/>
              </w:rPr>
            </w:pPr>
            <w:r w:rsidRPr="006A7673">
              <w:rPr>
                <w:rFonts w:ascii="Arial" w:eastAsia="Times New Roman" w:hAnsi="Arial" w:cs="Arial"/>
                <w:b/>
                <w:bCs/>
              </w:rPr>
              <w:t>Appearance</w:t>
            </w:r>
          </w:p>
          <w:p w14:paraId="34BC4407" w14:textId="77777777" w:rsidR="00857E29" w:rsidRPr="00857E29" w:rsidRDefault="00857E29" w:rsidP="00857E29">
            <w:pPr>
              <w:spacing w:after="0" w:line="240" w:lineRule="auto"/>
              <w:textAlignment w:val="baseline"/>
              <w:rPr>
                <w:rFonts w:ascii="Arial" w:eastAsia="Times New Roman" w:hAnsi="Arial" w:cs="Arial"/>
              </w:rPr>
            </w:pPr>
            <w:r w:rsidRPr="00857E29">
              <w:rPr>
                <w:rFonts w:ascii="Arial" w:eastAsia="Times New Roman" w:hAnsi="Arial" w:cs="Arial"/>
              </w:rPr>
              <w:t>The proposal would comprise a 15m-high slimline streetworks pole with ancillary antennae and ground-based equipment cabinets. By virtue of its height and form, the structure would be visible within the surrounding streetscene. However, telecommunications apparatus is a common feature within urban areas and the design adopted is typical of modern telecommunications installations.</w:t>
            </w:r>
          </w:p>
          <w:p w14:paraId="358A9224" w14:textId="77777777" w:rsidR="00857E29" w:rsidRPr="00857E29" w:rsidRDefault="00857E29" w:rsidP="00857E29">
            <w:pPr>
              <w:spacing w:after="0" w:line="240" w:lineRule="auto"/>
              <w:textAlignment w:val="baseline"/>
              <w:rPr>
                <w:rFonts w:ascii="Arial" w:eastAsia="Times New Roman" w:hAnsi="Arial" w:cs="Arial"/>
              </w:rPr>
            </w:pPr>
          </w:p>
          <w:p w14:paraId="7CF10DC4" w14:textId="693DE1F0" w:rsidR="00857E29" w:rsidRPr="00857E29" w:rsidRDefault="00857E29" w:rsidP="00857E29">
            <w:pPr>
              <w:spacing w:after="0" w:line="240" w:lineRule="auto"/>
              <w:textAlignment w:val="baseline"/>
              <w:rPr>
                <w:rFonts w:ascii="Arial" w:eastAsia="Times New Roman" w:hAnsi="Arial" w:cs="Arial"/>
              </w:rPr>
            </w:pPr>
            <w:r w:rsidRPr="00857E29">
              <w:rPr>
                <w:rFonts w:ascii="Arial" w:eastAsia="Times New Roman" w:hAnsi="Arial" w:cs="Arial"/>
              </w:rPr>
              <w:t xml:space="preserve">Whilst the development would introduce an additional vertical feature and some associated visual clutter, the equipment would appear functional in character and would be viewed within the context of existing highway infrastructure. The </w:t>
            </w:r>
            <w:r w:rsidRPr="00857E29">
              <w:rPr>
                <w:rFonts w:ascii="Arial" w:eastAsia="Times New Roman" w:hAnsi="Arial" w:cs="Arial"/>
              </w:rPr>
              <w:lastRenderedPageBreak/>
              <w:t>slim profile of the pole and the relatively simple appearance of the associated equipment would limit its visual prominence</w:t>
            </w:r>
            <w:r w:rsidR="00C32F57">
              <w:rPr>
                <w:rFonts w:ascii="Arial" w:eastAsia="Times New Roman" w:hAnsi="Arial" w:cs="Arial"/>
              </w:rPr>
              <w:t>, similar to a lighting column</w:t>
            </w:r>
            <w:r w:rsidRPr="00857E29">
              <w:rPr>
                <w:rFonts w:ascii="Arial" w:eastAsia="Times New Roman" w:hAnsi="Arial" w:cs="Arial"/>
              </w:rPr>
              <w:t>. Given the existing character of the area, the scale and appearance of the proposal are not considered so harmful as to warrant refusal.</w:t>
            </w:r>
          </w:p>
          <w:p w14:paraId="0185E9CE" w14:textId="3DE3B161" w:rsidR="006A7673" w:rsidRPr="006A7673" w:rsidRDefault="006A7673" w:rsidP="00B1243E">
            <w:pPr>
              <w:spacing w:after="0" w:line="240" w:lineRule="auto"/>
              <w:textAlignment w:val="baseline"/>
              <w:rPr>
                <w:rFonts w:ascii="Arial" w:eastAsia="Times New Roman" w:hAnsi="Arial" w:cs="Arial"/>
              </w:rPr>
            </w:pPr>
          </w:p>
        </w:tc>
      </w:tr>
      <w:tr w:rsidR="006A7673" w:rsidRPr="006A7673" w14:paraId="340197A6"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55D63FD9" w14:textId="77777777" w:rsidR="006A7673" w:rsidRPr="006A7673" w:rsidRDefault="006A7673" w:rsidP="006A7673">
            <w:pPr>
              <w:numPr>
                <w:ilvl w:val="0"/>
                <w:numId w:val="91"/>
              </w:numPr>
              <w:spacing w:after="0" w:line="240" w:lineRule="auto"/>
              <w:ind w:left="1080" w:firstLine="0"/>
              <w:textAlignment w:val="baseline"/>
              <w:rPr>
                <w:rFonts w:ascii="Arial" w:eastAsia="Times New Roman" w:hAnsi="Arial" w:cs="Arial"/>
              </w:rPr>
            </w:pPr>
            <w:r w:rsidRPr="006A7673">
              <w:rPr>
                <w:rFonts w:ascii="Arial" w:eastAsia="Times New Roman" w:hAnsi="Arial" w:cs="Arial"/>
              </w:rPr>
              <w:lastRenderedPageBreak/>
              <w:t>The application must be accompanied by— </w:t>
            </w:r>
          </w:p>
          <w:p w14:paraId="175C5AE3" w14:textId="77777777" w:rsidR="006A7673" w:rsidRPr="006A7673" w:rsidRDefault="006A7673" w:rsidP="006A7673">
            <w:pPr>
              <w:numPr>
                <w:ilvl w:val="0"/>
                <w:numId w:val="92"/>
              </w:numPr>
              <w:spacing w:after="0" w:line="240" w:lineRule="auto"/>
              <w:ind w:left="1800" w:firstLine="0"/>
              <w:textAlignment w:val="baseline"/>
              <w:rPr>
                <w:rFonts w:ascii="Arial" w:eastAsia="Times New Roman" w:hAnsi="Arial" w:cs="Arial"/>
              </w:rPr>
            </w:pPr>
            <w:r w:rsidRPr="006A7673">
              <w:rPr>
                <w:rFonts w:ascii="Arial" w:eastAsia="Times New Roman" w:hAnsi="Arial" w:cs="Arial"/>
              </w:rPr>
              <w:t>written description of the proposed development and a plan indicating its proposed location together with any fee required to be paid; </w:t>
            </w:r>
          </w:p>
          <w:p w14:paraId="4D17799A" w14:textId="77777777" w:rsidR="006A7673" w:rsidRPr="006A7673" w:rsidRDefault="006A7673" w:rsidP="006A7673">
            <w:pPr>
              <w:numPr>
                <w:ilvl w:val="0"/>
                <w:numId w:val="93"/>
              </w:numPr>
              <w:spacing w:after="0" w:line="240" w:lineRule="auto"/>
              <w:ind w:left="1800" w:firstLine="0"/>
              <w:textAlignment w:val="baseline"/>
              <w:rPr>
                <w:rFonts w:ascii="Arial" w:eastAsia="Times New Roman" w:hAnsi="Arial" w:cs="Arial"/>
              </w:rPr>
            </w:pPr>
            <w:r w:rsidRPr="006A7673">
              <w:rPr>
                <w:rFonts w:ascii="Arial" w:eastAsia="Times New Roman" w:hAnsi="Arial" w:cs="Arial"/>
              </w:rPr>
              <w:t>the developer’s contact address, and the developer’s email address if the developer is content to receive communications electronically; </w:t>
            </w:r>
          </w:p>
          <w:p w14:paraId="18A0D932" w14:textId="77777777" w:rsidR="006A7673" w:rsidRPr="006A7673" w:rsidRDefault="006A7673" w:rsidP="006A7673">
            <w:pPr>
              <w:numPr>
                <w:ilvl w:val="0"/>
                <w:numId w:val="94"/>
              </w:numPr>
              <w:spacing w:after="0" w:line="240" w:lineRule="auto"/>
              <w:ind w:left="1800" w:firstLine="0"/>
              <w:textAlignment w:val="baseline"/>
              <w:rPr>
                <w:rFonts w:ascii="Arial" w:eastAsia="Times New Roman" w:hAnsi="Arial" w:cs="Arial"/>
              </w:rPr>
            </w:pPr>
            <w:r w:rsidRPr="006A7673">
              <w:rPr>
                <w:rFonts w:ascii="Arial" w:eastAsia="Times New Roman" w:hAnsi="Arial" w:cs="Arial"/>
              </w:rPr>
              <w:t>evidence that the requirements of sub-paragraph (1) have been satisfied where applicable; and </w:t>
            </w:r>
          </w:p>
          <w:p w14:paraId="6DB91B3E" w14:textId="77777777" w:rsidR="006A7673" w:rsidRPr="006A7673" w:rsidRDefault="006A7673" w:rsidP="006A7673">
            <w:pPr>
              <w:numPr>
                <w:ilvl w:val="0"/>
                <w:numId w:val="95"/>
              </w:numPr>
              <w:spacing w:after="0" w:line="240" w:lineRule="auto"/>
              <w:ind w:left="1800" w:firstLine="0"/>
              <w:textAlignment w:val="baseline"/>
              <w:rPr>
                <w:rFonts w:ascii="Arial" w:eastAsia="Times New Roman" w:hAnsi="Arial" w:cs="Arial"/>
              </w:rPr>
            </w:pPr>
            <w:r w:rsidRPr="006A7673">
              <w:rPr>
                <w:rFonts w:ascii="Arial" w:eastAsia="Times New Roman" w:hAnsi="Arial" w:cs="Arial"/>
                <w:strike/>
              </w:rPr>
              <w:t>where the condition in paragraph A.2(5A) applies, evidence that the Civil Aviation Authority, the Secretary of State for Defence or the operator of the civil safeguarding area or defence safeguarding area, as the case may be, has been notified of the proposal.</w:t>
            </w:r>
            <w:r w:rsidRPr="006A7673">
              <w:rPr>
                <w:rFonts w:ascii="Arial" w:eastAsia="Times New Roman" w:hAnsi="Arial" w:cs="Arial"/>
              </w:rPr>
              <w:t>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71570FAF" w14:textId="0D0F9970" w:rsidR="006A7673" w:rsidRPr="006A7673" w:rsidRDefault="006A7673" w:rsidP="00B1243E">
            <w:pPr>
              <w:spacing w:after="0" w:line="240" w:lineRule="auto"/>
              <w:textAlignment w:val="baseline"/>
              <w:rPr>
                <w:rFonts w:ascii="Arial" w:eastAsia="Times New Roman" w:hAnsi="Arial" w:cs="Arial"/>
              </w:rPr>
            </w:pPr>
            <w:r w:rsidRPr="006A7673">
              <w:rPr>
                <w:rFonts w:ascii="Arial" w:eastAsia="Times New Roman" w:hAnsi="Arial" w:cs="Arial"/>
              </w:rPr>
              <w:t xml:space="preserve">Documents received </w:t>
            </w:r>
            <w:r w:rsidR="00C32F57">
              <w:rPr>
                <w:rFonts w:ascii="Arial" w:eastAsia="Times New Roman" w:hAnsi="Arial" w:cs="Arial"/>
              </w:rPr>
              <w:t>07/08/2026</w:t>
            </w:r>
            <w:r w:rsidRPr="006A7673">
              <w:rPr>
                <w:rFonts w:ascii="Arial" w:eastAsia="Times New Roman" w:hAnsi="Arial" w:cs="Arial"/>
              </w:rPr>
              <w:t> </w:t>
            </w:r>
          </w:p>
        </w:tc>
      </w:tr>
      <w:tr w:rsidR="006A7673" w:rsidRPr="006A7673" w14:paraId="45FD77D8"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3C238483" w14:textId="77777777" w:rsidR="006A7673" w:rsidRPr="006A7673" w:rsidRDefault="006A7673" w:rsidP="006A7673">
            <w:pPr>
              <w:numPr>
                <w:ilvl w:val="0"/>
                <w:numId w:val="96"/>
              </w:numPr>
              <w:spacing w:after="0" w:line="240" w:lineRule="auto"/>
              <w:ind w:left="1080" w:firstLine="0"/>
              <w:textAlignment w:val="baseline"/>
              <w:rPr>
                <w:rFonts w:ascii="Arial" w:eastAsia="Times New Roman" w:hAnsi="Arial" w:cs="Arial"/>
              </w:rPr>
            </w:pPr>
            <w:r w:rsidRPr="006A7673">
              <w:rPr>
                <w:rFonts w:ascii="Arial" w:eastAsia="Times New Roman" w:hAnsi="Arial" w:cs="Arial"/>
              </w:rPr>
              <w:t>Subject to sub-paragraphs (8)(b)(ii) and (c), upon receipt of the application in accordance with sub-paragraph (5), the local planning authority must— </w:t>
            </w:r>
          </w:p>
          <w:p w14:paraId="399F5AD3" w14:textId="77777777" w:rsidR="006A7673" w:rsidRPr="006A7673" w:rsidRDefault="006A7673" w:rsidP="006A7673">
            <w:pPr>
              <w:numPr>
                <w:ilvl w:val="0"/>
                <w:numId w:val="97"/>
              </w:numPr>
              <w:spacing w:after="0" w:line="240" w:lineRule="auto"/>
              <w:ind w:left="1800" w:firstLine="0"/>
              <w:textAlignment w:val="baseline"/>
              <w:rPr>
                <w:rFonts w:ascii="Arial" w:eastAsia="Times New Roman" w:hAnsi="Arial" w:cs="Arial"/>
              </w:rPr>
            </w:pPr>
            <w:r w:rsidRPr="006A7673">
              <w:rPr>
                <w:rFonts w:ascii="Arial" w:eastAsia="Times New Roman" w:hAnsi="Arial" w:cs="Arial"/>
              </w:rPr>
              <w:t>for development which, in their opinion, falls within a category set out in the Table in Schedule 4 to the Procedure Order (consultations before the grant of permission), consult the authority or person mentioned in relation to that category, except where— </w:t>
            </w:r>
          </w:p>
          <w:p w14:paraId="316C2433" w14:textId="77777777" w:rsidR="006A7673" w:rsidRPr="006A7673" w:rsidRDefault="006A7673" w:rsidP="006A7673">
            <w:pPr>
              <w:numPr>
                <w:ilvl w:val="0"/>
                <w:numId w:val="98"/>
              </w:numPr>
              <w:spacing w:after="0" w:line="240" w:lineRule="auto"/>
              <w:ind w:left="2700" w:firstLine="0"/>
              <w:textAlignment w:val="baseline"/>
              <w:rPr>
                <w:rFonts w:ascii="Arial" w:eastAsia="Times New Roman" w:hAnsi="Arial" w:cs="Arial"/>
              </w:rPr>
            </w:pPr>
            <w:r w:rsidRPr="006A7673">
              <w:rPr>
                <w:rFonts w:ascii="Arial" w:eastAsia="Times New Roman" w:hAnsi="Arial" w:cs="Arial"/>
              </w:rPr>
              <w:t>the local planning authority are the authority so mentioned; or </w:t>
            </w:r>
          </w:p>
          <w:p w14:paraId="1CB58050" w14:textId="77777777" w:rsidR="006A7673" w:rsidRPr="006A7673" w:rsidRDefault="006A7673" w:rsidP="006A7673">
            <w:pPr>
              <w:numPr>
                <w:ilvl w:val="0"/>
                <w:numId w:val="99"/>
              </w:numPr>
              <w:spacing w:after="0" w:line="240" w:lineRule="auto"/>
              <w:ind w:left="2700" w:firstLine="0"/>
              <w:textAlignment w:val="baseline"/>
              <w:rPr>
                <w:rFonts w:ascii="Arial" w:eastAsia="Times New Roman" w:hAnsi="Arial" w:cs="Arial"/>
              </w:rPr>
            </w:pPr>
            <w:r w:rsidRPr="006A7673">
              <w:rPr>
                <w:rFonts w:ascii="Arial" w:eastAsia="Times New Roman" w:hAnsi="Arial" w:cs="Arial"/>
              </w:rPr>
              <w:t>the authority or person so mentioned has advised the local planning authority that they do not wish to be consulted, and must give the consultees at least 14 days within which to comment;  </w:t>
            </w:r>
          </w:p>
          <w:p w14:paraId="7A0830FC" w14:textId="77777777" w:rsidR="006A7673" w:rsidRPr="006A7673" w:rsidRDefault="006A7673" w:rsidP="00B1243E">
            <w:pPr>
              <w:spacing w:after="0" w:line="240" w:lineRule="auto"/>
              <w:ind w:left="1440"/>
              <w:textAlignment w:val="baseline"/>
              <w:rPr>
                <w:rFonts w:ascii="Arial" w:eastAsia="Times New Roman" w:hAnsi="Arial" w:cs="Arial"/>
              </w:rPr>
            </w:pPr>
            <w:r w:rsidRPr="006A7673">
              <w:rPr>
                <w:rFonts w:ascii="Arial" w:eastAsia="Times New Roman" w:hAnsi="Arial" w:cs="Arial"/>
                <w:strike/>
              </w:rPr>
              <w:t>ab.  for development which is subject to the condition in paragraph A.2(5A), consult—</w:t>
            </w:r>
            <w:r w:rsidRPr="006A7673">
              <w:rPr>
                <w:rFonts w:ascii="Arial" w:eastAsia="Times New Roman" w:hAnsi="Arial" w:cs="Arial"/>
              </w:rPr>
              <w:t> </w:t>
            </w:r>
          </w:p>
          <w:p w14:paraId="274C2F08" w14:textId="77777777" w:rsidR="006A7673" w:rsidRPr="006A7673" w:rsidRDefault="006A7673" w:rsidP="006A7673">
            <w:pPr>
              <w:numPr>
                <w:ilvl w:val="0"/>
                <w:numId w:val="100"/>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lastRenderedPageBreak/>
              <w:t>the Civil Aviation Authority, in respect of development on a civil safeguarding area;</w:t>
            </w:r>
            <w:r w:rsidRPr="006A7673">
              <w:rPr>
                <w:rFonts w:ascii="Arial" w:eastAsia="Times New Roman" w:hAnsi="Arial" w:cs="Arial"/>
              </w:rPr>
              <w:t> </w:t>
            </w:r>
          </w:p>
          <w:p w14:paraId="30B50692" w14:textId="77777777" w:rsidR="006A7673" w:rsidRPr="006A7673" w:rsidRDefault="006A7673" w:rsidP="006A7673">
            <w:pPr>
              <w:numPr>
                <w:ilvl w:val="0"/>
                <w:numId w:val="101"/>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the Secretary of State for Defence, in respect of development on a defence safeguarding area;</w:t>
            </w:r>
            <w:r w:rsidRPr="006A7673">
              <w:rPr>
                <w:rFonts w:ascii="Arial" w:eastAsia="Times New Roman" w:hAnsi="Arial" w:cs="Arial"/>
              </w:rPr>
              <w:t> </w:t>
            </w:r>
          </w:p>
          <w:p w14:paraId="2BC9DF83" w14:textId="77777777" w:rsidR="006A7673" w:rsidRPr="006A7673" w:rsidRDefault="006A7673" w:rsidP="006A7673">
            <w:pPr>
              <w:numPr>
                <w:ilvl w:val="0"/>
                <w:numId w:val="102"/>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the operator of tahe civil safeguarding area (if the operator is not the Civil Aviation Authority) or defence safeguarding area (if the operator is not the Secretary of State for Defence);]</w:t>
            </w:r>
            <w:r w:rsidRPr="006A7673">
              <w:rPr>
                <w:rFonts w:ascii="Arial" w:eastAsia="Times New Roman" w:hAnsi="Arial" w:cs="Arial"/>
              </w:rPr>
              <w:t> </w:t>
            </w:r>
          </w:p>
          <w:p w14:paraId="7A908193" w14:textId="77777777" w:rsidR="006A7673" w:rsidRPr="006A7673" w:rsidRDefault="006A7673" w:rsidP="006A7673">
            <w:pPr>
              <w:numPr>
                <w:ilvl w:val="0"/>
                <w:numId w:val="103"/>
              </w:numPr>
              <w:spacing w:after="0" w:line="240" w:lineRule="auto"/>
              <w:ind w:left="1800" w:firstLine="0"/>
              <w:textAlignment w:val="baseline"/>
              <w:rPr>
                <w:rFonts w:ascii="Arial" w:eastAsia="Times New Roman" w:hAnsi="Arial" w:cs="Arial"/>
              </w:rPr>
            </w:pPr>
            <w:r w:rsidRPr="006A7673">
              <w:rPr>
                <w:rFonts w:ascii="Arial" w:eastAsia="Times New Roman" w:hAnsi="Arial" w:cs="Arial"/>
                <w:strike/>
              </w:rPr>
              <w:t>in the case of development which does not accord with the provisions of the development plan in force in the area in which the land to which the application relates is situated, or which would affect a right of way to which Part 3 of the Wildlife and Countryside Act 1981 (public rights of way) applies, must give notice of the proposed development, in the appropriate form set out in Schedule 2 to the Procedure Order (notice of applications for planning permission)—</w:t>
            </w:r>
            <w:r w:rsidRPr="006A7673">
              <w:rPr>
                <w:rFonts w:ascii="Arial" w:eastAsia="Times New Roman" w:hAnsi="Arial" w:cs="Arial"/>
              </w:rPr>
              <w:t> </w:t>
            </w:r>
          </w:p>
          <w:p w14:paraId="14C7CE34" w14:textId="77777777" w:rsidR="006A7673" w:rsidRPr="006A7673" w:rsidRDefault="006A7673" w:rsidP="006A7673">
            <w:pPr>
              <w:numPr>
                <w:ilvl w:val="0"/>
                <w:numId w:val="104"/>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by site display in at least one place on or near the land to which the application relates, for not less than 21 days, and</w:t>
            </w:r>
            <w:r w:rsidRPr="006A7673">
              <w:rPr>
                <w:rFonts w:ascii="Arial" w:eastAsia="Times New Roman" w:hAnsi="Arial" w:cs="Arial"/>
              </w:rPr>
              <w:t> </w:t>
            </w:r>
          </w:p>
          <w:p w14:paraId="503E66A6" w14:textId="77777777" w:rsidR="006A7673" w:rsidRPr="006A7673" w:rsidRDefault="006A7673" w:rsidP="006A7673">
            <w:pPr>
              <w:numPr>
                <w:ilvl w:val="0"/>
                <w:numId w:val="105"/>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by local advertisement;</w:t>
            </w:r>
            <w:r w:rsidRPr="006A7673">
              <w:rPr>
                <w:rFonts w:ascii="Arial" w:eastAsia="Times New Roman" w:hAnsi="Arial" w:cs="Arial"/>
              </w:rPr>
              <w:t> </w:t>
            </w:r>
          </w:p>
          <w:p w14:paraId="04F4CC45" w14:textId="77777777" w:rsidR="006A7673" w:rsidRPr="006A7673" w:rsidRDefault="006A7673" w:rsidP="006A7673">
            <w:pPr>
              <w:numPr>
                <w:ilvl w:val="0"/>
                <w:numId w:val="106"/>
              </w:numPr>
              <w:spacing w:after="0" w:line="240" w:lineRule="auto"/>
              <w:ind w:left="1800" w:firstLine="0"/>
              <w:textAlignment w:val="baseline"/>
              <w:rPr>
                <w:rFonts w:ascii="Arial" w:eastAsia="Times New Roman" w:hAnsi="Arial" w:cs="Arial"/>
              </w:rPr>
            </w:pPr>
            <w:r w:rsidRPr="006A7673">
              <w:rPr>
                <w:rFonts w:ascii="Arial" w:eastAsia="Times New Roman" w:hAnsi="Arial" w:cs="Arial"/>
                <w:strike/>
              </w:rPr>
              <w:t>in the case of development which does not fall within paragraph (b) but which involves development carried out on a site having an area of 1 hectare or more, must give notice of the proposed development, in the appropriate form set out in Schedule 2 to the Procedure Order by local advertisement and either—</w:t>
            </w:r>
            <w:r w:rsidRPr="006A7673">
              <w:rPr>
                <w:rFonts w:ascii="Arial" w:eastAsia="Times New Roman" w:hAnsi="Arial" w:cs="Arial"/>
              </w:rPr>
              <w:t> </w:t>
            </w:r>
          </w:p>
          <w:p w14:paraId="3E4D1E00" w14:textId="77777777" w:rsidR="006A7673" w:rsidRPr="006A7673" w:rsidRDefault="006A7673" w:rsidP="006A7673">
            <w:pPr>
              <w:numPr>
                <w:ilvl w:val="0"/>
                <w:numId w:val="107"/>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by site display in at least one place on or near the land to which the application relates, for not less than 21 days, or</w:t>
            </w:r>
            <w:r w:rsidRPr="006A7673">
              <w:rPr>
                <w:rFonts w:ascii="Arial" w:eastAsia="Times New Roman" w:hAnsi="Arial" w:cs="Arial"/>
              </w:rPr>
              <w:t> </w:t>
            </w:r>
          </w:p>
          <w:p w14:paraId="2F84C2EA" w14:textId="77777777" w:rsidR="006A7673" w:rsidRPr="006A7673" w:rsidRDefault="006A7673" w:rsidP="006A7673">
            <w:pPr>
              <w:numPr>
                <w:ilvl w:val="0"/>
                <w:numId w:val="108"/>
              </w:numPr>
              <w:spacing w:after="0" w:line="240" w:lineRule="auto"/>
              <w:ind w:left="2700" w:firstLine="0"/>
              <w:textAlignment w:val="baseline"/>
              <w:rPr>
                <w:rFonts w:ascii="Arial" w:eastAsia="Times New Roman" w:hAnsi="Arial" w:cs="Arial"/>
              </w:rPr>
            </w:pPr>
            <w:r w:rsidRPr="006A7673">
              <w:rPr>
                <w:rFonts w:ascii="Arial" w:eastAsia="Times New Roman" w:hAnsi="Arial" w:cs="Arial"/>
                <w:strike/>
              </w:rPr>
              <w:t>by serving notice on any adjoining owner or occupier;</w:t>
            </w:r>
            <w:r w:rsidRPr="006A7673">
              <w:rPr>
                <w:rFonts w:ascii="Arial" w:eastAsia="Times New Roman" w:hAnsi="Arial" w:cs="Arial"/>
              </w:rPr>
              <w:t> </w:t>
            </w:r>
          </w:p>
          <w:p w14:paraId="1336477A" w14:textId="77777777" w:rsidR="006A7673" w:rsidRPr="006A7673" w:rsidRDefault="006A7673" w:rsidP="006A7673">
            <w:pPr>
              <w:numPr>
                <w:ilvl w:val="0"/>
                <w:numId w:val="109"/>
              </w:numPr>
              <w:spacing w:after="0" w:line="240" w:lineRule="auto"/>
              <w:ind w:left="1800" w:firstLine="0"/>
              <w:textAlignment w:val="baseline"/>
              <w:rPr>
                <w:rFonts w:ascii="Arial" w:eastAsia="Times New Roman" w:hAnsi="Arial" w:cs="Arial"/>
              </w:rPr>
            </w:pPr>
            <w:r w:rsidRPr="006A7673">
              <w:rPr>
                <w:rFonts w:ascii="Arial" w:eastAsia="Times New Roman" w:hAnsi="Arial" w:cs="Arial"/>
              </w:rPr>
              <w:lastRenderedPageBreak/>
              <w:t>in the case of development which does not fall within paragraph (b) or (c), must give notice of the proposed development, in the appropriate form set out in Schedule 2 to the Procedure Order— </w:t>
            </w:r>
          </w:p>
          <w:p w14:paraId="2460DD34" w14:textId="77777777" w:rsidR="006A7673" w:rsidRPr="006A7673" w:rsidRDefault="006A7673" w:rsidP="006A7673">
            <w:pPr>
              <w:numPr>
                <w:ilvl w:val="0"/>
                <w:numId w:val="110"/>
              </w:numPr>
              <w:spacing w:after="0" w:line="240" w:lineRule="auto"/>
              <w:ind w:left="2700" w:firstLine="0"/>
              <w:textAlignment w:val="baseline"/>
              <w:rPr>
                <w:rFonts w:ascii="Arial" w:eastAsia="Times New Roman" w:hAnsi="Arial" w:cs="Arial"/>
              </w:rPr>
            </w:pPr>
            <w:r w:rsidRPr="006A7673">
              <w:rPr>
                <w:rFonts w:ascii="Arial" w:eastAsia="Times New Roman" w:hAnsi="Arial" w:cs="Arial"/>
              </w:rPr>
              <w:t>by site display in at least one place on or near the land to which the application relates for not less than 21 days, or </w:t>
            </w:r>
          </w:p>
          <w:p w14:paraId="3312CB1D" w14:textId="77777777" w:rsidR="006A7673" w:rsidRPr="006A7673" w:rsidRDefault="006A7673" w:rsidP="006A7673">
            <w:pPr>
              <w:numPr>
                <w:ilvl w:val="0"/>
                <w:numId w:val="111"/>
              </w:numPr>
              <w:spacing w:after="0" w:line="240" w:lineRule="auto"/>
              <w:ind w:left="2700" w:firstLine="0"/>
              <w:textAlignment w:val="baseline"/>
              <w:rPr>
                <w:rFonts w:ascii="Arial" w:eastAsia="Times New Roman" w:hAnsi="Arial" w:cs="Arial"/>
              </w:rPr>
            </w:pPr>
            <w:r w:rsidRPr="006A7673">
              <w:rPr>
                <w:rFonts w:ascii="Arial" w:eastAsia="Times New Roman" w:hAnsi="Arial" w:cs="Arial"/>
              </w:rPr>
              <w:t>by serving notice on any adjoining owner or occupier.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7306EC5A" w14:textId="7DF9B364" w:rsidR="006A7673" w:rsidRPr="006A7673" w:rsidRDefault="006A7673" w:rsidP="00B1243E">
            <w:pPr>
              <w:spacing w:after="0" w:line="240" w:lineRule="auto"/>
              <w:textAlignment w:val="baseline"/>
              <w:rPr>
                <w:rFonts w:ascii="Arial" w:eastAsia="Times New Roman" w:hAnsi="Arial" w:cs="Arial"/>
              </w:rPr>
            </w:pPr>
            <w:r w:rsidRPr="006A7673">
              <w:rPr>
                <w:rFonts w:ascii="Arial" w:eastAsia="Times New Roman" w:hAnsi="Arial" w:cs="Arial"/>
              </w:rPr>
              <w:lastRenderedPageBreak/>
              <w:t>MCC Highways consulted</w:t>
            </w:r>
            <w:r w:rsidR="004C5E0D">
              <w:rPr>
                <w:rFonts w:ascii="Arial" w:eastAsia="Times New Roman" w:hAnsi="Arial" w:cs="Arial"/>
              </w:rPr>
              <w:t xml:space="preserve"> </w:t>
            </w:r>
            <w:r w:rsidR="004C5E0D" w:rsidRPr="004C5E0D">
              <w:rPr>
                <w:rFonts w:ascii="Arial" w:eastAsia="Times New Roman" w:hAnsi="Arial" w:cs="Arial"/>
              </w:rPr>
              <w:t>13/08/2026</w:t>
            </w:r>
            <w:r w:rsidRPr="006A7673">
              <w:rPr>
                <w:rFonts w:ascii="Arial" w:eastAsia="Times New Roman" w:hAnsi="Arial" w:cs="Arial"/>
              </w:rPr>
              <w:t xml:space="preserve">, expiring </w:t>
            </w:r>
            <w:r w:rsidR="004C5E0D">
              <w:rPr>
                <w:rFonts w:ascii="Arial" w:eastAsia="Times New Roman" w:hAnsi="Arial" w:cs="Arial"/>
              </w:rPr>
              <w:t>03/09/2026</w:t>
            </w:r>
            <w:r w:rsidRPr="006A7673">
              <w:rPr>
                <w:rFonts w:ascii="Arial" w:eastAsia="Times New Roman" w:hAnsi="Arial" w:cs="Arial"/>
              </w:rPr>
              <w:t> </w:t>
            </w:r>
          </w:p>
          <w:p w14:paraId="6BA62A36" w14:textId="77777777" w:rsidR="006A7673" w:rsidRPr="006A7673" w:rsidRDefault="006A7673" w:rsidP="00B1243E">
            <w:pPr>
              <w:spacing w:after="0" w:line="240" w:lineRule="auto"/>
              <w:textAlignment w:val="baseline"/>
              <w:rPr>
                <w:rFonts w:ascii="Arial" w:eastAsia="Times New Roman" w:hAnsi="Arial" w:cs="Arial"/>
              </w:rPr>
            </w:pPr>
            <w:r w:rsidRPr="006A7673">
              <w:rPr>
                <w:rFonts w:ascii="Arial" w:eastAsia="Times New Roman" w:hAnsi="Arial" w:cs="Arial"/>
              </w:rPr>
              <w:t> </w:t>
            </w:r>
          </w:p>
          <w:p w14:paraId="60AE3AA6" w14:textId="77777777" w:rsidR="006A7673" w:rsidRPr="006A7673" w:rsidRDefault="006A7673" w:rsidP="00B1243E">
            <w:pPr>
              <w:spacing w:after="0" w:line="240" w:lineRule="auto"/>
              <w:textAlignment w:val="baseline"/>
              <w:rPr>
                <w:rFonts w:ascii="Arial" w:eastAsia="Times New Roman" w:hAnsi="Arial" w:cs="Arial"/>
              </w:rPr>
            </w:pPr>
            <w:r w:rsidRPr="006A7673">
              <w:rPr>
                <w:rFonts w:ascii="Arial" w:eastAsia="Times New Roman" w:hAnsi="Arial" w:cs="Arial"/>
              </w:rPr>
              <w:t>No airport or aerodrome within 3km.  </w:t>
            </w:r>
          </w:p>
          <w:p w14:paraId="170CD4D7" w14:textId="77777777" w:rsidR="006A7673" w:rsidRPr="006A7673" w:rsidRDefault="006A7673" w:rsidP="00B1243E">
            <w:pPr>
              <w:spacing w:after="0" w:line="240" w:lineRule="auto"/>
              <w:textAlignment w:val="baseline"/>
              <w:rPr>
                <w:rFonts w:ascii="Arial" w:eastAsia="Times New Roman" w:hAnsi="Arial" w:cs="Arial"/>
              </w:rPr>
            </w:pPr>
            <w:r w:rsidRPr="006A7673">
              <w:rPr>
                <w:rFonts w:ascii="Arial" w:eastAsia="Times New Roman" w:hAnsi="Arial" w:cs="Arial"/>
              </w:rPr>
              <w:t> </w:t>
            </w:r>
          </w:p>
          <w:p w14:paraId="621B223D" w14:textId="0F086D1F" w:rsidR="006A7673" w:rsidRPr="006A7673" w:rsidRDefault="006A7673" w:rsidP="00B1243E">
            <w:pPr>
              <w:spacing w:after="0" w:line="240" w:lineRule="auto"/>
              <w:textAlignment w:val="baseline"/>
              <w:rPr>
                <w:rFonts w:ascii="Arial" w:eastAsia="Times New Roman" w:hAnsi="Arial" w:cs="Arial"/>
              </w:rPr>
            </w:pPr>
            <w:r w:rsidRPr="006A7673">
              <w:rPr>
                <w:rFonts w:ascii="Arial" w:eastAsia="Times New Roman" w:hAnsi="Arial" w:cs="Arial"/>
              </w:rPr>
              <w:t xml:space="preserve">Neighbour Notifications sent </w:t>
            </w:r>
            <w:r w:rsidR="004C5E0D" w:rsidRPr="004C5E0D">
              <w:rPr>
                <w:rFonts w:ascii="Arial" w:eastAsia="Times New Roman" w:hAnsi="Arial" w:cs="Arial"/>
              </w:rPr>
              <w:t>13/08/2026, expiring 03/09/2026</w:t>
            </w:r>
          </w:p>
        </w:tc>
      </w:tr>
      <w:tr w:rsidR="006A7673" w:rsidRPr="006A7673" w14:paraId="3ED89C80"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27EB72B6" w14:textId="77777777" w:rsidR="006A7673" w:rsidRPr="006A7673" w:rsidRDefault="006A7673" w:rsidP="006A7673">
            <w:pPr>
              <w:numPr>
                <w:ilvl w:val="0"/>
                <w:numId w:val="112"/>
              </w:numPr>
              <w:spacing w:after="0" w:line="240" w:lineRule="auto"/>
              <w:ind w:left="1080" w:firstLine="0"/>
              <w:textAlignment w:val="baseline"/>
              <w:rPr>
                <w:rFonts w:ascii="Arial" w:eastAsia="Times New Roman" w:hAnsi="Arial" w:cs="Arial"/>
              </w:rPr>
            </w:pPr>
            <w:r w:rsidRPr="006A7673">
              <w:rPr>
                <w:rFonts w:ascii="Arial" w:eastAsia="Times New Roman" w:hAnsi="Arial" w:cs="Arial"/>
              </w:rPr>
              <w:lastRenderedPageBreak/>
              <w:t>When determining the application made under sub-paragraph (4), the local planning authority must— </w:t>
            </w:r>
          </w:p>
          <w:p w14:paraId="0E9C7069" w14:textId="77777777" w:rsidR="006A7673" w:rsidRPr="006A7673" w:rsidRDefault="006A7673" w:rsidP="006A7673">
            <w:pPr>
              <w:numPr>
                <w:ilvl w:val="0"/>
                <w:numId w:val="113"/>
              </w:numPr>
              <w:spacing w:after="0" w:line="240" w:lineRule="auto"/>
              <w:ind w:left="1800" w:firstLine="0"/>
              <w:textAlignment w:val="baseline"/>
              <w:rPr>
                <w:rFonts w:ascii="Arial" w:eastAsia="Times New Roman" w:hAnsi="Arial" w:cs="Arial"/>
              </w:rPr>
            </w:pPr>
            <w:r w:rsidRPr="006A7673">
              <w:rPr>
                <w:rFonts w:ascii="Arial" w:eastAsia="Times New Roman" w:hAnsi="Arial" w:cs="Arial"/>
              </w:rPr>
              <w:t>take into account any representations made to them as a result of consultations or notices given under paragraph A.3; and </w:t>
            </w:r>
          </w:p>
          <w:p w14:paraId="229119C7" w14:textId="77777777" w:rsidR="006A7673" w:rsidRPr="006A7673" w:rsidRDefault="006A7673" w:rsidP="006A7673">
            <w:pPr>
              <w:numPr>
                <w:ilvl w:val="0"/>
                <w:numId w:val="114"/>
              </w:numPr>
              <w:spacing w:after="0" w:line="240" w:lineRule="auto"/>
              <w:ind w:left="1800" w:firstLine="0"/>
              <w:textAlignment w:val="baseline"/>
              <w:rPr>
                <w:rFonts w:ascii="Arial" w:eastAsia="Times New Roman" w:hAnsi="Arial" w:cs="Arial"/>
              </w:rPr>
            </w:pPr>
            <w:r w:rsidRPr="006A7673">
              <w:rPr>
                <w:rFonts w:ascii="Arial" w:eastAsia="Times New Roman" w:hAnsi="Arial" w:cs="Arial"/>
              </w:rPr>
              <w:t>not grant prior approval contrary to the advice of any person consulted in accordance with sub-paragraph (6)(ab)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0B2D00CA" w14:textId="7B9D96A4" w:rsidR="00ED6275" w:rsidRDefault="00ED6275" w:rsidP="00B1243E">
            <w:pPr>
              <w:spacing w:after="0" w:line="240" w:lineRule="auto"/>
              <w:textAlignment w:val="baseline"/>
              <w:rPr>
                <w:rFonts w:ascii="Arial" w:eastAsia="Times New Roman" w:hAnsi="Arial" w:cs="Arial"/>
                <w:color w:val="000000" w:themeColor="text1"/>
              </w:rPr>
            </w:pPr>
            <w:r w:rsidRPr="00ED6275">
              <w:rPr>
                <w:rFonts w:ascii="Arial" w:eastAsia="Times New Roman" w:hAnsi="Arial" w:cs="Arial"/>
                <w:color w:val="000000" w:themeColor="text1"/>
              </w:rPr>
              <w:t xml:space="preserve">Highway services raise no objection to the proposal. The equipment would be positioned at the rear of the footway adjacent to existing bollards and, subject to maintaining a minimum 2-metre unobstructed clearance to the carriageway, is not considered to prejudice pedestrian movement or highway safety. The Highway Authority is satisfied that the proposal would not distract drivers or adversely affect visibility, and notes that maintenance requirements would be limited. Any necessary licences, traffic management measures, or works affecting the public highway would need to be agreed separately with the relevant Council teams outside of the planning process. </w:t>
            </w:r>
          </w:p>
          <w:p w14:paraId="581776CD" w14:textId="77777777" w:rsidR="00ED6275" w:rsidRDefault="00ED6275" w:rsidP="00B1243E">
            <w:pPr>
              <w:spacing w:after="0" w:line="240" w:lineRule="auto"/>
              <w:textAlignment w:val="baseline"/>
              <w:rPr>
                <w:rFonts w:ascii="Arial" w:eastAsia="Times New Roman" w:hAnsi="Arial" w:cs="Arial"/>
                <w:color w:val="000000" w:themeColor="text1"/>
              </w:rPr>
            </w:pPr>
          </w:p>
          <w:p w14:paraId="6683A1E3" w14:textId="5883EC92" w:rsidR="006A7673" w:rsidRPr="00927FC4" w:rsidRDefault="006A7673" w:rsidP="00B1243E">
            <w:pPr>
              <w:spacing w:after="0" w:line="240" w:lineRule="auto"/>
              <w:textAlignment w:val="baseline"/>
              <w:rPr>
                <w:rFonts w:ascii="Arial" w:eastAsia="Times New Roman" w:hAnsi="Arial" w:cs="Arial"/>
                <w:color w:val="000000" w:themeColor="text1"/>
              </w:rPr>
            </w:pPr>
            <w:r w:rsidRPr="00927FC4">
              <w:rPr>
                <w:rFonts w:ascii="Arial" w:eastAsia="Times New Roman" w:hAnsi="Arial" w:cs="Arial"/>
                <w:color w:val="000000" w:themeColor="text1"/>
              </w:rPr>
              <w:t>No further representations have been made. </w:t>
            </w:r>
          </w:p>
          <w:p w14:paraId="62E679B9" w14:textId="77777777" w:rsidR="006A7673" w:rsidRPr="006A7673" w:rsidRDefault="006A7673" w:rsidP="00B1243E">
            <w:pPr>
              <w:spacing w:after="0" w:line="240" w:lineRule="auto"/>
              <w:textAlignment w:val="baseline"/>
              <w:rPr>
                <w:rFonts w:ascii="Arial" w:eastAsia="Times New Roman" w:hAnsi="Arial" w:cs="Arial"/>
                <w:color w:val="FF0000"/>
              </w:rPr>
            </w:pPr>
            <w:r w:rsidRPr="006A7673">
              <w:rPr>
                <w:rFonts w:ascii="Arial" w:eastAsia="Times New Roman" w:hAnsi="Arial" w:cs="Arial"/>
                <w:color w:val="FF0000"/>
              </w:rPr>
              <w:t> </w:t>
            </w:r>
          </w:p>
        </w:tc>
      </w:tr>
      <w:tr w:rsidR="006A7673" w:rsidRPr="006A7673" w14:paraId="623F82C7"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16F8C2BA" w14:textId="77777777" w:rsidR="006A7673" w:rsidRPr="006A7673" w:rsidRDefault="006A7673" w:rsidP="006A7673">
            <w:pPr>
              <w:numPr>
                <w:ilvl w:val="0"/>
                <w:numId w:val="115"/>
              </w:numPr>
              <w:spacing w:after="0" w:line="240" w:lineRule="auto"/>
              <w:ind w:left="1080" w:firstLine="0"/>
              <w:textAlignment w:val="baseline"/>
              <w:rPr>
                <w:rFonts w:ascii="Arial" w:eastAsia="Times New Roman" w:hAnsi="Arial" w:cs="Arial"/>
              </w:rPr>
            </w:pPr>
            <w:r w:rsidRPr="006A7673">
              <w:rPr>
                <w:rFonts w:ascii="Arial" w:eastAsia="Times New Roman" w:hAnsi="Arial" w:cs="Arial"/>
              </w:rPr>
              <w:t>The development must not begin before the occurrence of one of the following— </w:t>
            </w:r>
          </w:p>
          <w:p w14:paraId="60532672" w14:textId="77777777" w:rsidR="006A7673" w:rsidRPr="006A7673" w:rsidRDefault="006A7673" w:rsidP="006A7673">
            <w:pPr>
              <w:numPr>
                <w:ilvl w:val="0"/>
                <w:numId w:val="116"/>
              </w:numPr>
              <w:spacing w:after="0" w:line="240" w:lineRule="auto"/>
              <w:ind w:left="1800" w:firstLine="0"/>
              <w:textAlignment w:val="baseline"/>
              <w:rPr>
                <w:rFonts w:ascii="Arial" w:eastAsia="Times New Roman" w:hAnsi="Arial" w:cs="Arial"/>
              </w:rPr>
            </w:pPr>
            <w:r w:rsidRPr="006A7673">
              <w:rPr>
                <w:rFonts w:ascii="Arial" w:eastAsia="Times New Roman" w:hAnsi="Arial" w:cs="Arial"/>
              </w:rPr>
              <w:t>the receipt by the applicant from the local planning authority of a written notice of their determination that prior approval is not required; </w:t>
            </w:r>
          </w:p>
          <w:p w14:paraId="70F6CB30" w14:textId="77777777" w:rsidR="006A7673" w:rsidRPr="006A7673" w:rsidRDefault="006A7673" w:rsidP="006A7673">
            <w:pPr>
              <w:numPr>
                <w:ilvl w:val="0"/>
                <w:numId w:val="117"/>
              </w:numPr>
              <w:spacing w:after="0" w:line="240" w:lineRule="auto"/>
              <w:ind w:left="1800" w:firstLine="0"/>
              <w:textAlignment w:val="baseline"/>
              <w:rPr>
                <w:rFonts w:ascii="Arial" w:eastAsia="Times New Roman" w:hAnsi="Arial" w:cs="Arial"/>
              </w:rPr>
            </w:pPr>
            <w:r w:rsidRPr="006A7673">
              <w:rPr>
                <w:rFonts w:ascii="Arial" w:eastAsia="Times New Roman" w:hAnsi="Arial" w:cs="Arial"/>
              </w:rPr>
              <w:t>where the local planning authority gives the applicant written notice that prior approval is required— </w:t>
            </w:r>
          </w:p>
          <w:p w14:paraId="46DDE03B" w14:textId="77777777" w:rsidR="006A7673" w:rsidRPr="006A7673" w:rsidRDefault="006A7673" w:rsidP="006A7673">
            <w:pPr>
              <w:numPr>
                <w:ilvl w:val="0"/>
                <w:numId w:val="118"/>
              </w:numPr>
              <w:spacing w:after="0" w:line="240" w:lineRule="auto"/>
              <w:ind w:left="2700" w:firstLine="0"/>
              <w:textAlignment w:val="baseline"/>
              <w:rPr>
                <w:rFonts w:ascii="Arial" w:eastAsia="Times New Roman" w:hAnsi="Arial" w:cs="Arial"/>
              </w:rPr>
            </w:pPr>
            <w:r w:rsidRPr="006A7673">
              <w:rPr>
                <w:rFonts w:ascii="Arial" w:eastAsia="Times New Roman" w:hAnsi="Arial" w:cs="Arial"/>
              </w:rPr>
              <w:t>the giving of that approval to the applicant, in writing, within a period of 56 days beginning with the date on which the local planning authority received the application in accordance with sub-paragraph (5); </w:t>
            </w:r>
          </w:p>
          <w:p w14:paraId="48F01192" w14:textId="77777777" w:rsidR="006A7673" w:rsidRPr="006A7673" w:rsidRDefault="006A7673" w:rsidP="006A7673">
            <w:pPr>
              <w:numPr>
                <w:ilvl w:val="0"/>
                <w:numId w:val="119"/>
              </w:numPr>
              <w:spacing w:after="0" w:line="240" w:lineRule="auto"/>
              <w:ind w:left="2700" w:firstLine="0"/>
              <w:textAlignment w:val="baseline"/>
              <w:rPr>
                <w:rFonts w:ascii="Arial" w:eastAsia="Times New Roman" w:hAnsi="Arial" w:cs="Arial"/>
              </w:rPr>
            </w:pPr>
            <w:r w:rsidRPr="006A7673">
              <w:rPr>
                <w:rFonts w:ascii="Arial" w:eastAsia="Times New Roman" w:hAnsi="Arial" w:cs="Arial"/>
              </w:rPr>
              <w:t>the expiry of a period of 56 days beginning with the date on which the local planning authority received the application in accordance with sub-</w:t>
            </w:r>
            <w:r w:rsidRPr="006A7673">
              <w:rPr>
                <w:rFonts w:ascii="Arial" w:eastAsia="Times New Roman" w:hAnsi="Arial" w:cs="Arial"/>
              </w:rPr>
              <w:lastRenderedPageBreak/>
              <w:t>paragraph (5) without the local planning authority notifying the applicant, in writing, that such approval is given or refused; or </w:t>
            </w:r>
          </w:p>
          <w:p w14:paraId="3CDEFB96" w14:textId="77777777" w:rsidR="006A7673" w:rsidRPr="006A7673" w:rsidRDefault="006A7673" w:rsidP="006A7673">
            <w:pPr>
              <w:numPr>
                <w:ilvl w:val="0"/>
                <w:numId w:val="120"/>
              </w:numPr>
              <w:spacing w:after="0" w:line="240" w:lineRule="auto"/>
              <w:ind w:left="1800" w:firstLine="0"/>
              <w:textAlignment w:val="baseline"/>
              <w:rPr>
                <w:rFonts w:ascii="Arial" w:eastAsia="Times New Roman" w:hAnsi="Arial" w:cs="Arial"/>
              </w:rPr>
            </w:pPr>
            <w:r w:rsidRPr="006A7673">
              <w:rPr>
                <w:rFonts w:ascii="Arial" w:eastAsia="Times New Roman" w:hAnsi="Arial" w:cs="Arial"/>
              </w:rPr>
              <w:t>the expiry of a period of 56 days beginning with the date on which the local planning authority received the application in accordance with sub-paragraph (5) without the local planning authority notifying the applicant, in writing, of their determination as to whether such prior approval is required.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51667266" w14:textId="77777777" w:rsidR="006A7673" w:rsidRPr="006A7673" w:rsidRDefault="006A7673" w:rsidP="00B1243E">
            <w:pPr>
              <w:spacing w:after="0" w:line="240" w:lineRule="auto"/>
              <w:textAlignment w:val="baseline"/>
              <w:rPr>
                <w:rFonts w:ascii="Arial" w:eastAsia="Times New Roman" w:hAnsi="Arial" w:cs="Arial"/>
              </w:rPr>
            </w:pPr>
            <w:r w:rsidRPr="006A7673">
              <w:rPr>
                <w:rFonts w:ascii="Arial" w:eastAsia="Times New Roman" w:hAnsi="Arial" w:cs="Arial"/>
              </w:rPr>
              <w:lastRenderedPageBreak/>
              <w:t>Decision made in time </w:t>
            </w:r>
          </w:p>
        </w:tc>
      </w:tr>
      <w:tr w:rsidR="006A7673" w:rsidRPr="006A7673" w14:paraId="386248A4"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3988F053" w14:textId="77777777" w:rsidR="006A7673" w:rsidRPr="006A7673" w:rsidRDefault="006A7673" w:rsidP="006A7673">
            <w:pPr>
              <w:numPr>
                <w:ilvl w:val="0"/>
                <w:numId w:val="121"/>
              </w:numPr>
              <w:spacing w:after="0" w:line="240" w:lineRule="auto"/>
              <w:ind w:left="1080" w:firstLine="0"/>
              <w:textAlignment w:val="baseline"/>
              <w:rPr>
                <w:rFonts w:ascii="Arial" w:eastAsia="Times New Roman" w:hAnsi="Arial" w:cs="Arial"/>
              </w:rPr>
            </w:pPr>
            <w:r w:rsidRPr="006A7673">
              <w:rPr>
                <w:rFonts w:ascii="Arial" w:eastAsia="Times New Roman" w:hAnsi="Arial" w:cs="Arial"/>
              </w:rPr>
              <w:t>The development must, except to the extent that the local planning authority otherwise agree in writing, be carried out— </w:t>
            </w:r>
          </w:p>
          <w:p w14:paraId="5578666F" w14:textId="77777777" w:rsidR="006A7673" w:rsidRPr="006A7673" w:rsidRDefault="006A7673" w:rsidP="006A7673">
            <w:pPr>
              <w:numPr>
                <w:ilvl w:val="0"/>
                <w:numId w:val="122"/>
              </w:numPr>
              <w:spacing w:after="0" w:line="240" w:lineRule="auto"/>
              <w:ind w:left="1800" w:firstLine="0"/>
              <w:textAlignment w:val="baseline"/>
              <w:rPr>
                <w:rFonts w:ascii="Arial" w:eastAsia="Times New Roman" w:hAnsi="Arial" w:cs="Arial"/>
              </w:rPr>
            </w:pPr>
            <w:r w:rsidRPr="006A7673">
              <w:rPr>
                <w:rFonts w:ascii="Arial" w:eastAsia="Times New Roman" w:hAnsi="Arial" w:cs="Arial"/>
              </w:rPr>
              <w:t>where prior approval has been given as mentioned in sub-paragraph (8)(b)(i), in accordance with the details approved; </w:t>
            </w:r>
          </w:p>
          <w:p w14:paraId="06FE98B4" w14:textId="77777777" w:rsidR="006A7673" w:rsidRPr="006A7673" w:rsidRDefault="006A7673" w:rsidP="006A7673">
            <w:pPr>
              <w:numPr>
                <w:ilvl w:val="0"/>
                <w:numId w:val="123"/>
              </w:numPr>
              <w:spacing w:after="0" w:line="240" w:lineRule="auto"/>
              <w:ind w:left="1800" w:firstLine="0"/>
              <w:textAlignment w:val="baseline"/>
              <w:rPr>
                <w:rFonts w:ascii="Arial" w:eastAsia="Times New Roman" w:hAnsi="Arial" w:cs="Arial"/>
              </w:rPr>
            </w:pPr>
            <w:r w:rsidRPr="006A7673">
              <w:rPr>
                <w:rFonts w:ascii="Arial" w:eastAsia="Times New Roman" w:hAnsi="Arial" w:cs="Arial"/>
              </w:rPr>
              <w:t>in any other case, in accordance with the details submitted with the application.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7034E5D6" w14:textId="77777777" w:rsidR="006A7673" w:rsidRPr="006A7673" w:rsidRDefault="006A7673" w:rsidP="00B1243E">
            <w:pPr>
              <w:spacing w:after="0" w:line="240" w:lineRule="auto"/>
              <w:textAlignment w:val="baseline"/>
              <w:rPr>
                <w:rFonts w:ascii="Arial" w:eastAsia="Times New Roman" w:hAnsi="Arial" w:cs="Arial"/>
              </w:rPr>
            </w:pPr>
            <w:r w:rsidRPr="006A7673">
              <w:rPr>
                <w:rFonts w:ascii="Arial" w:eastAsia="Times New Roman" w:hAnsi="Arial" w:cs="Arial"/>
              </w:rPr>
              <w:t>Conditioned  </w:t>
            </w:r>
          </w:p>
        </w:tc>
      </w:tr>
      <w:tr w:rsidR="006A7673" w:rsidRPr="006A7673" w14:paraId="22C9D3A1"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2D8985D5" w14:textId="77777777" w:rsidR="006A7673" w:rsidRPr="006A7673" w:rsidRDefault="006A7673" w:rsidP="006A7673">
            <w:pPr>
              <w:numPr>
                <w:ilvl w:val="0"/>
                <w:numId w:val="124"/>
              </w:numPr>
              <w:spacing w:after="0" w:line="240" w:lineRule="auto"/>
              <w:ind w:left="1080" w:firstLine="0"/>
              <w:textAlignment w:val="baseline"/>
              <w:rPr>
                <w:rFonts w:ascii="Arial" w:eastAsia="Times New Roman" w:hAnsi="Arial" w:cs="Arial"/>
              </w:rPr>
            </w:pPr>
            <w:r w:rsidRPr="006A7673">
              <w:rPr>
                <w:rFonts w:ascii="Arial" w:eastAsia="Times New Roman" w:hAnsi="Arial" w:cs="Arial"/>
              </w:rPr>
              <w:t>The agreement in writing referred to in sub-paragraph (9) requires no special form of writing, and, where that agreement is in place, there is no requirement on the developer to submit a new application for prior approval in the case of minor amendments to the details submitted with the application for prior approval.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0FE01672" w14:textId="77777777" w:rsidR="006A7673" w:rsidRPr="006A7673" w:rsidRDefault="006A7673" w:rsidP="00B1243E">
            <w:pPr>
              <w:spacing w:after="0" w:line="240" w:lineRule="auto"/>
              <w:textAlignment w:val="baseline"/>
              <w:rPr>
                <w:rFonts w:ascii="Arial" w:eastAsia="Times New Roman" w:hAnsi="Arial" w:cs="Arial"/>
              </w:rPr>
            </w:pPr>
            <w:r w:rsidRPr="006A7673">
              <w:rPr>
                <w:rFonts w:ascii="Arial" w:eastAsia="Times New Roman" w:hAnsi="Arial" w:cs="Arial"/>
              </w:rPr>
              <w:t>Not required </w:t>
            </w:r>
          </w:p>
        </w:tc>
      </w:tr>
      <w:tr w:rsidR="006A7673" w:rsidRPr="006A7673" w14:paraId="6718F440"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33C89484" w14:textId="77777777" w:rsidR="006A7673" w:rsidRPr="006A7673" w:rsidRDefault="006A7673" w:rsidP="006A7673">
            <w:pPr>
              <w:numPr>
                <w:ilvl w:val="0"/>
                <w:numId w:val="125"/>
              </w:numPr>
              <w:spacing w:after="0" w:line="240" w:lineRule="auto"/>
              <w:ind w:left="1080" w:firstLine="0"/>
              <w:textAlignment w:val="baseline"/>
              <w:rPr>
                <w:rFonts w:ascii="Arial" w:eastAsia="Times New Roman" w:hAnsi="Arial" w:cs="Arial"/>
              </w:rPr>
            </w:pPr>
            <w:r w:rsidRPr="006A7673">
              <w:rPr>
                <w:rFonts w:ascii="Arial" w:eastAsia="Times New Roman" w:hAnsi="Arial" w:cs="Arial"/>
              </w:rPr>
              <w:t>The development must begin— </w:t>
            </w:r>
          </w:p>
          <w:p w14:paraId="30F65B4E" w14:textId="77777777" w:rsidR="006A7673" w:rsidRPr="006A7673" w:rsidRDefault="006A7673" w:rsidP="006A7673">
            <w:pPr>
              <w:numPr>
                <w:ilvl w:val="0"/>
                <w:numId w:val="126"/>
              </w:numPr>
              <w:spacing w:after="0" w:line="240" w:lineRule="auto"/>
              <w:ind w:left="1800" w:firstLine="0"/>
              <w:textAlignment w:val="baseline"/>
              <w:rPr>
                <w:rFonts w:ascii="Arial" w:eastAsia="Times New Roman" w:hAnsi="Arial" w:cs="Arial"/>
              </w:rPr>
            </w:pPr>
            <w:r w:rsidRPr="006A7673">
              <w:rPr>
                <w:rFonts w:ascii="Arial" w:eastAsia="Times New Roman" w:hAnsi="Arial" w:cs="Arial"/>
              </w:rPr>
              <w:t>where prior approval has been given as mentioned in sub-paragraph (8)(b)(i), not later than the expiration of 5 years beginning with the date on which the approval was given; </w:t>
            </w:r>
          </w:p>
          <w:p w14:paraId="76198085" w14:textId="77777777" w:rsidR="006A7673" w:rsidRPr="006A7673" w:rsidRDefault="006A7673" w:rsidP="006A7673">
            <w:pPr>
              <w:numPr>
                <w:ilvl w:val="0"/>
                <w:numId w:val="127"/>
              </w:numPr>
              <w:spacing w:after="0" w:line="240" w:lineRule="auto"/>
              <w:ind w:left="1800" w:firstLine="0"/>
              <w:textAlignment w:val="baseline"/>
              <w:rPr>
                <w:rFonts w:ascii="Arial" w:eastAsia="Times New Roman" w:hAnsi="Arial" w:cs="Arial"/>
              </w:rPr>
            </w:pPr>
            <w:r w:rsidRPr="006A7673">
              <w:rPr>
                <w:rFonts w:ascii="Arial" w:eastAsia="Times New Roman" w:hAnsi="Arial" w:cs="Arial"/>
              </w:rPr>
              <w:t>in any other case, not later than the expiration of 5 years beginning with the date on which the local planning authority received the application in accordance with sub-paragraph (5).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4B646F91" w14:textId="77777777" w:rsidR="006A7673" w:rsidRPr="006A7673" w:rsidRDefault="006A7673" w:rsidP="00B1243E">
            <w:pPr>
              <w:spacing w:after="0" w:line="240" w:lineRule="auto"/>
              <w:textAlignment w:val="baseline"/>
              <w:rPr>
                <w:rFonts w:ascii="Arial" w:eastAsia="Times New Roman" w:hAnsi="Arial" w:cs="Arial"/>
              </w:rPr>
            </w:pPr>
            <w:r w:rsidRPr="006A7673">
              <w:rPr>
                <w:rFonts w:ascii="Arial" w:eastAsia="Times New Roman" w:hAnsi="Arial" w:cs="Arial"/>
              </w:rPr>
              <w:t>Conditioned. </w:t>
            </w:r>
          </w:p>
        </w:tc>
      </w:tr>
      <w:tr w:rsidR="006A7673" w:rsidRPr="006A7673" w14:paraId="0D0FA84F"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435F2EA4" w14:textId="77777777" w:rsidR="006A7673" w:rsidRPr="006A7673" w:rsidRDefault="006A7673" w:rsidP="006A7673">
            <w:pPr>
              <w:numPr>
                <w:ilvl w:val="0"/>
                <w:numId w:val="128"/>
              </w:numPr>
              <w:spacing w:after="0" w:line="240" w:lineRule="auto"/>
              <w:ind w:left="1080" w:firstLine="0"/>
              <w:textAlignment w:val="baseline"/>
              <w:rPr>
                <w:rFonts w:ascii="Arial" w:eastAsia="Times New Roman" w:hAnsi="Arial" w:cs="Arial"/>
              </w:rPr>
            </w:pPr>
            <w:r w:rsidRPr="006A7673">
              <w:rPr>
                <w:rFonts w:ascii="Arial" w:eastAsia="Times New Roman" w:hAnsi="Arial" w:cs="Arial"/>
                <w:strike/>
              </w:rPr>
              <w:t>In the case of emergency, development is permitted by Class A subject to the condition that the operator must give written notice of such development as soon as possible after the emergency begins, to—</w:t>
            </w:r>
            <w:r w:rsidRPr="006A7673">
              <w:rPr>
                <w:rFonts w:ascii="Arial" w:eastAsia="Times New Roman" w:hAnsi="Arial" w:cs="Arial"/>
              </w:rPr>
              <w:t> </w:t>
            </w:r>
          </w:p>
          <w:p w14:paraId="358D18EE" w14:textId="77777777" w:rsidR="006A7673" w:rsidRPr="006A7673" w:rsidRDefault="006A7673" w:rsidP="006A7673">
            <w:pPr>
              <w:numPr>
                <w:ilvl w:val="0"/>
                <w:numId w:val="129"/>
              </w:numPr>
              <w:spacing w:after="0" w:line="240" w:lineRule="auto"/>
              <w:ind w:left="1800" w:firstLine="0"/>
              <w:textAlignment w:val="baseline"/>
              <w:rPr>
                <w:rFonts w:ascii="Arial" w:eastAsia="Times New Roman" w:hAnsi="Arial" w:cs="Arial"/>
              </w:rPr>
            </w:pPr>
            <w:r w:rsidRPr="006A7673">
              <w:rPr>
                <w:rFonts w:ascii="Arial" w:eastAsia="Times New Roman" w:hAnsi="Arial" w:cs="Arial"/>
                <w:strike/>
              </w:rPr>
              <w:t>the local planning authority; and</w:t>
            </w:r>
            <w:r w:rsidRPr="006A7673">
              <w:rPr>
                <w:rFonts w:ascii="Arial" w:eastAsia="Times New Roman" w:hAnsi="Arial" w:cs="Arial"/>
              </w:rPr>
              <w:t> </w:t>
            </w:r>
          </w:p>
          <w:p w14:paraId="010223A7" w14:textId="77777777" w:rsidR="006A7673" w:rsidRPr="006A7673" w:rsidRDefault="006A7673" w:rsidP="006A7673">
            <w:pPr>
              <w:numPr>
                <w:ilvl w:val="0"/>
                <w:numId w:val="130"/>
              </w:numPr>
              <w:spacing w:after="0" w:line="240" w:lineRule="auto"/>
              <w:ind w:left="1800" w:firstLine="0"/>
              <w:textAlignment w:val="baseline"/>
              <w:rPr>
                <w:rFonts w:ascii="Arial" w:eastAsia="Times New Roman" w:hAnsi="Arial" w:cs="Arial"/>
              </w:rPr>
            </w:pPr>
            <w:r w:rsidRPr="006A7673">
              <w:rPr>
                <w:rFonts w:ascii="Arial" w:eastAsia="Times New Roman" w:hAnsi="Arial" w:cs="Arial"/>
                <w:strike/>
              </w:rPr>
              <w:t xml:space="preserve">in the case of development carried out on land which is, or is </w:t>
            </w:r>
            <w:r w:rsidRPr="006A7673">
              <w:rPr>
                <w:rFonts w:ascii="Arial" w:eastAsia="Times New Roman" w:hAnsi="Arial" w:cs="Arial"/>
                <w:strike/>
              </w:rPr>
              <w:lastRenderedPageBreak/>
              <w:t>within, a site of special scientific interest, to Natural England.</w:t>
            </w:r>
            <w:r w:rsidRPr="006A7673">
              <w:rPr>
                <w:rFonts w:ascii="Arial" w:eastAsia="Times New Roman" w:hAnsi="Arial" w:cs="Arial"/>
              </w:rPr>
              <w:t>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4A1E7231" w14:textId="77777777" w:rsidR="006A7673" w:rsidRPr="006A7673" w:rsidRDefault="006A7673" w:rsidP="00B1243E">
            <w:pPr>
              <w:spacing w:after="0" w:line="240" w:lineRule="auto"/>
              <w:textAlignment w:val="baseline"/>
              <w:rPr>
                <w:rFonts w:ascii="Arial" w:eastAsia="Times New Roman" w:hAnsi="Arial" w:cs="Arial"/>
              </w:rPr>
            </w:pPr>
            <w:r w:rsidRPr="006A7673">
              <w:rPr>
                <w:rFonts w:ascii="Arial" w:eastAsia="Times New Roman" w:hAnsi="Arial" w:cs="Arial"/>
              </w:rPr>
              <w:lastRenderedPageBreak/>
              <w:t>Not applicable </w:t>
            </w:r>
          </w:p>
        </w:tc>
      </w:tr>
      <w:tr w:rsidR="006A7673" w:rsidRPr="006A7673" w14:paraId="56B5A157" w14:textId="77777777" w:rsidTr="00233D77">
        <w:trPr>
          <w:trHeight w:val="300"/>
        </w:trPr>
        <w:tc>
          <w:tcPr>
            <w:tcW w:w="5237" w:type="dxa"/>
            <w:tcBorders>
              <w:top w:val="single" w:sz="6" w:space="0" w:color="auto"/>
              <w:left w:val="single" w:sz="6" w:space="0" w:color="auto"/>
              <w:bottom w:val="single" w:sz="6" w:space="0" w:color="auto"/>
              <w:right w:val="single" w:sz="6" w:space="0" w:color="auto"/>
            </w:tcBorders>
            <w:hideMark/>
          </w:tcPr>
          <w:p w14:paraId="2CB889DC" w14:textId="77777777" w:rsidR="006A7673" w:rsidRPr="006A7673" w:rsidRDefault="006A7673" w:rsidP="006A7673">
            <w:pPr>
              <w:numPr>
                <w:ilvl w:val="0"/>
                <w:numId w:val="131"/>
              </w:numPr>
              <w:spacing w:after="0" w:line="240" w:lineRule="auto"/>
              <w:ind w:left="1080" w:firstLine="0"/>
              <w:textAlignment w:val="baseline"/>
              <w:rPr>
                <w:rFonts w:ascii="Arial" w:eastAsia="Times New Roman" w:hAnsi="Arial" w:cs="Arial"/>
              </w:rPr>
            </w:pPr>
            <w:r w:rsidRPr="006A7673">
              <w:rPr>
                <w:rFonts w:ascii="Arial" w:eastAsia="Times New Roman" w:hAnsi="Arial" w:cs="Arial"/>
              </w:rPr>
              <w:t>When computing the number of days in sub-paragraphs (6)(b)(i), (6)(c)(i) and (6)(d)(i), any day which is a public holiday must be disregarded. </w:t>
            </w:r>
          </w:p>
        </w:tc>
        <w:tc>
          <w:tcPr>
            <w:tcW w:w="4933" w:type="dxa"/>
            <w:tcBorders>
              <w:top w:val="single" w:sz="6" w:space="0" w:color="auto"/>
              <w:left w:val="single" w:sz="6" w:space="0" w:color="auto"/>
              <w:bottom w:val="single" w:sz="6" w:space="0" w:color="auto"/>
              <w:right w:val="single" w:sz="6" w:space="0" w:color="auto"/>
            </w:tcBorders>
            <w:shd w:val="clear" w:color="auto" w:fill="E2EFD9"/>
            <w:hideMark/>
          </w:tcPr>
          <w:p w14:paraId="3E8D8860" w14:textId="77777777" w:rsidR="006A7673" w:rsidRPr="006A7673" w:rsidRDefault="006A7673" w:rsidP="00B1243E">
            <w:pPr>
              <w:spacing w:after="0" w:line="240" w:lineRule="auto"/>
              <w:textAlignment w:val="baseline"/>
              <w:rPr>
                <w:rFonts w:ascii="Arial" w:eastAsia="Times New Roman" w:hAnsi="Arial" w:cs="Arial"/>
              </w:rPr>
            </w:pPr>
            <w:r w:rsidRPr="006A7673">
              <w:rPr>
                <w:rFonts w:ascii="Arial" w:eastAsia="Times New Roman" w:hAnsi="Arial" w:cs="Arial"/>
              </w:rPr>
              <w:t>Not applicable </w:t>
            </w:r>
          </w:p>
        </w:tc>
      </w:tr>
    </w:tbl>
    <w:p w14:paraId="2C1065BB" w14:textId="77777777" w:rsidR="006A7673" w:rsidRPr="006A7673" w:rsidRDefault="006A7673" w:rsidP="006A7673">
      <w:pPr>
        <w:rPr>
          <w:rFonts w:ascii="Arial" w:hAnsi="Arial" w:cs="Arial"/>
        </w:rPr>
      </w:pPr>
    </w:p>
    <w:p w14:paraId="7F9E7D89" w14:textId="77777777" w:rsidR="006F7F26" w:rsidRPr="006A7673" w:rsidRDefault="006F7F26" w:rsidP="00F8536B">
      <w:pPr>
        <w:pStyle w:val="Heading1"/>
        <w:rPr>
          <w:rFonts w:ascii="Arial" w:eastAsia="Times New Roman" w:hAnsi="Arial" w:cs="Arial"/>
        </w:rPr>
      </w:pPr>
      <w:r w:rsidRPr="006A7673">
        <w:rPr>
          <w:rFonts w:ascii="Arial" w:eastAsia="Times New Roman" w:hAnsi="Arial" w:cs="Arial"/>
        </w:rPr>
        <w:t>Other Legislative Requirements</w:t>
      </w:r>
    </w:p>
    <w:p w14:paraId="7E42E79A" w14:textId="77777777" w:rsidR="006F7F26" w:rsidRPr="006A7673" w:rsidRDefault="006F7F26" w:rsidP="00F8536B">
      <w:pPr>
        <w:pStyle w:val="Heading2"/>
        <w:rPr>
          <w:rFonts w:ascii="Arial" w:eastAsia="Times New Roman" w:hAnsi="Arial" w:cs="Arial"/>
        </w:rPr>
      </w:pPr>
      <w:r w:rsidRPr="006A7673">
        <w:rPr>
          <w:rFonts w:ascii="Arial" w:eastAsia="Times New Roman" w:hAnsi="Arial" w:cs="Arial"/>
        </w:rPr>
        <w:t>Equality Act 2010</w:t>
      </w:r>
    </w:p>
    <w:p w14:paraId="32B6A0DD" w14:textId="3F5FBCD4" w:rsidR="006F7F26" w:rsidRPr="006A7673" w:rsidRDefault="006F7F26" w:rsidP="00F8536B">
      <w:pPr>
        <w:rPr>
          <w:rFonts w:ascii="Arial" w:eastAsia="Times New Roman" w:hAnsi="Arial" w:cs="Arial"/>
        </w:rPr>
      </w:pPr>
      <w:r w:rsidRPr="006A7673">
        <w:rPr>
          <w:rFonts w:ascii="Arial" w:eastAsia="Times New Roman" w:hAnsi="Arial" w:cs="Arial"/>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6A7673" w:rsidRDefault="006F7F26" w:rsidP="00F8536B">
      <w:pPr>
        <w:pStyle w:val="Heading2"/>
        <w:rPr>
          <w:rFonts w:ascii="Arial" w:eastAsia="Times New Roman" w:hAnsi="Arial" w:cs="Arial"/>
        </w:rPr>
      </w:pPr>
      <w:r w:rsidRPr="006A7673">
        <w:rPr>
          <w:rFonts w:ascii="Arial" w:eastAsia="Times New Roman" w:hAnsi="Arial" w:cs="Arial"/>
        </w:rPr>
        <w:t>Human Rights Act 1998 considerations</w:t>
      </w:r>
    </w:p>
    <w:p w14:paraId="23293B29" w14:textId="7965906C" w:rsidR="006F7F26" w:rsidRPr="006A7673" w:rsidRDefault="006F7F26" w:rsidP="00F8536B">
      <w:pPr>
        <w:rPr>
          <w:rFonts w:ascii="Arial" w:eastAsia="Times New Roman" w:hAnsi="Arial" w:cs="Arial"/>
        </w:rPr>
      </w:pPr>
      <w:r w:rsidRPr="006A7673">
        <w:rPr>
          <w:rFonts w:ascii="Arial" w:eastAsia="Times New Roman" w:hAnsi="Arial" w:cs="Arial"/>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3F0477A2" w14:textId="7FCF6A6F" w:rsidR="006F7F26" w:rsidRDefault="006F7F26" w:rsidP="00F8536B">
      <w:pPr>
        <w:rPr>
          <w:rFonts w:ascii="Arial" w:hAnsi="Arial" w:cs="Arial"/>
        </w:rPr>
      </w:pPr>
      <w:r w:rsidRPr="006A7673">
        <w:rPr>
          <w:rFonts w:ascii="Arial" w:hAnsi="Arial" w:cs="Arial"/>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0EAC6508" w14:textId="5F876B4A" w:rsidR="00880F83" w:rsidRDefault="002A61D1" w:rsidP="00085173">
      <w:pPr>
        <w:pStyle w:val="Heading1"/>
        <w:spacing w:line="240" w:lineRule="auto"/>
        <w:rPr>
          <w:rFonts w:ascii="Arial" w:hAnsi="Arial" w:cs="Arial"/>
        </w:rPr>
      </w:pPr>
      <w:bookmarkStart w:id="0" w:name="_Toc143157997"/>
      <w:bookmarkStart w:id="1" w:name="_Hlk140055807"/>
      <w:bookmarkStart w:id="2" w:name="_Hlk138837797"/>
      <w:bookmarkStart w:id="3" w:name="_Hlk138407854"/>
      <w:bookmarkStart w:id="4" w:name="_Hlk138405024"/>
      <w:r>
        <w:rPr>
          <w:rFonts w:ascii="Arial" w:hAnsi="Arial" w:cs="Arial"/>
        </w:rPr>
        <w:t xml:space="preserve">PLANNING BALANCE &amp; </w:t>
      </w:r>
      <w:r w:rsidR="00880F83" w:rsidRPr="004804F2">
        <w:rPr>
          <w:rFonts w:ascii="Arial" w:hAnsi="Arial" w:cs="Arial"/>
        </w:rPr>
        <w:t>Conclusion</w:t>
      </w:r>
      <w:bookmarkEnd w:id="0"/>
      <w:bookmarkEnd w:id="1"/>
      <w:bookmarkEnd w:id="2"/>
      <w:bookmarkEnd w:id="3"/>
    </w:p>
    <w:p w14:paraId="03BC2B4A" w14:textId="2142EA4D" w:rsidR="00AD0C73" w:rsidRPr="00AD0C73" w:rsidRDefault="00AD0C73" w:rsidP="00AD0C73">
      <w:r w:rsidRPr="00AD0C73">
        <w:t>The proposal seeks prior approval for the installation of a 15-metre telecommunications streetworks pole with associated antennae and equipment cabinets. The assessment of this application is limited to the siting and appearance of the development as required by Part 16, Class A of Schedule 2 to the GPDO. The proposed infrastructure would support electronic communications networks, which are recognised by national policy as essential infrastructure. Whilst the development would introduce a new vertical feature within the street scene, it would be located within an established urban environment characterised by existing highway infrastructure and street furniture. The siting would retain an adequate width of footway for all users, including disabled persons, and the Local Highway Authority has raised no objection. On balance, the limited visual impact of the proposal is outweighed by the public benefits associated with improved telecommunications infrastructure, and it is concluded that the siting and appearance of the development are acceptable. Accordingly, prior approval should be granted.</w:t>
      </w:r>
    </w:p>
    <w:p w14:paraId="0BE2C95F" w14:textId="77777777" w:rsidR="000257BB" w:rsidRDefault="000257BB" w:rsidP="00837CE5">
      <w:pPr>
        <w:pStyle w:val="Heading1"/>
      </w:pPr>
      <w:bookmarkStart w:id="5" w:name="_Toc143157998"/>
      <w:bookmarkEnd w:id="4"/>
      <w:r w:rsidRPr="00085173">
        <w:rPr>
          <w:rStyle w:val="Heading2Char"/>
          <w:b/>
          <w:bCs/>
        </w:rPr>
        <w:t>Recommendation</w:t>
      </w:r>
      <w:bookmarkEnd w:id="5"/>
    </w:p>
    <w:p w14:paraId="165406D3" w14:textId="77777777" w:rsidR="000257BB" w:rsidRDefault="000257BB" w:rsidP="000257BB">
      <w:pPr>
        <w:pStyle w:val="Heading2"/>
        <w:numPr>
          <w:ilvl w:val="0"/>
          <w:numId w:val="135"/>
        </w:numPr>
      </w:pPr>
      <w:r>
        <w:t>Prior Approval</w:t>
      </w:r>
    </w:p>
    <w:p w14:paraId="70390CC3" w14:textId="11BCE4CB" w:rsidR="00AA22A4" w:rsidRPr="00AA22A4" w:rsidRDefault="00AA22A4" w:rsidP="00AA22A4">
      <w:pPr>
        <w:ind w:left="360"/>
      </w:pPr>
      <w:bookmarkStart w:id="6" w:name="_Toc143158000"/>
      <w:bookmarkStart w:id="7" w:name="_Hlk139369284"/>
      <w:r w:rsidRPr="00AA22A4">
        <w:t xml:space="preserve">The proposed development raises no adverse issues in respect of siting or appearance and would not result in unacceptable harm to pedestrian movement, highway safety or the visual amenity of the area. </w:t>
      </w:r>
      <w:r w:rsidRPr="00AA22A4">
        <w:lastRenderedPageBreak/>
        <w:t>The proposal accords with the requirements of Class A, Part 16, Schedule 2 of the Town and Country Planning (General Permitted Development) (England) Order 2015 (as amended).</w:t>
      </w:r>
    </w:p>
    <w:p w14:paraId="6BA72292" w14:textId="66C70749" w:rsidR="00AA22A4" w:rsidRPr="00AA22A4" w:rsidRDefault="00AA22A4" w:rsidP="00AA22A4">
      <w:pPr>
        <w:ind w:left="360"/>
      </w:pPr>
      <w:r w:rsidRPr="00AA22A4">
        <w:t xml:space="preserve">Therefore, prior approval is hereby granted in accordance with the following information submitted as part of planning application referenced </w:t>
      </w:r>
      <w:r w:rsidR="00DA1371" w:rsidRPr="00DA1371">
        <w:t>NOT-2026-001286</w:t>
      </w:r>
      <w:r w:rsidR="00DA1371">
        <w:t>:</w:t>
      </w:r>
    </w:p>
    <w:p w14:paraId="05E621B2" w14:textId="717A030B" w:rsidR="00AA22A4" w:rsidRPr="00AA22A4" w:rsidRDefault="00AA22A4" w:rsidP="00DA1371">
      <w:pPr>
        <w:pStyle w:val="ListParagraph"/>
        <w:numPr>
          <w:ilvl w:val="1"/>
          <w:numId w:val="137"/>
        </w:numPr>
      </w:pPr>
      <w:r w:rsidRPr="00AA22A4">
        <w:t>Application Form (07 Aug 2026) Application Form - Without Personal Data</w:t>
      </w:r>
    </w:p>
    <w:p w14:paraId="68A75771" w14:textId="517B71D7" w:rsidR="00AA22A4" w:rsidRPr="00AA22A4" w:rsidRDefault="00AA22A4" w:rsidP="00DA1371">
      <w:pPr>
        <w:pStyle w:val="ListParagraph"/>
        <w:numPr>
          <w:ilvl w:val="1"/>
          <w:numId w:val="137"/>
        </w:numPr>
      </w:pPr>
      <w:r w:rsidRPr="00AA22A4">
        <w:t>Location Plan - Drawing No. 326347 00-004-ML001 Rev 1 (07 Aug 2026)</w:t>
      </w:r>
    </w:p>
    <w:p w14:paraId="76D28993" w14:textId="00071FBE" w:rsidR="00AA22A4" w:rsidRPr="00AA22A4" w:rsidRDefault="00AA22A4" w:rsidP="00DA1371">
      <w:pPr>
        <w:pStyle w:val="ListParagraph"/>
        <w:numPr>
          <w:ilvl w:val="1"/>
          <w:numId w:val="137"/>
        </w:numPr>
      </w:pPr>
      <w:r w:rsidRPr="00AA22A4">
        <w:t>Site Plan, Equipment Plan, Proposed Elevation and Proposed Antenna Plan Pack - UUW_SK128_4_GA_326347_md_planning (07 Aug 2026)</w:t>
      </w:r>
    </w:p>
    <w:p w14:paraId="1C3A5DF8" w14:textId="1847F67F" w:rsidR="00AA22A4" w:rsidRPr="00AA22A4" w:rsidRDefault="00AA22A4" w:rsidP="00DA1371">
      <w:pPr>
        <w:pStyle w:val="ListParagraph"/>
        <w:numPr>
          <w:ilvl w:val="1"/>
          <w:numId w:val="137"/>
        </w:numPr>
      </w:pPr>
      <w:r w:rsidRPr="00AA22A4">
        <w:t>Supporting Statement for Other Mast Site - UUW_SK128_Supporting_Statement_for_other_mast_site_FINAL_Rev1A (07 Aug 2026)</w:t>
      </w:r>
    </w:p>
    <w:p w14:paraId="7D58B27A" w14:textId="77777777" w:rsidR="00AA22A4" w:rsidRDefault="00AA22A4" w:rsidP="00AA22A4">
      <w:pPr>
        <w:ind w:left="360"/>
        <w:rPr>
          <w:b/>
          <w:bCs/>
          <w:caps/>
        </w:rPr>
      </w:pPr>
      <w:r w:rsidRPr="00AA22A4">
        <w:t>Reason: To ensure compliance with the Town and Country Planning (General Permitted Development) (England) Order 2015 (as amended).</w:t>
      </w:r>
    </w:p>
    <w:bookmarkEnd w:id="6"/>
    <w:bookmarkEnd w:id="7"/>
    <w:p w14:paraId="7B43718C" w14:textId="77777777" w:rsidR="00880F83" w:rsidRPr="00DA1371" w:rsidRDefault="00880F83" w:rsidP="008540F9">
      <w:pPr>
        <w:pStyle w:val="Heading1"/>
        <w:spacing w:line="240" w:lineRule="auto"/>
        <w:rPr>
          <w:rFonts w:ascii="Arial" w:hAnsi="Arial" w:cs="Arial"/>
        </w:rPr>
      </w:pPr>
      <w:r w:rsidRPr="00DA1371">
        <w:rPr>
          <w:rFonts w:ascii="Arial" w:hAnsi="Arial" w:cs="Arial"/>
        </w:rPr>
        <w:t>Conditions to be attached to decision for Prior approval</w:t>
      </w:r>
    </w:p>
    <w:p w14:paraId="65680DE7" w14:textId="77777777" w:rsidR="00880F83" w:rsidRPr="00952FFC" w:rsidRDefault="00880F83" w:rsidP="00880F83">
      <w:pPr>
        <w:pStyle w:val="Heading2"/>
        <w:numPr>
          <w:ilvl w:val="0"/>
          <w:numId w:val="133"/>
        </w:numPr>
        <w:rPr>
          <w:rFonts w:ascii="Arial" w:hAnsi="Arial" w:cs="Arial"/>
        </w:rPr>
      </w:pPr>
      <w:r w:rsidRPr="00952FFC">
        <w:rPr>
          <w:rStyle w:val="normaltextrun"/>
          <w:rFonts w:ascii="Arial" w:hAnsi="Arial" w:cs="Arial"/>
        </w:rPr>
        <w:t>5-year time limit</w:t>
      </w:r>
      <w:r w:rsidRPr="00952FFC">
        <w:rPr>
          <w:rStyle w:val="eop"/>
          <w:rFonts w:ascii="Arial" w:hAnsi="Arial" w:cs="Arial"/>
        </w:rPr>
        <w:t> </w:t>
      </w:r>
    </w:p>
    <w:p w14:paraId="63EA5578" w14:textId="77777777" w:rsidR="00880F83" w:rsidRPr="00952FFC" w:rsidRDefault="00880F83" w:rsidP="00ED0D74">
      <w:pPr>
        <w:pStyle w:val="paragraph"/>
        <w:spacing w:before="0" w:beforeAutospacing="0" w:after="0" w:afterAutospacing="0"/>
        <w:ind w:left="720"/>
        <w:jc w:val="both"/>
        <w:textAlignment w:val="baseline"/>
        <w:rPr>
          <w:rFonts w:ascii="Arial" w:hAnsi="Arial" w:cs="Arial"/>
          <w:sz w:val="22"/>
          <w:szCs w:val="22"/>
        </w:rPr>
      </w:pPr>
      <w:r w:rsidRPr="00952FFC">
        <w:rPr>
          <w:rStyle w:val="normaltextrun"/>
          <w:rFonts w:ascii="Arial" w:hAnsi="Arial" w:cs="Arial"/>
          <w:sz w:val="22"/>
          <w:szCs w:val="22"/>
        </w:rPr>
        <w:t>The development must be begun not later than the expiration of five years beginning with the date of this permission. </w:t>
      </w:r>
      <w:r w:rsidRPr="00952FFC">
        <w:rPr>
          <w:rStyle w:val="eop"/>
          <w:rFonts w:ascii="Arial" w:hAnsi="Arial" w:cs="Arial"/>
          <w:sz w:val="22"/>
          <w:szCs w:val="22"/>
        </w:rPr>
        <w:t> </w:t>
      </w:r>
    </w:p>
    <w:p w14:paraId="2FDDD4C8" w14:textId="77777777" w:rsidR="00880F83" w:rsidRPr="00952FFC" w:rsidRDefault="00880F83" w:rsidP="00ED0D74">
      <w:pPr>
        <w:pStyle w:val="paragraph"/>
        <w:spacing w:before="0" w:beforeAutospacing="0" w:after="0" w:afterAutospacing="0"/>
        <w:ind w:firstLine="720"/>
        <w:jc w:val="both"/>
        <w:textAlignment w:val="baseline"/>
        <w:rPr>
          <w:rFonts w:ascii="Arial" w:hAnsi="Arial" w:cs="Arial"/>
          <w:sz w:val="22"/>
          <w:szCs w:val="22"/>
        </w:rPr>
      </w:pPr>
      <w:r w:rsidRPr="00952FFC">
        <w:rPr>
          <w:rStyle w:val="eop"/>
          <w:rFonts w:ascii="Arial" w:hAnsi="Arial" w:cs="Arial"/>
          <w:sz w:val="22"/>
          <w:szCs w:val="22"/>
        </w:rPr>
        <w:t> </w:t>
      </w:r>
    </w:p>
    <w:p w14:paraId="6C38BD9E" w14:textId="77777777" w:rsidR="00880F83" w:rsidRDefault="00880F83" w:rsidP="008540F9">
      <w:pPr>
        <w:pStyle w:val="paragraph"/>
        <w:spacing w:before="0" w:beforeAutospacing="0" w:after="0" w:afterAutospacing="0"/>
        <w:ind w:left="720"/>
        <w:jc w:val="both"/>
        <w:textAlignment w:val="baseline"/>
        <w:rPr>
          <w:rStyle w:val="eop"/>
          <w:rFonts w:ascii="Arial" w:hAnsi="Arial" w:cs="Arial"/>
          <w:sz w:val="22"/>
          <w:szCs w:val="22"/>
        </w:rPr>
      </w:pPr>
      <w:r w:rsidRPr="00952FFC">
        <w:rPr>
          <w:rStyle w:val="normaltextrun"/>
          <w:rFonts w:ascii="Arial" w:hAnsi="Arial" w:cs="Arial"/>
          <w:sz w:val="22"/>
          <w:szCs w:val="22"/>
        </w:rPr>
        <w:t>Reason - Required to be imposed pursuant to Schedule 2, Part 16, Class A of the General Permitted Development Order 2015.</w:t>
      </w:r>
      <w:r w:rsidRPr="00952FFC">
        <w:rPr>
          <w:rStyle w:val="eop"/>
          <w:rFonts w:ascii="Arial" w:hAnsi="Arial" w:cs="Arial"/>
          <w:sz w:val="22"/>
          <w:szCs w:val="22"/>
        </w:rPr>
        <w:t> </w:t>
      </w:r>
    </w:p>
    <w:p w14:paraId="57CF42BE" w14:textId="77777777" w:rsidR="00880F83" w:rsidRPr="00952FFC" w:rsidRDefault="00880F83" w:rsidP="00737548">
      <w:pPr>
        <w:pStyle w:val="paragraph"/>
        <w:spacing w:before="0" w:beforeAutospacing="0" w:after="0" w:afterAutospacing="0"/>
        <w:jc w:val="both"/>
        <w:textAlignment w:val="baseline"/>
        <w:rPr>
          <w:rStyle w:val="eop"/>
          <w:rFonts w:ascii="Arial" w:hAnsi="Arial" w:cs="Arial"/>
          <w:sz w:val="22"/>
          <w:szCs w:val="22"/>
        </w:rPr>
      </w:pPr>
    </w:p>
    <w:p w14:paraId="4540660A" w14:textId="77777777" w:rsidR="00880F83" w:rsidRPr="00952FFC" w:rsidRDefault="00880F83" w:rsidP="00880F83">
      <w:pPr>
        <w:pStyle w:val="Heading2"/>
        <w:numPr>
          <w:ilvl w:val="0"/>
          <w:numId w:val="133"/>
        </w:numPr>
        <w:spacing w:before="0" w:line="240" w:lineRule="auto"/>
        <w:rPr>
          <w:rFonts w:ascii="Arial" w:hAnsi="Arial" w:cs="Arial"/>
        </w:rPr>
      </w:pPr>
      <w:r w:rsidRPr="00952FFC">
        <w:rPr>
          <w:rFonts w:ascii="Arial" w:hAnsi="Arial" w:cs="Arial"/>
        </w:rPr>
        <w:t xml:space="preserve">Specified plans </w:t>
      </w:r>
    </w:p>
    <w:p w14:paraId="52976081" w14:textId="77777777" w:rsidR="00880F83" w:rsidRPr="00952FFC" w:rsidRDefault="00880F83" w:rsidP="00737548">
      <w:pPr>
        <w:spacing w:after="0" w:line="240" w:lineRule="auto"/>
        <w:ind w:left="720"/>
        <w:textAlignment w:val="baseline"/>
        <w:rPr>
          <w:rFonts w:ascii="Arial" w:eastAsia="Times New Roman" w:hAnsi="Arial" w:cs="Arial"/>
        </w:rPr>
      </w:pPr>
      <w:r w:rsidRPr="00952FFC">
        <w:rPr>
          <w:rFonts w:ascii="Arial" w:eastAsia="Times New Roman" w:hAnsi="Arial" w:cs="Arial"/>
        </w:rPr>
        <w:t>The development must, except to the extent that the local planning authority otherwise agrees in writing, be carried out— where prior approval has been given as mentioned in sub-paragraph (8)(b)(i), in accordance with the details approved.</w:t>
      </w:r>
    </w:p>
    <w:p w14:paraId="02ABB4FC" w14:textId="57E59B35" w:rsidR="00B93166" w:rsidRPr="00B93166" w:rsidRDefault="00B93166" w:rsidP="00B93166">
      <w:pPr>
        <w:pStyle w:val="ListParagraph"/>
        <w:numPr>
          <w:ilvl w:val="1"/>
          <w:numId w:val="133"/>
        </w:numPr>
        <w:spacing w:after="0" w:line="240" w:lineRule="auto"/>
        <w:rPr>
          <w:rFonts w:ascii="Arial" w:hAnsi="Arial" w:cs="Arial"/>
        </w:rPr>
      </w:pPr>
      <w:r w:rsidRPr="00B93166">
        <w:rPr>
          <w:rFonts w:ascii="Arial" w:hAnsi="Arial" w:cs="Arial"/>
        </w:rPr>
        <w:t>Location Plan (Drawing No. 326347 00-004-ML001 Rev 1)</w:t>
      </w:r>
      <w:r w:rsidR="007D6BCB">
        <w:rPr>
          <w:rFonts w:ascii="Arial" w:hAnsi="Arial" w:cs="Arial"/>
        </w:rPr>
        <w:t xml:space="preserve"> received 07/08/2026</w:t>
      </w:r>
    </w:p>
    <w:p w14:paraId="104AE6F0" w14:textId="703AFDE3" w:rsidR="00B93166" w:rsidRPr="00B93166" w:rsidRDefault="00B93166" w:rsidP="00B93166">
      <w:pPr>
        <w:pStyle w:val="ListParagraph"/>
        <w:numPr>
          <w:ilvl w:val="1"/>
          <w:numId w:val="133"/>
        </w:numPr>
        <w:spacing w:after="0" w:line="240" w:lineRule="auto"/>
        <w:rPr>
          <w:rFonts w:ascii="Arial" w:hAnsi="Arial" w:cs="Arial"/>
        </w:rPr>
      </w:pPr>
      <w:r w:rsidRPr="00B93166">
        <w:rPr>
          <w:rFonts w:ascii="Arial" w:hAnsi="Arial" w:cs="Arial"/>
        </w:rPr>
        <w:t>Site Plan, Equipment Plan, Proposed Elevation and Proposed Antenna Plan Pack (UUW_SK128_4_GA_326347_md_planning)</w:t>
      </w:r>
      <w:r w:rsidR="007D6BCB">
        <w:rPr>
          <w:rFonts w:ascii="Arial" w:hAnsi="Arial" w:cs="Arial"/>
        </w:rPr>
        <w:t xml:space="preserve"> </w:t>
      </w:r>
      <w:r w:rsidR="007D6BCB" w:rsidRPr="007D6BCB">
        <w:rPr>
          <w:rFonts w:ascii="Arial" w:hAnsi="Arial" w:cs="Arial"/>
        </w:rPr>
        <w:t>received 07/08/2026</w:t>
      </w:r>
    </w:p>
    <w:p w14:paraId="248A524B" w14:textId="276EEE9B" w:rsidR="00B93166" w:rsidRPr="00B93166" w:rsidRDefault="00B93166" w:rsidP="00B93166">
      <w:pPr>
        <w:pStyle w:val="ListParagraph"/>
        <w:numPr>
          <w:ilvl w:val="1"/>
          <w:numId w:val="133"/>
        </w:numPr>
        <w:spacing w:after="0" w:line="240" w:lineRule="auto"/>
        <w:rPr>
          <w:rFonts w:ascii="Arial" w:hAnsi="Arial" w:cs="Arial"/>
        </w:rPr>
      </w:pPr>
      <w:r w:rsidRPr="00B93166">
        <w:rPr>
          <w:rFonts w:ascii="Arial" w:hAnsi="Arial" w:cs="Arial"/>
        </w:rPr>
        <w:t>Supporting Statement for Other Mast Site (UUW_SK128_Supporting_Statement_for_other_mast_site_FINAL_Rev1A)</w:t>
      </w:r>
    </w:p>
    <w:p w14:paraId="13C33A3F" w14:textId="206817D8" w:rsidR="00880F83" w:rsidRDefault="00B93166" w:rsidP="00B93166">
      <w:pPr>
        <w:pStyle w:val="ListParagraph"/>
        <w:spacing w:after="0" w:line="240" w:lineRule="auto"/>
        <w:ind w:left="1440"/>
        <w:rPr>
          <w:rFonts w:ascii="Arial" w:hAnsi="Arial" w:cs="Arial"/>
        </w:rPr>
      </w:pPr>
      <w:r w:rsidRPr="00B93166">
        <w:rPr>
          <w:rFonts w:ascii="Arial" w:hAnsi="Arial" w:cs="Arial"/>
        </w:rPr>
        <w:t>Developers Notice (UUW_SK128_Developers_Notice_FINAL_Rev1A)</w:t>
      </w:r>
      <w:r w:rsidR="007D6BCB">
        <w:rPr>
          <w:rFonts w:ascii="Arial" w:hAnsi="Arial" w:cs="Arial"/>
        </w:rPr>
        <w:t xml:space="preserve"> </w:t>
      </w:r>
      <w:r w:rsidR="007D6BCB" w:rsidRPr="007D6BCB">
        <w:rPr>
          <w:rFonts w:ascii="Arial" w:hAnsi="Arial" w:cs="Arial"/>
        </w:rPr>
        <w:t>received 07/08/2026</w:t>
      </w:r>
    </w:p>
    <w:p w14:paraId="34F4880C" w14:textId="77777777" w:rsidR="00B93166" w:rsidRPr="00952FFC" w:rsidRDefault="00B93166" w:rsidP="00B93166">
      <w:pPr>
        <w:pStyle w:val="ListParagraph"/>
        <w:spacing w:after="0" w:line="240" w:lineRule="auto"/>
        <w:ind w:left="1440"/>
        <w:rPr>
          <w:rFonts w:ascii="Arial" w:hAnsi="Arial" w:cs="Arial"/>
          <w:color w:val="FF0000"/>
        </w:rPr>
      </w:pPr>
    </w:p>
    <w:p w14:paraId="439E2DAC" w14:textId="77777777" w:rsidR="00880F83" w:rsidRPr="00952FFC" w:rsidRDefault="00880F83" w:rsidP="00737548">
      <w:pPr>
        <w:pStyle w:val="paragraph"/>
        <w:spacing w:before="0" w:beforeAutospacing="0" w:after="0" w:afterAutospacing="0"/>
        <w:ind w:left="720"/>
        <w:jc w:val="both"/>
        <w:textAlignment w:val="baseline"/>
        <w:rPr>
          <w:rFonts w:ascii="Arial" w:hAnsi="Arial" w:cs="Arial"/>
          <w:sz w:val="22"/>
          <w:szCs w:val="22"/>
        </w:rPr>
      </w:pPr>
      <w:r w:rsidRPr="00952FFC">
        <w:rPr>
          <w:rStyle w:val="normaltextrun"/>
          <w:rFonts w:ascii="Arial" w:hAnsi="Arial" w:cs="Arial"/>
          <w:sz w:val="22"/>
          <w:szCs w:val="22"/>
        </w:rPr>
        <w:t>Reason - Required to be imposed pursuant to Schedule 2, Part 16, Class A of the General Permitted Development Order 2015</w:t>
      </w:r>
      <w:r w:rsidRPr="00952FFC">
        <w:rPr>
          <w:rStyle w:val="eop"/>
          <w:rFonts w:ascii="Arial" w:hAnsi="Arial" w:cs="Arial"/>
          <w:sz w:val="22"/>
          <w:szCs w:val="22"/>
        </w:rPr>
        <w:t> </w:t>
      </w:r>
    </w:p>
    <w:p w14:paraId="264AEE76" w14:textId="77777777" w:rsidR="00880F83" w:rsidRPr="00952FFC" w:rsidRDefault="00880F83" w:rsidP="00880F83">
      <w:pPr>
        <w:pStyle w:val="Heading2"/>
        <w:numPr>
          <w:ilvl w:val="0"/>
          <w:numId w:val="133"/>
        </w:numPr>
        <w:rPr>
          <w:rStyle w:val="eop"/>
          <w:rFonts w:ascii="Arial" w:hAnsi="Arial" w:cs="Arial"/>
        </w:rPr>
      </w:pPr>
      <w:r w:rsidRPr="00952FFC">
        <w:rPr>
          <w:rStyle w:val="normaltextrun"/>
          <w:rFonts w:ascii="Arial" w:hAnsi="Arial" w:cs="Arial"/>
        </w:rPr>
        <w:t>Removal when not required</w:t>
      </w:r>
      <w:r w:rsidRPr="00952FFC">
        <w:rPr>
          <w:rStyle w:val="eop"/>
          <w:rFonts w:ascii="Arial" w:hAnsi="Arial" w:cs="Arial"/>
        </w:rPr>
        <w:t> </w:t>
      </w:r>
    </w:p>
    <w:p w14:paraId="23AAE994" w14:textId="77777777" w:rsidR="00880F83" w:rsidRPr="00952FFC" w:rsidRDefault="00880F83" w:rsidP="00880F83">
      <w:pPr>
        <w:pStyle w:val="ListParagraph"/>
        <w:numPr>
          <w:ilvl w:val="0"/>
          <w:numId w:val="132"/>
        </w:numPr>
        <w:rPr>
          <w:rStyle w:val="eop"/>
          <w:rFonts w:ascii="Arial" w:hAnsi="Arial" w:cs="Arial"/>
        </w:rPr>
      </w:pPr>
      <w:r w:rsidRPr="00952FFC">
        <w:rPr>
          <w:rStyle w:val="normaltextrun"/>
          <w:rFonts w:ascii="Arial" w:hAnsi="Arial" w:cs="Arial"/>
        </w:rPr>
        <w:t>any electronic communications apparatus provided in accordance with th</w:t>
      </w:r>
      <w:r>
        <w:rPr>
          <w:rStyle w:val="normaltextrun"/>
          <w:rFonts w:ascii="Arial" w:hAnsi="Arial" w:cs="Arial"/>
        </w:rPr>
        <w:t>is</w:t>
      </w:r>
      <w:r w:rsidRPr="00952FFC">
        <w:rPr>
          <w:rStyle w:val="normaltextrun"/>
          <w:rFonts w:ascii="Arial" w:hAnsi="Arial" w:cs="Arial"/>
        </w:rPr>
        <w:t xml:space="preserve"> permission is removed from the land or building on which it is situated, as soon as reasonably practicable after it is no longer required for electronic communications purposes; and</w:t>
      </w:r>
      <w:r w:rsidRPr="00952FFC">
        <w:rPr>
          <w:rStyle w:val="eop"/>
          <w:rFonts w:ascii="Arial" w:hAnsi="Arial" w:cs="Arial"/>
        </w:rPr>
        <w:t> </w:t>
      </w:r>
    </w:p>
    <w:p w14:paraId="6ECF9BE5" w14:textId="77777777" w:rsidR="00880F83" w:rsidRPr="00952FFC" w:rsidRDefault="00880F83" w:rsidP="00880F83">
      <w:pPr>
        <w:pStyle w:val="ListParagraph"/>
        <w:numPr>
          <w:ilvl w:val="0"/>
          <w:numId w:val="132"/>
        </w:numPr>
        <w:rPr>
          <w:rFonts w:ascii="Arial" w:hAnsi="Arial" w:cs="Arial"/>
        </w:rPr>
      </w:pPr>
      <w:r w:rsidRPr="00952FFC">
        <w:rPr>
          <w:rStyle w:val="normaltextrun"/>
          <w:rFonts w:ascii="Arial" w:hAnsi="Arial" w:cs="Arial"/>
        </w:rPr>
        <w:t>such land or building is restored to its condition before the development took place, or to any other condition as may be agreed in writing between the local planning authority and the developer.</w:t>
      </w:r>
      <w:r w:rsidRPr="00952FFC">
        <w:rPr>
          <w:rStyle w:val="eop"/>
          <w:rFonts w:ascii="Arial" w:hAnsi="Arial" w:cs="Arial"/>
        </w:rPr>
        <w:t> </w:t>
      </w:r>
    </w:p>
    <w:p w14:paraId="56C6CCD4" w14:textId="403E06BE" w:rsidR="00880F83" w:rsidRPr="00ED6275" w:rsidRDefault="00880F83" w:rsidP="00ED6275">
      <w:pPr>
        <w:pStyle w:val="paragraph"/>
        <w:spacing w:before="0" w:beforeAutospacing="0" w:after="0" w:afterAutospacing="0"/>
        <w:ind w:left="720"/>
        <w:jc w:val="both"/>
        <w:textAlignment w:val="baseline"/>
        <w:rPr>
          <w:rFonts w:ascii="Arial" w:hAnsi="Arial" w:cs="Arial"/>
          <w:sz w:val="22"/>
          <w:szCs w:val="22"/>
        </w:rPr>
      </w:pPr>
      <w:r w:rsidRPr="00952FFC">
        <w:rPr>
          <w:rStyle w:val="normaltextrun"/>
          <w:rFonts w:ascii="Arial" w:hAnsi="Arial" w:cs="Arial"/>
          <w:sz w:val="22"/>
          <w:szCs w:val="22"/>
        </w:rPr>
        <w:t>Reason - Required to be imposed pursuant to Schedule 2, Part 16, Class A of the General Permitted Development Order 2015</w:t>
      </w:r>
      <w:r w:rsidRPr="00952FFC">
        <w:rPr>
          <w:rStyle w:val="eop"/>
          <w:rFonts w:ascii="Arial" w:hAnsi="Arial" w:cs="Arial"/>
          <w:sz w:val="22"/>
          <w:szCs w:val="22"/>
        </w:rPr>
        <w:t> </w:t>
      </w:r>
    </w:p>
    <w:p w14:paraId="55A313FE" w14:textId="6F5DB250" w:rsidR="00FE3CF0" w:rsidRDefault="00ED6275" w:rsidP="00FE3CF0">
      <w:pPr>
        <w:pStyle w:val="Heading1"/>
      </w:pPr>
      <w:r>
        <w:t>Informative(s)</w:t>
      </w:r>
    </w:p>
    <w:p w14:paraId="3202C5FA" w14:textId="77777777" w:rsidR="00FE3CF0" w:rsidRDefault="00FE3CF0" w:rsidP="00FE3CF0">
      <w:pPr>
        <w:pStyle w:val="Heading2"/>
        <w:numPr>
          <w:ilvl w:val="0"/>
          <w:numId w:val="140"/>
        </w:numPr>
      </w:pPr>
      <w:r>
        <w:t>Highways Client Team</w:t>
      </w:r>
    </w:p>
    <w:p w14:paraId="07DCA7D1" w14:textId="09DBF1EC" w:rsidR="00FE3CF0" w:rsidRDefault="00FE3CF0" w:rsidP="00FE3CF0">
      <w:pPr>
        <w:ind w:left="360"/>
      </w:pPr>
      <w:r>
        <w:t>Prior to installation, the applicant is advised to liaise with Manchester City Council's Highways Client Team regarding the final positioning of the equipment in relation to existing street furniture and bollards.</w:t>
      </w:r>
    </w:p>
    <w:p w14:paraId="73B775D5" w14:textId="77777777" w:rsidR="00FE3CF0" w:rsidRDefault="00FE3CF0" w:rsidP="00FE3CF0">
      <w:pPr>
        <w:pStyle w:val="Heading2"/>
        <w:numPr>
          <w:ilvl w:val="0"/>
          <w:numId w:val="140"/>
        </w:numPr>
      </w:pPr>
      <w:r>
        <w:lastRenderedPageBreak/>
        <w:t>Works Affecting the Highway</w:t>
      </w:r>
    </w:p>
    <w:p w14:paraId="2CCE7DF7" w14:textId="280850D6" w:rsidR="00FE3CF0" w:rsidRDefault="00FE3CF0" w:rsidP="00FE3CF0">
      <w:pPr>
        <w:ind w:left="360"/>
      </w:pPr>
      <w:r>
        <w:t>The applicant is advised that separate approvals may be required for any works affecting the public highway, including licences for hoarding, scaffolding, skips, temporary access arrangements or excavation works. Further advice can be obtained from Manchester City Council's Highways Licensing Team at highwaylicences@manchester.gov.uk.</w:t>
      </w:r>
    </w:p>
    <w:p w14:paraId="08C32E39" w14:textId="279A8CC3" w:rsidR="00FE3CF0" w:rsidRDefault="00FE3CF0" w:rsidP="00FE3CF0">
      <w:pPr>
        <w:pStyle w:val="Heading2"/>
        <w:numPr>
          <w:ilvl w:val="0"/>
          <w:numId w:val="140"/>
        </w:numPr>
      </w:pPr>
      <w:r>
        <w:t>Traffic and Pedestrian Management</w:t>
      </w:r>
    </w:p>
    <w:p w14:paraId="6393DA8D" w14:textId="08B71CB6" w:rsidR="00FE3CF0" w:rsidRDefault="00FE3CF0" w:rsidP="00FE3CF0">
      <w:pPr>
        <w:ind w:left="360"/>
      </w:pPr>
      <w:r>
        <w:t>If temporary pedestrian or traffic management measures are required during installation or maintenance of the equipment, these should be agreed in advance with Manchester City Council's Event and Traffic Management Team at highwaynetworkmanagement@manchester.gov.uk.</w:t>
      </w:r>
    </w:p>
    <w:p w14:paraId="7516FB98" w14:textId="77777777" w:rsidR="00FE3CF0" w:rsidRDefault="00FE3CF0" w:rsidP="00FE3CF0">
      <w:pPr>
        <w:pStyle w:val="Heading2"/>
        <w:numPr>
          <w:ilvl w:val="0"/>
          <w:numId w:val="140"/>
        </w:numPr>
      </w:pPr>
      <w:r>
        <w:t>Structures Adjacent to the Highway</w:t>
      </w:r>
    </w:p>
    <w:p w14:paraId="5D25F722" w14:textId="509812D3" w:rsidR="00FE3CF0" w:rsidRPr="00FE3CF0" w:rsidRDefault="00FE3CF0" w:rsidP="00FE3CF0">
      <w:pPr>
        <w:ind w:left="360"/>
      </w:pPr>
      <w:r w:rsidRPr="00FE3CF0">
        <w:t>Should any excavation or construction works be undertaken adjacent to the highway requiring temporary or permanent structural support, structural drawings and calculations must be submitted to Manchester City Council's Bridges and Structures Section for approval. Further advice is available from highways.structures@manchester.gov.uk.</w:t>
      </w:r>
    </w:p>
    <w:sectPr w:rsidR="00FE3CF0" w:rsidRPr="00FE3CF0" w:rsidSect="00D3474F">
      <w:headerReference w:type="even" r:id="rId12"/>
      <w:headerReference w:type="default" r:id="rId13"/>
      <w:footerReference w:type="even" r:id="rId14"/>
      <w:footerReference w:type="default" r:id="rId15"/>
      <w:headerReference w:type="first" r:id="rId16"/>
      <w:footerReference w:type="first" r:id="rId17"/>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BA561" w14:textId="77777777" w:rsidR="00C02951" w:rsidRDefault="00C02951" w:rsidP="009A5139">
      <w:pPr>
        <w:spacing w:after="0" w:line="240" w:lineRule="auto"/>
      </w:pPr>
      <w:r>
        <w:separator/>
      </w:r>
    </w:p>
  </w:endnote>
  <w:endnote w:type="continuationSeparator" w:id="0">
    <w:p w14:paraId="1C38CF40" w14:textId="77777777" w:rsidR="00C02951" w:rsidRDefault="00C02951" w:rsidP="009A5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05DBF" w14:textId="77777777" w:rsidR="009A5139" w:rsidRDefault="009A51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5BC06" w14:textId="77777777" w:rsidR="009A5139" w:rsidRDefault="009A51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FDBE7" w14:textId="77777777" w:rsidR="009A5139" w:rsidRDefault="009A51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21F75" w14:textId="77777777" w:rsidR="00C02951" w:rsidRDefault="00C02951" w:rsidP="009A5139">
      <w:pPr>
        <w:spacing w:after="0" w:line="240" w:lineRule="auto"/>
      </w:pPr>
      <w:r>
        <w:separator/>
      </w:r>
    </w:p>
  </w:footnote>
  <w:footnote w:type="continuationSeparator" w:id="0">
    <w:p w14:paraId="2CCAEA6C" w14:textId="77777777" w:rsidR="00C02951" w:rsidRDefault="00C02951" w:rsidP="009A51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383C1" w14:textId="77777777" w:rsidR="009A5139" w:rsidRDefault="009A51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2C1D8" w14:textId="273F6CB9" w:rsidR="009A5139" w:rsidRDefault="009A51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21A08" w14:textId="77777777" w:rsidR="009A5139" w:rsidRDefault="009A51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6CC"/>
    <w:multiLevelType w:val="multilevel"/>
    <w:tmpl w:val="78FCEB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4164F0"/>
    <w:multiLevelType w:val="multilevel"/>
    <w:tmpl w:val="2ECCAA3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1291FE9"/>
    <w:multiLevelType w:val="multilevel"/>
    <w:tmpl w:val="DA465DC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02E37003"/>
    <w:multiLevelType w:val="hybridMultilevel"/>
    <w:tmpl w:val="CC0C6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661765"/>
    <w:multiLevelType w:val="hybridMultilevel"/>
    <w:tmpl w:val="414431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0C6917"/>
    <w:multiLevelType w:val="multilevel"/>
    <w:tmpl w:val="EA8A498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4AC5F81"/>
    <w:multiLevelType w:val="multilevel"/>
    <w:tmpl w:val="4148C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59732A1"/>
    <w:multiLevelType w:val="multilevel"/>
    <w:tmpl w:val="E9F2A3D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06D3019C"/>
    <w:multiLevelType w:val="multilevel"/>
    <w:tmpl w:val="F27E8FB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076C6DA7"/>
    <w:multiLevelType w:val="multilevel"/>
    <w:tmpl w:val="D76CEF2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07A7437B"/>
    <w:multiLevelType w:val="multilevel"/>
    <w:tmpl w:val="FDE02D7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08067B5B"/>
    <w:multiLevelType w:val="multilevel"/>
    <w:tmpl w:val="2FB6A7D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 w15:restartNumberingAfterBreak="0">
    <w:nsid w:val="0841598E"/>
    <w:multiLevelType w:val="multilevel"/>
    <w:tmpl w:val="E41CBE1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94E339B"/>
    <w:multiLevelType w:val="multilevel"/>
    <w:tmpl w:val="1D58113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9541B23"/>
    <w:multiLevelType w:val="multilevel"/>
    <w:tmpl w:val="68B449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09B34BC1"/>
    <w:multiLevelType w:val="multilevel"/>
    <w:tmpl w:val="D002843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0A7E34BF"/>
    <w:multiLevelType w:val="multilevel"/>
    <w:tmpl w:val="98FA1ED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0A8C404F"/>
    <w:multiLevelType w:val="multilevel"/>
    <w:tmpl w:val="AE6E2E0C"/>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0BCD567C"/>
    <w:multiLevelType w:val="multilevel"/>
    <w:tmpl w:val="3A92859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9" w15:restartNumberingAfterBreak="0">
    <w:nsid w:val="0BD106AC"/>
    <w:multiLevelType w:val="multilevel"/>
    <w:tmpl w:val="5BDA36C2"/>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 w15:restartNumberingAfterBreak="0">
    <w:nsid w:val="0BD34B5E"/>
    <w:multiLevelType w:val="multilevel"/>
    <w:tmpl w:val="5172F3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CCD3DCF"/>
    <w:multiLevelType w:val="multilevel"/>
    <w:tmpl w:val="EBCEDE7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0D0B1B0F"/>
    <w:multiLevelType w:val="multilevel"/>
    <w:tmpl w:val="9E6E5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DC97836"/>
    <w:multiLevelType w:val="multilevel"/>
    <w:tmpl w:val="0196488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FC237A5"/>
    <w:multiLevelType w:val="multilevel"/>
    <w:tmpl w:val="DFCA03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106F198B"/>
    <w:multiLevelType w:val="multilevel"/>
    <w:tmpl w:val="23107D5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07162AD"/>
    <w:multiLevelType w:val="multilevel"/>
    <w:tmpl w:val="8A52126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10EC54E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11080977"/>
    <w:multiLevelType w:val="multilevel"/>
    <w:tmpl w:val="B2B07B02"/>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9" w15:restartNumberingAfterBreak="0">
    <w:nsid w:val="11290A14"/>
    <w:multiLevelType w:val="multilevel"/>
    <w:tmpl w:val="AE7085A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1258699D"/>
    <w:multiLevelType w:val="multilevel"/>
    <w:tmpl w:val="ED8CD1B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 w15:restartNumberingAfterBreak="0">
    <w:nsid w:val="1285209E"/>
    <w:multiLevelType w:val="multilevel"/>
    <w:tmpl w:val="F77A931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13F958C0"/>
    <w:multiLevelType w:val="multilevel"/>
    <w:tmpl w:val="FF028442"/>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3" w15:restartNumberingAfterBreak="0">
    <w:nsid w:val="165A3084"/>
    <w:multiLevelType w:val="multilevel"/>
    <w:tmpl w:val="FCFCE8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8231C26"/>
    <w:multiLevelType w:val="multilevel"/>
    <w:tmpl w:val="4C9C6C1C"/>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5" w15:restartNumberingAfterBreak="0">
    <w:nsid w:val="184A048E"/>
    <w:multiLevelType w:val="multilevel"/>
    <w:tmpl w:val="ECE47EA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18AC3A50"/>
    <w:multiLevelType w:val="multilevel"/>
    <w:tmpl w:val="7F1830D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7" w15:restartNumberingAfterBreak="0">
    <w:nsid w:val="190C1799"/>
    <w:multiLevelType w:val="multilevel"/>
    <w:tmpl w:val="111A9722"/>
    <w:lvl w:ilvl="0">
      <w:start w:val="9"/>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8" w15:restartNumberingAfterBreak="0">
    <w:nsid w:val="1A71102A"/>
    <w:multiLevelType w:val="multilevel"/>
    <w:tmpl w:val="8F00593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1AF728C8"/>
    <w:multiLevelType w:val="multilevel"/>
    <w:tmpl w:val="6C6283F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B6F36BD"/>
    <w:multiLevelType w:val="multilevel"/>
    <w:tmpl w:val="693A30D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1" w15:restartNumberingAfterBreak="0">
    <w:nsid w:val="1C4F4309"/>
    <w:multiLevelType w:val="multilevel"/>
    <w:tmpl w:val="064836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1D935981"/>
    <w:multiLevelType w:val="multilevel"/>
    <w:tmpl w:val="C49E5D0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3" w15:restartNumberingAfterBreak="0">
    <w:nsid w:val="1E1A79B7"/>
    <w:multiLevelType w:val="multilevel"/>
    <w:tmpl w:val="78B8C8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1E333167"/>
    <w:multiLevelType w:val="multilevel"/>
    <w:tmpl w:val="E12CF61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5" w15:restartNumberingAfterBreak="0">
    <w:nsid w:val="1E334F26"/>
    <w:multiLevelType w:val="multilevel"/>
    <w:tmpl w:val="7B24B70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6" w15:restartNumberingAfterBreak="0">
    <w:nsid w:val="1F497C79"/>
    <w:multiLevelType w:val="multilevel"/>
    <w:tmpl w:val="15689BC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1FEF5331"/>
    <w:multiLevelType w:val="multilevel"/>
    <w:tmpl w:val="7F0C52AE"/>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8" w15:restartNumberingAfterBreak="0">
    <w:nsid w:val="224A1DC9"/>
    <w:multiLevelType w:val="multilevel"/>
    <w:tmpl w:val="AF96B73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15:restartNumberingAfterBreak="0">
    <w:nsid w:val="2288691C"/>
    <w:multiLevelType w:val="multilevel"/>
    <w:tmpl w:val="3FC6EFA8"/>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0" w15:restartNumberingAfterBreak="0">
    <w:nsid w:val="24992B77"/>
    <w:multiLevelType w:val="hybridMultilevel"/>
    <w:tmpl w:val="5ADCF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64B37A1"/>
    <w:multiLevelType w:val="multilevel"/>
    <w:tmpl w:val="A9D026F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2655384C"/>
    <w:multiLevelType w:val="multilevel"/>
    <w:tmpl w:val="4502C884"/>
    <w:lvl w:ilvl="0">
      <w:start w:val="2"/>
      <w:numFmt w:val="lowerLetter"/>
      <w:lvlText w:val="%1."/>
      <w:lvlJc w:val="left"/>
      <w:pPr>
        <w:tabs>
          <w:tab w:val="num" w:pos="720"/>
        </w:tabs>
        <w:ind w:left="720" w:hanging="360"/>
      </w:pPr>
    </w:lvl>
    <w:lvl w:ilvl="1">
      <w:start w:val="1"/>
      <w:numFmt w:val="decimal"/>
      <w:lvlText w:val="%2."/>
      <w:lvlJc w:val="left"/>
      <w:pPr>
        <w:ind w:left="1440" w:hanging="360"/>
      </w:pPr>
      <w:rPr>
        <w:rFonts w:ascii="Aptos" w:hAnsi="Aptos" w:cs="Segoe UI" w:hint="default"/>
        <w:b/>
      </w:rPr>
    </w:lvl>
    <w:lvl w:ilvl="2">
      <w:start w:val="1"/>
      <w:numFmt w:val="lowerLetter"/>
      <w:lvlText w:val="%3."/>
      <w:lvlJc w:val="left"/>
      <w:pPr>
        <w:ind w:left="2160" w:hanging="360"/>
      </w:pPr>
      <w:rPr>
        <w:rFonts w:ascii="Aptos" w:hAnsi="Aptos" w:hint="default"/>
        <w:color w:val="000000"/>
        <w:sz w:val="24"/>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27E47EBB"/>
    <w:multiLevelType w:val="multilevel"/>
    <w:tmpl w:val="1CB2323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2857395C"/>
    <w:multiLevelType w:val="multilevel"/>
    <w:tmpl w:val="8FBCBC1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8824065"/>
    <w:multiLevelType w:val="multilevel"/>
    <w:tmpl w:val="3DD8F92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6" w15:restartNumberingAfterBreak="0">
    <w:nsid w:val="2A147C5C"/>
    <w:multiLevelType w:val="multilevel"/>
    <w:tmpl w:val="5CEC54F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7" w15:restartNumberingAfterBreak="0">
    <w:nsid w:val="2BA224FD"/>
    <w:multiLevelType w:val="multilevel"/>
    <w:tmpl w:val="6486F6FA"/>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8" w15:restartNumberingAfterBreak="0">
    <w:nsid w:val="2C155A2E"/>
    <w:multiLevelType w:val="multilevel"/>
    <w:tmpl w:val="C39A92F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15:restartNumberingAfterBreak="0">
    <w:nsid w:val="2C934227"/>
    <w:multiLevelType w:val="multilevel"/>
    <w:tmpl w:val="428C499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15:restartNumberingAfterBreak="0">
    <w:nsid w:val="2DA421D5"/>
    <w:multiLevelType w:val="multilevel"/>
    <w:tmpl w:val="361E756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1" w15:restartNumberingAfterBreak="0">
    <w:nsid w:val="2FD5317B"/>
    <w:multiLevelType w:val="multilevel"/>
    <w:tmpl w:val="16D2B90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2FEF1900"/>
    <w:multiLevelType w:val="multilevel"/>
    <w:tmpl w:val="778802C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3" w15:restartNumberingAfterBreak="0">
    <w:nsid w:val="30137D75"/>
    <w:multiLevelType w:val="multilevel"/>
    <w:tmpl w:val="7FE4AC6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0457D54"/>
    <w:multiLevelType w:val="multilevel"/>
    <w:tmpl w:val="B8A054A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5" w15:restartNumberingAfterBreak="0">
    <w:nsid w:val="309A45E5"/>
    <w:multiLevelType w:val="multilevel"/>
    <w:tmpl w:val="485EB940"/>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6" w15:restartNumberingAfterBreak="0">
    <w:nsid w:val="317E6CCE"/>
    <w:multiLevelType w:val="multilevel"/>
    <w:tmpl w:val="663C9DE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7" w15:restartNumberingAfterBreak="0">
    <w:nsid w:val="318624C7"/>
    <w:multiLevelType w:val="multilevel"/>
    <w:tmpl w:val="1924BFC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15:restartNumberingAfterBreak="0">
    <w:nsid w:val="31BF2BAA"/>
    <w:multiLevelType w:val="multilevel"/>
    <w:tmpl w:val="99FABC9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31F70F55"/>
    <w:multiLevelType w:val="multilevel"/>
    <w:tmpl w:val="AF1692AA"/>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0" w15:restartNumberingAfterBreak="0">
    <w:nsid w:val="34E27099"/>
    <w:multiLevelType w:val="multilevel"/>
    <w:tmpl w:val="FFDC3C7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1" w15:restartNumberingAfterBreak="0">
    <w:nsid w:val="36145AF6"/>
    <w:multiLevelType w:val="multilevel"/>
    <w:tmpl w:val="A2B6B6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2" w15:restartNumberingAfterBreak="0">
    <w:nsid w:val="364C2F19"/>
    <w:multiLevelType w:val="multilevel"/>
    <w:tmpl w:val="1E6C557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3" w15:restartNumberingAfterBreak="0">
    <w:nsid w:val="384C6FEB"/>
    <w:multiLevelType w:val="multilevel"/>
    <w:tmpl w:val="A0B4C4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38635F70"/>
    <w:multiLevelType w:val="multilevel"/>
    <w:tmpl w:val="4E6A8B5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5" w15:restartNumberingAfterBreak="0">
    <w:nsid w:val="39022E84"/>
    <w:multiLevelType w:val="hybridMultilevel"/>
    <w:tmpl w:val="5B80B5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A2017BE"/>
    <w:multiLevelType w:val="multilevel"/>
    <w:tmpl w:val="2E0036F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7" w15:restartNumberingAfterBreak="0">
    <w:nsid w:val="3A772A81"/>
    <w:multiLevelType w:val="multilevel"/>
    <w:tmpl w:val="A212FD3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8" w15:restartNumberingAfterBreak="0">
    <w:nsid w:val="3B737A37"/>
    <w:multiLevelType w:val="multilevel"/>
    <w:tmpl w:val="B212DD0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9" w15:restartNumberingAfterBreak="0">
    <w:nsid w:val="3B8B7303"/>
    <w:multiLevelType w:val="multilevel"/>
    <w:tmpl w:val="1574532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 w15:restartNumberingAfterBreak="0">
    <w:nsid w:val="3E69110C"/>
    <w:multiLevelType w:val="multilevel"/>
    <w:tmpl w:val="6E16B6D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1" w15:restartNumberingAfterBreak="0">
    <w:nsid w:val="405A0E75"/>
    <w:multiLevelType w:val="multilevel"/>
    <w:tmpl w:val="B64C091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2" w15:restartNumberingAfterBreak="0">
    <w:nsid w:val="409B358F"/>
    <w:multiLevelType w:val="multilevel"/>
    <w:tmpl w:val="F4667E7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3" w15:restartNumberingAfterBreak="0">
    <w:nsid w:val="41D2687D"/>
    <w:multiLevelType w:val="multilevel"/>
    <w:tmpl w:val="9D764CA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4" w15:restartNumberingAfterBreak="0">
    <w:nsid w:val="43DA5208"/>
    <w:multiLevelType w:val="multilevel"/>
    <w:tmpl w:val="95263F7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5" w15:restartNumberingAfterBreak="0">
    <w:nsid w:val="43E14AFC"/>
    <w:multiLevelType w:val="multilevel"/>
    <w:tmpl w:val="CA6AEA6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44D72E11"/>
    <w:multiLevelType w:val="multilevel"/>
    <w:tmpl w:val="F1583E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45480E38"/>
    <w:multiLevelType w:val="multilevel"/>
    <w:tmpl w:val="FEACBF8C"/>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Letter"/>
      <w:lvlText w:val="%3."/>
      <w:lvlJc w:val="left"/>
      <w:pPr>
        <w:ind w:left="2160" w:hanging="360"/>
      </w:pPr>
      <w:rPr>
        <w:rFonts w:ascii="Aptos" w:hAnsi="Aptos" w:hint="default"/>
        <w:color w:val="000000"/>
        <w:sz w:val="24"/>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8" w15:restartNumberingAfterBreak="0">
    <w:nsid w:val="46FF57C9"/>
    <w:multiLevelType w:val="multilevel"/>
    <w:tmpl w:val="0E8678E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9" w15:restartNumberingAfterBreak="0">
    <w:nsid w:val="47461CCE"/>
    <w:multiLevelType w:val="multilevel"/>
    <w:tmpl w:val="8578DF6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0" w15:restartNumberingAfterBreak="0">
    <w:nsid w:val="47902034"/>
    <w:multiLevelType w:val="multilevel"/>
    <w:tmpl w:val="56AEE4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1" w15:restartNumberingAfterBreak="0">
    <w:nsid w:val="491E55FF"/>
    <w:multiLevelType w:val="multilevel"/>
    <w:tmpl w:val="A06CB9C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2" w15:restartNumberingAfterBreak="0">
    <w:nsid w:val="49480C63"/>
    <w:multiLevelType w:val="multilevel"/>
    <w:tmpl w:val="BF22203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3" w15:restartNumberingAfterBreak="0">
    <w:nsid w:val="4A9E538B"/>
    <w:multiLevelType w:val="multilevel"/>
    <w:tmpl w:val="9AF898C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4" w15:restartNumberingAfterBreak="0">
    <w:nsid w:val="4B2F04EC"/>
    <w:multiLevelType w:val="multilevel"/>
    <w:tmpl w:val="2710E50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5" w15:restartNumberingAfterBreak="0">
    <w:nsid w:val="4DB01460"/>
    <w:multiLevelType w:val="multilevel"/>
    <w:tmpl w:val="663C9DE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6" w15:restartNumberingAfterBreak="0">
    <w:nsid w:val="4F065956"/>
    <w:multiLevelType w:val="multilevel"/>
    <w:tmpl w:val="FC3ACFB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7" w15:restartNumberingAfterBreak="0">
    <w:nsid w:val="4FFD6F06"/>
    <w:multiLevelType w:val="multilevel"/>
    <w:tmpl w:val="095C8BB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8" w15:restartNumberingAfterBreak="0">
    <w:nsid w:val="500D45E7"/>
    <w:multiLevelType w:val="multilevel"/>
    <w:tmpl w:val="084A62A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9" w15:restartNumberingAfterBreak="0">
    <w:nsid w:val="51880719"/>
    <w:multiLevelType w:val="multilevel"/>
    <w:tmpl w:val="E124E4F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0" w15:restartNumberingAfterBreak="0">
    <w:nsid w:val="51EE5CDD"/>
    <w:multiLevelType w:val="multilevel"/>
    <w:tmpl w:val="9BC66E3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1" w15:restartNumberingAfterBreak="0">
    <w:nsid w:val="5335709B"/>
    <w:multiLevelType w:val="multilevel"/>
    <w:tmpl w:val="4E52F64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2" w15:restartNumberingAfterBreak="0">
    <w:nsid w:val="53913498"/>
    <w:multiLevelType w:val="multilevel"/>
    <w:tmpl w:val="ED04490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3" w15:restartNumberingAfterBreak="0">
    <w:nsid w:val="54730D71"/>
    <w:multiLevelType w:val="multilevel"/>
    <w:tmpl w:val="0064766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4" w15:restartNumberingAfterBreak="0">
    <w:nsid w:val="55C35646"/>
    <w:multiLevelType w:val="multilevel"/>
    <w:tmpl w:val="0EBCB65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5" w15:restartNumberingAfterBreak="0">
    <w:nsid w:val="5635007E"/>
    <w:multiLevelType w:val="multilevel"/>
    <w:tmpl w:val="0C08D3C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6" w15:restartNumberingAfterBreak="0">
    <w:nsid w:val="56DC02F4"/>
    <w:multiLevelType w:val="multilevel"/>
    <w:tmpl w:val="D012E3D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7" w15:restartNumberingAfterBreak="0">
    <w:nsid w:val="59EE57F5"/>
    <w:multiLevelType w:val="multilevel"/>
    <w:tmpl w:val="577CAA20"/>
    <w:lvl w:ilvl="0">
      <w:start w:val="8"/>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8" w15:restartNumberingAfterBreak="0">
    <w:nsid w:val="5B9525AD"/>
    <w:multiLevelType w:val="multilevel"/>
    <w:tmpl w:val="158E59B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9" w15:restartNumberingAfterBreak="0">
    <w:nsid w:val="5C0C0E0F"/>
    <w:multiLevelType w:val="multilevel"/>
    <w:tmpl w:val="0064766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0" w15:restartNumberingAfterBreak="0">
    <w:nsid w:val="5DEF58F3"/>
    <w:multiLevelType w:val="multilevel"/>
    <w:tmpl w:val="6FEE801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1" w15:restartNumberingAfterBreak="0">
    <w:nsid w:val="5E7E61E5"/>
    <w:multiLevelType w:val="multilevel"/>
    <w:tmpl w:val="A3602FB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5F0B7BE8"/>
    <w:multiLevelType w:val="multilevel"/>
    <w:tmpl w:val="A9021F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3" w15:restartNumberingAfterBreak="0">
    <w:nsid w:val="611363DA"/>
    <w:multiLevelType w:val="multilevel"/>
    <w:tmpl w:val="EC58752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4" w15:restartNumberingAfterBreak="0">
    <w:nsid w:val="61927238"/>
    <w:multiLevelType w:val="multilevel"/>
    <w:tmpl w:val="45E495C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5" w15:restartNumberingAfterBreak="0">
    <w:nsid w:val="63656394"/>
    <w:multiLevelType w:val="multilevel"/>
    <w:tmpl w:val="C14C2616"/>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6" w15:restartNumberingAfterBreak="0">
    <w:nsid w:val="642D5C71"/>
    <w:multiLevelType w:val="multilevel"/>
    <w:tmpl w:val="4B1842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7" w15:restartNumberingAfterBreak="0">
    <w:nsid w:val="67A6093F"/>
    <w:multiLevelType w:val="multilevel"/>
    <w:tmpl w:val="E1C8788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8" w15:restartNumberingAfterBreak="0">
    <w:nsid w:val="6985689B"/>
    <w:multiLevelType w:val="multilevel"/>
    <w:tmpl w:val="91A4E37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9" w15:restartNumberingAfterBreak="0">
    <w:nsid w:val="6A2731E8"/>
    <w:multiLevelType w:val="multilevel"/>
    <w:tmpl w:val="939EBB8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0" w15:restartNumberingAfterBreak="0">
    <w:nsid w:val="6ACF5820"/>
    <w:multiLevelType w:val="multilevel"/>
    <w:tmpl w:val="F4D2E70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1" w15:restartNumberingAfterBreak="0">
    <w:nsid w:val="6B0A1D6F"/>
    <w:multiLevelType w:val="multilevel"/>
    <w:tmpl w:val="BB925C7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2" w15:restartNumberingAfterBreak="0">
    <w:nsid w:val="6E935C5A"/>
    <w:multiLevelType w:val="multilevel"/>
    <w:tmpl w:val="88E41B8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3" w15:restartNumberingAfterBreak="0">
    <w:nsid w:val="6F34789C"/>
    <w:multiLevelType w:val="multilevel"/>
    <w:tmpl w:val="7DE4FD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6F502D13"/>
    <w:multiLevelType w:val="multilevel"/>
    <w:tmpl w:val="CC0C845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70D613A5"/>
    <w:multiLevelType w:val="multilevel"/>
    <w:tmpl w:val="992E0B1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6" w15:restartNumberingAfterBreak="0">
    <w:nsid w:val="725567CC"/>
    <w:multiLevelType w:val="multilevel"/>
    <w:tmpl w:val="9E3624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7" w15:restartNumberingAfterBreak="0">
    <w:nsid w:val="73596C9D"/>
    <w:multiLevelType w:val="multilevel"/>
    <w:tmpl w:val="FEACBF8C"/>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Letter"/>
      <w:lvlText w:val="%3."/>
      <w:lvlJc w:val="left"/>
      <w:pPr>
        <w:ind w:left="2160" w:hanging="360"/>
      </w:pPr>
      <w:rPr>
        <w:rFonts w:ascii="Aptos" w:hAnsi="Aptos" w:hint="default"/>
        <w:color w:val="000000"/>
        <w:sz w:val="24"/>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8" w15:restartNumberingAfterBreak="0">
    <w:nsid w:val="74A826FA"/>
    <w:multiLevelType w:val="multilevel"/>
    <w:tmpl w:val="E4FE89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9" w15:restartNumberingAfterBreak="0">
    <w:nsid w:val="75230732"/>
    <w:multiLevelType w:val="multilevel"/>
    <w:tmpl w:val="790C518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0" w15:restartNumberingAfterBreak="0">
    <w:nsid w:val="75231925"/>
    <w:multiLevelType w:val="multilevel"/>
    <w:tmpl w:val="CF72013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1" w15:restartNumberingAfterBreak="0">
    <w:nsid w:val="75C72298"/>
    <w:multiLevelType w:val="multilevel"/>
    <w:tmpl w:val="95E4DB48"/>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2" w15:restartNumberingAfterBreak="0">
    <w:nsid w:val="766132FC"/>
    <w:multiLevelType w:val="multilevel"/>
    <w:tmpl w:val="64F2222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3" w15:restartNumberingAfterBreak="0">
    <w:nsid w:val="78C143C3"/>
    <w:multiLevelType w:val="multilevel"/>
    <w:tmpl w:val="A7283A5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4" w15:restartNumberingAfterBreak="0">
    <w:nsid w:val="78CF6E04"/>
    <w:multiLevelType w:val="multilevel"/>
    <w:tmpl w:val="C6A41DD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5" w15:restartNumberingAfterBreak="0">
    <w:nsid w:val="7ADF164A"/>
    <w:multiLevelType w:val="multilevel"/>
    <w:tmpl w:val="90BCF9BA"/>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36" w15:restartNumberingAfterBreak="0">
    <w:nsid w:val="7B61146F"/>
    <w:multiLevelType w:val="multilevel"/>
    <w:tmpl w:val="32484D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7" w15:restartNumberingAfterBreak="0">
    <w:nsid w:val="7B927554"/>
    <w:multiLevelType w:val="multilevel"/>
    <w:tmpl w:val="B80EAA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7DD35B9A"/>
    <w:multiLevelType w:val="multilevel"/>
    <w:tmpl w:val="DC9E19A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7FA07EDE"/>
    <w:multiLevelType w:val="multilevel"/>
    <w:tmpl w:val="A10CC09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1548370965">
    <w:abstractNumId w:val="50"/>
  </w:num>
  <w:num w:numId="2" w16cid:durableId="379550811">
    <w:abstractNumId w:val="4"/>
  </w:num>
  <w:num w:numId="3" w16cid:durableId="1780099130">
    <w:abstractNumId w:val="22"/>
  </w:num>
  <w:num w:numId="4" w16cid:durableId="626354261">
    <w:abstractNumId w:val="48"/>
  </w:num>
  <w:num w:numId="5" w16cid:durableId="49812196">
    <w:abstractNumId w:val="88"/>
  </w:num>
  <w:num w:numId="6" w16cid:durableId="1891961486">
    <w:abstractNumId w:val="56"/>
  </w:num>
  <w:num w:numId="7" w16cid:durableId="1411538636">
    <w:abstractNumId w:val="18"/>
  </w:num>
  <w:num w:numId="8" w16cid:durableId="1431392959">
    <w:abstractNumId w:val="49"/>
  </w:num>
  <w:num w:numId="9" w16cid:durableId="494879520">
    <w:abstractNumId w:val="65"/>
  </w:num>
  <w:num w:numId="10" w16cid:durableId="1515921916">
    <w:abstractNumId w:val="81"/>
  </w:num>
  <w:num w:numId="11" w16cid:durableId="1550603696">
    <w:abstractNumId w:val="132"/>
  </w:num>
  <w:num w:numId="12" w16cid:durableId="1367412784">
    <w:abstractNumId w:val="29"/>
  </w:num>
  <w:num w:numId="13" w16cid:durableId="455828893">
    <w:abstractNumId w:val="94"/>
  </w:num>
  <w:num w:numId="14" w16cid:durableId="844323931">
    <w:abstractNumId w:val="57"/>
  </w:num>
  <w:num w:numId="15" w16cid:durableId="787356947">
    <w:abstractNumId w:val="47"/>
  </w:num>
  <w:num w:numId="16" w16cid:durableId="815033248">
    <w:abstractNumId w:val="26"/>
  </w:num>
  <w:num w:numId="17" w16cid:durableId="602806261">
    <w:abstractNumId w:val="16"/>
  </w:num>
  <w:num w:numId="18" w16cid:durableId="267661145">
    <w:abstractNumId w:val="110"/>
  </w:num>
  <w:num w:numId="19" w16cid:durableId="871040915">
    <w:abstractNumId w:val="118"/>
  </w:num>
  <w:num w:numId="20" w16cid:durableId="1052464899">
    <w:abstractNumId w:val="32"/>
  </w:num>
  <w:num w:numId="21" w16cid:durableId="110561415">
    <w:abstractNumId w:val="34"/>
  </w:num>
  <w:num w:numId="22" w16cid:durableId="54597283">
    <w:abstractNumId w:val="17"/>
  </w:num>
  <w:num w:numId="23" w16cid:durableId="666709159">
    <w:abstractNumId w:val="51"/>
  </w:num>
  <w:num w:numId="24" w16cid:durableId="1235699475">
    <w:abstractNumId w:val="133"/>
  </w:num>
  <w:num w:numId="25" w16cid:durableId="381902303">
    <w:abstractNumId w:val="122"/>
  </w:num>
  <w:num w:numId="26" w16cid:durableId="1196113831">
    <w:abstractNumId w:val="11"/>
  </w:num>
  <w:num w:numId="27" w16cid:durableId="824972546">
    <w:abstractNumId w:val="24"/>
  </w:num>
  <w:num w:numId="28" w16cid:durableId="939724517">
    <w:abstractNumId w:val="120"/>
  </w:num>
  <w:num w:numId="29" w16cid:durableId="2068991658">
    <w:abstractNumId w:val="20"/>
  </w:num>
  <w:num w:numId="30" w16cid:durableId="1228344996">
    <w:abstractNumId w:val="7"/>
  </w:num>
  <w:num w:numId="31" w16cid:durableId="1233465231">
    <w:abstractNumId w:val="77"/>
  </w:num>
  <w:num w:numId="32" w16cid:durableId="4090135">
    <w:abstractNumId w:val="36"/>
  </w:num>
  <w:num w:numId="33" w16cid:durableId="1891451902">
    <w:abstractNumId w:val="67"/>
  </w:num>
  <w:num w:numId="34" w16cid:durableId="1611818901">
    <w:abstractNumId w:val="137"/>
  </w:num>
  <w:num w:numId="35" w16cid:durableId="334000678">
    <w:abstractNumId w:val="58"/>
  </w:num>
  <w:num w:numId="36" w16cid:durableId="423576497">
    <w:abstractNumId w:val="46"/>
  </w:num>
  <w:num w:numId="37" w16cid:durableId="1478063706">
    <w:abstractNumId w:val="59"/>
  </w:num>
  <w:num w:numId="38" w16cid:durableId="1862233648">
    <w:abstractNumId w:val="113"/>
  </w:num>
  <w:num w:numId="39" w16cid:durableId="1022054407">
    <w:abstractNumId w:val="10"/>
  </w:num>
  <w:num w:numId="40" w16cid:durableId="1388411454">
    <w:abstractNumId w:val="126"/>
  </w:num>
  <w:num w:numId="41" w16cid:durableId="2135443414">
    <w:abstractNumId w:val="82"/>
  </w:num>
  <w:num w:numId="42" w16cid:durableId="1050568305">
    <w:abstractNumId w:val="60"/>
  </w:num>
  <w:num w:numId="43" w16cid:durableId="1506703552">
    <w:abstractNumId w:val="61"/>
  </w:num>
  <w:num w:numId="44" w16cid:durableId="487551398">
    <w:abstractNumId w:val="72"/>
  </w:num>
  <w:num w:numId="45" w16cid:durableId="743456618">
    <w:abstractNumId w:val="96"/>
  </w:num>
  <w:num w:numId="46" w16cid:durableId="1080757669">
    <w:abstractNumId w:val="97"/>
  </w:num>
  <w:num w:numId="47" w16cid:durableId="1455562116">
    <w:abstractNumId w:val="70"/>
  </w:num>
  <w:num w:numId="48" w16cid:durableId="56589400">
    <w:abstractNumId w:val="112"/>
  </w:num>
  <w:num w:numId="49" w16cid:durableId="533617647">
    <w:abstractNumId w:val="128"/>
  </w:num>
  <w:num w:numId="50" w16cid:durableId="1346519075">
    <w:abstractNumId w:val="64"/>
  </w:num>
  <w:num w:numId="51" w16cid:durableId="1502116353">
    <w:abstractNumId w:val="38"/>
  </w:num>
  <w:num w:numId="52" w16cid:durableId="1588885525">
    <w:abstractNumId w:val="76"/>
  </w:num>
  <w:num w:numId="53" w16cid:durableId="955333373">
    <w:abstractNumId w:val="104"/>
  </w:num>
  <w:num w:numId="54" w16cid:durableId="1089082320">
    <w:abstractNumId w:val="0"/>
  </w:num>
  <w:num w:numId="55" w16cid:durableId="1361710218">
    <w:abstractNumId w:val="130"/>
  </w:num>
  <w:num w:numId="56" w16cid:durableId="2000040604">
    <w:abstractNumId w:val="1"/>
  </w:num>
  <w:num w:numId="57" w16cid:durableId="1356537817">
    <w:abstractNumId w:val="79"/>
  </w:num>
  <w:num w:numId="58" w16cid:durableId="374895922">
    <w:abstractNumId w:val="108"/>
  </w:num>
  <w:num w:numId="59" w16cid:durableId="835727272">
    <w:abstractNumId w:val="117"/>
  </w:num>
  <w:num w:numId="60" w16cid:durableId="1512377875">
    <w:abstractNumId w:val="13"/>
  </w:num>
  <w:num w:numId="61" w16cid:durableId="1836532198">
    <w:abstractNumId w:val="102"/>
  </w:num>
  <w:num w:numId="62" w16cid:durableId="1985769397">
    <w:abstractNumId w:val="42"/>
  </w:num>
  <w:num w:numId="63" w16cid:durableId="967977683">
    <w:abstractNumId w:val="93"/>
  </w:num>
  <w:num w:numId="64" w16cid:durableId="1430151483">
    <w:abstractNumId w:val="83"/>
  </w:num>
  <w:num w:numId="65" w16cid:durableId="1748384495">
    <w:abstractNumId w:val="106"/>
  </w:num>
  <w:num w:numId="66" w16cid:durableId="756024053">
    <w:abstractNumId w:val="123"/>
  </w:num>
  <w:num w:numId="67" w16cid:durableId="1515459038">
    <w:abstractNumId w:val="23"/>
  </w:num>
  <w:num w:numId="68" w16cid:durableId="159318720">
    <w:abstractNumId w:val="136"/>
  </w:num>
  <w:num w:numId="69" w16cid:durableId="1072967758">
    <w:abstractNumId w:val="55"/>
  </w:num>
  <w:num w:numId="70" w16cid:durableId="1735617243">
    <w:abstractNumId w:val="8"/>
  </w:num>
  <w:num w:numId="71" w16cid:durableId="767119625">
    <w:abstractNumId w:val="139"/>
  </w:num>
  <w:num w:numId="72" w16cid:durableId="1545144015">
    <w:abstractNumId w:val="125"/>
  </w:num>
  <w:num w:numId="73" w16cid:durableId="2083482193">
    <w:abstractNumId w:val="138"/>
  </w:num>
  <w:num w:numId="74" w16cid:durableId="588273793">
    <w:abstractNumId w:val="73"/>
  </w:num>
  <w:num w:numId="75" w16cid:durableId="1282298088">
    <w:abstractNumId w:val="6"/>
  </w:num>
  <w:num w:numId="76" w16cid:durableId="107166017">
    <w:abstractNumId w:val="14"/>
  </w:num>
  <w:num w:numId="77" w16cid:durableId="2067944436">
    <w:abstractNumId w:val="21"/>
  </w:num>
  <w:num w:numId="78" w16cid:durableId="751124432">
    <w:abstractNumId w:val="33"/>
  </w:num>
  <w:num w:numId="79" w16cid:durableId="991372658">
    <w:abstractNumId w:val="43"/>
  </w:num>
  <w:num w:numId="80" w16cid:durableId="1141649677">
    <w:abstractNumId w:val="100"/>
  </w:num>
  <w:num w:numId="81" w16cid:durableId="288173873">
    <w:abstractNumId w:val="2"/>
  </w:num>
  <w:num w:numId="82" w16cid:durableId="1869948421">
    <w:abstractNumId w:val="131"/>
  </w:num>
  <w:num w:numId="83" w16cid:durableId="555625187">
    <w:abstractNumId w:val="40"/>
  </w:num>
  <w:num w:numId="84" w16cid:durableId="452290699">
    <w:abstractNumId w:val="19"/>
  </w:num>
  <w:num w:numId="85" w16cid:durableId="1156453418">
    <w:abstractNumId w:val="28"/>
  </w:num>
  <w:num w:numId="86" w16cid:durableId="1149176015">
    <w:abstractNumId w:val="115"/>
  </w:num>
  <w:num w:numId="87" w16cid:durableId="96608158">
    <w:abstractNumId w:val="107"/>
  </w:num>
  <w:num w:numId="88" w16cid:durableId="1048065898">
    <w:abstractNumId w:val="37"/>
  </w:num>
  <w:num w:numId="89" w16cid:durableId="856584189">
    <w:abstractNumId w:val="68"/>
  </w:num>
  <w:num w:numId="90" w16cid:durableId="177089582">
    <w:abstractNumId w:val="86"/>
  </w:num>
  <w:num w:numId="91" w16cid:durableId="554313057">
    <w:abstractNumId w:val="27"/>
  </w:num>
  <w:num w:numId="92" w16cid:durableId="671881434">
    <w:abstractNumId w:val="92"/>
  </w:num>
  <w:num w:numId="93" w16cid:durableId="1808085938">
    <w:abstractNumId w:val="53"/>
  </w:num>
  <w:num w:numId="94" w16cid:durableId="2003660239">
    <w:abstractNumId w:val="129"/>
  </w:num>
  <w:num w:numId="95" w16cid:durableId="1239442741">
    <w:abstractNumId w:val="62"/>
  </w:num>
  <w:num w:numId="96" w16cid:durableId="1066338475">
    <w:abstractNumId w:val="63"/>
  </w:num>
  <w:num w:numId="97" w16cid:durableId="1886721579">
    <w:abstractNumId w:val="71"/>
  </w:num>
  <w:num w:numId="98" w16cid:durableId="996961964">
    <w:abstractNumId w:val="45"/>
  </w:num>
  <w:num w:numId="99" w16cid:durableId="480389145">
    <w:abstractNumId w:val="15"/>
  </w:num>
  <w:num w:numId="100" w16cid:durableId="908349542">
    <w:abstractNumId w:val="89"/>
  </w:num>
  <w:num w:numId="101" w16cid:durableId="1941913482">
    <w:abstractNumId w:val="30"/>
  </w:num>
  <w:num w:numId="102" w16cid:durableId="408578139">
    <w:abstractNumId w:val="69"/>
  </w:num>
  <w:num w:numId="103" w16cid:durableId="321397691">
    <w:abstractNumId w:val="121"/>
  </w:num>
  <w:num w:numId="104" w16cid:durableId="80958116">
    <w:abstractNumId w:val="74"/>
  </w:num>
  <w:num w:numId="105" w16cid:durableId="489951259">
    <w:abstractNumId w:val="134"/>
  </w:num>
  <w:num w:numId="106" w16cid:durableId="306324115">
    <w:abstractNumId w:val="5"/>
  </w:num>
  <w:num w:numId="107" w16cid:durableId="586154360">
    <w:abstractNumId w:val="91"/>
  </w:num>
  <w:num w:numId="108" w16cid:durableId="1135830619">
    <w:abstractNumId w:val="44"/>
  </w:num>
  <w:num w:numId="109" w16cid:durableId="2096004256">
    <w:abstractNumId w:val="84"/>
  </w:num>
  <w:num w:numId="110" w16cid:durableId="273485063">
    <w:abstractNumId w:val="105"/>
  </w:num>
  <w:num w:numId="111" w16cid:durableId="1032536191">
    <w:abstractNumId w:val="80"/>
  </w:num>
  <w:num w:numId="112" w16cid:durableId="141586188">
    <w:abstractNumId w:val="124"/>
  </w:num>
  <w:num w:numId="113" w16cid:durableId="1379278053">
    <w:abstractNumId w:val="41"/>
  </w:num>
  <w:num w:numId="114" w16cid:durableId="1504467253">
    <w:abstractNumId w:val="119"/>
  </w:num>
  <w:num w:numId="115" w16cid:durableId="888614381">
    <w:abstractNumId w:val="54"/>
  </w:num>
  <w:num w:numId="116" w16cid:durableId="1721245888">
    <w:abstractNumId w:val="98"/>
  </w:num>
  <w:num w:numId="117" w16cid:durableId="1211650185">
    <w:abstractNumId w:val="35"/>
  </w:num>
  <w:num w:numId="118" w16cid:durableId="1508671178">
    <w:abstractNumId w:val="114"/>
  </w:num>
  <w:num w:numId="119" w16cid:durableId="804935085">
    <w:abstractNumId w:val="78"/>
  </w:num>
  <w:num w:numId="120" w16cid:durableId="1174224864">
    <w:abstractNumId w:val="99"/>
  </w:num>
  <w:num w:numId="121" w16cid:durableId="1313750267">
    <w:abstractNumId w:val="85"/>
  </w:num>
  <w:num w:numId="122" w16cid:durableId="136150313">
    <w:abstractNumId w:val="90"/>
  </w:num>
  <w:num w:numId="123" w16cid:durableId="1591889909">
    <w:abstractNumId w:val="9"/>
  </w:num>
  <w:num w:numId="124" w16cid:durableId="800926732">
    <w:abstractNumId w:val="12"/>
  </w:num>
  <w:num w:numId="125" w16cid:durableId="560293206">
    <w:abstractNumId w:val="111"/>
  </w:num>
  <w:num w:numId="126" w16cid:durableId="1440564700">
    <w:abstractNumId w:val="101"/>
  </w:num>
  <w:num w:numId="127" w16cid:durableId="616064573">
    <w:abstractNumId w:val="31"/>
  </w:num>
  <w:num w:numId="128" w16cid:durableId="990526490">
    <w:abstractNumId w:val="39"/>
  </w:num>
  <w:num w:numId="129" w16cid:durableId="106318705">
    <w:abstractNumId w:val="116"/>
  </w:num>
  <w:num w:numId="130" w16cid:durableId="881552326">
    <w:abstractNumId w:val="52"/>
  </w:num>
  <w:num w:numId="131" w16cid:durableId="924802533">
    <w:abstractNumId w:val="25"/>
  </w:num>
  <w:num w:numId="132" w16cid:durableId="663119599">
    <w:abstractNumId w:val="135"/>
  </w:num>
  <w:num w:numId="133" w16cid:durableId="944267931">
    <w:abstractNumId w:val="87"/>
  </w:num>
  <w:num w:numId="134" w16cid:durableId="437141261">
    <w:abstractNumId w:val="109"/>
  </w:num>
  <w:num w:numId="135" w16cid:durableId="1930581423">
    <w:abstractNumId w:val="66"/>
  </w:num>
  <w:num w:numId="136" w16cid:durableId="1411852068">
    <w:abstractNumId w:val="103"/>
  </w:num>
  <w:num w:numId="137" w16cid:durableId="995645925">
    <w:abstractNumId w:val="127"/>
  </w:num>
  <w:num w:numId="138" w16cid:durableId="2015064796">
    <w:abstractNumId w:val="75"/>
  </w:num>
  <w:num w:numId="139" w16cid:durableId="1925336705">
    <w:abstractNumId w:val="3"/>
  </w:num>
  <w:num w:numId="140" w16cid:durableId="1525170618">
    <w:abstractNumId w:val="95"/>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formsDesig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257BB"/>
    <w:rsid w:val="000A0160"/>
    <w:rsid w:val="00185082"/>
    <w:rsid w:val="00197FBA"/>
    <w:rsid w:val="002202D8"/>
    <w:rsid w:val="0026254F"/>
    <w:rsid w:val="00264A72"/>
    <w:rsid w:val="00271DE1"/>
    <w:rsid w:val="00274422"/>
    <w:rsid w:val="002A509A"/>
    <w:rsid w:val="002A61D1"/>
    <w:rsid w:val="002B425C"/>
    <w:rsid w:val="0032349F"/>
    <w:rsid w:val="003E4005"/>
    <w:rsid w:val="003F241F"/>
    <w:rsid w:val="00402628"/>
    <w:rsid w:val="00467C0E"/>
    <w:rsid w:val="0048780D"/>
    <w:rsid w:val="004C5E0D"/>
    <w:rsid w:val="00512B61"/>
    <w:rsid w:val="005C02B9"/>
    <w:rsid w:val="0060008F"/>
    <w:rsid w:val="00607D75"/>
    <w:rsid w:val="006175C6"/>
    <w:rsid w:val="00654330"/>
    <w:rsid w:val="006954E2"/>
    <w:rsid w:val="006A3699"/>
    <w:rsid w:val="006A7673"/>
    <w:rsid w:val="006B1081"/>
    <w:rsid w:val="006B3B30"/>
    <w:rsid w:val="006E0A90"/>
    <w:rsid w:val="006F7F26"/>
    <w:rsid w:val="0070357C"/>
    <w:rsid w:val="007524AB"/>
    <w:rsid w:val="007901E8"/>
    <w:rsid w:val="007912D4"/>
    <w:rsid w:val="007C4209"/>
    <w:rsid w:val="007D6BCB"/>
    <w:rsid w:val="008057CA"/>
    <w:rsid w:val="00823E25"/>
    <w:rsid w:val="00842C4A"/>
    <w:rsid w:val="00857E29"/>
    <w:rsid w:val="00871882"/>
    <w:rsid w:val="00880F83"/>
    <w:rsid w:val="00891577"/>
    <w:rsid w:val="008C5C61"/>
    <w:rsid w:val="00927FC4"/>
    <w:rsid w:val="00964473"/>
    <w:rsid w:val="00982188"/>
    <w:rsid w:val="00985C98"/>
    <w:rsid w:val="009A5139"/>
    <w:rsid w:val="009C7627"/>
    <w:rsid w:val="009E5073"/>
    <w:rsid w:val="00A04F27"/>
    <w:rsid w:val="00A331F9"/>
    <w:rsid w:val="00A40D82"/>
    <w:rsid w:val="00A40F6B"/>
    <w:rsid w:val="00A82292"/>
    <w:rsid w:val="00AA22A4"/>
    <w:rsid w:val="00AD0C73"/>
    <w:rsid w:val="00AD3AB2"/>
    <w:rsid w:val="00AD61E8"/>
    <w:rsid w:val="00B15C9C"/>
    <w:rsid w:val="00B17001"/>
    <w:rsid w:val="00B3333D"/>
    <w:rsid w:val="00B34522"/>
    <w:rsid w:val="00B364B0"/>
    <w:rsid w:val="00B75EB9"/>
    <w:rsid w:val="00B93166"/>
    <w:rsid w:val="00BA1D7F"/>
    <w:rsid w:val="00BD216A"/>
    <w:rsid w:val="00BE7747"/>
    <w:rsid w:val="00C02951"/>
    <w:rsid w:val="00C32F57"/>
    <w:rsid w:val="00C573B6"/>
    <w:rsid w:val="00C62A32"/>
    <w:rsid w:val="00CA71B9"/>
    <w:rsid w:val="00CF74CA"/>
    <w:rsid w:val="00D02277"/>
    <w:rsid w:val="00D3474F"/>
    <w:rsid w:val="00D54D60"/>
    <w:rsid w:val="00D66B55"/>
    <w:rsid w:val="00D73A5C"/>
    <w:rsid w:val="00DA1371"/>
    <w:rsid w:val="00DF1AD8"/>
    <w:rsid w:val="00E0137E"/>
    <w:rsid w:val="00E1769F"/>
    <w:rsid w:val="00E34D56"/>
    <w:rsid w:val="00ED6275"/>
    <w:rsid w:val="00ED7639"/>
    <w:rsid w:val="00EE0337"/>
    <w:rsid w:val="00EF0709"/>
    <w:rsid w:val="00EF3E10"/>
    <w:rsid w:val="00F220BD"/>
    <w:rsid w:val="00F57E5A"/>
    <w:rsid w:val="00F736CA"/>
    <w:rsid w:val="00F8536B"/>
    <w:rsid w:val="00F96A58"/>
    <w:rsid w:val="00FA7E6E"/>
    <w:rsid w:val="00FC368B"/>
    <w:rsid w:val="00FD618A"/>
    <w:rsid w:val="00FE3C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36B"/>
  </w:style>
  <w:style w:type="paragraph" w:styleId="Heading1">
    <w:name w:val="heading 1"/>
    <w:basedOn w:val="Normal"/>
    <w:next w:val="Normal"/>
    <w:link w:val="Heading1Char"/>
    <w:uiPriority w:val="9"/>
    <w:qFormat/>
    <w:rsid w:val="00F8536B"/>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F8536B"/>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F8536B"/>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F8536B"/>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F8536B"/>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F8536B"/>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F8536B"/>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F8536B"/>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F8536B"/>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536B"/>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F8536B"/>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F8536B"/>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F8536B"/>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F8536B"/>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F8536B"/>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F8536B"/>
    <w:rPr>
      <w:i/>
      <w:iCs/>
    </w:rPr>
  </w:style>
  <w:style w:type="character" w:customStyle="1" w:styleId="Heading8Char">
    <w:name w:val="Heading 8 Char"/>
    <w:basedOn w:val="DefaultParagraphFont"/>
    <w:link w:val="Heading8"/>
    <w:uiPriority w:val="9"/>
    <w:semiHidden/>
    <w:rsid w:val="00F8536B"/>
    <w:rPr>
      <w:b/>
      <w:bCs/>
    </w:rPr>
  </w:style>
  <w:style w:type="character" w:customStyle="1" w:styleId="Heading9Char">
    <w:name w:val="Heading 9 Char"/>
    <w:basedOn w:val="DefaultParagraphFont"/>
    <w:link w:val="Heading9"/>
    <w:uiPriority w:val="9"/>
    <w:semiHidden/>
    <w:rsid w:val="00F8536B"/>
    <w:rPr>
      <w:i/>
      <w:iCs/>
    </w:rPr>
  </w:style>
  <w:style w:type="paragraph" w:styleId="Title">
    <w:name w:val="Title"/>
    <w:basedOn w:val="Normal"/>
    <w:next w:val="Normal"/>
    <w:link w:val="TitleChar"/>
    <w:uiPriority w:val="10"/>
    <w:qFormat/>
    <w:rsid w:val="00F8536B"/>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F8536B"/>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F8536B"/>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F8536B"/>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F8536B"/>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F8536B"/>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F8536B"/>
    <w:rPr>
      <w:b/>
      <w:bCs/>
      <w:i/>
      <w:iCs/>
      <w:color w:val="auto"/>
    </w:rPr>
  </w:style>
  <w:style w:type="paragraph" w:styleId="IntenseQuote">
    <w:name w:val="Intense Quote"/>
    <w:basedOn w:val="Normal"/>
    <w:next w:val="Normal"/>
    <w:link w:val="IntenseQuoteChar"/>
    <w:uiPriority w:val="30"/>
    <w:qFormat/>
    <w:rsid w:val="00F8536B"/>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F8536B"/>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F8536B"/>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5139"/>
    <w:pPr>
      <w:tabs>
        <w:tab w:val="center" w:pos="4513"/>
        <w:tab w:val="right" w:pos="9026"/>
      </w:tabs>
    </w:pPr>
  </w:style>
  <w:style w:type="character" w:customStyle="1" w:styleId="HeaderChar">
    <w:name w:val="Header Char"/>
    <w:basedOn w:val="DefaultParagraphFont"/>
    <w:link w:val="Header"/>
    <w:uiPriority w:val="99"/>
    <w:rsid w:val="009A5139"/>
    <w:rPr>
      <w:rFonts w:ascii="Arial" w:hAnsi="Arial"/>
    </w:rPr>
  </w:style>
  <w:style w:type="paragraph" w:styleId="Footer">
    <w:name w:val="footer"/>
    <w:basedOn w:val="Normal"/>
    <w:link w:val="FooterChar"/>
    <w:uiPriority w:val="99"/>
    <w:unhideWhenUsed/>
    <w:rsid w:val="009A5139"/>
    <w:pPr>
      <w:tabs>
        <w:tab w:val="center" w:pos="4513"/>
        <w:tab w:val="right" w:pos="9026"/>
      </w:tabs>
    </w:pPr>
  </w:style>
  <w:style w:type="character" w:customStyle="1" w:styleId="FooterChar">
    <w:name w:val="Footer Char"/>
    <w:basedOn w:val="DefaultParagraphFont"/>
    <w:link w:val="Footer"/>
    <w:uiPriority w:val="99"/>
    <w:rsid w:val="009A5139"/>
    <w:rPr>
      <w:rFonts w:ascii="Arial" w:hAnsi="Arial"/>
    </w:rPr>
  </w:style>
  <w:style w:type="paragraph" w:styleId="Caption">
    <w:name w:val="caption"/>
    <w:basedOn w:val="Normal"/>
    <w:next w:val="Normal"/>
    <w:uiPriority w:val="35"/>
    <w:unhideWhenUsed/>
    <w:qFormat/>
    <w:rsid w:val="00F8536B"/>
    <w:rPr>
      <w:b/>
      <w:bCs/>
      <w:sz w:val="18"/>
      <w:szCs w:val="18"/>
    </w:rPr>
  </w:style>
  <w:style w:type="character" w:styleId="Strong">
    <w:name w:val="Strong"/>
    <w:basedOn w:val="DefaultParagraphFont"/>
    <w:uiPriority w:val="22"/>
    <w:qFormat/>
    <w:rsid w:val="00F8536B"/>
    <w:rPr>
      <w:b/>
      <w:bCs/>
      <w:color w:val="auto"/>
    </w:rPr>
  </w:style>
  <w:style w:type="character" w:styleId="Emphasis">
    <w:name w:val="Emphasis"/>
    <w:basedOn w:val="DefaultParagraphFont"/>
    <w:uiPriority w:val="20"/>
    <w:qFormat/>
    <w:rsid w:val="00F8536B"/>
    <w:rPr>
      <w:i/>
      <w:iCs/>
      <w:color w:val="auto"/>
    </w:rPr>
  </w:style>
  <w:style w:type="paragraph" w:styleId="NoSpacing">
    <w:name w:val="No Spacing"/>
    <w:uiPriority w:val="1"/>
    <w:qFormat/>
    <w:rsid w:val="00F8536B"/>
    <w:pPr>
      <w:spacing w:after="0" w:line="240" w:lineRule="auto"/>
    </w:pPr>
  </w:style>
  <w:style w:type="character" w:styleId="SubtleEmphasis">
    <w:name w:val="Subtle Emphasis"/>
    <w:basedOn w:val="DefaultParagraphFont"/>
    <w:uiPriority w:val="19"/>
    <w:qFormat/>
    <w:rsid w:val="00F8536B"/>
    <w:rPr>
      <w:i/>
      <w:iCs/>
      <w:color w:val="auto"/>
    </w:rPr>
  </w:style>
  <w:style w:type="character" w:styleId="SubtleReference">
    <w:name w:val="Subtle Reference"/>
    <w:basedOn w:val="DefaultParagraphFont"/>
    <w:uiPriority w:val="31"/>
    <w:qFormat/>
    <w:rsid w:val="00F8536B"/>
    <w:rPr>
      <w:smallCaps/>
      <w:color w:val="auto"/>
      <w:u w:val="single" w:color="7F7F7F" w:themeColor="text1" w:themeTint="80"/>
    </w:rPr>
  </w:style>
  <w:style w:type="character" w:styleId="BookTitle">
    <w:name w:val="Book Title"/>
    <w:basedOn w:val="DefaultParagraphFont"/>
    <w:uiPriority w:val="33"/>
    <w:qFormat/>
    <w:rsid w:val="00F8536B"/>
    <w:rPr>
      <w:b/>
      <w:bCs/>
      <w:smallCaps/>
      <w:color w:val="auto"/>
    </w:rPr>
  </w:style>
  <w:style w:type="paragraph" w:styleId="TOCHeading">
    <w:name w:val="TOC Heading"/>
    <w:basedOn w:val="Heading1"/>
    <w:next w:val="Normal"/>
    <w:uiPriority w:val="39"/>
    <w:semiHidden/>
    <w:unhideWhenUsed/>
    <w:qFormat/>
    <w:rsid w:val="00F8536B"/>
    <w:pPr>
      <w:outlineLvl w:val="9"/>
    </w:pPr>
  </w:style>
  <w:style w:type="character" w:styleId="Hyperlink">
    <w:name w:val="Hyperlink"/>
    <w:basedOn w:val="DefaultParagraphFont"/>
    <w:uiPriority w:val="99"/>
    <w:unhideWhenUsed/>
    <w:rsid w:val="006A7673"/>
    <w:rPr>
      <w:color w:val="467886" w:themeColor="hyperlink"/>
      <w:u w:val="single"/>
    </w:rPr>
  </w:style>
  <w:style w:type="paragraph" w:customStyle="1" w:styleId="paragraph">
    <w:name w:val="paragraph"/>
    <w:basedOn w:val="Normal"/>
    <w:rsid w:val="006A7673"/>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eop">
    <w:name w:val="eop"/>
    <w:basedOn w:val="DefaultParagraphFont"/>
    <w:rsid w:val="006A7673"/>
  </w:style>
  <w:style w:type="character" w:customStyle="1" w:styleId="normaltextrun">
    <w:name w:val="normaltextrun"/>
    <w:basedOn w:val="DefaultParagraphFont"/>
    <w:rsid w:val="00880F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CBE026F-0553-49C3-86E3-1384D8944962}">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AE8F4A-E572-46D2-AE05-7F2118E7A834}">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1D663BE6-C30D-4B0F-B0FF-E6FEDC3B2FBE}">
  <ds:schemaRefs>
    <ds:schemaRef ds:uri="http://schemas.microsoft.com/sharepoint/v3/contenttype/forms"/>
  </ds:schemaRefs>
</ds:datastoreItem>
</file>

<file path=customXml/itemProps3.xml><?xml version="1.0" encoding="utf-8"?>
<ds:datastoreItem xmlns:ds="http://schemas.openxmlformats.org/officeDocument/2006/customXml" ds:itemID="{F981457A-850A-4DC5-AAD8-04228826F6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18</Pages>
  <Words>5073</Words>
  <Characters>27499</Characters>
  <Application>Microsoft Office Word</Application>
  <DocSecurity>0</DocSecurity>
  <Lines>982</Lines>
  <Paragraphs>322</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32250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salesforceId:6a610909-d8a9-495a-a9fd-da560ab7cfa5</dc:subject>
  <dc:creator>Anthony Moore</dc:creator>
  <cp:keywords/>
  <dc:description/>
  <cp:lastModifiedBy>Joshua Lee</cp:lastModifiedBy>
  <cp:revision>43</cp:revision>
  <dcterms:created xsi:type="dcterms:W3CDTF">2026-07-21T10:45:00Z</dcterms:created>
  <dcterms:modified xsi:type="dcterms:W3CDTF">2026-09-04T06:27:00Z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069Sl00000ZwXIrIAN</vt:lpwstr>
  </property>
  <property fmtid="{D5CDD505-2E9C-101B-9397-08002B2CF9AE}" pid="3" name="Order">
    <vt:r8>2328200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