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EEC0A" w14:textId="77777777" w:rsidR="00BE7747" w:rsidRDefault="00D3474F" w:rsidP="00D3474F">
      <w:pPr>
        <w:jc w:val="right"/>
      </w:pPr>
      <w:r>
        <w:rPr>
          <w:noProof/>
        </w:rPr>
        <w:drawing>
          <wp:inline distT="0" distB="0" distL="0" distR="0" wp14:anchorId="08F0083E" wp14:editId="7B78F00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282092F" w14:textId="77777777" w:rsidR="00D3474F" w:rsidRDefault="00D3474F" w:rsidP="00D3474F">
      <w:pPr>
        <w:pStyle w:val="Title"/>
      </w:pPr>
      <w:r>
        <w:t>Planning</w:t>
      </w:r>
    </w:p>
    <w:p w14:paraId="41A729D7" w14:textId="77777777" w:rsidR="00D3474F" w:rsidRDefault="00D3474F" w:rsidP="00D3474F">
      <w:pPr>
        <w:pStyle w:val="Title"/>
      </w:pPr>
      <w:r>
        <w:t>Delegated Officer Report</w:t>
      </w:r>
    </w:p>
    <w:p w14:paraId="44FCE7CF" w14:textId="77777777" w:rsidR="003E4005" w:rsidRPr="004E3394" w:rsidRDefault="00EF3E10" w:rsidP="00EF3E10">
      <w:pPr>
        <w:pStyle w:val="Heading1"/>
        <w:rPr>
          <w:u w:val="single"/>
        </w:rPr>
      </w:pPr>
      <w:r w:rsidRPr="004E3394">
        <w:rPr>
          <w:u w:val="single"/>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749D55F" w14:textId="77777777" w:rsidTr="003E4005">
        <w:tc>
          <w:tcPr>
            <w:tcW w:w="2830" w:type="dxa"/>
          </w:tcPr>
          <w:p w14:paraId="3555CDB6" w14:textId="77777777" w:rsidR="00D3474F" w:rsidRDefault="00D3474F" w:rsidP="00D3474F">
            <w:pPr>
              <w:pStyle w:val="Heading2"/>
            </w:pPr>
            <w:r>
              <w:t>Application reference:</w:t>
            </w:r>
          </w:p>
        </w:tc>
        <w:tc>
          <w:tcPr>
            <w:tcW w:w="7364" w:type="dxa"/>
          </w:tcPr>
          <w:p w14:paraId="37C18CF8" w14:textId="77777777" w:rsidR="00D3474F" w:rsidRDefault="00D3474F" w:rsidP="00D3474F">
            <w:r>
              <w:t>PLA-2026-001069</w:t>
            </w:r>
          </w:p>
        </w:tc>
      </w:tr>
      <w:tr w:rsidR="00D3474F" w14:paraId="768626AD" w14:textId="77777777" w:rsidTr="003E4005">
        <w:tc>
          <w:tcPr>
            <w:tcW w:w="2830" w:type="dxa"/>
          </w:tcPr>
          <w:p w14:paraId="068B57BC" w14:textId="77777777" w:rsidR="00D3474F" w:rsidRDefault="00D3474F" w:rsidP="00D3474F">
            <w:pPr>
              <w:pStyle w:val="Heading2"/>
            </w:pPr>
            <w:r>
              <w:t>Application type:</w:t>
            </w:r>
          </w:p>
        </w:tc>
        <w:tc>
          <w:tcPr>
            <w:tcW w:w="7364" w:type="dxa"/>
          </w:tcPr>
          <w:p w14:paraId="2AB17FF2" w14:textId="77777777" w:rsidR="00D3474F" w:rsidRDefault="003E4005" w:rsidP="00D3474F">
            <w:r>
              <w:t>Listed building consent (Alt/Ext)</w:t>
            </w:r>
          </w:p>
        </w:tc>
      </w:tr>
      <w:tr w:rsidR="00D3474F" w14:paraId="78BF008C" w14:textId="77777777" w:rsidTr="003E4005">
        <w:tc>
          <w:tcPr>
            <w:tcW w:w="2830" w:type="dxa"/>
          </w:tcPr>
          <w:p w14:paraId="1386AACB" w14:textId="77777777" w:rsidR="00D3474F" w:rsidRDefault="00D3474F" w:rsidP="00D3474F">
            <w:pPr>
              <w:pStyle w:val="Heading2"/>
            </w:pPr>
            <w:r>
              <w:t>Proposal:</w:t>
            </w:r>
          </w:p>
        </w:tc>
        <w:tc>
          <w:tcPr>
            <w:tcW w:w="7364" w:type="dxa"/>
          </w:tcPr>
          <w:p w14:paraId="3052EF9C" w14:textId="77777777" w:rsidR="00D3474F" w:rsidRDefault="00D3474F" w:rsidP="00D3474F">
            <w:r w:rsidRPr="00F01B50">
              <w:rPr>
                <w:rFonts w:cs="Arial"/>
              </w:rPr>
              <w:t>Listed Building Consent for internal fit out works to ground floor lobby.</w:t>
            </w:r>
          </w:p>
        </w:tc>
      </w:tr>
      <w:tr w:rsidR="00D3474F" w14:paraId="00E083F4" w14:textId="77777777" w:rsidTr="003E4005">
        <w:tc>
          <w:tcPr>
            <w:tcW w:w="2830" w:type="dxa"/>
          </w:tcPr>
          <w:p w14:paraId="5284E2A2" w14:textId="77777777" w:rsidR="00D3474F" w:rsidRDefault="00D3474F" w:rsidP="00D3474F">
            <w:pPr>
              <w:pStyle w:val="Heading2"/>
            </w:pPr>
            <w:r>
              <w:t>Site address:</w:t>
            </w:r>
          </w:p>
        </w:tc>
        <w:tc>
          <w:tcPr>
            <w:tcW w:w="7364" w:type="dxa"/>
          </w:tcPr>
          <w:p w14:paraId="4EF750B8" w14:textId="77777777" w:rsidR="00D3474F" w:rsidRDefault="00F96A58" w:rsidP="00D3474F">
            <w:r w:rsidRPr="00F96A58">
              <w:rPr>
                <w:rFonts w:cs="Arial"/>
              </w:rPr>
              <w:t>Ground Floor  31 Booth Street Manchester M2 4AL</w:t>
            </w:r>
          </w:p>
        </w:tc>
      </w:tr>
      <w:tr w:rsidR="00D3474F" w14:paraId="741FD226" w14:textId="77777777" w:rsidTr="003E4005">
        <w:tc>
          <w:tcPr>
            <w:tcW w:w="2830" w:type="dxa"/>
          </w:tcPr>
          <w:p w14:paraId="4032EAB4" w14:textId="77777777" w:rsidR="00D3474F" w:rsidRDefault="00D3474F" w:rsidP="00D3474F">
            <w:pPr>
              <w:pStyle w:val="Heading2"/>
            </w:pPr>
            <w:r>
              <w:t>Ward(s):</w:t>
            </w:r>
          </w:p>
        </w:tc>
        <w:tc>
          <w:tcPr>
            <w:tcW w:w="7364" w:type="dxa"/>
          </w:tcPr>
          <w:p w14:paraId="7C62C4AB" w14:textId="77777777" w:rsidR="00D3474F" w:rsidRDefault="00D3474F" w:rsidP="00D3474F">
            <w:r w:rsidRPr="00F01B50">
              <w:rPr>
                <w:rFonts w:cs="Arial"/>
                <w:bCs/>
              </w:rPr>
              <w:t>Deansgate</w:t>
            </w:r>
          </w:p>
        </w:tc>
      </w:tr>
      <w:tr w:rsidR="00D3474F" w14:paraId="5A00D6FE" w14:textId="77777777" w:rsidTr="003E4005">
        <w:tc>
          <w:tcPr>
            <w:tcW w:w="2830" w:type="dxa"/>
          </w:tcPr>
          <w:p w14:paraId="03CDE9BA" w14:textId="77777777" w:rsidR="00D3474F" w:rsidRDefault="00D3474F" w:rsidP="00D3474F">
            <w:pPr>
              <w:pStyle w:val="Heading2"/>
            </w:pPr>
            <w:r>
              <w:t>Date application valid:</w:t>
            </w:r>
          </w:p>
        </w:tc>
        <w:tc>
          <w:tcPr>
            <w:tcW w:w="7364" w:type="dxa"/>
          </w:tcPr>
          <w:p w14:paraId="0D8C4A08" w14:textId="77777777" w:rsidR="00D3474F" w:rsidRPr="00F01B50" w:rsidRDefault="00D3474F" w:rsidP="00D3474F">
            <w:pPr>
              <w:rPr>
                <w:rFonts w:cs="Arial"/>
                <w:bCs/>
              </w:rPr>
            </w:pPr>
            <w:r w:rsidRPr="00F01B50">
              <w:rPr>
                <w:rFonts w:eastAsia="MS Mincho" w:cs="Arial"/>
                <w:kern w:val="0"/>
                <w14:ligatures w14:val="none"/>
              </w:rPr>
              <w:t>17 July 2026</w:t>
            </w:r>
          </w:p>
        </w:tc>
      </w:tr>
      <w:tr w:rsidR="00D3474F" w14:paraId="78A4CD0D" w14:textId="77777777" w:rsidTr="003E4005">
        <w:tc>
          <w:tcPr>
            <w:tcW w:w="2830" w:type="dxa"/>
          </w:tcPr>
          <w:p w14:paraId="6D44B00D" w14:textId="77777777" w:rsidR="00D3474F" w:rsidRDefault="00D3474F" w:rsidP="00D3474F">
            <w:pPr>
              <w:pStyle w:val="Heading2"/>
            </w:pPr>
            <w:r>
              <w:t>Applicant name:</w:t>
            </w:r>
          </w:p>
        </w:tc>
        <w:tc>
          <w:tcPr>
            <w:tcW w:w="7364" w:type="dxa"/>
          </w:tcPr>
          <w:p w14:paraId="7F22E47F" w14:textId="77777777" w:rsidR="00D3474F" w:rsidRDefault="00D3474F" w:rsidP="00D3474F">
            <w:r w:rsidRPr="00F01B50">
              <w:rPr>
                <w:rFonts w:cs="Arial"/>
              </w:rPr>
              <w:t>Scott  Fawcett</w:t>
            </w:r>
          </w:p>
        </w:tc>
      </w:tr>
      <w:tr w:rsidR="00D3474F" w14:paraId="7AB7E1B1" w14:textId="77777777" w:rsidTr="003E4005">
        <w:tc>
          <w:tcPr>
            <w:tcW w:w="2830" w:type="dxa"/>
          </w:tcPr>
          <w:p w14:paraId="655B61BC" w14:textId="77777777" w:rsidR="00D3474F" w:rsidRDefault="00D3474F" w:rsidP="00D3474F">
            <w:pPr>
              <w:pStyle w:val="Heading2"/>
            </w:pPr>
            <w:r>
              <w:t>Agent (if any):</w:t>
            </w:r>
          </w:p>
        </w:tc>
        <w:tc>
          <w:tcPr>
            <w:tcW w:w="7364" w:type="dxa"/>
          </w:tcPr>
          <w:p w14:paraId="7DC1466E" w14:textId="77777777" w:rsidR="00D3474F" w:rsidRDefault="00D3474F" w:rsidP="00D3474F">
            <w:r>
              <w:t>Ms Amy Kennedy</w:t>
            </w:r>
          </w:p>
        </w:tc>
      </w:tr>
      <w:tr w:rsidR="00D3474F" w14:paraId="4B33EB3C" w14:textId="77777777" w:rsidTr="003E4005">
        <w:tc>
          <w:tcPr>
            <w:tcW w:w="2830" w:type="dxa"/>
          </w:tcPr>
          <w:p w14:paraId="7B5A4DB1" w14:textId="77777777" w:rsidR="00D3474F" w:rsidRDefault="00D3474F" w:rsidP="00D3474F">
            <w:pPr>
              <w:pStyle w:val="Heading2"/>
            </w:pPr>
            <w:r>
              <w:t>Case officer:</w:t>
            </w:r>
          </w:p>
        </w:tc>
        <w:tc>
          <w:tcPr>
            <w:tcW w:w="7364" w:type="dxa"/>
          </w:tcPr>
          <w:p w14:paraId="52636C05" w14:textId="77777777" w:rsidR="00D3474F" w:rsidRDefault="00D3474F" w:rsidP="00D3474F">
            <w:r>
              <w:t>Sam Elliott</w:t>
            </w:r>
          </w:p>
        </w:tc>
      </w:tr>
      <w:tr w:rsidR="00D3474F" w14:paraId="7C6DE246" w14:textId="77777777" w:rsidTr="003E4005">
        <w:tc>
          <w:tcPr>
            <w:tcW w:w="2830" w:type="dxa"/>
          </w:tcPr>
          <w:p w14:paraId="21D43A76" w14:textId="77777777" w:rsidR="00D3474F" w:rsidRDefault="00D3474F" w:rsidP="00D3474F">
            <w:pPr>
              <w:pStyle w:val="Heading2"/>
            </w:pPr>
            <w:r>
              <w:t>Recommendation:</w:t>
            </w:r>
          </w:p>
        </w:tc>
        <w:tc>
          <w:tcPr>
            <w:tcW w:w="7364" w:type="dxa"/>
          </w:tcPr>
          <w:p w14:paraId="65D3764A" w14:textId="0DE8DFF8" w:rsidR="00D3474F" w:rsidRDefault="00BA13F6" w:rsidP="00D3474F">
            <w:r>
              <w:t>Approve</w:t>
            </w:r>
          </w:p>
        </w:tc>
      </w:tr>
      <w:tr w:rsidR="00D3474F" w14:paraId="791E7201" w14:textId="77777777" w:rsidTr="003E4005">
        <w:tc>
          <w:tcPr>
            <w:tcW w:w="2830" w:type="dxa"/>
          </w:tcPr>
          <w:p w14:paraId="1E8E9F21" w14:textId="77777777" w:rsidR="00D3474F" w:rsidRDefault="00D3474F" w:rsidP="00D3474F">
            <w:pPr>
              <w:pStyle w:val="Heading2"/>
            </w:pPr>
            <w:r>
              <w:t>Date of recommendation:</w:t>
            </w:r>
          </w:p>
        </w:tc>
        <w:tc>
          <w:tcPr>
            <w:tcW w:w="7364" w:type="dxa"/>
          </w:tcPr>
          <w:p w14:paraId="607B66AA" w14:textId="23A474F8" w:rsidR="00D3474F" w:rsidRDefault="00BA13F6" w:rsidP="00D3474F">
            <w:r>
              <w:t>04/09/2026</w:t>
            </w:r>
          </w:p>
        </w:tc>
      </w:tr>
    </w:tbl>
    <w:p w14:paraId="20087FEF" w14:textId="77777777" w:rsidR="00D3474F" w:rsidRDefault="00D3474F" w:rsidP="00D3474F"/>
    <w:p w14:paraId="0120B923" w14:textId="77777777" w:rsidR="00EF3E10" w:rsidRPr="004E3394" w:rsidRDefault="00EF3E10" w:rsidP="00EF3E10">
      <w:pPr>
        <w:pStyle w:val="Heading1"/>
        <w:rPr>
          <w:u w:val="single"/>
        </w:rPr>
      </w:pPr>
      <w:r w:rsidRPr="004E3394">
        <w:rPr>
          <w:u w:val="single"/>
        </w:rPr>
        <w:t>Description of site, building and/or area</w:t>
      </w:r>
    </w:p>
    <w:p w14:paraId="55375EB4" w14:textId="186B2DE6" w:rsidR="00BA13F6" w:rsidRPr="00E17186" w:rsidRDefault="00BA13F6" w:rsidP="00BA13F6">
      <w:pPr>
        <w:rPr>
          <w:rFonts w:cs="Arial"/>
        </w:rPr>
      </w:pPr>
      <w:r w:rsidRPr="00E17186">
        <w:rPr>
          <w:rFonts w:cs="Arial"/>
        </w:rPr>
        <w:t xml:space="preserve">31 Booth Street is a grade II listed building originally named Fountain Court and dates from 1868. It is former warehouse attributed to the architects Clegg and Knowles constructed in brickwork with sandstone dressings in the venetian Gothic style. The building was subject to significant refurbishment in the early 1980s which resulted in a façade retention scheme that also extended along Fountain Street. As part of this scheme the interior was demolished and a structural frame with concrete beam and block floors was inserted. </w:t>
      </w:r>
      <w:r w:rsidRPr="00E17186">
        <w:rPr>
          <w:rFonts w:cs="Arial"/>
          <w:bCs/>
        </w:rPr>
        <w:t xml:space="preserve">The significance of the building is primarily in the retained external façade </w:t>
      </w:r>
      <w:r w:rsidR="002959E4">
        <w:rPr>
          <w:rFonts w:cs="Arial"/>
          <w:bCs/>
        </w:rPr>
        <w:t xml:space="preserve">and windows </w:t>
      </w:r>
      <w:r w:rsidRPr="00E17186">
        <w:rPr>
          <w:rFonts w:cs="Arial"/>
          <w:bCs/>
        </w:rPr>
        <w:t xml:space="preserve">as </w:t>
      </w:r>
      <w:r>
        <w:rPr>
          <w:rFonts w:cs="Arial"/>
          <w:bCs/>
        </w:rPr>
        <w:t>no</w:t>
      </w:r>
      <w:r w:rsidRPr="00E17186">
        <w:rPr>
          <w:rFonts w:cs="Arial"/>
          <w:bCs/>
        </w:rPr>
        <w:t xml:space="preserve"> original fabric</w:t>
      </w:r>
      <w:r>
        <w:rPr>
          <w:rFonts w:cs="Arial"/>
          <w:bCs/>
        </w:rPr>
        <w:t xml:space="preserve"> is retained in the interior</w:t>
      </w:r>
      <w:r w:rsidRPr="00E17186">
        <w:rPr>
          <w:rFonts w:cs="Arial"/>
          <w:bCs/>
        </w:rPr>
        <w:t xml:space="preserve">. </w:t>
      </w:r>
    </w:p>
    <w:p w14:paraId="5F6B27DD" w14:textId="53AD7919" w:rsidR="0060008F" w:rsidRDefault="0060008F" w:rsidP="00D3474F"/>
    <w:p w14:paraId="7E5639F6" w14:textId="77777777" w:rsidR="00BA13F6" w:rsidRDefault="00BA13F6" w:rsidP="00BA13F6">
      <w:pPr>
        <w:rPr>
          <w:rFonts w:cs="Arial"/>
        </w:rPr>
      </w:pPr>
      <w:r w:rsidRPr="00E17186">
        <w:rPr>
          <w:rFonts w:cs="Arial"/>
        </w:rPr>
        <w:t>The building falls within the King Street Conservation Area and makes a positive contribution to the character of the area.</w:t>
      </w:r>
      <w:r>
        <w:rPr>
          <w:rFonts w:cs="Arial"/>
        </w:rPr>
        <w:t xml:space="preserve"> </w:t>
      </w:r>
      <w:r w:rsidRPr="0053048E">
        <w:rPr>
          <w:rFonts w:cs="Arial"/>
        </w:rPr>
        <w:t xml:space="preserve">Within its vicinity are the Grade II listed </w:t>
      </w:r>
      <w:r>
        <w:rPr>
          <w:rFonts w:cs="Arial"/>
        </w:rPr>
        <w:t xml:space="preserve">Waldorf House and </w:t>
      </w:r>
      <w:r w:rsidRPr="0053048E">
        <w:rPr>
          <w:rFonts w:cs="Arial"/>
        </w:rPr>
        <w:t>nos.</w:t>
      </w:r>
      <w:r>
        <w:rPr>
          <w:rFonts w:cs="Arial"/>
        </w:rPr>
        <w:t xml:space="preserve"> </w:t>
      </w:r>
      <w:r w:rsidRPr="0073343F">
        <w:rPr>
          <w:rFonts w:cs="Arial"/>
        </w:rPr>
        <w:t xml:space="preserve">60 &amp; 62, </w:t>
      </w:r>
      <w:r>
        <w:rPr>
          <w:rFonts w:cs="Arial"/>
        </w:rPr>
        <w:t>Spring Gardens.</w:t>
      </w:r>
    </w:p>
    <w:p w14:paraId="781B9531" w14:textId="77777777" w:rsidR="00BA13F6" w:rsidRDefault="00BA13F6" w:rsidP="00D3474F"/>
    <w:p w14:paraId="2CE53350" w14:textId="77777777" w:rsidR="00EF3E10" w:rsidRPr="004E3394" w:rsidRDefault="00EF3E10" w:rsidP="00EF3E10">
      <w:pPr>
        <w:pStyle w:val="Heading1"/>
        <w:rPr>
          <w:u w:val="single"/>
        </w:rPr>
      </w:pPr>
      <w:r w:rsidRPr="004E3394">
        <w:rPr>
          <w:u w:val="single"/>
        </w:rPr>
        <w:t>Description of development</w:t>
      </w:r>
    </w:p>
    <w:p w14:paraId="6FEE43D3" w14:textId="36C42C5C" w:rsidR="00EF3E10" w:rsidRDefault="00BA13F6" w:rsidP="00D3474F">
      <w:r>
        <w:t xml:space="preserve">Listed building consent is sought for </w:t>
      </w:r>
      <w:r w:rsidRPr="00BA13F6">
        <w:t>internal fit out works to ground floor lobby</w:t>
      </w:r>
      <w:r>
        <w:t>.</w:t>
      </w:r>
    </w:p>
    <w:p w14:paraId="0D98C01F" w14:textId="77777777" w:rsidR="00BA13F6" w:rsidRDefault="00BA13F6" w:rsidP="00D3474F"/>
    <w:p w14:paraId="39037C00" w14:textId="2B0ACA40" w:rsidR="00BA13F6" w:rsidRDefault="00BA13F6" w:rsidP="00D3474F">
      <w:r>
        <w:t>The works include removals of sections of floor tiling, lighting and a ceiling bulkhead above the main entrance.</w:t>
      </w:r>
    </w:p>
    <w:p w14:paraId="5FE9963C" w14:textId="77777777" w:rsidR="00BA13F6" w:rsidRDefault="00BA13F6" w:rsidP="00D3474F"/>
    <w:p w14:paraId="3DA6A167" w14:textId="0BAE2CD0" w:rsidR="00BA13F6" w:rsidRDefault="00BA13F6" w:rsidP="00D3474F">
      <w:r>
        <w:t>There would be a replacement of the ceiling access doors with a decorative finish, as well as installation of new joinery</w:t>
      </w:r>
      <w:r w:rsidR="00442393">
        <w:t xml:space="preserve"> and door</w:t>
      </w:r>
      <w:r>
        <w:t xml:space="preserve">, </w:t>
      </w:r>
      <w:r w:rsidR="002959E4">
        <w:t xml:space="preserve">partitions including </w:t>
      </w:r>
      <w:r>
        <w:t xml:space="preserve">a decorative replica living wall </w:t>
      </w:r>
      <w:r w:rsidR="002959E4">
        <w:t>to form a small lobby</w:t>
      </w:r>
      <w:r w:rsidR="00442393">
        <w:t>,</w:t>
      </w:r>
      <w:r w:rsidR="002959E4">
        <w:t xml:space="preserve"> </w:t>
      </w:r>
      <w:r>
        <w:t xml:space="preserve">and acoustic panelling. </w:t>
      </w:r>
    </w:p>
    <w:p w14:paraId="22ACE599" w14:textId="77777777" w:rsidR="00EF3E10" w:rsidRPr="004E3394" w:rsidRDefault="00EF3E10" w:rsidP="00EF3E10">
      <w:pPr>
        <w:pStyle w:val="Heading1"/>
        <w:rPr>
          <w:u w:val="single"/>
        </w:rPr>
      </w:pPr>
      <w:r w:rsidRPr="004E3394">
        <w:rPr>
          <w:u w:val="single"/>
        </w:rPr>
        <w:lastRenderedPageBreak/>
        <w:t>Relevant planning history</w:t>
      </w:r>
    </w:p>
    <w:p w14:paraId="2941C42E" w14:textId="121A6B3E" w:rsidR="00BA13F6" w:rsidRDefault="00FE75BC" w:rsidP="00FE75BC">
      <w:r w:rsidRPr="00FE75BC">
        <w:t>108965/LO/2015/C1 - Internal and external alterations to the building, including the creation of new reception, entrance, toilet and riser arrangements and works to ceilings, the reinstatement of a former entrance to provide level access into the building, the installation of externally mounted equipment and louvred screen on the roof, works to the facade and level 6 of 1980s extension and the replace</w:t>
      </w:r>
      <w:r w:rsidRPr="00FE75BC">
        <w:t>.</w:t>
      </w:r>
    </w:p>
    <w:p w14:paraId="4363F032" w14:textId="6E109B3B" w:rsidR="00FE75BC" w:rsidRDefault="00FE75BC" w:rsidP="00FE75BC">
      <w:pPr>
        <w:pStyle w:val="ListParagraph"/>
        <w:numPr>
          <w:ilvl w:val="0"/>
          <w:numId w:val="14"/>
        </w:numPr>
        <w:rPr>
          <w:bCs/>
          <w:sz w:val="22"/>
          <w:szCs w:val="32"/>
        </w:rPr>
      </w:pPr>
      <w:r w:rsidRPr="00FE75BC">
        <w:rPr>
          <w:bCs/>
          <w:sz w:val="22"/>
          <w:szCs w:val="32"/>
        </w:rPr>
        <w:t>Approved</w:t>
      </w:r>
      <w:r>
        <w:rPr>
          <w:bCs/>
          <w:sz w:val="22"/>
          <w:szCs w:val="32"/>
        </w:rPr>
        <w:t xml:space="preserve"> August 2015</w:t>
      </w:r>
    </w:p>
    <w:p w14:paraId="033A842C" w14:textId="77777777" w:rsidR="00FE75BC" w:rsidRDefault="00FE75BC" w:rsidP="00FE75BC">
      <w:pPr>
        <w:rPr>
          <w:bCs/>
          <w:sz w:val="22"/>
          <w:szCs w:val="32"/>
        </w:rPr>
      </w:pPr>
    </w:p>
    <w:p w14:paraId="168F388D" w14:textId="3F500ACA" w:rsidR="00FE75BC" w:rsidRDefault="00FE75BC" w:rsidP="00FE75BC">
      <w:pPr>
        <w:rPr>
          <w:bCs/>
          <w:sz w:val="22"/>
          <w:szCs w:val="32"/>
        </w:rPr>
      </w:pPr>
      <w:r w:rsidRPr="00FE75BC">
        <w:rPr>
          <w:bCs/>
          <w:sz w:val="22"/>
          <w:szCs w:val="32"/>
        </w:rPr>
        <w:t>139085/LO/2024</w:t>
      </w:r>
      <w:r>
        <w:rPr>
          <w:bCs/>
          <w:sz w:val="22"/>
          <w:szCs w:val="32"/>
        </w:rPr>
        <w:t xml:space="preserve"> - </w:t>
      </w:r>
      <w:r w:rsidRPr="00FE75BC">
        <w:rPr>
          <w:bCs/>
          <w:sz w:val="22"/>
          <w:szCs w:val="32"/>
        </w:rPr>
        <w:t>Listed building consent for the replacement of the existing lift.</w:t>
      </w:r>
    </w:p>
    <w:p w14:paraId="4D6DB3DD" w14:textId="62F1380D" w:rsidR="00FE75BC" w:rsidRPr="00FE75BC" w:rsidRDefault="00FE75BC" w:rsidP="00FE75BC">
      <w:pPr>
        <w:pStyle w:val="ListParagraph"/>
        <w:numPr>
          <w:ilvl w:val="0"/>
          <w:numId w:val="14"/>
        </w:numPr>
        <w:rPr>
          <w:bCs/>
          <w:sz w:val="22"/>
          <w:szCs w:val="32"/>
        </w:rPr>
      </w:pPr>
      <w:r>
        <w:rPr>
          <w:bCs/>
          <w:sz w:val="22"/>
          <w:szCs w:val="32"/>
        </w:rPr>
        <w:t>Approved February 2024</w:t>
      </w:r>
    </w:p>
    <w:p w14:paraId="6BAB2991" w14:textId="5803EA56" w:rsidR="00EF3E10" w:rsidRPr="004E3394" w:rsidRDefault="00C62A32" w:rsidP="00C62A32">
      <w:pPr>
        <w:pStyle w:val="Heading1"/>
        <w:rPr>
          <w:u w:val="single"/>
        </w:rPr>
      </w:pPr>
      <w:r w:rsidRPr="004E3394">
        <w:rPr>
          <w:u w:val="single"/>
        </w:rPr>
        <w:t>Consultation, notification and publicity responses</w:t>
      </w:r>
    </w:p>
    <w:p w14:paraId="6D8B2ECE" w14:textId="77777777" w:rsidR="00BA13F6" w:rsidRPr="00C62A32" w:rsidRDefault="00BA13F6" w:rsidP="00BA13F6">
      <w:pPr>
        <w:pStyle w:val="Heading2"/>
      </w:pPr>
      <w:r>
        <w:t>Consultations</w:t>
      </w:r>
    </w:p>
    <w:p w14:paraId="0F8F8E26" w14:textId="77777777" w:rsidR="00BA13F6" w:rsidRDefault="00BA13F6" w:rsidP="00BA13F6">
      <w:pPr>
        <w:tabs>
          <w:tab w:val="left" w:pos="1360"/>
        </w:tabs>
      </w:pPr>
    </w:p>
    <w:p w14:paraId="114CFE48" w14:textId="77777777" w:rsidR="00BA13F6" w:rsidRDefault="00BA13F6" w:rsidP="00BA13F6">
      <w:pPr>
        <w:tabs>
          <w:tab w:val="left" w:pos="1360"/>
        </w:tabs>
      </w:pPr>
      <w:r>
        <w:t>No consultations.</w:t>
      </w:r>
    </w:p>
    <w:p w14:paraId="51C3C5A7" w14:textId="77777777" w:rsidR="00BA13F6" w:rsidRDefault="00BA13F6" w:rsidP="00BA13F6">
      <w:pPr>
        <w:tabs>
          <w:tab w:val="left" w:pos="1360"/>
        </w:tabs>
      </w:pPr>
      <w:r>
        <w:tab/>
      </w:r>
    </w:p>
    <w:p w14:paraId="5E828C08" w14:textId="77777777" w:rsidR="00BA13F6" w:rsidRPr="004E3394" w:rsidRDefault="00BA13F6" w:rsidP="00BA13F6">
      <w:pPr>
        <w:pStyle w:val="Heading2"/>
        <w:rPr>
          <w:u w:val="single"/>
        </w:rPr>
      </w:pPr>
      <w:r w:rsidRPr="004E3394">
        <w:rPr>
          <w:u w:val="single"/>
        </w:rPr>
        <w:t>Notifications and publicity</w:t>
      </w:r>
    </w:p>
    <w:p w14:paraId="5142EC1E" w14:textId="77777777" w:rsidR="00BA13F6" w:rsidRPr="007A38B5" w:rsidRDefault="00BA13F6" w:rsidP="00BA13F6">
      <w:pPr>
        <w:widowControl w:val="0"/>
        <w:tabs>
          <w:tab w:val="left" w:pos="5040"/>
        </w:tabs>
        <w:autoSpaceDE w:val="0"/>
        <w:autoSpaceDN w:val="0"/>
        <w:ind w:right="1"/>
        <w:rPr>
          <w:rFonts w:cs="Arial"/>
          <w:szCs w:val="28"/>
        </w:rPr>
      </w:pPr>
      <w:r>
        <w:rPr>
          <w:rFonts w:cs="Arial"/>
          <w:szCs w:val="28"/>
        </w:rPr>
        <w:br/>
      </w:r>
      <w:r w:rsidRPr="00300707">
        <w:rPr>
          <w:rFonts w:cs="Arial"/>
          <w:szCs w:val="28"/>
        </w:rPr>
        <w:t xml:space="preserve">Occupiers of neighbouring buildings were notified of the proposal via notification </w:t>
      </w:r>
      <w:proofErr w:type="gramStart"/>
      <w:r w:rsidRPr="00300707">
        <w:rPr>
          <w:rFonts w:cs="Arial"/>
          <w:szCs w:val="28"/>
        </w:rPr>
        <w:t>letters</w:t>
      </w:r>
      <w:proofErr w:type="gramEnd"/>
      <w:r w:rsidRPr="00300707">
        <w:rPr>
          <w:rFonts w:cs="Arial"/>
          <w:szCs w:val="28"/>
        </w:rPr>
        <w:t xml:space="preserve"> and </w:t>
      </w:r>
      <w:bookmarkStart w:id="0" w:name="_Hlk198207431"/>
      <w:r w:rsidRPr="00300707">
        <w:rPr>
          <w:rFonts w:cs="Arial"/>
          <w:szCs w:val="28"/>
        </w:rPr>
        <w:t>the application was advertised by site notice and in the local press as affecting a listed building</w:t>
      </w:r>
      <w:bookmarkEnd w:id="0"/>
      <w:r w:rsidRPr="00300707">
        <w:rPr>
          <w:rFonts w:cs="Arial"/>
          <w:szCs w:val="28"/>
        </w:rPr>
        <w:t xml:space="preserve">. No representations have been received </w:t>
      </w:r>
      <w:proofErr w:type="gramStart"/>
      <w:r w:rsidRPr="00300707">
        <w:rPr>
          <w:rFonts w:cs="Arial"/>
          <w:szCs w:val="28"/>
        </w:rPr>
        <w:t>as a result of</w:t>
      </w:r>
      <w:proofErr w:type="gramEnd"/>
      <w:r w:rsidRPr="00300707">
        <w:rPr>
          <w:rFonts w:cs="Arial"/>
          <w:szCs w:val="28"/>
        </w:rPr>
        <w:t xml:space="preserve"> this notification and publicity.</w:t>
      </w:r>
    </w:p>
    <w:p w14:paraId="0F69133E" w14:textId="77777777" w:rsidR="00BA13F6" w:rsidRDefault="00BA13F6" w:rsidP="00BA13F6"/>
    <w:p w14:paraId="4D13EAEB" w14:textId="77777777" w:rsidR="00BA13F6" w:rsidRPr="000A5C4C" w:rsidRDefault="00BA13F6" w:rsidP="00BA13F6">
      <w:pPr>
        <w:pStyle w:val="Heading1"/>
        <w:rPr>
          <w:u w:val="single"/>
        </w:rPr>
      </w:pPr>
      <w:r w:rsidRPr="000A5C4C">
        <w:rPr>
          <w:u w:val="single"/>
        </w:rPr>
        <w:t>Relevant policies</w:t>
      </w:r>
    </w:p>
    <w:p w14:paraId="10281875" w14:textId="77777777" w:rsidR="00BA13F6" w:rsidRDefault="00BA13F6" w:rsidP="00BA13F6">
      <w:pPr>
        <w:rPr>
          <w:rFonts w:cs="Arial"/>
        </w:rPr>
      </w:pPr>
      <w:r w:rsidRPr="00331FEA">
        <w:rPr>
          <w:rFonts w:cs="Arial"/>
        </w:rPr>
        <w:t>The following policies are considered relevant to this application:</w:t>
      </w:r>
    </w:p>
    <w:p w14:paraId="6D3F073C" w14:textId="77777777" w:rsidR="00BA13F6" w:rsidRPr="00331FEA" w:rsidRDefault="00BA13F6" w:rsidP="00BA13F6">
      <w:pPr>
        <w:rPr>
          <w:rFonts w:cs="Arial"/>
        </w:rPr>
      </w:pPr>
    </w:p>
    <w:p w14:paraId="2605749F" w14:textId="77777777" w:rsidR="00BA13F6" w:rsidRPr="00300707" w:rsidRDefault="00BA13F6" w:rsidP="00BA13F6">
      <w:pPr>
        <w:rPr>
          <w:rFonts w:cs="Arial"/>
          <w:u w:val="single"/>
        </w:rPr>
      </w:pPr>
      <w:r w:rsidRPr="00300707">
        <w:rPr>
          <w:rFonts w:cs="Arial"/>
          <w:u w:val="single"/>
        </w:rPr>
        <w:t>Places for Everyone</w:t>
      </w:r>
      <w:r w:rsidRPr="00300707">
        <w:rPr>
          <w:rFonts w:cs="Arial"/>
          <w:u w:val="single"/>
        </w:rPr>
        <w:br/>
      </w:r>
    </w:p>
    <w:p w14:paraId="3A57B9ED" w14:textId="77777777" w:rsidR="00BA13F6" w:rsidRDefault="00BA13F6" w:rsidP="00BA13F6">
      <w:pPr>
        <w:pStyle w:val="ListParagraph"/>
        <w:numPr>
          <w:ilvl w:val="0"/>
          <w:numId w:val="7"/>
        </w:numPr>
        <w:spacing w:after="160" w:line="259" w:lineRule="auto"/>
        <w:rPr>
          <w:rFonts w:cs="Arial"/>
        </w:rPr>
      </w:pPr>
      <w:r>
        <w:rPr>
          <w:rFonts w:cs="Arial"/>
        </w:rPr>
        <w:t>JP-Strat2 – City Centre</w:t>
      </w:r>
    </w:p>
    <w:p w14:paraId="52847B7C" w14:textId="77777777" w:rsidR="00BA13F6" w:rsidRPr="00A94840" w:rsidRDefault="00BA13F6" w:rsidP="00BA13F6">
      <w:pPr>
        <w:pStyle w:val="ListParagraph"/>
        <w:numPr>
          <w:ilvl w:val="0"/>
          <w:numId w:val="7"/>
        </w:numPr>
        <w:spacing w:after="160" w:line="259" w:lineRule="auto"/>
        <w:rPr>
          <w:rFonts w:cs="Arial"/>
        </w:rPr>
      </w:pPr>
      <w:r w:rsidRPr="00A94840">
        <w:rPr>
          <w:rFonts w:cs="Arial"/>
        </w:rPr>
        <w:t>JP-P1 – Sustainable Places</w:t>
      </w:r>
    </w:p>
    <w:p w14:paraId="3F821B57" w14:textId="77777777" w:rsidR="00BA13F6" w:rsidRDefault="00BA13F6" w:rsidP="00BA13F6">
      <w:pPr>
        <w:pStyle w:val="ListParagraph"/>
        <w:numPr>
          <w:ilvl w:val="0"/>
          <w:numId w:val="7"/>
        </w:numPr>
        <w:spacing w:after="160" w:line="259" w:lineRule="auto"/>
        <w:rPr>
          <w:rFonts w:cs="Arial"/>
        </w:rPr>
      </w:pPr>
      <w:r w:rsidRPr="0091463B">
        <w:rPr>
          <w:rFonts w:cs="Arial"/>
        </w:rPr>
        <w:t xml:space="preserve">JP-P2 – Heritage </w:t>
      </w:r>
    </w:p>
    <w:p w14:paraId="7D5FA388" w14:textId="77777777" w:rsidR="00BA13F6" w:rsidRPr="00300707" w:rsidRDefault="00BA13F6" w:rsidP="00BA13F6">
      <w:pPr>
        <w:rPr>
          <w:rFonts w:cs="Arial"/>
          <w:u w:val="single"/>
        </w:rPr>
      </w:pPr>
      <w:r w:rsidRPr="00300707">
        <w:rPr>
          <w:rFonts w:cs="Arial"/>
          <w:u w:val="single"/>
        </w:rPr>
        <w:t>The Adopted Core Strategy for the City of Manchester</w:t>
      </w:r>
      <w:r w:rsidRPr="00300707">
        <w:rPr>
          <w:rFonts w:cs="Arial"/>
          <w:u w:val="single"/>
        </w:rPr>
        <w:br/>
      </w:r>
    </w:p>
    <w:p w14:paraId="59118AD2" w14:textId="77777777" w:rsidR="00BA13F6" w:rsidRDefault="00BA13F6" w:rsidP="00BA13F6">
      <w:pPr>
        <w:pStyle w:val="ListParagraph"/>
        <w:numPr>
          <w:ilvl w:val="0"/>
          <w:numId w:val="6"/>
        </w:numPr>
        <w:spacing w:after="160" w:line="259" w:lineRule="auto"/>
        <w:rPr>
          <w:rFonts w:cs="Arial"/>
        </w:rPr>
      </w:pPr>
      <w:r w:rsidRPr="00151797">
        <w:rPr>
          <w:rFonts w:cs="Arial"/>
        </w:rPr>
        <w:t>SP1 – Spatial Principles</w:t>
      </w:r>
    </w:p>
    <w:p w14:paraId="11E18E03" w14:textId="77777777" w:rsidR="00BA13F6" w:rsidRPr="00151797" w:rsidRDefault="00BA13F6" w:rsidP="00BA13F6">
      <w:pPr>
        <w:pStyle w:val="ListParagraph"/>
        <w:numPr>
          <w:ilvl w:val="0"/>
          <w:numId w:val="6"/>
        </w:numPr>
        <w:spacing w:after="160" w:line="259" w:lineRule="auto"/>
        <w:rPr>
          <w:rFonts w:cs="Arial"/>
        </w:rPr>
      </w:pPr>
      <w:r w:rsidRPr="00151797">
        <w:rPr>
          <w:rFonts w:cs="Arial"/>
        </w:rPr>
        <w:t>CC9 – Design and Heritage</w:t>
      </w:r>
    </w:p>
    <w:p w14:paraId="1511D5F8" w14:textId="77777777" w:rsidR="00BA13F6" w:rsidRPr="00151797" w:rsidRDefault="00BA13F6" w:rsidP="00BA13F6">
      <w:pPr>
        <w:pStyle w:val="ListParagraph"/>
        <w:numPr>
          <w:ilvl w:val="0"/>
          <w:numId w:val="6"/>
        </w:numPr>
        <w:spacing w:after="160" w:line="259" w:lineRule="auto"/>
        <w:rPr>
          <w:rFonts w:cs="Arial"/>
        </w:rPr>
      </w:pPr>
      <w:r w:rsidRPr="00151797">
        <w:rPr>
          <w:rFonts w:cs="Arial"/>
        </w:rPr>
        <w:t>EN1 – Design Principles and Strategic Character Areas</w:t>
      </w:r>
    </w:p>
    <w:p w14:paraId="684A4C81" w14:textId="77777777" w:rsidR="00BA13F6" w:rsidRPr="00151797" w:rsidRDefault="00BA13F6" w:rsidP="00BA13F6">
      <w:pPr>
        <w:pStyle w:val="ListParagraph"/>
        <w:numPr>
          <w:ilvl w:val="0"/>
          <w:numId w:val="6"/>
        </w:numPr>
        <w:spacing w:after="160" w:line="259" w:lineRule="auto"/>
        <w:rPr>
          <w:rFonts w:cs="Arial"/>
        </w:rPr>
      </w:pPr>
      <w:r w:rsidRPr="00151797">
        <w:rPr>
          <w:rFonts w:cs="Arial"/>
        </w:rPr>
        <w:t xml:space="preserve">EN3 – Heritage </w:t>
      </w:r>
    </w:p>
    <w:p w14:paraId="0565E0A9" w14:textId="77777777" w:rsidR="00BA13F6" w:rsidRPr="00151797" w:rsidRDefault="00BA13F6" w:rsidP="00BA13F6">
      <w:pPr>
        <w:pStyle w:val="ListParagraph"/>
        <w:numPr>
          <w:ilvl w:val="0"/>
          <w:numId w:val="6"/>
        </w:numPr>
        <w:spacing w:after="160" w:line="259" w:lineRule="auto"/>
        <w:rPr>
          <w:rFonts w:cs="Arial"/>
        </w:rPr>
      </w:pPr>
      <w:r w:rsidRPr="00151797">
        <w:rPr>
          <w:rFonts w:cs="Arial"/>
        </w:rPr>
        <w:t>DM1 – Development Management</w:t>
      </w:r>
    </w:p>
    <w:p w14:paraId="3068672C" w14:textId="77777777" w:rsidR="00BA13F6" w:rsidRPr="00300707" w:rsidRDefault="00BA13F6" w:rsidP="00BA13F6">
      <w:pPr>
        <w:rPr>
          <w:rFonts w:cs="Arial"/>
          <w:u w:val="single"/>
        </w:rPr>
      </w:pPr>
      <w:r w:rsidRPr="00300707">
        <w:rPr>
          <w:rFonts w:cs="Arial"/>
          <w:u w:val="single"/>
        </w:rPr>
        <w:t>The Unitary Development Plan for the City of Manchester</w:t>
      </w:r>
      <w:r w:rsidRPr="00300707">
        <w:rPr>
          <w:rFonts w:cs="Arial"/>
          <w:u w:val="single"/>
        </w:rPr>
        <w:br/>
      </w:r>
    </w:p>
    <w:p w14:paraId="304ACA2B" w14:textId="77777777" w:rsidR="00BA13F6" w:rsidRDefault="00BA13F6" w:rsidP="00BA13F6">
      <w:pPr>
        <w:pStyle w:val="ListParagraph"/>
        <w:numPr>
          <w:ilvl w:val="0"/>
          <w:numId w:val="7"/>
        </w:numPr>
        <w:spacing w:after="160" w:line="259" w:lineRule="auto"/>
        <w:rPr>
          <w:rFonts w:cs="Arial"/>
        </w:rPr>
      </w:pPr>
      <w:r w:rsidRPr="00A94840">
        <w:rPr>
          <w:rFonts w:cs="Arial"/>
        </w:rPr>
        <w:t>DC19 – Listed Buildings</w:t>
      </w:r>
    </w:p>
    <w:p w14:paraId="403A9C87" w14:textId="77777777" w:rsidR="00BA13F6" w:rsidRPr="00300707" w:rsidRDefault="00BA13F6" w:rsidP="00BA13F6">
      <w:pPr>
        <w:rPr>
          <w:rFonts w:cs="Arial"/>
          <w:u w:val="single"/>
        </w:rPr>
      </w:pPr>
      <w:r w:rsidRPr="00300707">
        <w:rPr>
          <w:rFonts w:cs="Arial"/>
          <w:u w:val="single"/>
        </w:rPr>
        <w:t>NPPF</w:t>
      </w:r>
      <w:r w:rsidRPr="00300707">
        <w:rPr>
          <w:rFonts w:cs="Arial"/>
          <w:u w:val="single"/>
        </w:rPr>
        <w:br/>
      </w:r>
    </w:p>
    <w:p w14:paraId="74D7613B" w14:textId="77777777" w:rsidR="00BA13F6" w:rsidRPr="00B25AAB" w:rsidRDefault="00BA13F6" w:rsidP="00BA13F6">
      <w:pPr>
        <w:pStyle w:val="ListParagraph"/>
        <w:numPr>
          <w:ilvl w:val="0"/>
          <w:numId w:val="8"/>
        </w:numPr>
        <w:spacing w:after="160" w:line="259" w:lineRule="auto"/>
        <w:rPr>
          <w:rFonts w:cs="Arial"/>
          <w:u w:val="single"/>
        </w:rPr>
      </w:pPr>
      <w:r w:rsidRPr="00B25AAB">
        <w:rPr>
          <w:rFonts w:cs="Arial"/>
        </w:rPr>
        <w:t xml:space="preserve">Section </w:t>
      </w:r>
      <w:r>
        <w:rPr>
          <w:rFonts w:cs="Arial"/>
        </w:rPr>
        <w:t>20</w:t>
      </w:r>
      <w:r w:rsidRPr="00B25AAB">
        <w:rPr>
          <w:rFonts w:cs="Arial"/>
        </w:rPr>
        <w:t xml:space="preserve"> (Conserving and Enhancing the Historic Environment)</w:t>
      </w:r>
    </w:p>
    <w:p w14:paraId="05BA0115" w14:textId="77777777" w:rsidR="00BA13F6" w:rsidRDefault="00BA13F6" w:rsidP="00BA13F6">
      <w:pPr>
        <w:rPr>
          <w:rFonts w:cs="Arial"/>
          <w:u w:val="single"/>
        </w:rPr>
      </w:pPr>
      <w:r w:rsidRPr="00300707">
        <w:rPr>
          <w:rFonts w:cs="Arial"/>
          <w:u w:val="single"/>
        </w:rPr>
        <w:t>Listed Buildings and Conservation Areas Act 1990</w:t>
      </w:r>
    </w:p>
    <w:p w14:paraId="4BC844CA" w14:textId="77777777" w:rsidR="00BA13F6" w:rsidRPr="00300707" w:rsidRDefault="00BA13F6" w:rsidP="00BA13F6">
      <w:pPr>
        <w:rPr>
          <w:rFonts w:cs="Arial"/>
          <w:u w:val="single"/>
        </w:rPr>
      </w:pPr>
    </w:p>
    <w:p w14:paraId="5D03E222" w14:textId="77777777" w:rsidR="00BA13F6" w:rsidRDefault="00BA13F6" w:rsidP="00BA13F6">
      <w:pPr>
        <w:pStyle w:val="ListParagraph"/>
        <w:numPr>
          <w:ilvl w:val="0"/>
          <w:numId w:val="9"/>
        </w:numPr>
      </w:pPr>
      <w:r w:rsidRPr="004561DF">
        <w:t xml:space="preserve">Section 16 (Decision of Application) </w:t>
      </w:r>
    </w:p>
    <w:p w14:paraId="51739C52" w14:textId="77777777" w:rsidR="00EF3E10" w:rsidRPr="004E3394" w:rsidRDefault="00EF3E10" w:rsidP="00EF3E10">
      <w:pPr>
        <w:pStyle w:val="Heading1"/>
        <w:rPr>
          <w:u w:val="single"/>
        </w:rPr>
      </w:pPr>
      <w:r w:rsidRPr="004E3394">
        <w:rPr>
          <w:u w:val="single"/>
        </w:rPr>
        <w:lastRenderedPageBreak/>
        <w:t>Assessment</w:t>
      </w:r>
    </w:p>
    <w:p w14:paraId="5B40E3DB" w14:textId="1BD61A6A" w:rsidR="00EF3E10" w:rsidRDefault="002959E4" w:rsidP="00D3474F">
      <w:r>
        <w:t xml:space="preserve">The proposed removals of floor tiling and the bulkhead would affect only modern fabric built out from the historic fabric of the remaining façade shell, rather than the historic fabric itself. There would be no harm to historic fabric </w:t>
      </w:r>
      <w:proofErr w:type="gramStart"/>
      <w:r>
        <w:t>as a result of</w:t>
      </w:r>
      <w:proofErr w:type="gramEnd"/>
      <w:r>
        <w:t xml:space="preserve"> the proposed demolitions.</w:t>
      </w:r>
    </w:p>
    <w:p w14:paraId="73FA3BEB" w14:textId="755B0CF5" w:rsidR="002959E4" w:rsidRDefault="002959E4" w:rsidP="00D3474F"/>
    <w:p w14:paraId="276D40DC" w14:textId="7B65FD59" w:rsidR="002959E4" w:rsidRDefault="002959E4" w:rsidP="00D3474F">
      <w:r>
        <w:t xml:space="preserve">The proposed partitioning including the replica living wall to form a small lobby would not substantially subdivide the existing lobby space and any harm is considered negligible. </w:t>
      </w:r>
    </w:p>
    <w:p w14:paraId="4FA2C5D8" w14:textId="77777777" w:rsidR="002959E4" w:rsidRDefault="002959E4" w:rsidP="00D3474F"/>
    <w:p w14:paraId="5F839CD1" w14:textId="12BF2028" w:rsidR="002959E4" w:rsidRDefault="002959E4" w:rsidP="00D3474F">
      <w:r>
        <w:t xml:space="preserve">It is noted that the proposed plans show a seating booth to one corner which would be visible within the vantage of the building’s window. The applicant has confirmed via correspondence that the seating booth is not fixed, and this would not result in permanent harm to the external appearance of the building. </w:t>
      </w:r>
    </w:p>
    <w:p w14:paraId="7009B4BD" w14:textId="77777777" w:rsidR="002959E4" w:rsidRDefault="002959E4" w:rsidP="00D3474F"/>
    <w:p w14:paraId="0580B4D5" w14:textId="363AEEED" w:rsidR="002959E4" w:rsidRDefault="002959E4" w:rsidP="00D3474F">
      <w:r>
        <w:t xml:space="preserve">New joinery and finishes, including that of the replacement ceiling access doors are not seen together with any historic fabric and are not considered to harm the special significance of the listed building. </w:t>
      </w:r>
    </w:p>
    <w:p w14:paraId="115BF1FC" w14:textId="77777777" w:rsidR="002959E4" w:rsidRDefault="002959E4" w:rsidP="00D3474F"/>
    <w:p w14:paraId="4B6F28BF" w14:textId="5F6D09D1" w:rsidR="002959E4" w:rsidRPr="002959E4" w:rsidRDefault="002959E4" w:rsidP="00D3474F">
      <w:pPr>
        <w:rPr>
          <w:u w:val="single"/>
        </w:rPr>
      </w:pPr>
      <w:r w:rsidRPr="002959E4">
        <w:rPr>
          <w:u w:val="single"/>
        </w:rPr>
        <w:t>Assessment of Harm</w:t>
      </w:r>
    </w:p>
    <w:p w14:paraId="3F0FE2FA" w14:textId="77777777" w:rsidR="002959E4" w:rsidRDefault="002959E4" w:rsidP="00D3474F"/>
    <w:p w14:paraId="62C006BE" w14:textId="23E72395" w:rsidR="002959E4" w:rsidRDefault="002959E4" w:rsidP="002959E4">
      <w:pPr>
        <w:rPr>
          <w:rFonts w:cs="Arial"/>
        </w:rPr>
      </w:pPr>
      <w:r>
        <w:rPr>
          <w:rFonts w:cs="Arial"/>
        </w:rPr>
        <w:t xml:space="preserve">Given the above, the proposal is not considered to have an adverse impact on the significance of the listed building. It is therefore not considered necessary to weigh the proposal’s impact against its public benefits as per </w:t>
      </w:r>
      <w:r w:rsidR="00122B8A">
        <w:rPr>
          <w:rFonts w:cs="Arial"/>
        </w:rPr>
        <w:t>Policy</w:t>
      </w:r>
      <w:r>
        <w:rPr>
          <w:rFonts w:cs="Arial"/>
        </w:rPr>
        <w:t xml:space="preserve"> HE6 of the NPPF. </w:t>
      </w:r>
    </w:p>
    <w:p w14:paraId="7BCF9C22" w14:textId="77777777" w:rsidR="002959E4" w:rsidRDefault="002959E4" w:rsidP="002959E4">
      <w:pPr>
        <w:rPr>
          <w:rFonts w:cs="Arial"/>
        </w:rPr>
      </w:pPr>
    </w:p>
    <w:p w14:paraId="66A5C0E1" w14:textId="36C7C704" w:rsidR="002959E4" w:rsidRPr="00971F2E" w:rsidRDefault="002959E4" w:rsidP="002959E4">
      <w:pPr>
        <w:rPr>
          <w:rFonts w:cs="Arial"/>
        </w:rPr>
      </w:pPr>
      <w:r w:rsidRPr="00682210">
        <w:rPr>
          <w:rFonts w:cs="Arial"/>
        </w:rPr>
        <w:t xml:space="preserve">On this basis, the proposal is considered to meet the statutory test to preserve as required by Section 16(2) of the Planning (Listed Building and Conservation Areas) Act 1990. </w:t>
      </w:r>
      <w:r w:rsidRPr="00971F2E">
        <w:rPr>
          <w:rFonts w:cs="Arial"/>
        </w:rPr>
        <w:t xml:space="preserve">The proposal is moreover considered to be in accordance with Places for Everyone Policies JP-Strat2, JP-P1 and JP-P2; Policies </w:t>
      </w:r>
      <w:r w:rsidRPr="00D860E4">
        <w:rPr>
          <w:rFonts w:cs="Arial"/>
        </w:rPr>
        <w:t>SP1,</w:t>
      </w:r>
      <w:r w:rsidR="00122B8A">
        <w:rPr>
          <w:rFonts w:cs="Arial"/>
        </w:rPr>
        <w:t xml:space="preserve"> </w:t>
      </w:r>
      <w:r w:rsidRPr="00971F2E">
        <w:rPr>
          <w:rFonts w:cs="Arial"/>
        </w:rPr>
        <w:t xml:space="preserve">CC9, EN1, EN3 and DM1 </w:t>
      </w:r>
      <w:r w:rsidRPr="00F77D40">
        <w:rPr>
          <w:rFonts w:cs="Arial"/>
        </w:rPr>
        <w:t>of the Core Strategy; saved UDP polic</w:t>
      </w:r>
      <w:r w:rsidR="00122B8A">
        <w:rPr>
          <w:rFonts w:cs="Arial"/>
        </w:rPr>
        <w:t xml:space="preserve">y </w:t>
      </w:r>
      <w:r w:rsidRPr="00F77D40">
        <w:rPr>
          <w:rFonts w:cs="Arial"/>
        </w:rPr>
        <w:t xml:space="preserve">DC19; </w:t>
      </w:r>
      <w:r w:rsidR="00122B8A">
        <w:rPr>
          <w:rFonts w:cs="Arial"/>
        </w:rPr>
        <w:t>as well as S</w:t>
      </w:r>
      <w:r w:rsidRPr="00F77D40">
        <w:rPr>
          <w:rFonts w:cs="Arial"/>
        </w:rPr>
        <w:t>ection</w:t>
      </w:r>
      <w:r w:rsidR="00122B8A">
        <w:rPr>
          <w:rFonts w:cs="Arial"/>
        </w:rPr>
        <w:t xml:space="preserve"> 20 </w:t>
      </w:r>
      <w:r w:rsidRPr="00F77D40">
        <w:rPr>
          <w:rFonts w:cs="Arial"/>
        </w:rPr>
        <w:t>of the NPPF</w:t>
      </w:r>
      <w:r w:rsidR="00122B8A">
        <w:rPr>
          <w:rFonts w:cs="Arial"/>
        </w:rPr>
        <w:t>.</w:t>
      </w:r>
    </w:p>
    <w:p w14:paraId="7D989CB0" w14:textId="77777777" w:rsidR="002959E4" w:rsidRDefault="002959E4" w:rsidP="00D3474F"/>
    <w:p w14:paraId="6372423E" w14:textId="77777777" w:rsidR="006F7F26" w:rsidRPr="004E3394" w:rsidRDefault="006F7F26" w:rsidP="006F7F26">
      <w:pPr>
        <w:pStyle w:val="Heading1"/>
        <w:rPr>
          <w:rFonts w:eastAsia="Times New Roman"/>
          <w:u w:val="single"/>
        </w:rPr>
      </w:pPr>
      <w:r w:rsidRPr="004E3394">
        <w:rPr>
          <w:rFonts w:eastAsia="Times New Roman"/>
          <w:u w:val="single"/>
        </w:rPr>
        <w:t>Other Legislative Requirements</w:t>
      </w:r>
    </w:p>
    <w:p w14:paraId="31641DC4" w14:textId="77777777" w:rsidR="006F7F26" w:rsidRPr="006F7F26" w:rsidRDefault="006F7F26" w:rsidP="006F7F26">
      <w:pPr>
        <w:pStyle w:val="Heading2"/>
        <w:rPr>
          <w:rFonts w:eastAsia="Times New Roman"/>
        </w:rPr>
      </w:pPr>
      <w:r w:rsidRPr="006F7F26">
        <w:rPr>
          <w:rFonts w:eastAsia="Times New Roman"/>
        </w:rPr>
        <w:t>Equality Act 2010</w:t>
      </w:r>
    </w:p>
    <w:p w14:paraId="68D6A87D"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E0ABDC5" w14:textId="77777777" w:rsidR="006F7F26" w:rsidRPr="006F7F26" w:rsidRDefault="006F7F26" w:rsidP="006F7F26">
      <w:pPr>
        <w:rPr>
          <w:rFonts w:eastAsia="Times New Roman" w:cs="Times New Roman"/>
          <w:kern w:val="0"/>
          <w:szCs w:val="22"/>
          <w14:ligatures w14:val="none"/>
        </w:rPr>
      </w:pPr>
    </w:p>
    <w:p w14:paraId="4D1EF9CB"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861C8AC"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A5C45DA" w14:textId="77777777" w:rsidR="006F7F26" w:rsidRPr="006F7F26" w:rsidRDefault="006F7F26" w:rsidP="006F7F26">
      <w:pPr>
        <w:rPr>
          <w:rFonts w:eastAsia="Times New Roman" w:cs="Arial"/>
          <w:kern w:val="0"/>
          <w14:ligatures w14:val="none"/>
        </w:rPr>
      </w:pPr>
    </w:p>
    <w:p w14:paraId="60F08E17"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w:t>
      </w:r>
      <w:r w:rsidRPr="006F7F26">
        <w:lastRenderedPageBreak/>
        <w:t>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787F6A7" w14:textId="77777777" w:rsidR="00D66B55" w:rsidRPr="004E3394" w:rsidRDefault="00D66B55" w:rsidP="00D66B55">
      <w:pPr>
        <w:pStyle w:val="Heading1"/>
        <w:rPr>
          <w:u w:val="single"/>
        </w:rPr>
      </w:pPr>
      <w:r w:rsidRPr="004E3394">
        <w:rPr>
          <w:u w:val="single"/>
        </w:rPr>
        <w:t>Conclusion</w:t>
      </w:r>
    </w:p>
    <w:p w14:paraId="0E5079F3" w14:textId="2B8907FE" w:rsidR="00122B8A" w:rsidRPr="00AE1F76" w:rsidRDefault="00122B8A" w:rsidP="00122B8A">
      <w:pPr>
        <w:rPr>
          <w:rFonts w:cs="Arial"/>
        </w:rPr>
      </w:pPr>
      <w:r w:rsidRPr="00AE1F76">
        <w:rPr>
          <w:rFonts w:cs="Arial"/>
        </w:rPr>
        <w:t xml:space="preserve">In consideration of the above </w:t>
      </w:r>
      <w:r w:rsidRPr="00946D9F">
        <w:rPr>
          <w:rFonts w:cs="Arial"/>
        </w:rPr>
        <w:t>and subject to conditions, the</w:t>
      </w:r>
      <w:r w:rsidRPr="00AE1F76">
        <w:rPr>
          <w:rFonts w:cs="Arial"/>
        </w:rPr>
        <w:t xml:space="preserve"> proposed </w:t>
      </w:r>
      <w:r>
        <w:rPr>
          <w:rFonts w:cs="Arial"/>
        </w:rPr>
        <w:t>works</w:t>
      </w:r>
      <w:r w:rsidRPr="00AE1F76">
        <w:rPr>
          <w:rFonts w:cs="Arial"/>
        </w:rPr>
        <w:t xml:space="preserve"> </w:t>
      </w:r>
      <w:r>
        <w:rPr>
          <w:rFonts w:cs="Arial"/>
        </w:rPr>
        <w:t>are</w:t>
      </w:r>
      <w:r w:rsidRPr="00AE1F76">
        <w:rPr>
          <w:rFonts w:cs="Arial"/>
        </w:rPr>
        <w:t xml:space="preserve"> considered to not have an unacceptable adverse effect on the listed asset’s architectural and historic character. On this basis, the </w:t>
      </w:r>
      <w:r>
        <w:rPr>
          <w:rFonts w:cs="Arial"/>
        </w:rPr>
        <w:t>scheme</w:t>
      </w:r>
      <w:r w:rsidRPr="00AE1F76">
        <w:rPr>
          <w:rFonts w:cs="Arial"/>
        </w:rPr>
        <w:t xml:space="preserve"> is </w:t>
      </w:r>
      <w:r>
        <w:rPr>
          <w:rFonts w:cs="Arial"/>
        </w:rPr>
        <w:t xml:space="preserve">still </w:t>
      </w:r>
      <w:r w:rsidRPr="00AE1F76">
        <w:rPr>
          <w:rFonts w:cs="Arial"/>
        </w:rPr>
        <w:t xml:space="preserve">considered to meet the statutory test to preserve as required by Section 16(2) of the Planning (Listed Building and Conservation Areas) Act 1990. </w:t>
      </w:r>
    </w:p>
    <w:p w14:paraId="40631719" w14:textId="77777777" w:rsidR="00122B8A" w:rsidRPr="00AE1F76" w:rsidRDefault="00122B8A" w:rsidP="00122B8A">
      <w:pPr>
        <w:rPr>
          <w:rFonts w:cs="Arial"/>
        </w:rPr>
      </w:pPr>
    </w:p>
    <w:p w14:paraId="0DB49811" w14:textId="11BF5F06" w:rsidR="00122B8A" w:rsidRDefault="00122B8A" w:rsidP="00122B8A">
      <w:pPr>
        <w:rPr>
          <w:rFonts w:cs="Arial"/>
        </w:rPr>
      </w:pPr>
      <w:r w:rsidRPr="00AE1F76">
        <w:rPr>
          <w:rFonts w:cs="Arial"/>
        </w:rPr>
        <w:t>The proposal would also meet the requirements set out in</w:t>
      </w:r>
      <w:r w:rsidRPr="00122B8A">
        <w:rPr>
          <w:rFonts w:cs="Arial"/>
        </w:rPr>
        <w:t xml:space="preserve"> </w:t>
      </w:r>
      <w:r w:rsidRPr="00971F2E">
        <w:rPr>
          <w:rFonts w:cs="Arial"/>
        </w:rPr>
        <w:t xml:space="preserve">Places for Everyone Policies JP-Strat2, JP-P1 and JP-P2; Policies </w:t>
      </w:r>
      <w:r w:rsidRPr="00D860E4">
        <w:rPr>
          <w:rFonts w:cs="Arial"/>
        </w:rPr>
        <w:t>SP1,</w:t>
      </w:r>
      <w:r>
        <w:rPr>
          <w:rFonts w:cs="Arial"/>
        </w:rPr>
        <w:t xml:space="preserve"> </w:t>
      </w:r>
      <w:r w:rsidRPr="00971F2E">
        <w:rPr>
          <w:rFonts w:cs="Arial"/>
        </w:rPr>
        <w:t xml:space="preserve">CC9, EN1, EN3 and DM1 </w:t>
      </w:r>
      <w:r w:rsidRPr="00F77D40">
        <w:rPr>
          <w:rFonts w:cs="Arial"/>
        </w:rPr>
        <w:t>of the Core Strategy; saved UDP polic</w:t>
      </w:r>
      <w:r>
        <w:rPr>
          <w:rFonts w:cs="Arial"/>
        </w:rPr>
        <w:t xml:space="preserve">y </w:t>
      </w:r>
      <w:r w:rsidRPr="00F77D40">
        <w:rPr>
          <w:rFonts w:cs="Arial"/>
        </w:rPr>
        <w:t xml:space="preserve">DC19; </w:t>
      </w:r>
      <w:r>
        <w:rPr>
          <w:rFonts w:cs="Arial"/>
        </w:rPr>
        <w:t>as well as S</w:t>
      </w:r>
      <w:r w:rsidRPr="00F77D40">
        <w:rPr>
          <w:rFonts w:cs="Arial"/>
        </w:rPr>
        <w:t>ection</w:t>
      </w:r>
      <w:r>
        <w:rPr>
          <w:rFonts w:cs="Arial"/>
        </w:rPr>
        <w:t xml:space="preserve"> 20 </w:t>
      </w:r>
      <w:r w:rsidRPr="00F77D40">
        <w:rPr>
          <w:rFonts w:cs="Arial"/>
        </w:rPr>
        <w:t>of the NPPF</w:t>
      </w:r>
      <w:r>
        <w:rPr>
          <w:rFonts w:cs="Arial"/>
        </w:rPr>
        <w:t>.</w:t>
      </w:r>
    </w:p>
    <w:p w14:paraId="454E6EC1" w14:textId="77777777" w:rsidR="00EF3E10" w:rsidRDefault="00EF3E10" w:rsidP="00D3474F"/>
    <w:p w14:paraId="6CFBA94B" w14:textId="75AD1E87" w:rsidR="00C62A32" w:rsidRDefault="005C02B9" w:rsidP="00B75EB9">
      <w:pPr>
        <w:spacing w:after="120"/>
        <w:rPr>
          <w:b/>
          <w:bCs/>
        </w:rPr>
      </w:pPr>
      <w:r w:rsidRPr="005C02B9">
        <w:rPr>
          <w:rStyle w:val="Heading2Char"/>
        </w:rPr>
        <w:t>Recommendation</w:t>
      </w:r>
      <w:r>
        <w:t xml:space="preserve">: </w:t>
      </w:r>
    </w:p>
    <w:p w14:paraId="77206C1E" w14:textId="6A343D53" w:rsidR="00122B8A" w:rsidRPr="00122B8A" w:rsidRDefault="00122B8A" w:rsidP="00B75EB9">
      <w:pPr>
        <w:spacing w:after="120"/>
      </w:pPr>
      <w:r w:rsidRPr="00122B8A">
        <w:t>Approve</w:t>
      </w:r>
    </w:p>
    <w:p w14:paraId="4DBDF58D"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20545E69" w14:textId="77777777" w:rsidTr="00274422">
        <w:tc>
          <w:tcPr>
            <w:tcW w:w="9781" w:type="dxa"/>
            <w:tcBorders>
              <w:top w:val="nil"/>
              <w:left w:val="nil"/>
              <w:bottom w:val="nil"/>
              <w:right w:val="nil"/>
            </w:tcBorders>
            <w:tcMar>
              <w:left w:w="28" w:type="dxa"/>
              <w:right w:w="28" w:type="dxa"/>
            </w:tcMar>
          </w:tcPr>
          <w:p w14:paraId="0B81F53F" w14:textId="77777777" w:rsidR="0070357C" w:rsidRDefault="0070357C" w:rsidP="0070357C">
            <w:pPr>
              <w:pStyle w:val="Heading2"/>
            </w:pPr>
            <w:r>
              <w:t>Conditions attached to this decision</w:t>
            </w:r>
          </w:p>
          <w:p w14:paraId="00B0F930" w14:textId="77777777" w:rsidR="00BA1D7F" w:rsidRPr="00BA1D7F" w:rsidRDefault="00BA1D7F" w:rsidP="00BA1D7F"/>
        </w:tc>
      </w:tr>
    </w:tbl>
    <w:p w14:paraId="2DF4EBD2" w14:textId="77777777" w:rsidR="00122B8A" w:rsidRPr="00250A12" w:rsidRDefault="00122B8A" w:rsidP="00122B8A">
      <w:pPr>
        <w:rPr>
          <w:rFonts w:cs="Arial"/>
          <w:u w:val="single"/>
        </w:rPr>
      </w:pPr>
      <w:r w:rsidRPr="00F479BC">
        <w:rPr>
          <w:rFonts w:cs="Arial"/>
          <w:u w:val="single"/>
        </w:rPr>
        <w:t>1) LBC Time</w:t>
      </w:r>
    </w:p>
    <w:p w14:paraId="28079435" w14:textId="77777777" w:rsidR="00122B8A" w:rsidRPr="00FB07A7" w:rsidRDefault="00122B8A" w:rsidP="00122B8A">
      <w:pPr>
        <w:pStyle w:val="ListParagraph"/>
        <w:rPr>
          <w:rFonts w:cs="Arial"/>
        </w:rPr>
      </w:pPr>
    </w:p>
    <w:p w14:paraId="45CD8294" w14:textId="77777777" w:rsidR="00122B8A" w:rsidRPr="008E0734" w:rsidRDefault="00122B8A" w:rsidP="00122B8A">
      <w:pPr>
        <w:rPr>
          <w:rFonts w:cs="Arial"/>
        </w:rPr>
      </w:pPr>
      <w:r w:rsidRPr="008E0734">
        <w:rPr>
          <w:rFonts w:cs="Arial"/>
        </w:rPr>
        <w:t xml:space="preserve">The development must be begun not later than the expiration of three years beginning with the date of this permission. </w:t>
      </w:r>
    </w:p>
    <w:p w14:paraId="781752FC" w14:textId="77777777" w:rsidR="00122B8A" w:rsidRPr="008E0734" w:rsidRDefault="00122B8A" w:rsidP="00122B8A">
      <w:pPr>
        <w:rPr>
          <w:rFonts w:cs="Arial"/>
        </w:rPr>
      </w:pPr>
    </w:p>
    <w:p w14:paraId="31D78AFA" w14:textId="77777777" w:rsidR="00122B8A" w:rsidRDefault="00122B8A" w:rsidP="00122B8A">
      <w:pPr>
        <w:rPr>
          <w:rFonts w:cs="Arial"/>
        </w:rPr>
      </w:pPr>
      <w:r w:rsidRPr="008E0734">
        <w:rPr>
          <w:rFonts w:cs="Arial"/>
        </w:rPr>
        <w:t>Reason - Required to be imposed pursuant to Section 18 of the Planning (Listed Buildings and Conservation Areas) Act 1990.</w:t>
      </w:r>
    </w:p>
    <w:p w14:paraId="5FB6AFEB" w14:textId="77777777" w:rsidR="006B1081" w:rsidRDefault="006B1081" w:rsidP="00A331F9"/>
    <w:p w14:paraId="20F3BBDB" w14:textId="77777777" w:rsidR="00122B8A" w:rsidRDefault="00122B8A" w:rsidP="00A331F9"/>
    <w:p w14:paraId="4C98B125" w14:textId="77777777" w:rsidR="00122B8A" w:rsidRPr="00250A12" w:rsidRDefault="00122B8A" w:rsidP="00122B8A">
      <w:pPr>
        <w:rPr>
          <w:rFonts w:cs="Arial"/>
          <w:u w:val="single"/>
        </w:rPr>
      </w:pPr>
      <w:r>
        <w:rPr>
          <w:rFonts w:cs="Arial"/>
          <w:u w:val="single"/>
        </w:rPr>
        <w:t>2</w:t>
      </w:r>
      <w:r w:rsidRPr="00250A12">
        <w:rPr>
          <w:rFonts w:cs="Arial"/>
          <w:u w:val="single"/>
        </w:rPr>
        <w:t xml:space="preserve">) </w:t>
      </w:r>
      <w:r>
        <w:rPr>
          <w:rFonts w:cs="Arial"/>
          <w:u w:val="single"/>
        </w:rPr>
        <w:t>Approved Plans and Documents</w:t>
      </w:r>
    </w:p>
    <w:p w14:paraId="18D0AA6A" w14:textId="77777777" w:rsidR="00122B8A" w:rsidRDefault="00122B8A" w:rsidP="00122B8A">
      <w:pPr>
        <w:rPr>
          <w:rFonts w:cs="Arial"/>
        </w:rPr>
      </w:pPr>
    </w:p>
    <w:p w14:paraId="18267369" w14:textId="77777777" w:rsidR="00122B8A" w:rsidRDefault="00122B8A" w:rsidP="00122B8A">
      <w:pPr>
        <w:rPr>
          <w:rFonts w:cs="Arial"/>
        </w:rPr>
      </w:pPr>
      <w:r w:rsidRPr="00FB07A7">
        <w:rPr>
          <w:rFonts w:cs="Arial"/>
        </w:rPr>
        <w:t>The development hereby approved shall be carried out in accordance with following drawings and documents received by Manchester City Council as the Local Planning Authority</w:t>
      </w:r>
    </w:p>
    <w:p w14:paraId="162640E3" w14:textId="77777777" w:rsidR="00122B8A" w:rsidRDefault="00122B8A" w:rsidP="00122B8A">
      <w:pPr>
        <w:rPr>
          <w:rFonts w:cs="Arial"/>
        </w:rPr>
      </w:pPr>
    </w:p>
    <w:p w14:paraId="549411B7" w14:textId="77777777" w:rsidR="00122B8A" w:rsidRPr="00D200EA" w:rsidRDefault="00122B8A" w:rsidP="00122B8A">
      <w:pPr>
        <w:rPr>
          <w:rFonts w:cs="Arial"/>
          <w:u w:val="single"/>
        </w:rPr>
      </w:pPr>
      <w:r w:rsidRPr="00D200EA">
        <w:rPr>
          <w:rFonts w:cs="Arial"/>
          <w:u w:val="single"/>
        </w:rPr>
        <w:t>Plans</w:t>
      </w:r>
    </w:p>
    <w:p w14:paraId="4F787DBC" w14:textId="77777777" w:rsidR="00122B8A" w:rsidRDefault="00122B8A" w:rsidP="00122B8A">
      <w:pPr>
        <w:rPr>
          <w:rFonts w:cs="Arial"/>
        </w:rPr>
      </w:pPr>
    </w:p>
    <w:p w14:paraId="75077888" w14:textId="4D99E9E2" w:rsidR="00A4508C" w:rsidRPr="002B78B5" w:rsidRDefault="00A4508C" w:rsidP="00122B8A">
      <w:pPr>
        <w:pStyle w:val="ListParagraph"/>
        <w:numPr>
          <w:ilvl w:val="0"/>
          <w:numId w:val="11"/>
        </w:numPr>
        <w:rPr>
          <w:rFonts w:cs="Arial"/>
        </w:rPr>
      </w:pPr>
      <w:r w:rsidRPr="002B78B5">
        <w:rPr>
          <w:rFonts w:cs="Arial"/>
        </w:rPr>
        <w:t>1394-0G-CL-01(D) Rev D [Feature Ceiling and Lighting Layout]</w:t>
      </w:r>
    </w:p>
    <w:p w14:paraId="6E423A2F" w14:textId="557E9ADA" w:rsidR="00A4508C" w:rsidRPr="002B78B5" w:rsidRDefault="00A4508C" w:rsidP="00122B8A">
      <w:pPr>
        <w:pStyle w:val="ListParagraph"/>
        <w:numPr>
          <w:ilvl w:val="0"/>
          <w:numId w:val="11"/>
        </w:numPr>
        <w:rPr>
          <w:rFonts w:cs="Arial"/>
        </w:rPr>
      </w:pPr>
      <w:r w:rsidRPr="002B78B5">
        <w:rPr>
          <w:rFonts w:cs="Arial"/>
        </w:rPr>
        <w:t>1394-0G-CL-02(D) Rev D [Feature Ceiling Details]</w:t>
      </w:r>
    </w:p>
    <w:p w14:paraId="3C624F0A" w14:textId="77777777" w:rsidR="00A4508C" w:rsidRPr="002B78B5" w:rsidRDefault="00A4508C" w:rsidP="00A4508C">
      <w:pPr>
        <w:rPr>
          <w:rFonts w:cs="Arial"/>
        </w:rPr>
      </w:pPr>
    </w:p>
    <w:p w14:paraId="28ADDFBB" w14:textId="05941378" w:rsidR="00A4508C" w:rsidRPr="002B78B5" w:rsidRDefault="00A4508C" w:rsidP="00122B8A">
      <w:pPr>
        <w:pStyle w:val="ListParagraph"/>
        <w:numPr>
          <w:ilvl w:val="0"/>
          <w:numId w:val="11"/>
        </w:numPr>
        <w:rPr>
          <w:rFonts w:cs="Arial"/>
        </w:rPr>
      </w:pPr>
      <w:r w:rsidRPr="002B78B5">
        <w:rPr>
          <w:rFonts w:cs="Arial"/>
        </w:rPr>
        <w:t>1394-0G-DE-01(D) Rev D [Demolitions Layout]</w:t>
      </w:r>
      <w:r w:rsidRPr="002B78B5">
        <w:rPr>
          <w:rFonts w:cs="Arial"/>
        </w:rPr>
        <w:br/>
      </w:r>
    </w:p>
    <w:p w14:paraId="64C60430" w14:textId="020F86AA" w:rsidR="00A4508C" w:rsidRPr="002B78B5" w:rsidRDefault="00A4508C" w:rsidP="00122B8A">
      <w:pPr>
        <w:pStyle w:val="ListParagraph"/>
        <w:numPr>
          <w:ilvl w:val="0"/>
          <w:numId w:val="11"/>
        </w:numPr>
        <w:rPr>
          <w:rFonts w:cs="Arial"/>
        </w:rPr>
      </w:pPr>
      <w:r w:rsidRPr="002B78B5">
        <w:rPr>
          <w:rFonts w:cs="Arial"/>
        </w:rPr>
        <w:t>1394-0G-GA-01(C) Rev C [General Arrangement Layout]</w:t>
      </w:r>
    </w:p>
    <w:p w14:paraId="2CD21808" w14:textId="77777777" w:rsidR="00A4508C" w:rsidRPr="002B78B5" w:rsidRDefault="00A4508C" w:rsidP="00A4508C">
      <w:pPr>
        <w:pStyle w:val="ListParagraph"/>
        <w:rPr>
          <w:rFonts w:cs="Arial"/>
        </w:rPr>
      </w:pPr>
    </w:p>
    <w:p w14:paraId="081F9C17" w14:textId="28D093E2" w:rsidR="00A4508C" w:rsidRPr="002B78B5" w:rsidRDefault="00A4508C" w:rsidP="00122B8A">
      <w:pPr>
        <w:pStyle w:val="ListParagraph"/>
        <w:numPr>
          <w:ilvl w:val="0"/>
          <w:numId w:val="11"/>
        </w:numPr>
        <w:rPr>
          <w:rFonts w:cs="Arial"/>
        </w:rPr>
      </w:pPr>
      <w:r w:rsidRPr="002B78B5">
        <w:rPr>
          <w:rFonts w:cs="Arial"/>
        </w:rPr>
        <w:t>1394-0G-HE-01(A) Rev A [Location Plan]</w:t>
      </w:r>
    </w:p>
    <w:p w14:paraId="5925C307" w14:textId="77777777" w:rsidR="00A4508C" w:rsidRPr="002B78B5" w:rsidRDefault="00A4508C" w:rsidP="00A4508C">
      <w:pPr>
        <w:pStyle w:val="ListParagraph"/>
        <w:rPr>
          <w:rFonts w:cs="Arial"/>
        </w:rPr>
      </w:pPr>
    </w:p>
    <w:p w14:paraId="379929FD" w14:textId="721197B6" w:rsidR="00A4508C" w:rsidRPr="002B78B5" w:rsidRDefault="00A4508C" w:rsidP="00122B8A">
      <w:pPr>
        <w:pStyle w:val="ListParagraph"/>
        <w:numPr>
          <w:ilvl w:val="0"/>
          <w:numId w:val="11"/>
        </w:numPr>
        <w:rPr>
          <w:rFonts w:cs="Arial"/>
        </w:rPr>
      </w:pPr>
      <w:r w:rsidRPr="002B78B5">
        <w:rPr>
          <w:rFonts w:cs="Arial"/>
        </w:rPr>
        <w:t>1394-0G-HE-04(A) Rev A [Proposed Elevations]</w:t>
      </w:r>
    </w:p>
    <w:p w14:paraId="5C7C707C" w14:textId="49680BCA" w:rsidR="00122B8A" w:rsidRPr="002B78B5" w:rsidRDefault="00122B8A" w:rsidP="00122B8A">
      <w:pPr>
        <w:pStyle w:val="ListParagraph"/>
        <w:numPr>
          <w:ilvl w:val="0"/>
          <w:numId w:val="11"/>
        </w:numPr>
        <w:rPr>
          <w:rFonts w:cs="Arial"/>
        </w:rPr>
      </w:pPr>
      <w:r w:rsidRPr="002B78B5">
        <w:rPr>
          <w:rFonts w:cs="Arial"/>
        </w:rPr>
        <w:t>1394-0G-HE-05(A) Rev A [Heritage Significance]</w:t>
      </w:r>
    </w:p>
    <w:p w14:paraId="629E8C0A" w14:textId="77777777" w:rsidR="00A4508C" w:rsidRPr="002B78B5" w:rsidRDefault="00A4508C" w:rsidP="00A4508C">
      <w:pPr>
        <w:pStyle w:val="ListParagraph"/>
        <w:rPr>
          <w:rFonts w:cs="Arial"/>
        </w:rPr>
      </w:pPr>
    </w:p>
    <w:p w14:paraId="654A97D7" w14:textId="661B86CA" w:rsidR="00A4508C" w:rsidRPr="002B78B5" w:rsidRDefault="00A4508C" w:rsidP="00122B8A">
      <w:pPr>
        <w:pStyle w:val="ListParagraph"/>
        <w:numPr>
          <w:ilvl w:val="0"/>
          <w:numId w:val="11"/>
        </w:numPr>
        <w:rPr>
          <w:rFonts w:cs="Arial"/>
        </w:rPr>
      </w:pPr>
      <w:r w:rsidRPr="002B78B5">
        <w:rPr>
          <w:rFonts w:cs="Arial"/>
        </w:rPr>
        <w:t>1394-0G-JN-01(C) Rev C [Replica Living Wall]</w:t>
      </w:r>
    </w:p>
    <w:p w14:paraId="396DE86C" w14:textId="026E83D8" w:rsidR="00A4508C" w:rsidRPr="002B78B5" w:rsidRDefault="00A4508C" w:rsidP="00122B8A">
      <w:pPr>
        <w:pStyle w:val="ListParagraph"/>
        <w:numPr>
          <w:ilvl w:val="0"/>
          <w:numId w:val="11"/>
        </w:numPr>
        <w:rPr>
          <w:rFonts w:cs="Arial"/>
        </w:rPr>
      </w:pPr>
      <w:r w:rsidRPr="002B78B5">
        <w:rPr>
          <w:rFonts w:cs="Arial"/>
        </w:rPr>
        <w:t>1394-0G-JN-02 (C) Rev C [Reception Desk Modifications]</w:t>
      </w:r>
    </w:p>
    <w:p w14:paraId="01436A8C" w14:textId="77777777" w:rsidR="00A4508C" w:rsidRPr="002B78B5" w:rsidRDefault="00A4508C" w:rsidP="00A4508C">
      <w:pPr>
        <w:pStyle w:val="ListParagraph"/>
        <w:rPr>
          <w:rFonts w:cs="Arial"/>
        </w:rPr>
      </w:pPr>
    </w:p>
    <w:p w14:paraId="50589969" w14:textId="2F2C8E75" w:rsidR="00A4508C" w:rsidRPr="002B78B5" w:rsidRDefault="00A4508C" w:rsidP="00122B8A">
      <w:pPr>
        <w:pStyle w:val="ListParagraph"/>
        <w:numPr>
          <w:ilvl w:val="0"/>
          <w:numId w:val="11"/>
        </w:numPr>
        <w:rPr>
          <w:rFonts w:cs="Arial"/>
        </w:rPr>
      </w:pPr>
      <w:r w:rsidRPr="002B78B5">
        <w:rPr>
          <w:rFonts w:cs="Arial"/>
        </w:rPr>
        <w:t>1394-0G-PT-01(D) Rev D [Partition, Flooring and Decorations Layout]</w:t>
      </w:r>
    </w:p>
    <w:p w14:paraId="59F1DDB6" w14:textId="4C92392C" w:rsidR="00A4508C" w:rsidRPr="002B78B5" w:rsidRDefault="00A4508C" w:rsidP="00122B8A">
      <w:pPr>
        <w:pStyle w:val="ListParagraph"/>
        <w:numPr>
          <w:ilvl w:val="0"/>
          <w:numId w:val="11"/>
        </w:numPr>
        <w:rPr>
          <w:rFonts w:cs="Arial"/>
        </w:rPr>
      </w:pPr>
      <w:r w:rsidRPr="002B78B5">
        <w:rPr>
          <w:rFonts w:cs="Arial"/>
        </w:rPr>
        <w:t>1394-0G-PT-02(C) Rev C [Acoustic Wall Panel Elevation]</w:t>
      </w:r>
    </w:p>
    <w:p w14:paraId="58945880" w14:textId="77777777" w:rsidR="00122B8A" w:rsidRPr="002B78B5" w:rsidRDefault="00122B8A" w:rsidP="00122B8A">
      <w:pPr>
        <w:rPr>
          <w:rFonts w:cs="Arial"/>
        </w:rPr>
      </w:pPr>
    </w:p>
    <w:p w14:paraId="4E1410BF" w14:textId="24B5BF12" w:rsidR="00122B8A" w:rsidRPr="002B78B5" w:rsidRDefault="00122B8A" w:rsidP="00122B8A">
      <w:pPr>
        <w:rPr>
          <w:rFonts w:cs="Arial"/>
        </w:rPr>
      </w:pPr>
      <w:r w:rsidRPr="002B78B5">
        <w:rPr>
          <w:rFonts w:cs="Arial"/>
        </w:rPr>
        <w:t>All received 01/09/2026</w:t>
      </w:r>
    </w:p>
    <w:p w14:paraId="580122A4" w14:textId="77777777" w:rsidR="00122B8A" w:rsidRPr="002B78B5" w:rsidRDefault="00122B8A" w:rsidP="00122B8A">
      <w:pPr>
        <w:rPr>
          <w:rFonts w:cs="Arial"/>
        </w:rPr>
      </w:pPr>
    </w:p>
    <w:p w14:paraId="3BCA5E17" w14:textId="77777777" w:rsidR="00122B8A" w:rsidRPr="002B78B5" w:rsidRDefault="00122B8A" w:rsidP="00122B8A">
      <w:pPr>
        <w:rPr>
          <w:rFonts w:cs="Arial"/>
          <w:u w:val="single"/>
        </w:rPr>
      </w:pPr>
      <w:r w:rsidRPr="002B78B5">
        <w:rPr>
          <w:rFonts w:cs="Arial"/>
          <w:u w:val="single"/>
        </w:rPr>
        <w:t>Documents</w:t>
      </w:r>
    </w:p>
    <w:p w14:paraId="5D8869A7" w14:textId="77777777" w:rsidR="00122B8A" w:rsidRPr="002B78B5" w:rsidRDefault="00122B8A" w:rsidP="00122B8A">
      <w:pPr>
        <w:rPr>
          <w:rFonts w:cs="Arial"/>
        </w:rPr>
      </w:pPr>
    </w:p>
    <w:p w14:paraId="30B6AD4B" w14:textId="2CA04E83" w:rsidR="000854DA" w:rsidRPr="002B78B5" w:rsidRDefault="000854DA" w:rsidP="000854DA">
      <w:pPr>
        <w:pStyle w:val="ListParagraph"/>
        <w:numPr>
          <w:ilvl w:val="0"/>
          <w:numId w:val="13"/>
        </w:numPr>
        <w:rPr>
          <w:rFonts w:eastAsia="Times New Roman" w:cs="Arial"/>
        </w:rPr>
      </w:pPr>
      <w:r w:rsidRPr="002B78B5">
        <w:rPr>
          <w:rFonts w:eastAsia="Times New Roman" w:cs="Arial"/>
        </w:rPr>
        <w:t>HERITAGE STATEMENT ref: 1394-HER-00G FIRST ISSUE</w:t>
      </w:r>
    </w:p>
    <w:p w14:paraId="6422302C" w14:textId="77777777" w:rsidR="000854DA" w:rsidRPr="000854DA" w:rsidRDefault="000854DA" w:rsidP="000854DA">
      <w:pPr>
        <w:rPr>
          <w:rFonts w:eastAsia="Times New Roman" w:cs="Arial"/>
          <w:highlight w:val="yellow"/>
        </w:rPr>
      </w:pPr>
    </w:p>
    <w:p w14:paraId="1AA853E6" w14:textId="20998E6A" w:rsidR="000854DA" w:rsidRDefault="000854DA" w:rsidP="00122B8A">
      <w:pPr>
        <w:rPr>
          <w:rFonts w:cs="Arial"/>
        </w:rPr>
      </w:pPr>
      <w:r>
        <w:rPr>
          <w:rFonts w:cs="Arial"/>
        </w:rPr>
        <w:t>All received 17/07/2026</w:t>
      </w:r>
    </w:p>
    <w:p w14:paraId="1F30557C" w14:textId="77777777" w:rsidR="000854DA" w:rsidRDefault="000854DA" w:rsidP="00122B8A">
      <w:pPr>
        <w:rPr>
          <w:rFonts w:cs="Arial"/>
        </w:rPr>
      </w:pPr>
    </w:p>
    <w:p w14:paraId="2E38F59F" w14:textId="772D7EC2" w:rsidR="00A331F9" w:rsidRPr="00122B8A" w:rsidRDefault="00122B8A" w:rsidP="00122B8A">
      <w:pPr>
        <w:pStyle w:val="ListParagraph"/>
        <w:numPr>
          <w:ilvl w:val="0"/>
          <w:numId w:val="12"/>
        </w:numPr>
        <w:rPr>
          <w:rFonts w:cs="Arial"/>
        </w:rPr>
      </w:pPr>
      <w:r w:rsidRPr="00122B8A">
        <w:rPr>
          <w:rFonts w:cs="Arial"/>
        </w:rPr>
        <w:t xml:space="preserve">Reception Refurbishment 31 Booth Street, Manchester Design Proposal </w:t>
      </w:r>
      <w:proofErr w:type="spellStart"/>
      <w:r w:rsidRPr="00122B8A">
        <w:rPr>
          <w:rFonts w:cs="Arial"/>
        </w:rPr>
        <w:t>Rev_B</w:t>
      </w:r>
      <w:proofErr w:type="spellEnd"/>
    </w:p>
    <w:p w14:paraId="1720E0CA" w14:textId="77777777" w:rsidR="00122B8A" w:rsidRPr="00122B8A" w:rsidRDefault="00122B8A">
      <w:pPr>
        <w:rPr>
          <w:rFonts w:ascii="Times New Roman" w:eastAsia="Times New Roman" w:hAnsi="Times New Roman"/>
          <w:highlight w:val="yellow"/>
        </w:rPr>
      </w:pPr>
    </w:p>
    <w:p w14:paraId="70459326" w14:textId="77777777" w:rsidR="00122B8A" w:rsidRDefault="00122B8A" w:rsidP="00122B8A">
      <w:pPr>
        <w:rPr>
          <w:rFonts w:cs="Arial"/>
        </w:rPr>
      </w:pPr>
      <w:r>
        <w:rPr>
          <w:rFonts w:cs="Arial"/>
        </w:rPr>
        <w:t>All received 01/09/2026</w:t>
      </w:r>
    </w:p>
    <w:p w14:paraId="1C31A686" w14:textId="77777777" w:rsidR="00122B8A" w:rsidRDefault="00122B8A" w:rsidP="00122B8A">
      <w:pPr>
        <w:rPr>
          <w:rFonts w:cs="Arial"/>
        </w:rPr>
      </w:pPr>
    </w:p>
    <w:p w14:paraId="03EF2877" w14:textId="051829C0" w:rsidR="005C02B9" w:rsidRPr="00A331F9" w:rsidRDefault="00122B8A" w:rsidP="00122B8A">
      <w:r w:rsidRPr="008E0734">
        <w:rPr>
          <w:rFonts w:cs="Arial"/>
        </w:rPr>
        <w:t xml:space="preserve">Reason - To ensure that the development is carried out in accordance with the approved plans and pursuant </w:t>
      </w:r>
      <w:r>
        <w:rPr>
          <w:rFonts w:cs="Arial"/>
        </w:rPr>
        <w:t xml:space="preserve">to </w:t>
      </w:r>
      <w:r w:rsidR="004E3394" w:rsidRPr="00971F2E">
        <w:rPr>
          <w:rFonts w:cs="Arial"/>
        </w:rPr>
        <w:t xml:space="preserve">Places for Everyone Policies JP-Strat2, JP-P1 and JP-P2; Policies </w:t>
      </w:r>
      <w:r w:rsidR="004E3394" w:rsidRPr="00D860E4">
        <w:rPr>
          <w:rFonts w:cs="Arial"/>
        </w:rPr>
        <w:t>SP1,</w:t>
      </w:r>
      <w:r w:rsidR="004E3394">
        <w:rPr>
          <w:rFonts w:cs="Arial"/>
        </w:rPr>
        <w:t xml:space="preserve"> </w:t>
      </w:r>
      <w:r w:rsidR="004E3394" w:rsidRPr="00971F2E">
        <w:rPr>
          <w:rFonts w:cs="Arial"/>
        </w:rPr>
        <w:t xml:space="preserve">CC9, EN1, EN3 and DM1 </w:t>
      </w:r>
      <w:r w:rsidR="004E3394" w:rsidRPr="00F77D40">
        <w:rPr>
          <w:rFonts w:cs="Arial"/>
        </w:rPr>
        <w:t>of the Core Strategy; saved UDP polic</w:t>
      </w:r>
      <w:r w:rsidR="004E3394">
        <w:rPr>
          <w:rFonts w:cs="Arial"/>
        </w:rPr>
        <w:t xml:space="preserve">y </w:t>
      </w:r>
      <w:r w:rsidR="004E3394" w:rsidRPr="00F77D40">
        <w:rPr>
          <w:rFonts w:cs="Arial"/>
        </w:rPr>
        <w:t xml:space="preserve">DC19; </w:t>
      </w:r>
      <w:r w:rsidR="004E3394">
        <w:rPr>
          <w:rFonts w:cs="Arial"/>
        </w:rPr>
        <w:t>as well as S</w:t>
      </w:r>
      <w:r w:rsidR="004E3394" w:rsidRPr="00F77D40">
        <w:rPr>
          <w:rFonts w:cs="Arial"/>
        </w:rPr>
        <w:t>ection</w:t>
      </w:r>
      <w:r w:rsidR="004E3394">
        <w:rPr>
          <w:rFonts w:cs="Arial"/>
        </w:rPr>
        <w:t xml:space="preserve"> 20 </w:t>
      </w:r>
      <w:r w:rsidR="004E3394" w:rsidRPr="00F77D40">
        <w:rPr>
          <w:rFonts w:cs="Arial"/>
        </w:rPr>
        <w:t>of the NPPF</w:t>
      </w:r>
      <w:r w:rsidR="004E3394">
        <w:rPr>
          <w:rFonts w:cs="Arial"/>
        </w:rPr>
        <w:t>.</w:t>
      </w: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EC674A"/>
    <w:multiLevelType w:val="hybridMultilevel"/>
    <w:tmpl w:val="0AFA9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3F50A5"/>
    <w:multiLevelType w:val="hybridMultilevel"/>
    <w:tmpl w:val="07A22308"/>
    <w:lvl w:ilvl="0" w:tplc="20E2D73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2716B9"/>
    <w:multiLevelType w:val="hybridMultilevel"/>
    <w:tmpl w:val="CF4C1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3C5D41"/>
    <w:multiLevelType w:val="hybridMultilevel"/>
    <w:tmpl w:val="C3D8B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EB3999"/>
    <w:multiLevelType w:val="hybridMultilevel"/>
    <w:tmpl w:val="D04EF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3C3631"/>
    <w:multiLevelType w:val="hybridMultilevel"/>
    <w:tmpl w:val="7CECD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FC6733"/>
    <w:multiLevelType w:val="hybridMultilevel"/>
    <w:tmpl w:val="D7A2F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36C366B"/>
    <w:multiLevelType w:val="hybridMultilevel"/>
    <w:tmpl w:val="B71EA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5F13A4"/>
    <w:multiLevelType w:val="hybridMultilevel"/>
    <w:tmpl w:val="8C761A54"/>
    <w:lvl w:ilvl="0" w:tplc="312A8486">
      <w:numFmt w:val="bullet"/>
      <w:lvlText w:val="-"/>
      <w:lvlJc w:val="left"/>
      <w:pPr>
        <w:ind w:left="720" w:hanging="360"/>
      </w:pPr>
      <w:rPr>
        <w:rFonts w:ascii="Arial" w:eastAsiaTheme="minorHAnsi" w:hAnsi="Arial" w:cs="Arial"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5"/>
  </w:num>
  <w:num w:numId="2" w16cid:durableId="155417475">
    <w:abstractNumId w:val="0"/>
  </w:num>
  <w:num w:numId="3" w16cid:durableId="1743523982">
    <w:abstractNumId w:val="10"/>
  </w:num>
  <w:num w:numId="4" w16cid:durableId="479078163">
    <w:abstractNumId w:val="4"/>
  </w:num>
  <w:num w:numId="5" w16cid:durableId="257520763">
    <w:abstractNumId w:val="12"/>
  </w:num>
  <w:num w:numId="6" w16cid:durableId="558595375">
    <w:abstractNumId w:val="3"/>
  </w:num>
  <w:num w:numId="7" w16cid:durableId="1773698757">
    <w:abstractNumId w:val="1"/>
  </w:num>
  <w:num w:numId="8" w16cid:durableId="484204972">
    <w:abstractNumId w:val="7"/>
  </w:num>
  <w:num w:numId="9" w16cid:durableId="23294520">
    <w:abstractNumId w:val="2"/>
  </w:num>
  <w:num w:numId="10" w16cid:durableId="720665850">
    <w:abstractNumId w:val="8"/>
  </w:num>
  <w:num w:numId="11" w16cid:durableId="567613193">
    <w:abstractNumId w:val="11"/>
  </w:num>
  <w:num w:numId="12" w16cid:durableId="2008287747">
    <w:abstractNumId w:val="6"/>
  </w:num>
  <w:num w:numId="13" w16cid:durableId="1105614361">
    <w:abstractNumId w:val="9"/>
  </w:num>
  <w:num w:numId="14" w16cid:durableId="3546162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854DA"/>
    <w:rsid w:val="00122B8A"/>
    <w:rsid w:val="002202D8"/>
    <w:rsid w:val="00264A72"/>
    <w:rsid w:val="00271DE1"/>
    <w:rsid w:val="00274422"/>
    <w:rsid w:val="002959E4"/>
    <w:rsid w:val="002A509A"/>
    <w:rsid w:val="002B78B5"/>
    <w:rsid w:val="002E460D"/>
    <w:rsid w:val="0032349F"/>
    <w:rsid w:val="003B49F4"/>
    <w:rsid w:val="003E4005"/>
    <w:rsid w:val="00442393"/>
    <w:rsid w:val="00467C0E"/>
    <w:rsid w:val="0047387C"/>
    <w:rsid w:val="004E3394"/>
    <w:rsid w:val="005C02B9"/>
    <w:rsid w:val="0060008F"/>
    <w:rsid w:val="006175C6"/>
    <w:rsid w:val="00654330"/>
    <w:rsid w:val="006954E2"/>
    <w:rsid w:val="006B1081"/>
    <w:rsid w:val="006B3B30"/>
    <w:rsid w:val="006E0A90"/>
    <w:rsid w:val="006F7F26"/>
    <w:rsid w:val="0070357C"/>
    <w:rsid w:val="007524AB"/>
    <w:rsid w:val="007901E8"/>
    <w:rsid w:val="008057CA"/>
    <w:rsid w:val="00871882"/>
    <w:rsid w:val="008A0692"/>
    <w:rsid w:val="00982188"/>
    <w:rsid w:val="00996FB5"/>
    <w:rsid w:val="00A04F27"/>
    <w:rsid w:val="00A331F9"/>
    <w:rsid w:val="00A40D82"/>
    <w:rsid w:val="00A4508C"/>
    <w:rsid w:val="00A82292"/>
    <w:rsid w:val="00AD3AB2"/>
    <w:rsid w:val="00AD61E8"/>
    <w:rsid w:val="00B17001"/>
    <w:rsid w:val="00B75EB9"/>
    <w:rsid w:val="00BA13F6"/>
    <w:rsid w:val="00BA1D7F"/>
    <w:rsid w:val="00BD216A"/>
    <w:rsid w:val="00BE7747"/>
    <w:rsid w:val="00C573B6"/>
    <w:rsid w:val="00C62A32"/>
    <w:rsid w:val="00CF74CA"/>
    <w:rsid w:val="00D3474F"/>
    <w:rsid w:val="00D66B55"/>
    <w:rsid w:val="00D73A5C"/>
    <w:rsid w:val="00DB2DED"/>
    <w:rsid w:val="00E0137E"/>
    <w:rsid w:val="00E1769F"/>
    <w:rsid w:val="00E34D56"/>
    <w:rsid w:val="00EE0337"/>
    <w:rsid w:val="00EF3E10"/>
    <w:rsid w:val="00F736CA"/>
    <w:rsid w:val="00F96A58"/>
    <w:rsid w:val="00FC368B"/>
    <w:rsid w:val="00FE7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2D025"/>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1420</Words>
  <Characters>7866</Characters>
  <Application>Microsoft Office Word</Application>
  <DocSecurity>0</DocSecurity>
  <Lines>218</Lines>
  <Paragraphs>104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salesforceId:bd113911-7022-458b-8481-95b2c1c6f479</dc:subject>
  <dc:creator>Anthony Moore</dc:creator>
  <cp:keywords/>
  <dc:description/>
  <cp:lastModifiedBy>Sam Elliott</cp:lastModifiedBy>
  <cp:revision>4</cp:revision>
  <dcterms:created xsi:type="dcterms:W3CDTF">2026-09-02T13:45:00Z</dcterms:created>
  <dcterms:modified xsi:type="dcterms:W3CDTF">2026-09-03T12:10:00Z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069Sl00000avNuZIAU</vt:lpwstr>
  </property>
</Properties>
</file>