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BD87" w14:textId="77777777" w:rsidR="00BE7747" w:rsidRDefault="00D3474F" w:rsidP="00D3474F">
      <w:pPr>
        <w:jc w:val="right"/>
      </w:pPr>
      <w:r>
        <w:rPr>
          <w:noProof/>
        </w:rPr>
        <w:drawing>
          <wp:inline distT="0" distB="0" distL="0" distR="0" wp14:anchorId="7210742D" wp14:editId="7C45E2C5">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E8B9F50" w14:textId="77777777" w:rsidR="00D3474F" w:rsidRDefault="00D3474F" w:rsidP="00D3474F">
      <w:pPr>
        <w:pStyle w:val="Title"/>
      </w:pPr>
      <w:r>
        <w:t>Planning</w:t>
      </w:r>
    </w:p>
    <w:p w14:paraId="0D6B8D8B" w14:textId="77777777" w:rsidR="00D3474F" w:rsidRDefault="00D3474F" w:rsidP="00D3474F">
      <w:pPr>
        <w:pStyle w:val="Title"/>
      </w:pPr>
      <w:r>
        <w:t>Delegated Officer Report</w:t>
      </w:r>
    </w:p>
    <w:p w14:paraId="7221D0E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67552385" w14:textId="77777777" w:rsidTr="003E4005">
        <w:tc>
          <w:tcPr>
            <w:tcW w:w="2830" w:type="dxa"/>
          </w:tcPr>
          <w:p w14:paraId="16592696" w14:textId="77777777" w:rsidR="00D3474F" w:rsidRDefault="00D3474F" w:rsidP="00D3474F">
            <w:pPr>
              <w:pStyle w:val="Heading2"/>
            </w:pPr>
            <w:r>
              <w:t>Application reference:</w:t>
            </w:r>
          </w:p>
        </w:tc>
        <w:tc>
          <w:tcPr>
            <w:tcW w:w="7364" w:type="dxa"/>
          </w:tcPr>
          <w:p w14:paraId="752A0029" w14:textId="77777777" w:rsidR="00D3474F" w:rsidRDefault="00D3474F" w:rsidP="00D3474F">
            <w:r>
              <w:t>PLA-2026-001017</w:t>
            </w:r>
          </w:p>
        </w:tc>
      </w:tr>
      <w:tr w:rsidR="00D3474F" w14:paraId="36B7BC9D" w14:textId="77777777" w:rsidTr="003E4005">
        <w:tc>
          <w:tcPr>
            <w:tcW w:w="2830" w:type="dxa"/>
          </w:tcPr>
          <w:p w14:paraId="4840A49F" w14:textId="77777777" w:rsidR="00D3474F" w:rsidRDefault="00D3474F" w:rsidP="00D3474F">
            <w:pPr>
              <w:pStyle w:val="Heading2"/>
            </w:pPr>
            <w:r>
              <w:t>Application type:</w:t>
            </w:r>
          </w:p>
        </w:tc>
        <w:tc>
          <w:tcPr>
            <w:tcW w:w="7364" w:type="dxa"/>
          </w:tcPr>
          <w:p w14:paraId="72F8328A" w14:textId="77777777" w:rsidR="00D3474F" w:rsidRDefault="003E4005" w:rsidP="00D3474F">
            <w:r>
              <w:t>Consent to display an advertisement</w:t>
            </w:r>
          </w:p>
        </w:tc>
      </w:tr>
      <w:tr w:rsidR="00D3474F" w14:paraId="09A42427" w14:textId="77777777" w:rsidTr="003E4005">
        <w:tc>
          <w:tcPr>
            <w:tcW w:w="2830" w:type="dxa"/>
          </w:tcPr>
          <w:p w14:paraId="41CB9CD7" w14:textId="77777777" w:rsidR="00D3474F" w:rsidRDefault="00D3474F" w:rsidP="00D3474F">
            <w:pPr>
              <w:pStyle w:val="Heading2"/>
            </w:pPr>
            <w:r>
              <w:t>Proposal:</w:t>
            </w:r>
          </w:p>
        </w:tc>
        <w:tc>
          <w:tcPr>
            <w:tcW w:w="7364" w:type="dxa"/>
          </w:tcPr>
          <w:p w14:paraId="3B4CBAB9" w14:textId="77777777" w:rsidR="00D3474F" w:rsidRDefault="00D3474F" w:rsidP="00D3474F">
            <w:r w:rsidRPr="00F01B50">
              <w:rPr>
                <w:rFonts w:cs="Arial"/>
              </w:rPr>
              <w:t>Installation of 2no. non-illuminated high level signs.</w:t>
            </w:r>
          </w:p>
        </w:tc>
      </w:tr>
      <w:tr w:rsidR="00D3474F" w14:paraId="34A3927A" w14:textId="77777777" w:rsidTr="003E4005">
        <w:tc>
          <w:tcPr>
            <w:tcW w:w="2830" w:type="dxa"/>
          </w:tcPr>
          <w:p w14:paraId="790B9094" w14:textId="77777777" w:rsidR="00D3474F" w:rsidRDefault="00D3474F" w:rsidP="00D3474F">
            <w:pPr>
              <w:pStyle w:val="Heading2"/>
            </w:pPr>
            <w:r>
              <w:t>Site address:</w:t>
            </w:r>
          </w:p>
        </w:tc>
        <w:tc>
          <w:tcPr>
            <w:tcW w:w="7364" w:type="dxa"/>
          </w:tcPr>
          <w:p w14:paraId="4BB6889B" w14:textId="77777777" w:rsidR="00D3474F" w:rsidRDefault="00F96A58" w:rsidP="00D3474F">
            <w:r w:rsidRPr="00F96A58">
              <w:rPr>
                <w:rFonts w:cs="Arial"/>
              </w:rPr>
              <w:t>Sandra Burlsem Building Lower Ormond Street, Manchester M15 6BH</w:t>
            </w:r>
          </w:p>
        </w:tc>
      </w:tr>
      <w:tr w:rsidR="00D3474F" w14:paraId="0883B4C6" w14:textId="77777777" w:rsidTr="003E4005">
        <w:tc>
          <w:tcPr>
            <w:tcW w:w="2830" w:type="dxa"/>
          </w:tcPr>
          <w:p w14:paraId="023728F1" w14:textId="77777777" w:rsidR="00D3474F" w:rsidRDefault="00D3474F" w:rsidP="00D3474F">
            <w:pPr>
              <w:pStyle w:val="Heading2"/>
            </w:pPr>
            <w:r>
              <w:t>Ward(s):</w:t>
            </w:r>
          </w:p>
        </w:tc>
        <w:tc>
          <w:tcPr>
            <w:tcW w:w="7364" w:type="dxa"/>
          </w:tcPr>
          <w:p w14:paraId="192A5821" w14:textId="77777777" w:rsidR="00D3474F" w:rsidRDefault="00D3474F" w:rsidP="00D3474F">
            <w:r w:rsidRPr="00F01B50">
              <w:rPr>
                <w:rFonts w:cs="Arial"/>
                <w:bCs/>
              </w:rPr>
              <w:t>Hulme</w:t>
            </w:r>
          </w:p>
        </w:tc>
      </w:tr>
      <w:tr w:rsidR="00D3474F" w14:paraId="70FFB26A" w14:textId="77777777" w:rsidTr="003E4005">
        <w:tc>
          <w:tcPr>
            <w:tcW w:w="2830" w:type="dxa"/>
          </w:tcPr>
          <w:p w14:paraId="3FBABEAF" w14:textId="77777777" w:rsidR="00D3474F" w:rsidRDefault="00D3474F" w:rsidP="00D3474F">
            <w:pPr>
              <w:pStyle w:val="Heading2"/>
            </w:pPr>
            <w:r>
              <w:t>Date application valid:</w:t>
            </w:r>
          </w:p>
        </w:tc>
        <w:tc>
          <w:tcPr>
            <w:tcW w:w="7364" w:type="dxa"/>
          </w:tcPr>
          <w:p w14:paraId="7A322699" w14:textId="77777777" w:rsidR="00D3474F" w:rsidRPr="00F01B50" w:rsidRDefault="00D3474F" w:rsidP="00D3474F">
            <w:pPr>
              <w:rPr>
                <w:rFonts w:cs="Arial"/>
                <w:bCs/>
              </w:rPr>
            </w:pPr>
            <w:r w:rsidRPr="00F01B50">
              <w:rPr>
                <w:rFonts w:eastAsia="MS Mincho" w:cs="Arial"/>
                <w:kern w:val="0"/>
                <w14:ligatures w14:val="none"/>
              </w:rPr>
              <w:t>14 July 2026</w:t>
            </w:r>
          </w:p>
        </w:tc>
      </w:tr>
      <w:tr w:rsidR="00D3474F" w14:paraId="48D878D5" w14:textId="77777777" w:rsidTr="003E4005">
        <w:tc>
          <w:tcPr>
            <w:tcW w:w="2830" w:type="dxa"/>
          </w:tcPr>
          <w:p w14:paraId="1C6C9002" w14:textId="77777777" w:rsidR="00D3474F" w:rsidRDefault="00D3474F" w:rsidP="00D3474F">
            <w:pPr>
              <w:pStyle w:val="Heading2"/>
            </w:pPr>
            <w:r>
              <w:t>Applicant name:</w:t>
            </w:r>
          </w:p>
        </w:tc>
        <w:tc>
          <w:tcPr>
            <w:tcW w:w="7364" w:type="dxa"/>
          </w:tcPr>
          <w:p w14:paraId="0BDD6E2D" w14:textId="77777777" w:rsidR="00D3474F" w:rsidRDefault="00D3474F" w:rsidP="00D3474F">
            <w:r w:rsidRPr="00F01B50">
              <w:rPr>
                <w:rFonts w:cs="Arial"/>
              </w:rPr>
              <w:t>Manchester Metropolitan University</w:t>
            </w:r>
          </w:p>
        </w:tc>
      </w:tr>
      <w:tr w:rsidR="00D3474F" w14:paraId="371838C0" w14:textId="77777777" w:rsidTr="003E4005">
        <w:tc>
          <w:tcPr>
            <w:tcW w:w="2830" w:type="dxa"/>
          </w:tcPr>
          <w:p w14:paraId="33A05DF8" w14:textId="77777777" w:rsidR="00D3474F" w:rsidRDefault="00D3474F" w:rsidP="00D3474F">
            <w:pPr>
              <w:pStyle w:val="Heading2"/>
            </w:pPr>
            <w:r>
              <w:t>Agent (if any):</w:t>
            </w:r>
          </w:p>
        </w:tc>
        <w:tc>
          <w:tcPr>
            <w:tcW w:w="7364" w:type="dxa"/>
          </w:tcPr>
          <w:p w14:paraId="2A41BDB9" w14:textId="77777777" w:rsidR="00D3474F" w:rsidRDefault="00D3474F" w:rsidP="00D3474F">
            <w:r>
              <w:t>Mr Tom Young</w:t>
            </w:r>
          </w:p>
        </w:tc>
      </w:tr>
      <w:tr w:rsidR="00D3474F" w14:paraId="5555FEE9" w14:textId="77777777" w:rsidTr="003E4005">
        <w:tc>
          <w:tcPr>
            <w:tcW w:w="2830" w:type="dxa"/>
          </w:tcPr>
          <w:p w14:paraId="3745EFB9" w14:textId="77777777" w:rsidR="00D3474F" w:rsidRDefault="00D3474F" w:rsidP="00D3474F">
            <w:pPr>
              <w:pStyle w:val="Heading2"/>
            </w:pPr>
            <w:r>
              <w:t>Case officer:</w:t>
            </w:r>
          </w:p>
        </w:tc>
        <w:tc>
          <w:tcPr>
            <w:tcW w:w="7364" w:type="dxa"/>
          </w:tcPr>
          <w:p w14:paraId="110A5B1C" w14:textId="77777777" w:rsidR="00D3474F" w:rsidRDefault="00D3474F" w:rsidP="00D3474F">
            <w:r>
              <w:t>Ciara Gettinby</w:t>
            </w:r>
          </w:p>
        </w:tc>
      </w:tr>
      <w:tr w:rsidR="00D3474F" w14:paraId="58A59E9F" w14:textId="77777777" w:rsidTr="003E4005">
        <w:tc>
          <w:tcPr>
            <w:tcW w:w="2830" w:type="dxa"/>
          </w:tcPr>
          <w:p w14:paraId="5F212442" w14:textId="77777777" w:rsidR="00D3474F" w:rsidRDefault="00D3474F" w:rsidP="00D3474F">
            <w:pPr>
              <w:pStyle w:val="Heading2"/>
            </w:pPr>
            <w:r>
              <w:t>Recommendation:</w:t>
            </w:r>
          </w:p>
        </w:tc>
        <w:tc>
          <w:tcPr>
            <w:tcW w:w="7364" w:type="dxa"/>
          </w:tcPr>
          <w:p w14:paraId="1578DC3C" w14:textId="16E24A31" w:rsidR="00D3474F" w:rsidRDefault="006A4A3F" w:rsidP="00D3474F">
            <w:r>
              <w:t xml:space="preserve">Approve </w:t>
            </w:r>
          </w:p>
        </w:tc>
      </w:tr>
      <w:tr w:rsidR="00D3474F" w14:paraId="1857A19F" w14:textId="77777777" w:rsidTr="003E4005">
        <w:tc>
          <w:tcPr>
            <w:tcW w:w="2830" w:type="dxa"/>
          </w:tcPr>
          <w:p w14:paraId="64C315C6" w14:textId="77777777" w:rsidR="00D3474F" w:rsidRDefault="00D3474F" w:rsidP="00D3474F">
            <w:pPr>
              <w:pStyle w:val="Heading2"/>
            </w:pPr>
            <w:r>
              <w:t>Date of recommendation:</w:t>
            </w:r>
          </w:p>
        </w:tc>
        <w:tc>
          <w:tcPr>
            <w:tcW w:w="7364" w:type="dxa"/>
          </w:tcPr>
          <w:p w14:paraId="2B2728DE" w14:textId="3791FC12" w:rsidR="00D3474F" w:rsidRDefault="00195C7D" w:rsidP="00D3474F">
            <w:r>
              <w:t>2</w:t>
            </w:r>
            <w:r w:rsidR="006A4A3F">
              <w:t xml:space="preserve"> September 2026 </w:t>
            </w:r>
          </w:p>
        </w:tc>
      </w:tr>
    </w:tbl>
    <w:p w14:paraId="74E0037C" w14:textId="77777777" w:rsidR="00D3474F" w:rsidRDefault="00D3474F" w:rsidP="00D3474F"/>
    <w:p w14:paraId="50F2AB20" w14:textId="19900571" w:rsidR="00EF3E10" w:rsidRDefault="00EF3E10" w:rsidP="00EF3E10">
      <w:pPr>
        <w:pStyle w:val="Heading1"/>
      </w:pPr>
      <w:r>
        <w:t>Description of site, building and/or are</w:t>
      </w:r>
      <w:r w:rsidR="006A4A3F">
        <w:t>a</w:t>
      </w:r>
    </w:p>
    <w:p w14:paraId="32B7B358" w14:textId="5AB10FDD" w:rsidR="0006339A" w:rsidRDefault="0064009A" w:rsidP="0064009A">
      <w:pPr>
        <w:pStyle w:val="ListBullet"/>
        <w:numPr>
          <w:ilvl w:val="0"/>
          <w:numId w:val="0"/>
        </w:numPr>
        <w:ind w:left="360" w:hanging="360"/>
      </w:pPr>
      <w:r>
        <w:t>The application site relates to the Sandra Burlsem Building on Lower Ormond Street, a</w:t>
      </w:r>
      <w:r w:rsidR="00420422">
        <w:t xml:space="preserve"> seven</w:t>
      </w:r>
    </w:p>
    <w:p w14:paraId="0802E393" w14:textId="77777777" w:rsidR="00420422" w:rsidRDefault="0064009A" w:rsidP="0064009A">
      <w:pPr>
        <w:pStyle w:val="ListBullet"/>
        <w:numPr>
          <w:ilvl w:val="0"/>
          <w:numId w:val="0"/>
        </w:numPr>
        <w:ind w:left="360" w:hanging="360"/>
      </w:pPr>
      <w:r>
        <w:t>storey building that is the base for the Manchester Law School</w:t>
      </w:r>
      <w:r w:rsidR="00A34F45">
        <w:t xml:space="preserve">. </w:t>
      </w:r>
      <w:r w:rsidR="00420422">
        <w:t xml:space="preserve">The building is modern in design </w:t>
      </w:r>
    </w:p>
    <w:p w14:paraId="3400B529" w14:textId="77777777" w:rsidR="002770F7" w:rsidRDefault="00420422" w:rsidP="0064009A">
      <w:pPr>
        <w:pStyle w:val="ListBullet"/>
        <w:numPr>
          <w:ilvl w:val="0"/>
          <w:numId w:val="0"/>
        </w:numPr>
        <w:ind w:left="360" w:hanging="360"/>
      </w:pPr>
      <w:r>
        <w:t>with wall-to-wall glazing framed in aluminium and ha</w:t>
      </w:r>
      <w:r w:rsidR="002770F7">
        <w:t xml:space="preserve">s </w:t>
      </w:r>
      <w:r>
        <w:t xml:space="preserve">undergone </w:t>
      </w:r>
      <w:r w:rsidR="002770F7">
        <w:t xml:space="preserve">various improvement works </w:t>
      </w:r>
    </w:p>
    <w:p w14:paraId="10240E11" w14:textId="77777777" w:rsidR="002770F7" w:rsidRDefault="002770F7" w:rsidP="002770F7">
      <w:pPr>
        <w:pStyle w:val="ListBullet"/>
        <w:numPr>
          <w:ilvl w:val="0"/>
          <w:numId w:val="0"/>
        </w:numPr>
        <w:ind w:left="360" w:hanging="360"/>
      </w:pPr>
      <w:r>
        <w:t xml:space="preserve">over the years. The application building </w:t>
      </w:r>
      <w:proofErr w:type="gramStart"/>
      <w:r>
        <w:t>is located in</w:t>
      </w:r>
      <w:proofErr w:type="gramEnd"/>
      <w:r>
        <w:t xml:space="preserve"> the </w:t>
      </w:r>
      <w:proofErr w:type="gramStart"/>
      <w:r>
        <w:t>All Saints</w:t>
      </w:r>
      <w:proofErr w:type="gramEnd"/>
      <w:r>
        <w:t xml:space="preserve"> Campus for Manchester </w:t>
      </w:r>
    </w:p>
    <w:p w14:paraId="6633ABD1" w14:textId="77777777" w:rsidR="002770F7" w:rsidRDefault="002770F7" w:rsidP="002770F7">
      <w:pPr>
        <w:pStyle w:val="ListBullet"/>
        <w:numPr>
          <w:ilvl w:val="0"/>
          <w:numId w:val="0"/>
        </w:numPr>
        <w:ind w:left="360" w:hanging="360"/>
      </w:pPr>
      <w:r>
        <w:t xml:space="preserve">Metropolitan which is also undergoing improvement projects to create a central hub for student </w:t>
      </w:r>
    </w:p>
    <w:p w14:paraId="052BC64E" w14:textId="77777777" w:rsidR="002770F7" w:rsidRDefault="002770F7" w:rsidP="002770F7">
      <w:pPr>
        <w:pStyle w:val="ListBullet"/>
        <w:numPr>
          <w:ilvl w:val="0"/>
          <w:numId w:val="0"/>
        </w:numPr>
        <w:ind w:left="360" w:hanging="360"/>
      </w:pPr>
      <w:r>
        <w:t xml:space="preserve">support services adjacent to the Sandra Burlsem Building. </w:t>
      </w:r>
      <w:r>
        <w:t>The site is bounded to the north by</w:t>
      </w:r>
      <w:r>
        <w:t xml:space="preserve"> </w:t>
      </w:r>
    </w:p>
    <w:p w14:paraId="698D2D8B" w14:textId="77777777" w:rsidR="002770F7" w:rsidRDefault="002770F7" w:rsidP="002770F7">
      <w:pPr>
        <w:pStyle w:val="ListBullet"/>
        <w:numPr>
          <w:ilvl w:val="0"/>
          <w:numId w:val="0"/>
        </w:numPr>
        <w:ind w:left="360" w:hanging="360"/>
      </w:pPr>
      <w:r>
        <w:t xml:space="preserve">the Mancunian Way and is </w:t>
      </w:r>
      <w:r>
        <w:t>connected</w:t>
      </w:r>
      <w:r>
        <w:t xml:space="preserve"> </w:t>
      </w:r>
      <w:r>
        <w:t>to</w:t>
      </w:r>
      <w:r>
        <w:t xml:space="preserve"> other Manchester Metropolitan buildings</w:t>
      </w:r>
      <w:r>
        <w:t>, including the</w:t>
      </w:r>
    </w:p>
    <w:p w14:paraId="362D362E" w14:textId="77777777" w:rsidR="00195C7D" w:rsidRDefault="002770F7" w:rsidP="002770F7">
      <w:pPr>
        <w:pStyle w:val="ListBullet"/>
        <w:numPr>
          <w:ilvl w:val="0"/>
          <w:numId w:val="0"/>
        </w:numPr>
        <w:ind w:left="360" w:hanging="360"/>
      </w:pPr>
      <w:r>
        <w:t xml:space="preserve">faculty of business and law. </w:t>
      </w:r>
      <w:r w:rsidR="00195C7D">
        <w:t xml:space="preserve">The site is bounded to the east by Oxford Road and All Saints Park </w:t>
      </w:r>
    </w:p>
    <w:p w14:paraId="0CFCDF68" w14:textId="0FA96F65" w:rsidR="0064009A" w:rsidRDefault="00195C7D" w:rsidP="002770F7">
      <w:pPr>
        <w:pStyle w:val="ListBullet"/>
        <w:numPr>
          <w:ilvl w:val="0"/>
          <w:numId w:val="0"/>
        </w:numPr>
        <w:ind w:left="360" w:hanging="360"/>
      </w:pPr>
      <w:proofErr w:type="gramStart"/>
      <w:r>
        <w:t>]its</w:t>
      </w:r>
      <w:proofErr w:type="gramEnd"/>
      <w:r>
        <w:t xml:space="preserve"> south-east of the applicant site.  </w:t>
      </w:r>
    </w:p>
    <w:p w14:paraId="663CB37A" w14:textId="77777777" w:rsidR="0006339A" w:rsidRDefault="0006339A" w:rsidP="0006339A">
      <w:pPr>
        <w:pStyle w:val="ListBullet"/>
        <w:numPr>
          <w:ilvl w:val="0"/>
          <w:numId w:val="0"/>
        </w:numPr>
      </w:pPr>
    </w:p>
    <w:p w14:paraId="389C8BCA" w14:textId="7993BB80" w:rsidR="0006339A" w:rsidRDefault="0006339A" w:rsidP="0006339A">
      <w:pPr>
        <w:pStyle w:val="ListBullet"/>
        <w:numPr>
          <w:ilvl w:val="0"/>
          <w:numId w:val="0"/>
        </w:numPr>
      </w:pPr>
      <w:r>
        <w:t xml:space="preserve">The building </w:t>
      </w:r>
      <w:proofErr w:type="gramStart"/>
      <w:r>
        <w:t>is located in</w:t>
      </w:r>
      <w:proofErr w:type="gramEnd"/>
      <w:r>
        <w:t xml:space="preserve"> the vicinity of the Former Manchester Ear Hospital Listed Building, Grade </w:t>
      </w:r>
      <w:r w:rsidRPr="0006339A">
        <w:t>II</w:t>
      </w:r>
      <w:r>
        <w:t xml:space="preserve">, Listed Building Roman Catholic of St Augustine of Grade </w:t>
      </w:r>
      <w:r w:rsidRPr="0006339A">
        <w:t>II</w:t>
      </w:r>
      <w:r>
        <w:t xml:space="preserve"> status and Listed Building Ormond Building of Grade </w:t>
      </w:r>
      <w:r w:rsidRPr="0006339A">
        <w:t>II</w:t>
      </w:r>
      <w:r>
        <w:t xml:space="preserve"> status. </w:t>
      </w:r>
    </w:p>
    <w:p w14:paraId="4B819630" w14:textId="77777777" w:rsidR="00195C7D" w:rsidRDefault="00195C7D" w:rsidP="0006339A">
      <w:pPr>
        <w:pStyle w:val="ListBullet"/>
        <w:numPr>
          <w:ilvl w:val="0"/>
          <w:numId w:val="0"/>
        </w:numPr>
      </w:pPr>
    </w:p>
    <w:p w14:paraId="49393D92" w14:textId="77777777" w:rsidR="00195C7D" w:rsidRDefault="00195C7D" w:rsidP="0006339A">
      <w:pPr>
        <w:pStyle w:val="ListBullet"/>
        <w:numPr>
          <w:ilvl w:val="0"/>
          <w:numId w:val="0"/>
        </w:numPr>
      </w:pPr>
    </w:p>
    <w:p w14:paraId="5EE3DD1E" w14:textId="77777777" w:rsidR="00195C7D" w:rsidRDefault="00195C7D" w:rsidP="0006339A">
      <w:pPr>
        <w:pStyle w:val="ListBullet"/>
        <w:numPr>
          <w:ilvl w:val="0"/>
          <w:numId w:val="0"/>
        </w:numPr>
      </w:pPr>
    </w:p>
    <w:p w14:paraId="2665E9FB" w14:textId="77777777" w:rsidR="00195C7D" w:rsidRDefault="00195C7D" w:rsidP="0006339A">
      <w:pPr>
        <w:pStyle w:val="ListBullet"/>
        <w:numPr>
          <w:ilvl w:val="0"/>
          <w:numId w:val="0"/>
        </w:numPr>
      </w:pPr>
    </w:p>
    <w:p w14:paraId="34272314" w14:textId="77777777" w:rsidR="00195C7D" w:rsidRDefault="00195C7D" w:rsidP="0006339A">
      <w:pPr>
        <w:pStyle w:val="ListBullet"/>
        <w:numPr>
          <w:ilvl w:val="0"/>
          <w:numId w:val="0"/>
        </w:numPr>
      </w:pPr>
    </w:p>
    <w:p w14:paraId="3AD458EF" w14:textId="77777777" w:rsidR="00195C7D" w:rsidRDefault="00195C7D" w:rsidP="0006339A">
      <w:pPr>
        <w:pStyle w:val="ListBullet"/>
        <w:numPr>
          <w:ilvl w:val="0"/>
          <w:numId w:val="0"/>
        </w:numPr>
      </w:pPr>
    </w:p>
    <w:p w14:paraId="5339DFFF" w14:textId="77777777" w:rsidR="00195C7D" w:rsidRDefault="00195C7D" w:rsidP="0006339A">
      <w:pPr>
        <w:pStyle w:val="ListBullet"/>
        <w:numPr>
          <w:ilvl w:val="0"/>
          <w:numId w:val="0"/>
        </w:numPr>
      </w:pPr>
    </w:p>
    <w:p w14:paraId="06DC6171" w14:textId="77777777" w:rsidR="00195C7D" w:rsidRDefault="00195C7D" w:rsidP="0006339A">
      <w:pPr>
        <w:pStyle w:val="ListBullet"/>
        <w:numPr>
          <w:ilvl w:val="0"/>
          <w:numId w:val="0"/>
        </w:numPr>
      </w:pPr>
    </w:p>
    <w:p w14:paraId="4F541E33" w14:textId="77777777" w:rsidR="00195C7D" w:rsidRDefault="00195C7D" w:rsidP="0006339A">
      <w:pPr>
        <w:pStyle w:val="ListBullet"/>
        <w:numPr>
          <w:ilvl w:val="0"/>
          <w:numId w:val="0"/>
        </w:numPr>
      </w:pPr>
    </w:p>
    <w:p w14:paraId="418EFA87" w14:textId="77777777" w:rsidR="00195C7D" w:rsidRDefault="00195C7D" w:rsidP="0006339A">
      <w:pPr>
        <w:pStyle w:val="ListBullet"/>
        <w:numPr>
          <w:ilvl w:val="0"/>
          <w:numId w:val="0"/>
        </w:numPr>
      </w:pPr>
    </w:p>
    <w:p w14:paraId="6C80C376" w14:textId="77777777" w:rsidR="00195C7D" w:rsidRPr="0064009A" w:rsidRDefault="00195C7D" w:rsidP="0006339A">
      <w:pPr>
        <w:pStyle w:val="ListBullet"/>
        <w:numPr>
          <w:ilvl w:val="0"/>
          <w:numId w:val="0"/>
        </w:numPr>
      </w:pPr>
    </w:p>
    <w:p w14:paraId="03B3BFA1" w14:textId="77777777" w:rsidR="0064009A" w:rsidRPr="0064009A" w:rsidRDefault="0064009A" w:rsidP="0064009A"/>
    <w:p w14:paraId="2B2ABAAA" w14:textId="424FD566" w:rsidR="0064009A" w:rsidRDefault="0064009A" w:rsidP="0064009A">
      <w:pPr>
        <w:rPr>
          <w:b/>
          <w:bCs/>
        </w:rPr>
      </w:pPr>
      <w:r w:rsidRPr="0064009A">
        <w:rPr>
          <w:b/>
          <w:bCs/>
        </w:rPr>
        <w:lastRenderedPageBreak/>
        <w:t>Site Photos:</w:t>
      </w:r>
    </w:p>
    <w:p w14:paraId="0E7C6D31" w14:textId="1A1A37E9" w:rsidR="0064009A" w:rsidRDefault="0064009A" w:rsidP="0064009A">
      <w:pPr>
        <w:rPr>
          <w:b/>
          <w:bCs/>
        </w:rPr>
      </w:pPr>
      <w:r w:rsidRPr="0064009A">
        <w:rPr>
          <w:b/>
          <w:bCs/>
          <w:noProof/>
        </w:rPr>
        <w:drawing>
          <wp:inline distT="0" distB="0" distL="0" distR="0" wp14:anchorId="7ADFB152" wp14:editId="0F7A9F95">
            <wp:extent cx="6479540" cy="3296285"/>
            <wp:effectExtent l="0" t="0" r="0" b="0"/>
            <wp:docPr id="228662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62091" name=""/>
                    <pic:cNvPicPr/>
                  </pic:nvPicPr>
                  <pic:blipFill>
                    <a:blip r:embed="rId6"/>
                    <a:stretch>
                      <a:fillRect/>
                    </a:stretch>
                  </pic:blipFill>
                  <pic:spPr>
                    <a:xfrm>
                      <a:off x="0" y="0"/>
                      <a:ext cx="6479540" cy="3296285"/>
                    </a:xfrm>
                    <a:prstGeom prst="rect">
                      <a:avLst/>
                    </a:prstGeom>
                  </pic:spPr>
                </pic:pic>
              </a:graphicData>
            </a:graphic>
          </wp:inline>
        </w:drawing>
      </w:r>
    </w:p>
    <w:p w14:paraId="3F9B852B" w14:textId="77777777" w:rsidR="00195C7D" w:rsidRDefault="00195C7D" w:rsidP="0064009A">
      <w:pPr>
        <w:rPr>
          <w:b/>
          <w:bCs/>
        </w:rPr>
      </w:pPr>
    </w:p>
    <w:p w14:paraId="78D69662" w14:textId="73F322A8" w:rsidR="0064009A" w:rsidRPr="0064009A" w:rsidRDefault="0064009A" w:rsidP="0064009A">
      <w:pPr>
        <w:rPr>
          <w:b/>
          <w:bCs/>
        </w:rPr>
      </w:pPr>
      <w:r w:rsidRPr="0064009A">
        <w:rPr>
          <w:b/>
          <w:bCs/>
          <w:noProof/>
        </w:rPr>
        <w:drawing>
          <wp:inline distT="0" distB="0" distL="0" distR="0" wp14:anchorId="518569DC" wp14:editId="361C9B99">
            <wp:extent cx="6479540" cy="3247390"/>
            <wp:effectExtent l="0" t="0" r="0" b="0"/>
            <wp:docPr id="93063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637583" name=""/>
                    <pic:cNvPicPr/>
                  </pic:nvPicPr>
                  <pic:blipFill>
                    <a:blip r:embed="rId7"/>
                    <a:stretch>
                      <a:fillRect/>
                    </a:stretch>
                  </pic:blipFill>
                  <pic:spPr>
                    <a:xfrm>
                      <a:off x="0" y="0"/>
                      <a:ext cx="6479540" cy="3247390"/>
                    </a:xfrm>
                    <a:prstGeom prst="rect">
                      <a:avLst/>
                    </a:prstGeom>
                  </pic:spPr>
                </pic:pic>
              </a:graphicData>
            </a:graphic>
          </wp:inline>
        </w:drawing>
      </w:r>
    </w:p>
    <w:p w14:paraId="5B28D6C3" w14:textId="77777777" w:rsidR="00EF3E10" w:rsidRDefault="00EF3E10" w:rsidP="00EF3E10">
      <w:pPr>
        <w:pStyle w:val="Heading1"/>
      </w:pPr>
      <w:r>
        <w:t>Description of development</w:t>
      </w:r>
    </w:p>
    <w:p w14:paraId="119F088D" w14:textId="6F1F4DDA" w:rsidR="006A4A3F" w:rsidRDefault="006A4A3F" w:rsidP="006A4A3F">
      <w:r>
        <w:t xml:space="preserve">Advertisement consent is sought for the installation of 2no. non-illuminated </w:t>
      </w:r>
      <w:r w:rsidR="0064009A">
        <w:t>high-level</w:t>
      </w:r>
      <w:r>
        <w:t xml:space="preserve"> signs. </w:t>
      </w:r>
      <w:r w:rsidR="00195C7D">
        <w:t xml:space="preserve">One sign would be located on the north elevation of the building and the other would be located on the south elevation of the building. </w:t>
      </w:r>
    </w:p>
    <w:p w14:paraId="7B5DC427" w14:textId="77777777" w:rsidR="00195C7D" w:rsidRDefault="00195C7D" w:rsidP="006A4A3F"/>
    <w:p w14:paraId="0C17C6A4" w14:textId="77777777" w:rsidR="00195C7D" w:rsidRDefault="00195C7D" w:rsidP="006A4A3F"/>
    <w:p w14:paraId="45DC8D2E" w14:textId="77777777" w:rsidR="00195C7D" w:rsidRDefault="00195C7D" w:rsidP="006A4A3F"/>
    <w:p w14:paraId="41BFC2A5" w14:textId="77777777" w:rsidR="00195C7D" w:rsidRDefault="00195C7D" w:rsidP="006A4A3F"/>
    <w:p w14:paraId="795E7AFE" w14:textId="77777777" w:rsidR="00195C7D" w:rsidRDefault="00195C7D" w:rsidP="006A4A3F"/>
    <w:p w14:paraId="20464B59" w14:textId="77777777" w:rsidR="00195C7D" w:rsidRDefault="00195C7D" w:rsidP="006A4A3F"/>
    <w:p w14:paraId="056F7D61" w14:textId="77777777" w:rsidR="00195C7D" w:rsidRDefault="00195C7D" w:rsidP="006A4A3F"/>
    <w:p w14:paraId="56BB8429" w14:textId="77777777" w:rsidR="00195C7D" w:rsidRDefault="00195C7D" w:rsidP="006A4A3F"/>
    <w:p w14:paraId="067EF917" w14:textId="77777777" w:rsidR="00195C7D" w:rsidRDefault="00195C7D" w:rsidP="006A4A3F"/>
    <w:p w14:paraId="7FF14557" w14:textId="77777777" w:rsidR="006A4A3F" w:rsidRDefault="006A4A3F" w:rsidP="006A4A3F"/>
    <w:p w14:paraId="32C82405" w14:textId="77777777" w:rsidR="006A4A3F" w:rsidRDefault="006A4A3F" w:rsidP="006A4A3F">
      <w:pPr>
        <w:rPr>
          <w:b/>
          <w:bCs/>
        </w:rPr>
      </w:pPr>
      <w:r w:rsidRPr="006A4A3F">
        <w:rPr>
          <w:b/>
          <w:bCs/>
        </w:rPr>
        <w:lastRenderedPageBreak/>
        <w:t>Proposed Plans:</w:t>
      </w:r>
    </w:p>
    <w:p w14:paraId="297B0AD7" w14:textId="77777777" w:rsidR="00195C7D" w:rsidRDefault="006A4A3F" w:rsidP="006A4A3F">
      <w:pPr>
        <w:rPr>
          <w:b/>
          <w:bCs/>
        </w:rPr>
      </w:pPr>
      <w:r w:rsidRPr="006A4A3F">
        <w:rPr>
          <w:b/>
          <w:bCs/>
          <w:noProof/>
        </w:rPr>
        <w:drawing>
          <wp:inline distT="0" distB="0" distL="0" distR="0" wp14:anchorId="2C219A3D" wp14:editId="11F467B3">
            <wp:extent cx="6668079" cy="2447925"/>
            <wp:effectExtent l="0" t="0" r="0" b="0"/>
            <wp:docPr id="1013553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553730" name=""/>
                    <pic:cNvPicPr/>
                  </pic:nvPicPr>
                  <pic:blipFill>
                    <a:blip r:embed="rId8"/>
                    <a:stretch>
                      <a:fillRect/>
                    </a:stretch>
                  </pic:blipFill>
                  <pic:spPr>
                    <a:xfrm>
                      <a:off x="0" y="0"/>
                      <a:ext cx="6692338" cy="2456831"/>
                    </a:xfrm>
                    <a:prstGeom prst="rect">
                      <a:avLst/>
                    </a:prstGeom>
                  </pic:spPr>
                </pic:pic>
              </a:graphicData>
            </a:graphic>
          </wp:inline>
        </w:drawing>
      </w:r>
    </w:p>
    <w:p w14:paraId="658D38F6" w14:textId="77777777" w:rsidR="00195C7D" w:rsidRDefault="00195C7D" w:rsidP="006A4A3F">
      <w:pPr>
        <w:rPr>
          <w:b/>
          <w:bCs/>
        </w:rPr>
      </w:pPr>
    </w:p>
    <w:p w14:paraId="60E9E26C" w14:textId="683D9ACC" w:rsidR="006A4A3F" w:rsidRPr="006A4A3F" w:rsidRDefault="00195C7D" w:rsidP="006A4A3F">
      <w:pPr>
        <w:rPr>
          <w:b/>
          <w:bCs/>
        </w:rPr>
      </w:pPr>
      <w:r w:rsidRPr="00195C7D">
        <w:rPr>
          <w:b/>
          <w:bCs/>
        </w:rPr>
        <w:drawing>
          <wp:inline distT="0" distB="0" distL="0" distR="0" wp14:anchorId="1E6861D9" wp14:editId="49E18646">
            <wp:extent cx="6479540" cy="3562985"/>
            <wp:effectExtent l="0" t="0" r="0" b="0"/>
            <wp:docPr id="338042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042270" name=""/>
                    <pic:cNvPicPr/>
                  </pic:nvPicPr>
                  <pic:blipFill>
                    <a:blip r:embed="rId9"/>
                    <a:stretch>
                      <a:fillRect/>
                    </a:stretch>
                  </pic:blipFill>
                  <pic:spPr>
                    <a:xfrm>
                      <a:off x="0" y="0"/>
                      <a:ext cx="6479540" cy="3562985"/>
                    </a:xfrm>
                    <a:prstGeom prst="rect">
                      <a:avLst/>
                    </a:prstGeom>
                  </pic:spPr>
                </pic:pic>
              </a:graphicData>
            </a:graphic>
          </wp:inline>
        </w:drawing>
      </w:r>
      <w:r w:rsidR="006A4A3F" w:rsidRPr="006A4A3F">
        <w:rPr>
          <w:b/>
          <w:bCs/>
        </w:rPr>
        <w:br/>
      </w:r>
    </w:p>
    <w:p w14:paraId="4A217D85" w14:textId="77777777" w:rsidR="00EF3E10" w:rsidRDefault="00C62A32" w:rsidP="00C62A32">
      <w:pPr>
        <w:pStyle w:val="Heading1"/>
      </w:pPr>
      <w:r>
        <w:t>Consultation, notification and publicity responses</w:t>
      </w:r>
    </w:p>
    <w:p w14:paraId="01D9343B" w14:textId="77777777" w:rsidR="00C62A32" w:rsidRPr="00C62A32" w:rsidRDefault="00C62A32" w:rsidP="00C62A32">
      <w:pPr>
        <w:pStyle w:val="Heading2"/>
      </w:pPr>
      <w:r>
        <w:t>Consultations</w:t>
      </w:r>
    </w:p>
    <w:p w14:paraId="63B16828" w14:textId="3A48D079" w:rsidR="006A4A3F" w:rsidRDefault="006A4A3F" w:rsidP="00C62A32">
      <w:pPr>
        <w:pStyle w:val="Heading2"/>
      </w:pPr>
    </w:p>
    <w:p w14:paraId="40142931" w14:textId="77110CCD" w:rsidR="006A4A3F" w:rsidRPr="006A4A3F" w:rsidRDefault="006A4A3F" w:rsidP="006A4A3F">
      <w:r>
        <w:t xml:space="preserve">Highway Services- no objections. </w:t>
      </w:r>
    </w:p>
    <w:p w14:paraId="6E9687BB" w14:textId="77777777" w:rsidR="006A4A3F" w:rsidRPr="006A4A3F" w:rsidRDefault="006A4A3F" w:rsidP="006A4A3F"/>
    <w:p w14:paraId="40C5A2CD" w14:textId="7E3F767C" w:rsidR="00EF3E10" w:rsidRDefault="00C62A32" w:rsidP="00C62A32">
      <w:pPr>
        <w:pStyle w:val="Heading2"/>
      </w:pPr>
      <w:r>
        <w:t>Notifications and publicity</w:t>
      </w:r>
    </w:p>
    <w:p w14:paraId="790360AF" w14:textId="27F5C324" w:rsidR="00EF3E10" w:rsidRDefault="00EF3E10" w:rsidP="00D3474F"/>
    <w:p w14:paraId="7EE47397" w14:textId="00922445" w:rsidR="006A4A3F" w:rsidRDefault="006A4A3F" w:rsidP="00D3474F">
      <w:r>
        <w:t xml:space="preserve">Neighbours were notified of the development via letter; no representations have been received. </w:t>
      </w:r>
    </w:p>
    <w:p w14:paraId="1F4A68FB" w14:textId="0009528F" w:rsidR="006A4A3F" w:rsidRDefault="00EF3E10" w:rsidP="00EF3E10">
      <w:pPr>
        <w:pStyle w:val="Heading1"/>
      </w:pPr>
      <w:r>
        <w:t>Relevant policies</w:t>
      </w:r>
    </w:p>
    <w:p w14:paraId="4F0534C9" w14:textId="77777777" w:rsidR="006A4A3F" w:rsidRPr="006A4A3F" w:rsidRDefault="006A4A3F" w:rsidP="006A4A3F">
      <w:pPr>
        <w:rPr>
          <w:b/>
          <w:bCs/>
          <w:u w:val="single"/>
        </w:rPr>
      </w:pPr>
      <w:r w:rsidRPr="006A4A3F">
        <w:rPr>
          <w:b/>
          <w:bCs/>
          <w:u w:val="single"/>
        </w:rPr>
        <w:t xml:space="preserve">The Town and County Planning (Control of Advertisements) Regulations 2007 </w:t>
      </w:r>
    </w:p>
    <w:p w14:paraId="15C6D66B" w14:textId="77777777" w:rsidR="006A4A3F" w:rsidRPr="006A4A3F" w:rsidRDefault="006A4A3F" w:rsidP="006A4A3F">
      <w:r w:rsidRPr="006A4A3F">
        <w:t xml:space="preserve">The Local Planning Authority shall exercise its powers under these Regulations in the interests of amenity and public safety, taking into account- </w:t>
      </w:r>
    </w:p>
    <w:p w14:paraId="081C80B8" w14:textId="77777777" w:rsidR="006A4A3F" w:rsidRPr="006A4A3F" w:rsidRDefault="006A4A3F" w:rsidP="006A4A3F"/>
    <w:p w14:paraId="4882CF03" w14:textId="77777777" w:rsidR="006A4A3F" w:rsidRPr="006A4A3F" w:rsidRDefault="006A4A3F" w:rsidP="006A4A3F">
      <w:pPr>
        <w:numPr>
          <w:ilvl w:val="0"/>
          <w:numId w:val="6"/>
        </w:numPr>
      </w:pPr>
      <w:r w:rsidRPr="006A4A3F">
        <w:t xml:space="preserve">The provisions of the development plan, so far they are material; and </w:t>
      </w:r>
    </w:p>
    <w:p w14:paraId="5D4C7A75" w14:textId="77777777" w:rsidR="006A4A3F" w:rsidRPr="006A4A3F" w:rsidRDefault="006A4A3F" w:rsidP="006A4A3F">
      <w:pPr>
        <w:numPr>
          <w:ilvl w:val="0"/>
          <w:numId w:val="6"/>
        </w:numPr>
      </w:pPr>
      <w:r w:rsidRPr="006A4A3F">
        <w:t xml:space="preserve">Any other relevant factors </w:t>
      </w:r>
    </w:p>
    <w:p w14:paraId="5A02C893" w14:textId="77777777" w:rsidR="006A4A3F" w:rsidRPr="006A4A3F" w:rsidRDefault="006A4A3F" w:rsidP="006A4A3F"/>
    <w:p w14:paraId="37D582B9" w14:textId="77777777" w:rsidR="006A4A3F" w:rsidRPr="006A4A3F" w:rsidRDefault="006A4A3F" w:rsidP="006A4A3F">
      <w:r w:rsidRPr="006A4A3F">
        <w:t xml:space="preserve">2. </w:t>
      </w:r>
    </w:p>
    <w:p w14:paraId="1504CC73" w14:textId="77777777" w:rsidR="006A4A3F" w:rsidRPr="006A4A3F" w:rsidRDefault="006A4A3F" w:rsidP="006A4A3F"/>
    <w:p w14:paraId="74241810" w14:textId="77777777" w:rsidR="006A4A3F" w:rsidRPr="006A4A3F" w:rsidRDefault="006A4A3F" w:rsidP="006A4A3F">
      <w:pPr>
        <w:numPr>
          <w:ilvl w:val="0"/>
          <w:numId w:val="7"/>
        </w:numPr>
      </w:pPr>
      <w:r w:rsidRPr="006A4A3F">
        <w:t>Factors relevant to amenity include the general characteristics of the locality, including the presence of any feature of historic, architectural, cultural or similar interest;</w:t>
      </w:r>
    </w:p>
    <w:p w14:paraId="27BC182C" w14:textId="77777777" w:rsidR="006A4A3F" w:rsidRPr="006A4A3F" w:rsidRDefault="006A4A3F" w:rsidP="006A4A3F">
      <w:pPr>
        <w:numPr>
          <w:ilvl w:val="0"/>
          <w:numId w:val="7"/>
        </w:numPr>
      </w:pPr>
      <w:r w:rsidRPr="006A4A3F">
        <w:t xml:space="preserve">Factors relevant to the public safety include- </w:t>
      </w:r>
    </w:p>
    <w:p w14:paraId="75F81B49" w14:textId="77777777" w:rsidR="006A4A3F" w:rsidRPr="006A4A3F" w:rsidRDefault="006A4A3F" w:rsidP="006A4A3F"/>
    <w:p w14:paraId="4A3BAE6A" w14:textId="77777777" w:rsidR="006A4A3F" w:rsidRPr="006A4A3F" w:rsidRDefault="006A4A3F" w:rsidP="006A4A3F">
      <w:pPr>
        <w:numPr>
          <w:ilvl w:val="0"/>
          <w:numId w:val="8"/>
        </w:numPr>
      </w:pPr>
      <w:r w:rsidRPr="006A4A3F">
        <w:t xml:space="preserve">The safety of persons using any highway, railway, waterway, etc.. </w:t>
      </w:r>
    </w:p>
    <w:p w14:paraId="6E9EEBC0" w14:textId="77777777" w:rsidR="006A4A3F" w:rsidRPr="006A4A3F" w:rsidRDefault="006A4A3F" w:rsidP="006A4A3F">
      <w:pPr>
        <w:numPr>
          <w:ilvl w:val="0"/>
          <w:numId w:val="8"/>
        </w:numPr>
      </w:pPr>
      <w:r w:rsidRPr="006A4A3F">
        <w:t xml:space="preserve">Whether the display of an advertisement in question is likely to obscure or hinder the ready interpretation of, any traffic sign, railway signal or aid </w:t>
      </w:r>
    </w:p>
    <w:p w14:paraId="61C71D62" w14:textId="77777777" w:rsidR="006A4A3F" w:rsidRPr="006A4A3F" w:rsidRDefault="006A4A3F" w:rsidP="006A4A3F">
      <w:pPr>
        <w:numPr>
          <w:ilvl w:val="0"/>
          <w:numId w:val="8"/>
        </w:numPr>
      </w:pPr>
      <w:r w:rsidRPr="006A4A3F">
        <w:t xml:space="preserve">Whether the display of an advertisement in question is likely to hinder the operation of any device used for the purpose of security or surveillance or for measuring the speed of any vehicle </w:t>
      </w:r>
    </w:p>
    <w:p w14:paraId="2EBF2387" w14:textId="77777777" w:rsidR="006A4A3F" w:rsidRPr="006A4A3F" w:rsidRDefault="006A4A3F" w:rsidP="006A4A3F"/>
    <w:p w14:paraId="75C2AD3C" w14:textId="77777777" w:rsidR="006A4A3F" w:rsidRPr="006A4A3F" w:rsidRDefault="006A4A3F" w:rsidP="006A4A3F">
      <w:r w:rsidRPr="006A4A3F">
        <w:t xml:space="preserve">3. In taking account of factors relevant to amenity, the local planning authority may, if it thinks fit, disregard any advertisement that is being displayed. </w:t>
      </w:r>
    </w:p>
    <w:p w14:paraId="487CC3AB" w14:textId="77777777" w:rsidR="006A4A3F" w:rsidRPr="006A4A3F" w:rsidRDefault="006A4A3F" w:rsidP="006A4A3F"/>
    <w:p w14:paraId="756B4E1C" w14:textId="77777777" w:rsidR="006A4A3F" w:rsidRPr="006A4A3F" w:rsidRDefault="006A4A3F" w:rsidP="006A4A3F">
      <w:r w:rsidRPr="006A4A3F">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30A083F4" w14:textId="77777777" w:rsidR="006A4A3F" w:rsidRPr="006A4A3F" w:rsidRDefault="006A4A3F" w:rsidP="006A4A3F"/>
    <w:p w14:paraId="18F3042E" w14:textId="77777777" w:rsidR="006A4A3F" w:rsidRPr="006A4A3F" w:rsidRDefault="006A4A3F" w:rsidP="006A4A3F">
      <w:r w:rsidRPr="006A4A3F">
        <w:t>The following policies are considered relevant in the consideration of this application:</w:t>
      </w:r>
    </w:p>
    <w:p w14:paraId="3DF418B3" w14:textId="77777777" w:rsidR="006A4A3F" w:rsidRPr="006A4A3F" w:rsidRDefault="006A4A3F" w:rsidP="006A4A3F">
      <w:pPr>
        <w:rPr>
          <w:b/>
          <w:bCs/>
          <w:u w:val="single"/>
        </w:rPr>
      </w:pPr>
    </w:p>
    <w:p w14:paraId="58646983" w14:textId="77777777" w:rsidR="006A4A3F" w:rsidRDefault="006A4A3F" w:rsidP="006A4A3F">
      <w:r w:rsidRPr="006A4A3F">
        <w:rPr>
          <w:b/>
          <w:bCs/>
          <w:u w:val="single"/>
        </w:rPr>
        <w:t>Places for Everyone-</w:t>
      </w:r>
      <w:r w:rsidRPr="006A4A3F">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w:t>
      </w:r>
    </w:p>
    <w:p w14:paraId="1FE83364" w14:textId="77777777" w:rsidR="006A4A3F" w:rsidRDefault="006A4A3F" w:rsidP="006A4A3F"/>
    <w:p w14:paraId="1BF79504" w14:textId="39B23C29" w:rsidR="006A4A3F" w:rsidRPr="006A4A3F" w:rsidRDefault="006A4A3F" w:rsidP="006A4A3F">
      <w:r>
        <w:t xml:space="preserve">Policy JP-P1: Sustainable Places </w:t>
      </w:r>
    </w:p>
    <w:p w14:paraId="1F30A24E" w14:textId="77777777" w:rsidR="006A4A3F" w:rsidRPr="006A4A3F" w:rsidRDefault="006A4A3F" w:rsidP="006A4A3F">
      <w:pPr>
        <w:rPr>
          <w:b/>
          <w:bCs/>
          <w:u w:val="single"/>
        </w:rPr>
      </w:pPr>
    </w:p>
    <w:p w14:paraId="27CF4A67" w14:textId="77777777" w:rsidR="006A4A3F" w:rsidRPr="006A4A3F" w:rsidRDefault="006A4A3F" w:rsidP="006A4A3F">
      <w:r w:rsidRPr="006A4A3F">
        <w:rPr>
          <w:b/>
          <w:bCs/>
          <w:u w:val="single"/>
        </w:rPr>
        <w:t>The Manchester Core Strategy-</w:t>
      </w:r>
      <w:r w:rsidRPr="006A4A3F">
        <w:t xml:space="preserve"> Development Plan Document 2012- 2027 (The Core Strategy) was adopted by the City Council on the 11</w:t>
      </w:r>
      <w:r w:rsidRPr="006A4A3F">
        <w:rPr>
          <w:vertAlign w:val="superscript"/>
        </w:rPr>
        <w:t>th</w:t>
      </w:r>
      <w:r w:rsidRPr="006A4A3F">
        <w:t xml:space="preserve"> of July 2012, it is a key document for the local plan which provides a framework that planning applications are assessed against. </w:t>
      </w:r>
    </w:p>
    <w:p w14:paraId="56661082" w14:textId="77777777" w:rsidR="006A4A3F" w:rsidRPr="006A4A3F" w:rsidRDefault="006A4A3F" w:rsidP="006A4A3F"/>
    <w:p w14:paraId="249422D2" w14:textId="77777777" w:rsidR="006A4A3F" w:rsidRPr="006A4A3F" w:rsidRDefault="006A4A3F" w:rsidP="006A4A3F">
      <w:r w:rsidRPr="006A4A3F">
        <w:t xml:space="preserve">Policy DM1- Development Management </w:t>
      </w:r>
    </w:p>
    <w:p w14:paraId="620892BA" w14:textId="77777777" w:rsidR="006A4A3F" w:rsidRPr="006A4A3F" w:rsidRDefault="006A4A3F" w:rsidP="006A4A3F">
      <w:r w:rsidRPr="006A4A3F">
        <w:t>Policy SP1- Spatial Principles</w:t>
      </w:r>
    </w:p>
    <w:p w14:paraId="7DF1CB80" w14:textId="77777777" w:rsidR="006A4A3F" w:rsidRPr="006A4A3F" w:rsidRDefault="006A4A3F" w:rsidP="006A4A3F"/>
    <w:p w14:paraId="4018D6D9" w14:textId="77777777" w:rsidR="006A4A3F" w:rsidRPr="006A4A3F" w:rsidRDefault="006A4A3F" w:rsidP="006A4A3F">
      <w:r w:rsidRPr="006A4A3F">
        <w:rPr>
          <w:b/>
          <w:bCs/>
          <w:u w:val="single"/>
        </w:rPr>
        <w:t>Unitary Development Plan (UDP)-</w:t>
      </w:r>
      <w:r w:rsidRPr="006A4A3F">
        <w:t xml:space="preserve"> The UDP has been superseded by the Core Strategy Development Plan, but certain policies are still considered relevance:</w:t>
      </w:r>
    </w:p>
    <w:p w14:paraId="13F72BA9" w14:textId="77777777" w:rsidR="006A4A3F" w:rsidRPr="006A4A3F" w:rsidRDefault="006A4A3F" w:rsidP="006A4A3F"/>
    <w:p w14:paraId="0C52AA4B" w14:textId="77777777" w:rsidR="006A4A3F" w:rsidRPr="006A4A3F" w:rsidRDefault="006A4A3F" w:rsidP="006A4A3F">
      <w:r w:rsidRPr="006A4A3F">
        <w:t>-Policy 14 – Shopfronts and related signs</w:t>
      </w:r>
    </w:p>
    <w:p w14:paraId="5A5BC60D" w14:textId="77777777" w:rsidR="006A4A3F" w:rsidRPr="006A4A3F" w:rsidRDefault="006A4A3F" w:rsidP="006A4A3F"/>
    <w:p w14:paraId="0DC9D384" w14:textId="77777777" w:rsidR="006A4A3F" w:rsidRPr="006A4A3F" w:rsidRDefault="006A4A3F" w:rsidP="006A4A3F">
      <w:r w:rsidRPr="006A4A3F">
        <w:rPr>
          <w:b/>
          <w:bCs/>
          <w:u w:val="single"/>
        </w:rPr>
        <w:t>The National Planning Policy Framework (August 2026)-</w:t>
      </w:r>
      <w:r w:rsidRPr="006A4A3F">
        <w:t xml:space="preserve"> The Government’s new national planning policies and how they are to be implemented through local authorities.  </w:t>
      </w:r>
    </w:p>
    <w:p w14:paraId="12C42CEC" w14:textId="77777777" w:rsidR="006A4A3F" w:rsidRPr="006A4A3F" w:rsidRDefault="006A4A3F" w:rsidP="006A4A3F">
      <w:pPr>
        <w:rPr>
          <w:u w:val="single"/>
        </w:rPr>
      </w:pPr>
    </w:p>
    <w:p w14:paraId="0AFC1588" w14:textId="77777777" w:rsidR="006A4A3F" w:rsidRPr="006A4A3F" w:rsidRDefault="006A4A3F" w:rsidP="006A4A3F">
      <w:r w:rsidRPr="006A4A3F">
        <w:t xml:space="preserve">Policy DP3- Key principles for well-designed places </w:t>
      </w:r>
    </w:p>
    <w:p w14:paraId="03D2B3F0" w14:textId="77777777" w:rsidR="006A4A3F" w:rsidRPr="006A4A3F" w:rsidRDefault="006A4A3F" w:rsidP="006A4A3F">
      <w:r w:rsidRPr="006A4A3F">
        <w:t xml:space="preserve">Policy S3: Presumption in favour of sustainable development </w:t>
      </w:r>
    </w:p>
    <w:p w14:paraId="041C9D47" w14:textId="77777777" w:rsidR="006A4A3F" w:rsidRPr="006A4A3F" w:rsidRDefault="006A4A3F" w:rsidP="006A4A3F"/>
    <w:p w14:paraId="6CD737DE" w14:textId="0006C89A" w:rsidR="00EF3E10" w:rsidRDefault="00EF3E10" w:rsidP="00EF3E10">
      <w:pPr>
        <w:pStyle w:val="Heading1"/>
      </w:pPr>
      <w:r>
        <w:lastRenderedPageBreak/>
        <w:t>Assessment</w:t>
      </w:r>
    </w:p>
    <w:p w14:paraId="1FDFD1DF" w14:textId="34F3A939" w:rsidR="00321AD1" w:rsidRPr="00321AD1" w:rsidRDefault="00321AD1" w:rsidP="00321AD1">
      <w:r>
        <w:t>The advertisement regulations require that applications for shop signs be considered only in the interests of amenity and public safety. An assessment of the proposals under these criteria is outlined below.</w:t>
      </w:r>
    </w:p>
    <w:p w14:paraId="0D753FB7" w14:textId="5B10E9B8" w:rsidR="006A4A3F" w:rsidRDefault="00321AD1" w:rsidP="006F7F26">
      <w:pPr>
        <w:pStyle w:val="Heading1"/>
        <w:rPr>
          <w:rFonts w:eastAsia="Times New Roman"/>
        </w:rPr>
      </w:pPr>
      <w:r>
        <w:rPr>
          <w:rFonts w:eastAsia="Times New Roman"/>
        </w:rPr>
        <w:t xml:space="preserve">Visual Amenity </w:t>
      </w:r>
    </w:p>
    <w:p w14:paraId="0C3A8027" w14:textId="326CEA26" w:rsidR="00195C7D" w:rsidRDefault="00195C7D" w:rsidP="00321AD1">
      <w:r>
        <w:t xml:space="preserve">The letters and logo would be individually mounted to a rail and would be made of aluminium. The signs would be located on the north and south elevation and would sit on the upper corner of the elevation, replacing the positioning of the existing ‘MMU’ signage. </w:t>
      </w:r>
      <w:r w:rsidR="008A7AA8">
        <w:t>As the advertisements would be replacing existing signs, t</w:t>
      </w:r>
      <w:r>
        <w:t xml:space="preserve">he proposed adverts </w:t>
      </w:r>
      <w:proofErr w:type="gramStart"/>
      <w:r>
        <w:t>are considered to be</w:t>
      </w:r>
      <w:proofErr w:type="gramEnd"/>
      <w:r>
        <w:t xml:space="preserve"> in character with the surrounding advertisement environment in terms of its size and scale. As both sig</w:t>
      </w:r>
      <w:r w:rsidR="00CC2A65">
        <w:t>n</w:t>
      </w:r>
      <w:r>
        <w:t xml:space="preserve">s would match in appearance, design and scale, it is considered to provide a uniformed appearance across the building. </w:t>
      </w:r>
    </w:p>
    <w:p w14:paraId="1688735A" w14:textId="77777777" w:rsidR="00CC2A65" w:rsidRDefault="00CC2A65" w:rsidP="00321AD1"/>
    <w:p w14:paraId="2A8C4BC9" w14:textId="0E775975" w:rsidR="00321AD1" w:rsidRPr="00321AD1" w:rsidRDefault="00CC2A65" w:rsidP="00321AD1">
      <w:r>
        <w:t xml:space="preserve">The logo and signage are considered to contribute to the distinctive sense of place of the All Saints Campus and would aid visitors in identifying the related building to the University. This proposal is part of a wider scheme in unifying material palettes and defining the university owned buildings, the proposed </w:t>
      </w:r>
      <w:proofErr w:type="gramStart"/>
      <w:r>
        <w:t>is considered to be</w:t>
      </w:r>
      <w:proofErr w:type="gramEnd"/>
      <w:r>
        <w:t xml:space="preserve"> in-line with this and would contribute to the overall wayfinding of the campus. </w:t>
      </w:r>
      <w:r w:rsidR="00321AD1">
        <w:t xml:space="preserve">Considering the above, the proposals would be consistent with Core Strategy Policies SP1 and DM1, Places for Everyone Policies JP-Strat2 and JP-P1 and Polic DC14 of the Unitary Development Plan. </w:t>
      </w:r>
    </w:p>
    <w:p w14:paraId="4CE22FF8" w14:textId="77777777" w:rsidR="00321AD1" w:rsidRDefault="00321AD1" w:rsidP="00321AD1"/>
    <w:p w14:paraId="54BE58FF" w14:textId="3B249128" w:rsidR="00321AD1" w:rsidRDefault="00321AD1" w:rsidP="00321AD1">
      <w:pPr>
        <w:rPr>
          <w:b/>
          <w:bCs/>
          <w:sz w:val="28"/>
          <w:szCs w:val="28"/>
        </w:rPr>
      </w:pPr>
      <w:r w:rsidRPr="00321AD1">
        <w:rPr>
          <w:b/>
          <w:bCs/>
          <w:sz w:val="28"/>
          <w:szCs w:val="28"/>
        </w:rPr>
        <w:t xml:space="preserve">Public Safety </w:t>
      </w:r>
    </w:p>
    <w:p w14:paraId="5AE31DE4" w14:textId="45E3E393" w:rsidR="00321AD1" w:rsidRPr="00321AD1" w:rsidRDefault="00321AD1" w:rsidP="00321AD1">
      <w:pPr>
        <w:rPr>
          <w:sz w:val="28"/>
          <w:szCs w:val="28"/>
        </w:rPr>
      </w:pPr>
      <w:r w:rsidRPr="00321AD1">
        <w:t xml:space="preserve">Signage would </w:t>
      </w:r>
      <w:r>
        <w:t xml:space="preserve">not be illuminated and as part of this application, MCC Highway Services were consulted and no objections received. As such, there are no public safety concerns associated with this proposal, pursuant to Policy DC14 and DM1. </w:t>
      </w:r>
    </w:p>
    <w:p w14:paraId="39506F76" w14:textId="04AA1F09" w:rsidR="006F7F26" w:rsidRPr="006F7F26" w:rsidRDefault="006F7F26" w:rsidP="006F7F26">
      <w:pPr>
        <w:pStyle w:val="Heading1"/>
        <w:rPr>
          <w:rFonts w:eastAsia="Times New Roman"/>
        </w:rPr>
      </w:pPr>
      <w:r w:rsidRPr="006F7F26">
        <w:rPr>
          <w:rFonts w:eastAsia="Times New Roman"/>
        </w:rPr>
        <w:t>Other Legislative Requirements</w:t>
      </w:r>
    </w:p>
    <w:p w14:paraId="5DD0DE07" w14:textId="77777777" w:rsidR="006F7F26" w:rsidRPr="006F7F26" w:rsidRDefault="006F7F26" w:rsidP="006F7F26">
      <w:pPr>
        <w:pStyle w:val="Heading2"/>
        <w:rPr>
          <w:rFonts w:eastAsia="Times New Roman"/>
        </w:rPr>
      </w:pPr>
      <w:r w:rsidRPr="006F7F26">
        <w:rPr>
          <w:rFonts w:eastAsia="Times New Roman"/>
        </w:rPr>
        <w:t>Equality Act 2010</w:t>
      </w:r>
    </w:p>
    <w:p w14:paraId="30E29C6B"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097819A" w14:textId="77777777" w:rsidR="006F7F26" w:rsidRPr="006F7F26" w:rsidRDefault="006F7F26" w:rsidP="006F7F26">
      <w:pPr>
        <w:rPr>
          <w:rFonts w:eastAsia="Times New Roman" w:cs="Times New Roman"/>
          <w:kern w:val="0"/>
          <w:szCs w:val="22"/>
          <w14:ligatures w14:val="none"/>
        </w:rPr>
      </w:pPr>
    </w:p>
    <w:p w14:paraId="4F53A46C"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56D794E8"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7786D23" w14:textId="77777777" w:rsidR="006F7F26" w:rsidRPr="006F7F26" w:rsidRDefault="006F7F26" w:rsidP="006F7F26">
      <w:pPr>
        <w:rPr>
          <w:rFonts w:eastAsia="Times New Roman" w:cs="Arial"/>
          <w:kern w:val="0"/>
          <w14:ligatures w14:val="none"/>
        </w:rPr>
      </w:pPr>
    </w:p>
    <w:p w14:paraId="51FF9DEC" w14:textId="77777777" w:rsidR="006F7F26" w:rsidRDefault="006F7F26" w:rsidP="006F7F26">
      <w:r w:rsidRPr="006F7F26">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6F7F26">
        <w:lastRenderedPageBreak/>
        <w:t>decision falls within the margin of discretion afforded to the Council under the Town and Country Planning Acts.</w:t>
      </w:r>
    </w:p>
    <w:p w14:paraId="565A4824" w14:textId="77777777" w:rsidR="00D66B55" w:rsidRDefault="00D66B55" w:rsidP="00D66B55">
      <w:pPr>
        <w:pStyle w:val="Heading1"/>
      </w:pPr>
      <w:r>
        <w:t>Conclusion</w:t>
      </w:r>
    </w:p>
    <w:p w14:paraId="5D9816A5" w14:textId="77777777" w:rsidR="00EF3E10" w:rsidRDefault="00EF3E10" w:rsidP="00D3474F"/>
    <w:p w14:paraId="2EA99634" w14:textId="3177BF33" w:rsidR="00C62A32" w:rsidRDefault="005C02B9" w:rsidP="00B75EB9">
      <w:pPr>
        <w:spacing w:after="120"/>
      </w:pPr>
      <w:r w:rsidRPr="005C02B9">
        <w:rPr>
          <w:rStyle w:val="Heading2Char"/>
        </w:rPr>
        <w:t>Recommendation</w:t>
      </w:r>
      <w:r>
        <w:t xml:space="preserve">: </w:t>
      </w:r>
      <w:r w:rsidR="006A4A3F">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7B850DE3" w14:textId="77777777" w:rsidTr="00274422">
        <w:tc>
          <w:tcPr>
            <w:tcW w:w="9781" w:type="dxa"/>
            <w:tcBorders>
              <w:top w:val="nil"/>
              <w:left w:val="nil"/>
              <w:bottom w:val="nil"/>
              <w:right w:val="nil"/>
            </w:tcBorders>
            <w:tcMar>
              <w:left w:w="28" w:type="dxa"/>
              <w:right w:w="28" w:type="dxa"/>
            </w:tcMar>
          </w:tcPr>
          <w:p w14:paraId="24E836A5" w14:textId="77777777" w:rsidR="00A40D82" w:rsidRPr="00A40D82" w:rsidRDefault="00A40D82" w:rsidP="00A40D82"/>
        </w:tc>
      </w:tr>
    </w:tbl>
    <w:p w14:paraId="3A72B547"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584BAF8D" w14:textId="77777777" w:rsidTr="00274422">
        <w:tc>
          <w:tcPr>
            <w:tcW w:w="9781" w:type="dxa"/>
            <w:tcBorders>
              <w:top w:val="nil"/>
              <w:left w:val="nil"/>
              <w:bottom w:val="nil"/>
              <w:right w:val="nil"/>
            </w:tcBorders>
            <w:tcMar>
              <w:left w:w="28" w:type="dxa"/>
              <w:right w:w="28" w:type="dxa"/>
            </w:tcMar>
          </w:tcPr>
          <w:p w14:paraId="5DA1295A" w14:textId="77777777" w:rsidR="0070357C" w:rsidRDefault="0070357C" w:rsidP="0070357C">
            <w:pPr>
              <w:pStyle w:val="Heading2"/>
            </w:pPr>
            <w:r>
              <w:t>Conditions attached to this decision</w:t>
            </w:r>
          </w:p>
          <w:p w14:paraId="6BFCB229" w14:textId="77777777" w:rsidR="00BA1D7F" w:rsidRPr="00BA1D7F" w:rsidRDefault="00BA1D7F" w:rsidP="00BA1D7F"/>
        </w:tc>
      </w:tr>
    </w:tbl>
    <w:p w14:paraId="263EB35C" w14:textId="77777777" w:rsidR="00BC6D6F" w:rsidRPr="00BC6D6F" w:rsidRDefault="00BC6D6F" w:rsidP="00BC6D6F">
      <w:pPr>
        <w:numPr>
          <w:ilvl w:val="0"/>
          <w:numId w:val="9"/>
        </w:numPr>
      </w:pPr>
      <w:r w:rsidRPr="00BC6D6F">
        <w:t xml:space="preserve">No advertisement is to be displayed without the permission of the owner of the site or any other person with an interest in the site entitled to grant permission. </w:t>
      </w:r>
    </w:p>
    <w:p w14:paraId="4E739E6C" w14:textId="77777777" w:rsidR="00BC6D6F" w:rsidRPr="00BC6D6F" w:rsidRDefault="00BC6D6F" w:rsidP="00BC6D6F"/>
    <w:p w14:paraId="44917272" w14:textId="77777777" w:rsidR="00BC6D6F" w:rsidRPr="00BC6D6F" w:rsidRDefault="00BC6D6F" w:rsidP="00BC6D6F">
      <w:r w:rsidRPr="00BC6D6F">
        <w:t xml:space="preserve">No advertisement shall be sited or displayed so as to: </w:t>
      </w:r>
    </w:p>
    <w:p w14:paraId="1AE057C2" w14:textId="77777777" w:rsidR="00BC6D6F" w:rsidRPr="00BC6D6F" w:rsidRDefault="00BC6D6F" w:rsidP="00BC6D6F">
      <w:r w:rsidRPr="00BC6D6F">
        <w:t xml:space="preserve">(a) endanger persons using any highway, railway, waterway, dock, harbour or aerodrome (civil or military); </w:t>
      </w:r>
    </w:p>
    <w:p w14:paraId="2B9366E0" w14:textId="77777777" w:rsidR="00BC6D6F" w:rsidRPr="00BC6D6F" w:rsidRDefault="00BC6D6F" w:rsidP="00BC6D6F">
      <w:r w:rsidRPr="00BC6D6F">
        <w:t xml:space="preserve">(b) obscure, or hinder the ready interpretation of, any traffic sign, railway signal or aid to navigation by water or air; or </w:t>
      </w:r>
    </w:p>
    <w:p w14:paraId="50DE5818" w14:textId="77777777" w:rsidR="00BC6D6F" w:rsidRPr="00BC6D6F" w:rsidRDefault="00BC6D6F" w:rsidP="00BC6D6F">
      <w:r w:rsidRPr="00BC6D6F">
        <w:t>(c) hinder the operation of any device used for the purpose of security or surveillance or for measuring the speed of any vehicle.</w:t>
      </w:r>
    </w:p>
    <w:p w14:paraId="7CE67DD0" w14:textId="77777777" w:rsidR="00BC6D6F" w:rsidRPr="00BC6D6F" w:rsidRDefault="00BC6D6F" w:rsidP="00BC6D6F"/>
    <w:p w14:paraId="31758063" w14:textId="77777777" w:rsidR="00BC6D6F" w:rsidRPr="00BC6D6F" w:rsidRDefault="00BC6D6F" w:rsidP="00BC6D6F">
      <w:r w:rsidRPr="00BC6D6F">
        <w:t xml:space="preserve"> Any advertisement displayed, and any site used for the display of advertisements, shall be maintained in a condition that does not impair the visual amenity of the site. Any structure or hoarding erected or used principally for the purpose of displaying advertisements shall be maintained in a condition that does not endanger the public. Where an advertisement is required under these Regulations to be removed, the site shall be left in a condition that does not endanger the public or impair visual amenity.</w:t>
      </w:r>
    </w:p>
    <w:tbl>
      <w:tblPr>
        <w:tblStyle w:val="TableGrid"/>
        <w:tblW w:w="9780" w:type="dxa"/>
        <w:tblLayout w:type="fixed"/>
        <w:tblLook w:val="04A0" w:firstRow="1" w:lastRow="0" w:firstColumn="1" w:lastColumn="0" w:noHBand="0" w:noVBand="1"/>
      </w:tblPr>
      <w:tblGrid>
        <w:gridCol w:w="9780"/>
      </w:tblGrid>
      <w:tr w:rsidR="00BC6D6F" w:rsidRPr="00BC6D6F" w14:paraId="21696C60" w14:textId="77777777">
        <w:tc>
          <w:tcPr>
            <w:tcW w:w="9781" w:type="dxa"/>
            <w:tcBorders>
              <w:top w:val="nil"/>
              <w:left w:val="nil"/>
              <w:bottom w:val="nil"/>
              <w:right w:val="nil"/>
            </w:tcBorders>
            <w:tcMar>
              <w:top w:w="0" w:type="dxa"/>
              <w:left w:w="28" w:type="dxa"/>
              <w:bottom w:w="0" w:type="dxa"/>
              <w:right w:w="28" w:type="dxa"/>
            </w:tcMar>
          </w:tcPr>
          <w:p w14:paraId="03CB1821" w14:textId="77777777" w:rsidR="00BC6D6F" w:rsidRPr="00BC6D6F" w:rsidRDefault="00BC6D6F" w:rsidP="00BC6D6F"/>
        </w:tc>
      </w:tr>
    </w:tbl>
    <w:p w14:paraId="646F762A" w14:textId="77777777" w:rsidR="00BC6D6F" w:rsidRPr="00BC6D6F" w:rsidRDefault="00BC6D6F" w:rsidP="00BC6D6F"/>
    <w:p w14:paraId="23151A8D" w14:textId="77777777" w:rsidR="00BC6D6F" w:rsidRPr="00BC6D6F" w:rsidRDefault="00BC6D6F" w:rsidP="00BC6D6F">
      <w:pPr>
        <w:numPr>
          <w:ilvl w:val="0"/>
          <w:numId w:val="9"/>
        </w:numPr>
      </w:pPr>
      <w:r w:rsidRPr="00BC6D6F">
        <w:t xml:space="preserve">The development hereby approved shall be carried out in accordance with the following documents: </w:t>
      </w:r>
    </w:p>
    <w:p w14:paraId="7BA85F46" w14:textId="77777777" w:rsidR="00BC6D6F" w:rsidRPr="00BC6D6F" w:rsidRDefault="00BC6D6F" w:rsidP="00BC6D6F"/>
    <w:p w14:paraId="055BE849" w14:textId="1290FDAC" w:rsidR="00BC6D6F" w:rsidRDefault="00CC2A65" w:rsidP="00BC6D6F">
      <w:r>
        <w:t xml:space="preserve">Location Plan, drawing no. 1000 received by the LPA on </w:t>
      </w:r>
      <w:r w:rsidR="008A7AA8">
        <w:t xml:space="preserve">14 July 2026 </w:t>
      </w:r>
    </w:p>
    <w:p w14:paraId="7F5C2AA8" w14:textId="186E0334" w:rsidR="00CC2A65" w:rsidRDefault="00CC2A65" w:rsidP="00BC6D6F">
      <w:r>
        <w:t xml:space="preserve">Existing and Proposed elevations (North &amp; South), drawing no. 1001, received by the LPA on the </w:t>
      </w:r>
      <w:r w:rsidR="008A7AA8">
        <w:t>14 July 2026</w:t>
      </w:r>
    </w:p>
    <w:p w14:paraId="20BA2EFE" w14:textId="4DCBF292" w:rsidR="00CC2A65" w:rsidRPr="00BC6D6F" w:rsidRDefault="00CC2A65" w:rsidP="00BC6D6F">
      <w:r>
        <w:t xml:space="preserve">Existing and Proposed elevations (East &amp; West), drawing no. 1002, received by the LPA on the </w:t>
      </w:r>
      <w:r w:rsidR="008A7AA8">
        <w:t xml:space="preserve">14 July 2026 </w:t>
      </w:r>
    </w:p>
    <w:p w14:paraId="2DF14BAE" w14:textId="77777777" w:rsidR="00BC6D6F" w:rsidRPr="00BC6D6F" w:rsidRDefault="00BC6D6F" w:rsidP="00BC6D6F"/>
    <w:p w14:paraId="1CF130FF" w14:textId="77777777" w:rsidR="00BC6D6F" w:rsidRPr="00BC6D6F" w:rsidRDefault="00BC6D6F" w:rsidP="00BC6D6F">
      <w:r w:rsidRPr="00BC6D6F">
        <w:t>Reason- to ensure that the development is carried out in accordance with the approved plans, pursuant to saved policy DC1 of the Unitary Development Plan for the City of Manchester and policies SP1 and DM1 of the Manchester Core Strategy.</w:t>
      </w:r>
    </w:p>
    <w:p w14:paraId="6A9A9A59" w14:textId="77777777" w:rsidR="006B1081" w:rsidRDefault="006B1081" w:rsidP="00A331F9"/>
    <w:tbl>
      <w:tblPr>
        <w:tblStyle w:val="TableGrid"/>
        <w:tblW w:w="9781" w:type="dxa"/>
        <w:tblLayout w:type="fixed"/>
        <w:tblLook w:val="04A0" w:firstRow="1" w:lastRow="0" w:firstColumn="1" w:lastColumn="0" w:noHBand="0" w:noVBand="1"/>
      </w:tblPr>
      <w:tblGrid>
        <w:gridCol w:w="9781"/>
      </w:tblGrid>
      <w:tr w:rsidR="0070357C" w14:paraId="0FF30124" w14:textId="77777777" w:rsidTr="00274422">
        <w:tc>
          <w:tcPr>
            <w:tcW w:w="9781" w:type="dxa"/>
            <w:tcBorders>
              <w:top w:val="nil"/>
              <w:left w:val="nil"/>
              <w:bottom w:val="nil"/>
              <w:right w:val="nil"/>
            </w:tcBorders>
            <w:tcMar>
              <w:left w:w="28" w:type="dxa"/>
              <w:right w:w="28" w:type="dxa"/>
            </w:tcMar>
          </w:tcPr>
          <w:p w14:paraId="0F28167A" w14:textId="77777777" w:rsidR="00467C0E" w:rsidRPr="00467C0E" w:rsidRDefault="00467C0E" w:rsidP="00467C0E"/>
        </w:tc>
      </w:tr>
    </w:tbl>
    <w:p w14:paraId="787F8C1B"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7895A8F8" w14:textId="77777777" w:rsidTr="00274422">
        <w:tc>
          <w:tcPr>
            <w:tcW w:w="9781" w:type="dxa"/>
            <w:tcBorders>
              <w:top w:val="nil"/>
              <w:left w:val="nil"/>
              <w:bottom w:val="nil"/>
              <w:right w:val="nil"/>
            </w:tcBorders>
            <w:tcMar>
              <w:left w:w="28" w:type="dxa"/>
              <w:right w:w="28" w:type="dxa"/>
            </w:tcMar>
          </w:tcPr>
          <w:p w14:paraId="1DBD0C82" w14:textId="77777777" w:rsidR="00467C0E" w:rsidRPr="00467C0E" w:rsidRDefault="00467C0E" w:rsidP="00467C0E"/>
        </w:tc>
      </w:tr>
    </w:tbl>
    <w:p w14:paraId="208038D1"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D30C0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A6D38C9"/>
    <w:multiLevelType w:val="hybridMultilevel"/>
    <w:tmpl w:val="98F8C784"/>
    <w:lvl w:ilvl="0" w:tplc="D0F0364C">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7"/>
  </w:num>
  <w:num w:numId="2" w16cid:durableId="155417475">
    <w:abstractNumId w:val="2"/>
  </w:num>
  <w:num w:numId="3" w16cid:durableId="1743523982">
    <w:abstractNumId w:val="8"/>
  </w:num>
  <w:num w:numId="4" w16cid:durableId="479078163">
    <w:abstractNumId w:val="6"/>
  </w:num>
  <w:num w:numId="5" w16cid:durableId="257520763">
    <w:abstractNumId w:val="9"/>
  </w:num>
  <w:num w:numId="6" w16cid:durableId="6699110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8430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76170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767613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4961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6339A"/>
    <w:rsid w:val="00195C7D"/>
    <w:rsid w:val="002202D8"/>
    <w:rsid w:val="00264A72"/>
    <w:rsid w:val="00271DE1"/>
    <w:rsid w:val="00274422"/>
    <w:rsid w:val="002770F7"/>
    <w:rsid w:val="002A509A"/>
    <w:rsid w:val="00321AD1"/>
    <w:rsid w:val="0032349F"/>
    <w:rsid w:val="003E4005"/>
    <w:rsid w:val="00420422"/>
    <w:rsid w:val="00467C0E"/>
    <w:rsid w:val="005C02B9"/>
    <w:rsid w:val="0060008F"/>
    <w:rsid w:val="006175C6"/>
    <w:rsid w:val="0064009A"/>
    <w:rsid w:val="00654330"/>
    <w:rsid w:val="006954E2"/>
    <w:rsid w:val="006A4A3F"/>
    <w:rsid w:val="006B1081"/>
    <w:rsid w:val="006B3B30"/>
    <w:rsid w:val="006E0A90"/>
    <w:rsid w:val="006F7F26"/>
    <w:rsid w:val="0070357C"/>
    <w:rsid w:val="007524AB"/>
    <w:rsid w:val="007901E8"/>
    <w:rsid w:val="008057CA"/>
    <w:rsid w:val="00871882"/>
    <w:rsid w:val="008A7AA8"/>
    <w:rsid w:val="00915059"/>
    <w:rsid w:val="00982188"/>
    <w:rsid w:val="00A04F27"/>
    <w:rsid w:val="00A331F9"/>
    <w:rsid w:val="00A34F45"/>
    <w:rsid w:val="00A40D82"/>
    <w:rsid w:val="00A82292"/>
    <w:rsid w:val="00AD3AB2"/>
    <w:rsid w:val="00AD61E8"/>
    <w:rsid w:val="00B17001"/>
    <w:rsid w:val="00B75EB9"/>
    <w:rsid w:val="00BA1D7F"/>
    <w:rsid w:val="00BC6D6F"/>
    <w:rsid w:val="00BD216A"/>
    <w:rsid w:val="00BE7747"/>
    <w:rsid w:val="00C573B6"/>
    <w:rsid w:val="00C62A32"/>
    <w:rsid w:val="00CC2A65"/>
    <w:rsid w:val="00CF74CA"/>
    <w:rsid w:val="00D3474F"/>
    <w:rsid w:val="00D66B55"/>
    <w:rsid w:val="00D73A5C"/>
    <w:rsid w:val="00DA678B"/>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A8F38"/>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4009A"/>
    <w:pPr>
      <w:numPr>
        <w:numId w:val="1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FC8E20-2756-4319-8FBB-0389C5E765D1}">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118</TotalTime>
  <Pages>6</Pages>
  <Words>1619</Words>
  <Characters>8743</Characters>
  <Application>Microsoft Office Word</Application>
  <DocSecurity>4</DocSecurity>
  <Lines>242</Lines>
  <Paragraphs>116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salesforceId:280d27d1-bc0a-4110-bc0f-473b0aa40b26</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069Sl00000as3pBIAQ</vt:lpwstr>
  </property>
</Properties>
</file>