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5DBDB" w14:textId="77777777" w:rsidR="00BE7747" w:rsidRDefault="00D3474F" w:rsidP="00D3474F">
      <w:pPr>
        <w:jc w:val="right"/>
      </w:pPr>
      <w:r>
        <w:rPr>
          <w:noProof/>
        </w:rPr>
        <w:drawing>
          <wp:inline distT="0" distB="0" distL="0" distR="0" wp14:anchorId="114BD632" wp14:editId="2565085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1400367" w14:textId="77777777" w:rsidR="00D3474F" w:rsidRDefault="00D3474F" w:rsidP="00D3474F">
      <w:pPr>
        <w:pStyle w:val="Title"/>
      </w:pPr>
      <w:r>
        <w:t>Planning</w:t>
      </w:r>
    </w:p>
    <w:p w14:paraId="2FCF4BA7" w14:textId="77777777" w:rsidR="00D3474F" w:rsidRDefault="00D3474F" w:rsidP="00D3474F">
      <w:pPr>
        <w:pStyle w:val="Title"/>
      </w:pPr>
      <w:r>
        <w:t>Delegated Officer Report</w:t>
      </w:r>
    </w:p>
    <w:p w14:paraId="3E961937"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2D5181B" w14:textId="77777777" w:rsidTr="003E4005">
        <w:tc>
          <w:tcPr>
            <w:tcW w:w="2830" w:type="dxa"/>
          </w:tcPr>
          <w:p w14:paraId="1F521AC4" w14:textId="77777777" w:rsidR="00D3474F" w:rsidRDefault="00D3474F" w:rsidP="00D3474F">
            <w:pPr>
              <w:pStyle w:val="Heading2"/>
            </w:pPr>
            <w:r>
              <w:t>Application reference:</w:t>
            </w:r>
          </w:p>
        </w:tc>
        <w:tc>
          <w:tcPr>
            <w:tcW w:w="7364" w:type="dxa"/>
          </w:tcPr>
          <w:p w14:paraId="2BD98521" w14:textId="77777777" w:rsidR="00D3474F" w:rsidRDefault="00D3474F" w:rsidP="00D3474F">
            <w:r>
              <w:t>PLA-2026-000933</w:t>
            </w:r>
          </w:p>
        </w:tc>
      </w:tr>
      <w:tr w:rsidR="00D3474F" w14:paraId="55D0AEF7" w14:textId="77777777" w:rsidTr="003E4005">
        <w:tc>
          <w:tcPr>
            <w:tcW w:w="2830" w:type="dxa"/>
          </w:tcPr>
          <w:p w14:paraId="540AAAD6" w14:textId="77777777" w:rsidR="00D3474F" w:rsidRDefault="00D3474F" w:rsidP="00D3474F">
            <w:pPr>
              <w:pStyle w:val="Heading2"/>
            </w:pPr>
            <w:r>
              <w:t>Application type:</w:t>
            </w:r>
          </w:p>
        </w:tc>
        <w:tc>
          <w:tcPr>
            <w:tcW w:w="7364" w:type="dxa"/>
          </w:tcPr>
          <w:p w14:paraId="3848A437" w14:textId="77777777" w:rsidR="00D3474F" w:rsidRDefault="003E4005" w:rsidP="00D3474F">
            <w:r>
              <w:t>Full planning permission</w:t>
            </w:r>
          </w:p>
        </w:tc>
      </w:tr>
      <w:tr w:rsidR="00D3474F" w14:paraId="0A17CF39" w14:textId="77777777" w:rsidTr="003E4005">
        <w:tc>
          <w:tcPr>
            <w:tcW w:w="2830" w:type="dxa"/>
          </w:tcPr>
          <w:p w14:paraId="41D52388" w14:textId="77777777" w:rsidR="00D3474F" w:rsidRDefault="00D3474F" w:rsidP="00D3474F">
            <w:pPr>
              <w:pStyle w:val="Heading2"/>
            </w:pPr>
            <w:r>
              <w:t>Proposal:</w:t>
            </w:r>
          </w:p>
        </w:tc>
        <w:tc>
          <w:tcPr>
            <w:tcW w:w="7364" w:type="dxa"/>
          </w:tcPr>
          <w:p w14:paraId="28C0DE2B" w14:textId="77777777" w:rsidR="00D3474F" w:rsidRDefault="00D3474F" w:rsidP="00D3474F">
            <w:r w:rsidRPr="00F01B50">
              <w:rPr>
                <w:rFonts w:cs="Arial"/>
              </w:rPr>
              <w:t>Installation of ramped access, and permeable hardstanding to front of property</w:t>
            </w:r>
          </w:p>
        </w:tc>
      </w:tr>
      <w:tr w:rsidR="00D3474F" w14:paraId="664FF63D" w14:textId="77777777" w:rsidTr="003E4005">
        <w:tc>
          <w:tcPr>
            <w:tcW w:w="2830" w:type="dxa"/>
          </w:tcPr>
          <w:p w14:paraId="4E7568A4" w14:textId="77777777" w:rsidR="00D3474F" w:rsidRDefault="00D3474F" w:rsidP="00D3474F">
            <w:pPr>
              <w:pStyle w:val="Heading2"/>
            </w:pPr>
            <w:r>
              <w:t>Site address:</w:t>
            </w:r>
          </w:p>
        </w:tc>
        <w:tc>
          <w:tcPr>
            <w:tcW w:w="7364" w:type="dxa"/>
          </w:tcPr>
          <w:p w14:paraId="093C387E" w14:textId="77777777" w:rsidR="00D3474F" w:rsidRDefault="00F96A58" w:rsidP="00D3474F">
            <w:r w:rsidRPr="00F96A58">
              <w:rPr>
                <w:rFonts w:cs="Arial"/>
              </w:rPr>
              <w:t>57 Heathbank Road Manchester M9 0NB</w:t>
            </w:r>
          </w:p>
        </w:tc>
      </w:tr>
      <w:tr w:rsidR="00D3474F" w14:paraId="5E9C762E" w14:textId="77777777" w:rsidTr="003E4005">
        <w:tc>
          <w:tcPr>
            <w:tcW w:w="2830" w:type="dxa"/>
          </w:tcPr>
          <w:p w14:paraId="24A67268" w14:textId="77777777" w:rsidR="00D3474F" w:rsidRDefault="00D3474F" w:rsidP="00D3474F">
            <w:pPr>
              <w:pStyle w:val="Heading2"/>
            </w:pPr>
            <w:r>
              <w:t>Ward(s):</w:t>
            </w:r>
          </w:p>
        </w:tc>
        <w:tc>
          <w:tcPr>
            <w:tcW w:w="7364" w:type="dxa"/>
          </w:tcPr>
          <w:p w14:paraId="207FB701" w14:textId="77777777" w:rsidR="00D3474F" w:rsidRDefault="00D3474F" w:rsidP="00D3474F">
            <w:r w:rsidRPr="00F01B50">
              <w:rPr>
                <w:rFonts w:cs="Arial"/>
                <w:bCs/>
              </w:rPr>
              <w:t>Higher Blackley</w:t>
            </w:r>
          </w:p>
        </w:tc>
      </w:tr>
      <w:tr w:rsidR="00D3474F" w14:paraId="0E5F4609" w14:textId="77777777" w:rsidTr="003E4005">
        <w:tc>
          <w:tcPr>
            <w:tcW w:w="2830" w:type="dxa"/>
          </w:tcPr>
          <w:p w14:paraId="336EB43A" w14:textId="77777777" w:rsidR="00D3474F" w:rsidRDefault="00D3474F" w:rsidP="00D3474F">
            <w:pPr>
              <w:pStyle w:val="Heading2"/>
            </w:pPr>
            <w:r>
              <w:t>Date application valid:</w:t>
            </w:r>
          </w:p>
        </w:tc>
        <w:tc>
          <w:tcPr>
            <w:tcW w:w="7364" w:type="dxa"/>
          </w:tcPr>
          <w:p w14:paraId="3904F607" w14:textId="77777777" w:rsidR="00D3474F" w:rsidRPr="00F01B50" w:rsidRDefault="00D3474F" w:rsidP="00D3474F">
            <w:pPr>
              <w:rPr>
                <w:rFonts w:cs="Arial"/>
                <w:bCs/>
              </w:rPr>
            </w:pPr>
            <w:r w:rsidRPr="00F01B50">
              <w:rPr>
                <w:rFonts w:eastAsia="MS Mincho" w:cs="Arial"/>
                <w:kern w:val="0"/>
                <w14:ligatures w14:val="none"/>
              </w:rPr>
              <w:t>06 July 2026</w:t>
            </w:r>
          </w:p>
        </w:tc>
      </w:tr>
      <w:tr w:rsidR="00D3474F" w14:paraId="48CB060D" w14:textId="77777777" w:rsidTr="003E4005">
        <w:tc>
          <w:tcPr>
            <w:tcW w:w="2830" w:type="dxa"/>
          </w:tcPr>
          <w:p w14:paraId="780E726D" w14:textId="77777777" w:rsidR="00D3474F" w:rsidRDefault="00D3474F" w:rsidP="00D3474F">
            <w:pPr>
              <w:pStyle w:val="Heading2"/>
            </w:pPr>
            <w:r>
              <w:t>Applicant name:</w:t>
            </w:r>
          </w:p>
        </w:tc>
        <w:tc>
          <w:tcPr>
            <w:tcW w:w="7364" w:type="dxa"/>
          </w:tcPr>
          <w:p w14:paraId="5D48B16A" w14:textId="77777777" w:rsidR="00D3474F" w:rsidRDefault="00D3474F" w:rsidP="00D3474F">
            <w:r w:rsidRPr="00F01B50">
              <w:rPr>
                <w:rFonts w:cs="Arial"/>
              </w:rPr>
              <w:t>Mr Peter Hickman</w:t>
            </w:r>
          </w:p>
        </w:tc>
      </w:tr>
      <w:tr w:rsidR="00D3474F" w14:paraId="30AF296B" w14:textId="77777777" w:rsidTr="003E4005">
        <w:tc>
          <w:tcPr>
            <w:tcW w:w="2830" w:type="dxa"/>
          </w:tcPr>
          <w:p w14:paraId="2FB3F2B2" w14:textId="77777777" w:rsidR="00D3474F" w:rsidRDefault="00D3474F" w:rsidP="00D3474F">
            <w:pPr>
              <w:pStyle w:val="Heading2"/>
            </w:pPr>
            <w:r>
              <w:t>Agent (if any):</w:t>
            </w:r>
          </w:p>
        </w:tc>
        <w:tc>
          <w:tcPr>
            <w:tcW w:w="7364" w:type="dxa"/>
          </w:tcPr>
          <w:p w14:paraId="25726591" w14:textId="77777777" w:rsidR="00D3474F" w:rsidRDefault="00D3474F" w:rsidP="00D3474F">
            <w:r>
              <w:t>Mr Sinisa Nedeljkovic</w:t>
            </w:r>
          </w:p>
        </w:tc>
      </w:tr>
      <w:tr w:rsidR="00D3474F" w14:paraId="5EEB3B24" w14:textId="77777777" w:rsidTr="003E4005">
        <w:tc>
          <w:tcPr>
            <w:tcW w:w="2830" w:type="dxa"/>
          </w:tcPr>
          <w:p w14:paraId="4AD4BB1F" w14:textId="77777777" w:rsidR="00D3474F" w:rsidRDefault="00D3474F" w:rsidP="00D3474F">
            <w:pPr>
              <w:pStyle w:val="Heading2"/>
            </w:pPr>
            <w:r>
              <w:t>Case officer:</w:t>
            </w:r>
          </w:p>
        </w:tc>
        <w:tc>
          <w:tcPr>
            <w:tcW w:w="7364" w:type="dxa"/>
          </w:tcPr>
          <w:p w14:paraId="5E1B7884" w14:textId="77777777" w:rsidR="00D3474F" w:rsidRDefault="00D3474F" w:rsidP="00D3474F">
            <w:r>
              <w:t>Jake Walther</w:t>
            </w:r>
          </w:p>
        </w:tc>
      </w:tr>
      <w:tr w:rsidR="00D3474F" w14:paraId="579A9837" w14:textId="77777777" w:rsidTr="003E4005">
        <w:tc>
          <w:tcPr>
            <w:tcW w:w="2830" w:type="dxa"/>
          </w:tcPr>
          <w:p w14:paraId="0148B018" w14:textId="77777777" w:rsidR="00D3474F" w:rsidRDefault="00D3474F" w:rsidP="00D3474F">
            <w:pPr>
              <w:pStyle w:val="Heading2"/>
            </w:pPr>
            <w:r>
              <w:t>Recommendation:</w:t>
            </w:r>
          </w:p>
        </w:tc>
        <w:tc>
          <w:tcPr>
            <w:tcW w:w="7364" w:type="dxa"/>
          </w:tcPr>
          <w:p w14:paraId="5C983E4B" w14:textId="4ADE1577" w:rsidR="00D3474F" w:rsidRDefault="003B02F2" w:rsidP="00D3474F">
            <w:r>
              <w:t xml:space="preserve">Approve </w:t>
            </w:r>
          </w:p>
        </w:tc>
      </w:tr>
      <w:tr w:rsidR="00D3474F" w14:paraId="69C2691F" w14:textId="77777777" w:rsidTr="003E4005">
        <w:tc>
          <w:tcPr>
            <w:tcW w:w="2830" w:type="dxa"/>
          </w:tcPr>
          <w:p w14:paraId="60CE5A88" w14:textId="77777777" w:rsidR="00D3474F" w:rsidRDefault="00D3474F" w:rsidP="00D3474F">
            <w:pPr>
              <w:pStyle w:val="Heading2"/>
            </w:pPr>
            <w:r>
              <w:t>Date of recommendation:</w:t>
            </w:r>
          </w:p>
        </w:tc>
        <w:tc>
          <w:tcPr>
            <w:tcW w:w="7364" w:type="dxa"/>
          </w:tcPr>
          <w:p w14:paraId="6DE03F42" w14:textId="77777777" w:rsidR="00D3474F" w:rsidRDefault="00D3474F" w:rsidP="00D3474F"/>
          <w:p w14:paraId="67740A77" w14:textId="314D0D94" w:rsidR="003B02F2" w:rsidRPr="003B02F2" w:rsidRDefault="0012409E" w:rsidP="003B02F2">
            <w:r>
              <w:t>2</w:t>
            </w:r>
            <w:r w:rsidR="003B02F2">
              <w:t>5/08/2026</w:t>
            </w:r>
          </w:p>
        </w:tc>
      </w:tr>
    </w:tbl>
    <w:p w14:paraId="6247A7B2" w14:textId="77777777" w:rsidR="00D3474F" w:rsidRDefault="00D3474F" w:rsidP="00D3474F"/>
    <w:p w14:paraId="71F944E8" w14:textId="77777777" w:rsidR="00EF3E10" w:rsidRDefault="00EF3E10" w:rsidP="00EF3E10">
      <w:pPr>
        <w:pStyle w:val="Heading1"/>
      </w:pPr>
      <w:r>
        <w:t>Description of site, building and/or area</w:t>
      </w:r>
    </w:p>
    <w:p w14:paraId="02D5720B" w14:textId="5DEC7995" w:rsidR="0060008F" w:rsidRDefault="00AC6CF4" w:rsidP="00D3474F">
      <w:r>
        <w:t xml:space="preserve">The application relates to a two-storey semidetached residential dwelling. The property is finished in red </w:t>
      </w:r>
      <w:r w:rsidR="00535F0B">
        <w:t xml:space="preserve">stock </w:t>
      </w:r>
      <w:r>
        <w:t xml:space="preserve">bricks with a </w:t>
      </w:r>
      <w:r w:rsidR="003B02F2">
        <w:t xml:space="preserve">hipped roof. </w:t>
      </w:r>
      <w:r w:rsidR="00774373">
        <w:t xml:space="preserve">Boundary treatment </w:t>
      </w:r>
      <w:r w:rsidR="00535F0B">
        <w:t xml:space="preserve">to the back of pavement </w:t>
      </w:r>
      <w:r w:rsidR="00774373">
        <w:t xml:space="preserve">is </w:t>
      </w:r>
      <w:r w:rsidR="00535F0B">
        <w:t xml:space="preserve">the form of a high </w:t>
      </w:r>
      <w:r w:rsidR="00774373">
        <w:t xml:space="preserve">hedge. </w:t>
      </w:r>
    </w:p>
    <w:p w14:paraId="5184C9EA" w14:textId="77777777" w:rsidR="00EF3E10" w:rsidRDefault="00EF3E10" w:rsidP="00EF3E10">
      <w:pPr>
        <w:pStyle w:val="Heading1"/>
      </w:pPr>
      <w:r>
        <w:t>Description of development</w:t>
      </w:r>
    </w:p>
    <w:p w14:paraId="6E42FF82" w14:textId="2E46F40D" w:rsidR="00EF3E10" w:rsidRDefault="00774373" w:rsidP="00D3474F">
      <w:r>
        <w:t xml:space="preserve">The applicant is seeking permission for </w:t>
      </w:r>
      <w:r w:rsidR="00FB06F9">
        <w:t xml:space="preserve">the installation of an access ramp and hardstanding to the front of the property. </w:t>
      </w:r>
    </w:p>
    <w:p w14:paraId="47C12F58" w14:textId="77777777" w:rsidR="00EF3E10" w:rsidRDefault="00C62A32" w:rsidP="00C62A32">
      <w:pPr>
        <w:pStyle w:val="Heading1"/>
      </w:pPr>
      <w:r>
        <w:t>Consultation, notification and publicity responses</w:t>
      </w:r>
    </w:p>
    <w:p w14:paraId="594226C6" w14:textId="77777777" w:rsidR="00C62A32" w:rsidRPr="00C62A32" w:rsidRDefault="00C62A32" w:rsidP="00C62A32">
      <w:pPr>
        <w:pStyle w:val="Heading2"/>
      </w:pPr>
      <w:r>
        <w:t>Consultations</w:t>
      </w:r>
    </w:p>
    <w:p w14:paraId="59D651AB" w14:textId="1A2D6305" w:rsidR="00EF3E10" w:rsidRDefault="003428C6" w:rsidP="00D3474F">
      <w:r>
        <w:t xml:space="preserve">GMEU – No objection to the proposal.  </w:t>
      </w:r>
    </w:p>
    <w:p w14:paraId="0E0801DD" w14:textId="77777777" w:rsidR="00EF3E10" w:rsidRDefault="00C62A32" w:rsidP="00C62A32">
      <w:pPr>
        <w:pStyle w:val="Heading2"/>
      </w:pPr>
      <w:r>
        <w:t>Notifications and publicity</w:t>
      </w:r>
    </w:p>
    <w:p w14:paraId="643C2E9C" w14:textId="7CCFC64F" w:rsidR="00EF3E10" w:rsidRDefault="00E87053" w:rsidP="00D3474F">
      <w:r>
        <w:t xml:space="preserve">Neighbours – No comments or objections received. </w:t>
      </w:r>
    </w:p>
    <w:p w14:paraId="73D500C4" w14:textId="77777777" w:rsidR="00EF3E10" w:rsidRDefault="00EF3E10" w:rsidP="00EF3E10">
      <w:pPr>
        <w:pStyle w:val="Heading1"/>
      </w:pPr>
      <w:r>
        <w:t>Relevant policies</w:t>
      </w:r>
    </w:p>
    <w:p w14:paraId="0587542B" w14:textId="77777777" w:rsidR="00BB4446" w:rsidRPr="00BB4446" w:rsidRDefault="00BB4446" w:rsidP="00BB4446">
      <w:r w:rsidRPr="00BB4446">
        <w:rPr>
          <w:u w:val="single"/>
        </w:rPr>
        <w:t>The Manchester Core Strategy Development Plan Document 2012-2027</w:t>
      </w:r>
      <w:r w:rsidRPr="00BB4446">
        <w:t xml:space="preserve"> – </w:t>
      </w:r>
    </w:p>
    <w:p w14:paraId="33B49C23" w14:textId="77777777" w:rsidR="00BB4446" w:rsidRPr="00BB4446" w:rsidRDefault="00BB4446" w:rsidP="00BB4446">
      <w:r w:rsidRPr="00BB4446">
        <w:t>The City Council adopted the core strategy on July 11, 2012. It is the key document in the Manchester Local Plan. The plan determines how Manchester will grow and forms the framework that planning applications are assessed against. We consider the following Core Strategy Policies relevant to this proposal.</w:t>
      </w:r>
    </w:p>
    <w:p w14:paraId="32D6AC21" w14:textId="77777777" w:rsidR="00BB4446" w:rsidRPr="00BB4446" w:rsidRDefault="00BB4446" w:rsidP="00BB4446">
      <w:pPr>
        <w:numPr>
          <w:ilvl w:val="0"/>
          <w:numId w:val="8"/>
        </w:numPr>
      </w:pPr>
      <w:r w:rsidRPr="00BB4446">
        <w:t>Policy DM1 – Development Management</w:t>
      </w:r>
    </w:p>
    <w:p w14:paraId="7096376A" w14:textId="77777777" w:rsidR="00BB4446" w:rsidRPr="00BB4446" w:rsidRDefault="00BB4446" w:rsidP="00BB4446">
      <w:pPr>
        <w:numPr>
          <w:ilvl w:val="0"/>
          <w:numId w:val="8"/>
        </w:numPr>
      </w:pPr>
      <w:r w:rsidRPr="00BB4446">
        <w:t>Policy SP1 – Spatial Principles</w:t>
      </w:r>
    </w:p>
    <w:p w14:paraId="4DD8DE02" w14:textId="77777777" w:rsidR="00BB4446" w:rsidRPr="00BB4446" w:rsidRDefault="00BB4446" w:rsidP="00BB4446">
      <w:pPr>
        <w:numPr>
          <w:ilvl w:val="0"/>
          <w:numId w:val="8"/>
        </w:numPr>
      </w:pPr>
      <w:r w:rsidRPr="00BB4446">
        <w:t>Policy EN1 – Design Principles and Strategic Character Areas</w:t>
      </w:r>
    </w:p>
    <w:p w14:paraId="13C9E05A" w14:textId="77777777" w:rsidR="00BB4446" w:rsidRPr="00BB4446" w:rsidRDefault="00BB4446" w:rsidP="00BB4446">
      <w:pPr>
        <w:numPr>
          <w:ilvl w:val="0"/>
          <w:numId w:val="8"/>
        </w:numPr>
      </w:pPr>
      <w:r w:rsidRPr="00BB4446">
        <w:t>Policy EN19 – Waste</w:t>
      </w:r>
    </w:p>
    <w:p w14:paraId="42B08635" w14:textId="77777777" w:rsidR="00BB4446" w:rsidRPr="00BB4446" w:rsidRDefault="00BB4446" w:rsidP="00BB4446"/>
    <w:p w14:paraId="09196ADC" w14:textId="77777777" w:rsidR="00BB4446" w:rsidRPr="00BB4446" w:rsidRDefault="00BB4446" w:rsidP="00BB4446">
      <w:pPr>
        <w:rPr>
          <w:u w:val="single"/>
        </w:rPr>
      </w:pPr>
      <w:r w:rsidRPr="00BB4446">
        <w:rPr>
          <w:u w:val="single"/>
        </w:rPr>
        <w:t xml:space="preserve">Extant Unitary Development Plan (UDP) </w:t>
      </w:r>
    </w:p>
    <w:p w14:paraId="2F2537F7" w14:textId="77777777" w:rsidR="00BB4446" w:rsidRPr="00BB4446" w:rsidRDefault="00BB4446" w:rsidP="00BB4446">
      <w:r w:rsidRPr="00BB4446">
        <w:t>The Core Strategy replaced much of the UDP, but some UDP Development Control policies are extant (remain). The following extant policy is still considered relevant to this proposal.</w:t>
      </w:r>
    </w:p>
    <w:p w14:paraId="41E0C17E" w14:textId="77777777" w:rsidR="00BB4446" w:rsidRPr="00BB4446" w:rsidRDefault="00BB4446" w:rsidP="00BB4446">
      <w:pPr>
        <w:numPr>
          <w:ilvl w:val="0"/>
          <w:numId w:val="8"/>
        </w:numPr>
      </w:pPr>
      <w:r w:rsidRPr="00BB4446">
        <w:t>DC1 - Residential Extensions</w:t>
      </w:r>
    </w:p>
    <w:p w14:paraId="666BD28B" w14:textId="77777777" w:rsidR="00BB4446" w:rsidRPr="00BB4446" w:rsidRDefault="00BB4446" w:rsidP="00BB4446"/>
    <w:p w14:paraId="5178FB2F" w14:textId="77777777" w:rsidR="00BB4446" w:rsidRPr="00BB4446" w:rsidRDefault="00BB4446" w:rsidP="00BB4446">
      <w:pPr>
        <w:rPr>
          <w:u w:val="single"/>
        </w:rPr>
      </w:pPr>
      <w:r w:rsidRPr="00BB4446">
        <w:rPr>
          <w:u w:val="single"/>
        </w:rPr>
        <w:t>Places for Everyone</w:t>
      </w:r>
    </w:p>
    <w:p w14:paraId="29490800" w14:textId="77777777" w:rsidR="00BB4446" w:rsidRPr="00BB4446" w:rsidRDefault="00BB4446" w:rsidP="00BB4446">
      <w:r w:rsidRPr="00BB4446">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71C4BE3D" w14:textId="77777777" w:rsidR="00BB4446" w:rsidRPr="00BB4446" w:rsidRDefault="00BB4446" w:rsidP="00BB4446">
      <w:r w:rsidRPr="00BB4446">
        <w:t xml:space="preserve">The following policies are relevant: </w:t>
      </w:r>
    </w:p>
    <w:p w14:paraId="23C32CFD" w14:textId="77777777" w:rsidR="00BB4446" w:rsidRPr="00BB4446" w:rsidRDefault="00BB4446" w:rsidP="00BB4446">
      <w:pPr>
        <w:numPr>
          <w:ilvl w:val="0"/>
          <w:numId w:val="8"/>
        </w:numPr>
      </w:pPr>
      <w:r w:rsidRPr="00BB4446">
        <w:t xml:space="preserve">JP-S1- Sustainable development  </w:t>
      </w:r>
    </w:p>
    <w:p w14:paraId="11A19F15" w14:textId="77777777" w:rsidR="00BB4446" w:rsidRPr="00BB4446" w:rsidRDefault="00BB4446" w:rsidP="00BB4446"/>
    <w:p w14:paraId="0060B2D0" w14:textId="77777777" w:rsidR="00BB4446" w:rsidRPr="00BB4446" w:rsidRDefault="00BB4446" w:rsidP="00BB4446">
      <w:pPr>
        <w:rPr>
          <w:u w:val="single"/>
        </w:rPr>
      </w:pPr>
      <w:r w:rsidRPr="00BB4446">
        <w:rPr>
          <w:u w:val="single"/>
        </w:rPr>
        <w:t xml:space="preserve">The National Planning Policy Framework August 2026 </w:t>
      </w:r>
    </w:p>
    <w:p w14:paraId="18B8824C" w14:textId="77777777" w:rsidR="00BB4446" w:rsidRPr="00BB4446" w:rsidRDefault="00BB4446" w:rsidP="00BB4446">
      <w:r w:rsidRPr="00BB4446">
        <w:t>Updated in August 2026, the National Planning Policy Framework sets out the government’s policies for plan making and for making decisions on development proposals in England. The following policies from the NPPF are considered relevant to this application:</w:t>
      </w:r>
    </w:p>
    <w:p w14:paraId="796B61F1" w14:textId="77777777" w:rsidR="00BB4446" w:rsidRPr="00BB4446" w:rsidRDefault="00BB4446" w:rsidP="00BB4446">
      <w:r w:rsidRPr="00BB4446">
        <w:t>Chapter 3 – Decision-making policies</w:t>
      </w:r>
    </w:p>
    <w:p w14:paraId="27995BEF" w14:textId="77777777" w:rsidR="00BB4446" w:rsidRPr="00BB4446" w:rsidRDefault="00BB4446" w:rsidP="00BB4446">
      <w:pPr>
        <w:numPr>
          <w:ilvl w:val="0"/>
          <w:numId w:val="7"/>
        </w:numPr>
      </w:pPr>
      <w:r w:rsidRPr="00BB4446">
        <w:t>DM1: Preparing development proposals</w:t>
      </w:r>
    </w:p>
    <w:p w14:paraId="4168B5C4" w14:textId="77777777" w:rsidR="00BB4446" w:rsidRPr="00BB4446" w:rsidRDefault="00BB4446" w:rsidP="00BB4446">
      <w:r w:rsidRPr="00BB4446">
        <w:t>Chapter 4 – Achieving Sustainable Development</w:t>
      </w:r>
    </w:p>
    <w:p w14:paraId="69120727" w14:textId="77777777" w:rsidR="00BB4446" w:rsidRPr="00BB4446" w:rsidRDefault="00BB4446" w:rsidP="00BB4446">
      <w:pPr>
        <w:numPr>
          <w:ilvl w:val="0"/>
          <w:numId w:val="9"/>
        </w:numPr>
      </w:pPr>
      <w:r w:rsidRPr="00BB4446">
        <w:t xml:space="preserve">S3: Presumption in favour of sustainable development </w:t>
      </w:r>
    </w:p>
    <w:p w14:paraId="73A95308" w14:textId="77777777" w:rsidR="00BB4446" w:rsidRPr="00BB4446" w:rsidRDefault="00BB4446" w:rsidP="00BB4446">
      <w:r w:rsidRPr="00BB4446">
        <w:t xml:space="preserve">Chapter 14 – Achieving well-designed places </w:t>
      </w:r>
    </w:p>
    <w:p w14:paraId="41E36160" w14:textId="77777777" w:rsidR="00BB4446" w:rsidRPr="00BB4446" w:rsidRDefault="00BB4446" w:rsidP="00BB4446">
      <w:pPr>
        <w:numPr>
          <w:ilvl w:val="0"/>
          <w:numId w:val="9"/>
        </w:numPr>
      </w:pPr>
      <w:r w:rsidRPr="00BB4446">
        <w:t xml:space="preserve">DP4: The Design Process </w:t>
      </w:r>
    </w:p>
    <w:p w14:paraId="4D8B6733" w14:textId="58479530" w:rsidR="00EF3E10" w:rsidRDefault="00EF3E10" w:rsidP="00D3474F"/>
    <w:p w14:paraId="7802DD13" w14:textId="77777777" w:rsidR="00EF3E10" w:rsidRDefault="00EF3E10" w:rsidP="00EF3E10">
      <w:pPr>
        <w:pStyle w:val="Heading1"/>
      </w:pPr>
      <w:r>
        <w:t>Assessment</w:t>
      </w:r>
    </w:p>
    <w:p w14:paraId="20E82208" w14:textId="330DF215" w:rsidR="00EF3E10" w:rsidRPr="00766B9E" w:rsidRDefault="00FD7143" w:rsidP="00D3474F">
      <w:pPr>
        <w:rPr>
          <w:b/>
          <w:bCs/>
        </w:rPr>
      </w:pPr>
      <w:r w:rsidRPr="00766B9E">
        <w:rPr>
          <w:b/>
          <w:bCs/>
        </w:rPr>
        <w:t xml:space="preserve">Principle </w:t>
      </w:r>
    </w:p>
    <w:p w14:paraId="20A94F08" w14:textId="7AEDD841" w:rsidR="002738FB" w:rsidRDefault="00CD5CAA" w:rsidP="002738FB">
      <w:pPr>
        <w:rPr>
          <w:rFonts w:cs="Arial"/>
        </w:rPr>
      </w:pPr>
      <w:r>
        <w:rPr>
          <w:rFonts w:cs="Arial"/>
        </w:rPr>
        <w:t xml:space="preserve">Consent </w:t>
      </w:r>
      <w:r w:rsidR="002738FB" w:rsidRPr="00A4260F">
        <w:rPr>
          <w:rFonts w:cs="Arial"/>
        </w:rPr>
        <w:t>is for the inst</w:t>
      </w:r>
      <w:r>
        <w:rPr>
          <w:rFonts w:cs="Arial"/>
        </w:rPr>
        <w:t>al</w:t>
      </w:r>
      <w:r w:rsidR="002738FB" w:rsidRPr="00A4260F">
        <w:rPr>
          <w:rFonts w:cs="Arial"/>
        </w:rPr>
        <w:t xml:space="preserve">lation of an access ramp to the </w:t>
      </w:r>
      <w:r w:rsidR="002738FB">
        <w:rPr>
          <w:rFonts w:cs="Arial"/>
        </w:rPr>
        <w:t>front</w:t>
      </w:r>
      <w:r w:rsidR="002738FB" w:rsidRPr="00A4260F">
        <w:rPr>
          <w:rFonts w:cs="Arial"/>
        </w:rPr>
        <w:t xml:space="preserve"> of the property. This is considered acceptable in principle as many people prefer to alter or adapt their homes rather than move, to meet the changing residential needs of families, including disabled access needs. However, consideration must be given to the proposal’s appearance, impact on the visual amenity of the area and impact on the neighbouring properties’ residential amenity. </w:t>
      </w:r>
    </w:p>
    <w:p w14:paraId="1A49A346" w14:textId="77777777" w:rsidR="002738FB" w:rsidRDefault="002738FB" w:rsidP="002738FB">
      <w:pPr>
        <w:rPr>
          <w:rFonts w:cs="Arial"/>
        </w:rPr>
      </w:pPr>
    </w:p>
    <w:p w14:paraId="16098535" w14:textId="77777777" w:rsidR="002738FB" w:rsidRDefault="002738FB" w:rsidP="002738FB">
      <w:pPr>
        <w:rPr>
          <w:rFonts w:cs="Arial"/>
        </w:rPr>
      </w:pPr>
      <w:r w:rsidRPr="00D03136">
        <w:rPr>
          <w:rFonts w:cs="Arial"/>
        </w:rPr>
        <w:t>In this instance the principle of the proposal is considered acceptable, and it is not believed that there are any factors of sufficient weight in amenity terms that would warrant refusal of the application. The proposed alteration is deemed to accord with saved policy DC1 of the UDP and policies DM1 and SP1 of the Manchester Core Strategy.</w:t>
      </w:r>
    </w:p>
    <w:p w14:paraId="62F687B3" w14:textId="77777777" w:rsidR="00FD7143" w:rsidRDefault="00FD7143" w:rsidP="00D3474F"/>
    <w:p w14:paraId="4AF00A98" w14:textId="32A83EDE" w:rsidR="00FD7143" w:rsidRPr="00766B9E" w:rsidRDefault="00FD7143" w:rsidP="00D3474F">
      <w:pPr>
        <w:rPr>
          <w:b/>
          <w:bCs/>
        </w:rPr>
      </w:pPr>
      <w:r w:rsidRPr="00766B9E">
        <w:rPr>
          <w:b/>
          <w:bCs/>
        </w:rPr>
        <w:t xml:space="preserve">Sitting, Scale and Mass </w:t>
      </w:r>
    </w:p>
    <w:p w14:paraId="10448BD2" w14:textId="2BADBDF4" w:rsidR="00FD7143" w:rsidRDefault="00E74382" w:rsidP="00D3474F">
      <w:r>
        <w:t xml:space="preserve">The </w:t>
      </w:r>
      <w:r w:rsidR="00CD5CAA">
        <w:t xml:space="preserve">proposed access </w:t>
      </w:r>
      <w:r>
        <w:t xml:space="preserve">ramp </w:t>
      </w:r>
      <w:r w:rsidR="00CD5CAA">
        <w:t>would replace</w:t>
      </w:r>
      <w:r>
        <w:t xml:space="preserve"> an existing access ramp which is </w:t>
      </w:r>
      <w:r w:rsidR="00CD5CAA">
        <w:t>no longer</w:t>
      </w:r>
      <w:r>
        <w:t xml:space="preserve"> suitable</w:t>
      </w:r>
      <w:r w:rsidR="00CD5CAA">
        <w:t>.</w:t>
      </w:r>
      <w:r>
        <w:t xml:space="preserve"> </w:t>
      </w:r>
      <w:r w:rsidR="00CD5CAA">
        <w:t xml:space="preserve">The proposed </w:t>
      </w:r>
      <w:r w:rsidR="00F46F73">
        <w:t xml:space="preserve">ramp would measure </w:t>
      </w:r>
      <w:r w:rsidR="00006F99">
        <w:t>1920</w:t>
      </w:r>
      <w:r w:rsidR="009D6235">
        <w:t>mm in length</w:t>
      </w:r>
      <w:r w:rsidR="00006F99">
        <w:t xml:space="preserve"> with two landings at 1200mm each</w:t>
      </w:r>
      <w:r w:rsidR="009D6235">
        <w:t>, provid</w:t>
      </w:r>
      <w:r w:rsidR="00006F99">
        <w:t>ing</w:t>
      </w:r>
      <w:r w:rsidR="009D6235">
        <w:t xml:space="preserve"> step free level access to the front door of the dwelling house</w:t>
      </w:r>
      <w:r w:rsidR="00E27DFD">
        <w:t xml:space="preserve"> with a height </w:t>
      </w:r>
      <w:r w:rsidR="00CD5CAA">
        <w:t xml:space="preserve"> above</w:t>
      </w:r>
      <w:r w:rsidR="00E27DFD">
        <w:t xml:space="preserve"> ground </w:t>
      </w:r>
      <w:r w:rsidR="00CD5CAA">
        <w:t xml:space="preserve">level </w:t>
      </w:r>
      <w:r w:rsidR="00E27DFD">
        <w:t xml:space="preserve">of </w:t>
      </w:r>
      <w:r w:rsidR="00CD5CAA">
        <w:t>up to</w:t>
      </w:r>
      <w:r w:rsidR="00E27DFD">
        <w:t xml:space="preserve"> 400mm, with 1100mm</w:t>
      </w:r>
      <w:r w:rsidR="00CD5CAA">
        <w:t xml:space="preserve"> high</w:t>
      </w:r>
      <w:r w:rsidR="00E27DFD">
        <w:t xml:space="preserve"> handrail</w:t>
      </w:r>
      <w:r w:rsidR="00D251C1">
        <w:t xml:space="preserve">s.  </w:t>
      </w:r>
    </w:p>
    <w:p w14:paraId="1D7DF916" w14:textId="77777777" w:rsidR="00FD7143" w:rsidRDefault="00FD7143" w:rsidP="00D3474F"/>
    <w:p w14:paraId="018BCD56" w14:textId="77777777" w:rsidR="00FD7143" w:rsidRPr="00766B9E" w:rsidRDefault="00FD7143" w:rsidP="00FD7143">
      <w:pPr>
        <w:rPr>
          <w:b/>
          <w:bCs/>
        </w:rPr>
      </w:pPr>
      <w:r w:rsidRPr="00766B9E">
        <w:rPr>
          <w:b/>
          <w:bCs/>
        </w:rPr>
        <w:t xml:space="preserve">Residential Amenity </w:t>
      </w:r>
    </w:p>
    <w:p w14:paraId="16A1FEA7" w14:textId="6131F05A" w:rsidR="00934BC6" w:rsidRPr="00934BC6" w:rsidRDefault="00934BC6" w:rsidP="00934BC6">
      <w:r w:rsidRPr="00934BC6">
        <w:t>The proposed ramp is subtle in form, not taking up any more amenity space than is required for its function. The railings are of a standard height and width and are to be painted black to blend in with the character of the area.</w:t>
      </w:r>
    </w:p>
    <w:p w14:paraId="5FB30BC2" w14:textId="77777777" w:rsidR="00934BC6" w:rsidRPr="00934BC6" w:rsidRDefault="00934BC6" w:rsidP="00934BC6"/>
    <w:p w14:paraId="72D6E911" w14:textId="081AD47B" w:rsidR="00934BC6" w:rsidRPr="00934BC6" w:rsidRDefault="00934BC6" w:rsidP="00934BC6">
      <w:r w:rsidRPr="00934BC6">
        <w:t xml:space="preserve">Due to the small scale of the proposal, there is no concern that there will be any undue loss of light, or an overbearing presence caused by the proposal for the residents at </w:t>
      </w:r>
      <w:r w:rsidR="00F83623">
        <w:t>the neighbouring property</w:t>
      </w:r>
      <w:r w:rsidRPr="00934BC6">
        <w:t>.</w:t>
      </w:r>
    </w:p>
    <w:p w14:paraId="39B817FA" w14:textId="77777777" w:rsidR="00934BC6" w:rsidRPr="00934BC6" w:rsidRDefault="00934BC6" w:rsidP="00934BC6"/>
    <w:p w14:paraId="667CB3C0" w14:textId="77777777" w:rsidR="00934BC6" w:rsidRPr="00934BC6" w:rsidRDefault="00934BC6" w:rsidP="00934BC6">
      <w:r w:rsidRPr="00934BC6">
        <w:lastRenderedPageBreak/>
        <w:t>The proposal therefore complies with The National Planning Policy Framework; Core Strategy policies SP1, DM1, EN1 and Saved Policies DC1 Unitary Development Plan.</w:t>
      </w:r>
    </w:p>
    <w:p w14:paraId="1D71FA98" w14:textId="77777777" w:rsidR="00FD7143" w:rsidRDefault="00FD7143" w:rsidP="00FD7143"/>
    <w:p w14:paraId="06724C1D" w14:textId="452A4290" w:rsidR="00FD7143" w:rsidRPr="00766B9E" w:rsidRDefault="00FD7143" w:rsidP="00FD7143">
      <w:pPr>
        <w:rPr>
          <w:b/>
          <w:bCs/>
        </w:rPr>
      </w:pPr>
      <w:r w:rsidRPr="00766B9E">
        <w:rPr>
          <w:b/>
          <w:bCs/>
        </w:rPr>
        <w:t xml:space="preserve">Visual Amenity </w:t>
      </w:r>
    </w:p>
    <w:p w14:paraId="0A2C2001" w14:textId="7ECCF662" w:rsidR="009702F4" w:rsidRPr="009702F4" w:rsidRDefault="009702F4" w:rsidP="009702F4">
      <w:r w:rsidRPr="009702F4">
        <w:t xml:space="preserve">The design of the ramp is considered acceptable and as the ramp runs along the </w:t>
      </w:r>
      <w:r>
        <w:t>front</w:t>
      </w:r>
      <w:r w:rsidRPr="009702F4">
        <w:t xml:space="preserve"> of the property, the existing amenity space will still be available for use</w:t>
      </w:r>
      <w:r>
        <w:t xml:space="preserve"> with the parking area extended in size</w:t>
      </w:r>
      <w:r w:rsidRPr="009702F4">
        <w:t>. The design of the ramp is considered to be appropriate in its size and form, pursuant to saved policy DC1 of the UDP.</w:t>
      </w:r>
    </w:p>
    <w:p w14:paraId="50100604" w14:textId="77777777" w:rsidR="00FD7143" w:rsidRDefault="00FD7143" w:rsidP="00FD7143"/>
    <w:p w14:paraId="5C0597C2" w14:textId="2EB8D57B" w:rsidR="00076E1D" w:rsidRDefault="00357A37" w:rsidP="00FD7143">
      <w:r>
        <w:t>In order to allow for sufficient room for the ramp to run at an acceptable gradient and additional sp</w:t>
      </w:r>
      <w:r w:rsidR="00040910">
        <w:t>ace needed to</w:t>
      </w:r>
      <w:r w:rsidR="00CD5CAA">
        <w:t xml:space="preserve"> facilitate the retention of off street parking for the occupiers. It is therefore proposed to remove</w:t>
      </w:r>
      <w:r w:rsidR="00040910">
        <w:t xml:space="preserve"> the existing</w:t>
      </w:r>
      <w:r w:rsidR="00CD5CAA">
        <w:t xml:space="preserve"> hedge which forms the front boundary to the back of pavement</w:t>
      </w:r>
      <w:r w:rsidR="00B02A14">
        <w:t xml:space="preserve">. Whilst the loss of the </w:t>
      </w:r>
      <w:r w:rsidR="00CD5CAA">
        <w:t>hedge</w:t>
      </w:r>
      <w:r w:rsidR="00B02A14">
        <w:t xml:space="preserve"> is</w:t>
      </w:r>
      <w:r w:rsidR="00A31EF3">
        <w:t xml:space="preserve"> not desirable, it is necessary for providing safe and easy access to the property. </w:t>
      </w:r>
      <w:r w:rsidR="00E90408">
        <w:t>Furthermore,</w:t>
      </w:r>
      <w:r w:rsidR="00A31EF3">
        <w:t xml:space="preserve"> this </w:t>
      </w:r>
      <w:r w:rsidR="00CD5CAA">
        <w:t xml:space="preserve">hedge </w:t>
      </w:r>
      <w:r w:rsidR="00A31EF3">
        <w:t xml:space="preserve">can be removed under permitted development </w:t>
      </w:r>
      <w:r w:rsidR="002D7DBE">
        <w:t xml:space="preserve">without the benefit of planning consent. </w:t>
      </w:r>
      <w:r w:rsidR="008F1967">
        <w:t xml:space="preserve">The minor harm to visual amenity is therefore outweighed by the benefits of the proposal. </w:t>
      </w:r>
    </w:p>
    <w:p w14:paraId="2501AB43" w14:textId="77777777" w:rsidR="002D7DBE" w:rsidRDefault="002D7DBE" w:rsidP="00FD7143"/>
    <w:p w14:paraId="3407AD33" w14:textId="4B85CA1A" w:rsidR="002D7DBE" w:rsidRDefault="002D7DBE" w:rsidP="00FD7143">
      <w:r w:rsidRPr="002D7DBE">
        <w:t>Handrails are to be painted black to ensure they do not stand out and or are prominent on the street scene, pursuant with the NPPF; Core Strategy policies SP1, DM1 and saved policy DC1 of the Unitary Development Plan.</w:t>
      </w:r>
    </w:p>
    <w:p w14:paraId="2B5FFAFF" w14:textId="77777777" w:rsidR="00495166" w:rsidRDefault="00495166" w:rsidP="00FD7143"/>
    <w:p w14:paraId="7D2D9FB3" w14:textId="07E7AB6A" w:rsidR="00495166" w:rsidRDefault="00495166" w:rsidP="00FD7143">
      <w:pPr>
        <w:rPr>
          <w:b/>
          <w:bCs/>
        </w:rPr>
      </w:pPr>
      <w:r>
        <w:rPr>
          <w:b/>
          <w:bCs/>
        </w:rPr>
        <w:t xml:space="preserve">Ecology/ </w:t>
      </w:r>
      <w:r w:rsidRPr="00495166">
        <w:rPr>
          <w:b/>
          <w:bCs/>
        </w:rPr>
        <w:t>Loss of hedge</w:t>
      </w:r>
    </w:p>
    <w:p w14:paraId="37B66D0D" w14:textId="77634CA0" w:rsidR="00495166" w:rsidRPr="00495166" w:rsidRDefault="00495166" w:rsidP="00FD7143">
      <w:r w:rsidRPr="00495166">
        <w:t xml:space="preserve">As outlined above the loss of the hedge would not be the preferred option, but is needed to enable the retention </w:t>
      </w:r>
      <w:r w:rsidR="0012409E" w:rsidRPr="00495166">
        <w:t>o</w:t>
      </w:r>
      <w:r w:rsidR="0012409E">
        <w:t xml:space="preserve">f </w:t>
      </w:r>
      <w:r w:rsidR="0012409E" w:rsidRPr="00495166">
        <w:t>off</w:t>
      </w:r>
      <w:r w:rsidRPr="00495166">
        <w:t xml:space="preserve"> street parking for a disabled person. Greater Man</w:t>
      </w:r>
      <w:r>
        <w:t xml:space="preserve">chester </w:t>
      </w:r>
      <w:r w:rsidRPr="00495166">
        <w:t>E</w:t>
      </w:r>
      <w:r>
        <w:t>c</w:t>
      </w:r>
      <w:r w:rsidRPr="00495166">
        <w:t>ology Unit were cons</w:t>
      </w:r>
      <w:r>
        <w:t xml:space="preserve">ulted </w:t>
      </w:r>
      <w:r w:rsidRPr="00495166">
        <w:t>in resp</w:t>
      </w:r>
      <w:r>
        <w:t>ect</w:t>
      </w:r>
      <w:r w:rsidRPr="00495166">
        <w:t xml:space="preserve"> of the proposed loss of the hed</w:t>
      </w:r>
      <w:r>
        <w:t>ge</w:t>
      </w:r>
      <w:r w:rsidRPr="00495166">
        <w:t>, and have ra</w:t>
      </w:r>
      <w:r>
        <w:t xml:space="preserve">ised </w:t>
      </w:r>
      <w:r w:rsidRPr="00495166">
        <w:t xml:space="preserve">no </w:t>
      </w:r>
      <w:r>
        <w:t>concerns</w:t>
      </w:r>
    </w:p>
    <w:p w14:paraId="72AD7F01" w14:textId="77777777" w:rsidR="00E95830" w:rsidRDefault="00E95830" w:rsidP="00FD7143"/>
    <w:p w14:paraId="3CC439E4" w14:textId="68C38CA9" w:rsidR="00076E1D" w:rsidRPr="00766B9E" w:rsidRDefault="00076E1D" w:rsidP="00FD7143">
      <w:pPr>
        <w:rPr>
          <w:b/>
          <w:bCs/>
        </w:rPr>
      </w:pPr>
      <w:r w:rsidRPr="00766B9E">
        <w:rPr>
          <w:b/>
          <w:bCs/>
        </w:rPr>
        <w:t>Parking</w:t>
      </w:r>
    </w:p>
    <w:p w14:paraId="1799E832" w14:textId="38DFF44E" w:rsidR="00FD7143" w:rsidRDefault="00022B2A" w:rsidP="00FD7143">
      <w:r>
        <w:t xml:space="preserve">The parking space and driveway is to be widened, providing easier access between a parked car and the access ramp. </w:t>
      </w:r>
    </w:p>
    <w:p w14:paraId="21FB8B74" w14:textId="77777777" w:rsidR="00022B2A" w:rsidRDefault="00022B2A" w:rsidP="00FD7143"/>
    <w:p w14:paraId="352788FA" w14:textId="6D746AB1" w:rsidR="00FD7143" w:rsidRPr="00766B9E" w:rsidRDefault="00076E1D" w:rsidP="00FD7143">
      <w:pPr>
        <w:rPr>
          <w:b/>
          <w:bCs/>
        </w:rPr>
      </w:pPr>
      <w:r w:rsidRPr="00766B9E">
        <w:rPr>
          <w:b/>
          <w:bCs/>
        </w:rPr>
        <w:t xml:space="preserve">Conclusion </w:t>
      </w:r>
    </w:p>
    <w:p w14:paraId="1D206FB2" w14:textId="77777777" w:rsidR="00934BC6" w:rsidRPr="00934BC6" w:rsidRDefault="00934BC6" w:rsidP="00934BC6">
      <w:r w:rsidRPr="00934BC6">
        <w:t>Given the above issues, it is considered that the proposed front access ramp is acceptable in terms of its principle, siting, scale and massing, appearance, and impact upon existing levels of visual and residential amenity as well as waste storage and parking as it broadly complies with policy DC1 of the UDP, policies DM1, SP1, EN1 and EN19 of the Core Strategy and chapter 3 of the NPPF.</w:t>
      </w:r>
    </w:p>
    <w:p w14:paraId="2AB81C1E" w14:textId="77777777" w:rsidR="00076E1D" w:rsidRDefault="00076E1D" w:rsidP="00FD7143"/>
    <w:p w14:paraId="046E57C3" w14:textId="38A754F0" w:rsidR="006F7F26" w:rsidRPr="006F7F26" w:rsidRDefault="006F7F26" w:rsidP="00FD7143">
      <w:pPr>
        <w:rPr>
          <w:rFonts w:eastAsia="Times New Roman"/>
        </w:rPr>
      </w:pPr>
      <w:r w:rsidRPr="006F7F26">
        <w:rPr>
          <w:rFonts w:eastAsia="Times New Roman"/>
        </w:rPr>
        <w:t>Other Legislative Requirements</w:t>
      </w:r>
    </w:p>
    <w:p w14:paraId="182998ED" w14:textId="77777777" w:rsidR="006F7F26" w:rsidRPr="006F7F26" w:rsidRDefault="006F7F26" w:rsidP="006F7F26">
      <w:pPr>
        <w:pStyle w:val="Heading2"/>
        <w:rPr>
          <w:rFonts w:eastAsia="Times New Roman"/>
        </w:rPr>
      </w:pPr>
      <w:r w:rsidRPr="006F7F26">
        <w:rPr>
          <w:rFonts w:eastAsia="Times New Roman"/>
        </w:rPr>
        <w:t>Equality Act 2010</w:t>
      </w:r>
    </w:p>
    <w:p w14:paraId="0EDC81B6"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C68CCC7" w14:textId="77777777" w:rsidR="006F7F26" w:rsidRPr="006F7F26" w:rsidRDefault="006F7F26" w:rsidP="006F7F26">
      <w:pPr>
        <w:rPr>
          <w:rFonts w:eastAsia="Times New Roman" w:cs="Times New Roman"/>
          <w:kern w:val="0"/>
          <w:szCs w:val="22"/>
          <w14:ligatures w14:val="none"/>
        </w:rPr>
      </w:pPr>
    </w:p>
    <w:p w14:paraId="1B84C7D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F3128A"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B1B2202" w14:textId="77777777" w:rsidR="006F7F26" w:rsidRPr="006F7F26" w:rsidRDefault="006F7F26" w:rsidP="006F7F26">
      <w:pPr>
        <w:rPr>
          <w:rFonts w:eastAsia="Times New Roman" w:cs="Arial"/>
          <w:kern w:val="0"/>
          <w14:ligatures w14:val="none"/>
        </w:rPr>
      </w:pPr>
    </w:p>
    <w:p w14:paraId="1AF47375" w14:textId="77777777" w:rsidR="006F7F26" w:rsidRDefault="006F7F26" w:rsidP="006F7F26">
      <w:r w:rsidRPr="006F7F26">
        <w:lastRenderedPageBreak/>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E0339FB" w14:textId="77777777" w:rsidR="005F70F7" w:rsidRDefault="005F70F7" w:rsidP="006F7F26"/>
    <w:p w14:paraId="7F9EB6E5" w14:textId="275AFE6D" w:rsidR="005F70F7" w:rsidRPr="005F70F7" w:rsidRDefault="005F70F7" w:rsidP="006F7F26">
      <w:pPr>
        <w:rPr>
          <w:b/>
          <w:bCs/>
        </w:rPr>
      </w:pPr>
      <w:r w:rsidRPr="005F70F7">
        <w:rPr>
          <w:b/>
          <w:bCs/>
        </w:rPr>
        <w:t>Article 35 Direction</w:t>
      </w:r>
    </w:p>
    <w:p w14:paraId="7D51E682" w14:textId="77777777" w:rsidR="0071327D" w:rsidRDefault="0071327D" w:rsidP="0071327D">
      <w:r w:rsidRPr="004301C4">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16CF907C" w14:textId="77777777" w:rsidR="005F70F7" w:rsidRDefault="005F70F7" w:rsidP="006F7F26"/>
    <w:p w14:paraId="34A92DFC" w14:textId="7D2E769A" w:rsidR="005F70F7" w:rsidRDefault="005F70F7" w:rsidP="006F7F26">
      <w:r w:rsidRPr="005F70F7">
        <w:rPr>
          <w:b/>
          <w:bCs/>
        </w:rPr>
        <w:t>Recommendation:</w:t>
      </w:r>
      <w:r>
        <w:t xml:space="preserve"> Approve </w:t>
      </w:r>
    </w:p>
    <w:p w14:paraId="6F6B93D4" w14:textId="77777777" w:rsidR="005F70F7" w:rsidRDefault="005F70F7" w:rsidP="006F7F26"/>
    <w:p w14:paraId="1B17D4D4" w14:textId="7067A93E" w:rsidR="005F70F7" w:rsidRPr="00AB5431" w:rsidRDefault="005F70F7" w:rsidP="006F7F26">
      <w:pPr>
        <w:rPr>
          <w:b/>
          <w:bCs/>
        </w:rPr>
      </w:pPr>
      <w:r w:rsidRPr="005F70F7">
        <w:rPr>
          <w:b/>
          <w:bCs/>
        </w:rPr>
        <w:t xml:space="preserve">Conditions: </w:t>
      </w:r>
    </w:p>
    <w:p w14:paraId="33E1BD02" w14:textId="77777777" w:rsidR="00AB5431" w:rsidRPr="00AB5431" w:rsidRDefault="00AB5431" w:rsidP="00AB5431">
      <w:pPr>
        <w:numPr>
          <w:ilvl w:val="0"/>
          <w:numId w:val="6"/>
        </w:numPr>
        <w:rPr>
          <w:b/>
        </w:rPr>
      </w:pPr>
      <w:bookmarkStart w:id="0" w:name="_Toc143158001"/>
      <w:bookmarkStart w:id="1" w:name="_Hlk139620128"/>
      <w:r w:rsidRPr="00AB5431">
        <w:rPr>
          <w:b/>
        </w:rPr>
        <w:t>3-year time limit</w:t>
      </w:r>
      <w:bookmarkEnd w:id="0"/>
      <w:r w:rsidRPr="00AB5431">
        <w:rPr>
          <w:b/>
        </w:rPr>
        <w:t>:</w:t>
      </w:r>
    </w:p>
    <w:p w14:paraId="761CBD21" w14:textId="77777777" w:rsidR="00AB5431" w:rsidRPr="00AB5431" w:rsidRDefault="00AB5431" w:rsidP="00AB5431">
      <w:r w:rsidRPr="00AB5431">
        <w:t xml:space="preserve">The development must be begun not later than the expiration of three years beginning with the date of this permission. </w:t>
      </w:r>
    </w:p>
    <w:p w14:paraId="47909F29" w14:textId="77777777" w:rsidR="00AB5431" w:rsidRPr="00AB5431" w:rsidRDefault="00AB5431" w:rsidP="00AB5431">
      <w:r w:rsidRPr="00AB5431">
        <w:tab/>
      </w:r>
    </w:p>
    <w:p w14:paraId="1236D19F" w14:textId="77777777" w:rsidR="00AB5431" w:rsidRPr="00AB5431" w:rsidRDefault="00AB5431" w:rsidP="00AB5431">
      <w:r w:rsidRPr="00AB5431">
        <w:t>Reason - Required to be imposed pursuant to Section 91 of the Town and Country Planning Act 1990.</w:t>
      </w:r>
    </w:p>
    <w:p w14:paraId="5C147F8D" w14:textId="77777777" w:rsidR="00AB5431" w:rsidRPr="00AB5431" w:rsidRDefault="00AB5431" w:rsidP="00AB5431">
      <w:bookmarkStart w:id="2" w:name="_Hlk139620423"/>
      <w:bookmarkEnd w:id="1"/>
    </w:p>
    <w:p w14:paraId="196E264E" w14:textId="77777777" w:rsidR="00AB5431" w:rsidRPr="00AB5431" w:rsidRDefault="00AB5431" w:rsidP="00AB5431">
      <w:pPr>
        <w:numPr>
          <w:ilvl w:val="0"/>
          <w:numId w:val="6"/>
        </w:numPr>
        <w:rPr>
          <w:b/>
        </w:rPr>
      </w:pPr>
      <w:bookmarkStart w:id="3" w:name="_Toc143158002"/>
      <w:bookmarkStart w:id="4" w:name="_Hlk139620135"/>
      <w:r w:rsidRPr="00AB5431">
        <w:rPr>
          <w:b/>
        </w:rPr>
        <w:t>Specified plans</w:t>
      </w:r>
      <w:bookmarkEnd w:id="2"/>
      <w:bookmarkEnd w:id="3"/>
      <w:bookmarkEnd w:id="4"/>
      <w:r w:rsidRPr="00AB5431">
        <w:rPr>
          <w:b/>
        </w:rPr>
        <w:t>:</w:t>
      </w:r>
    </w:p>
    <w:p w14:paraId="31C04F42" w14:textId="77777777" w:rsidR="00AB5431" w:rsidRPr="00AB5431" w:rsidRDefault="00AB5431" w:rsidP="00AB5431">
      <w:r w:rsidRPr="00AB5431">
        <w:t xml:space="preserve">The development hereby approved shall be carried out in accordance with the following drawings and documents: </w:t>
      </w:r>
    </w:p>
    <w:p w14:paraId="39AD7769" w14:textId="77777777" w:rsidR="00AB5431" w:rsidRPr="00AB5431" w:rsidRDefault="00AB5431" w:rsidP="00AB5431">
      <w:pPr>
        <w:numPr>
          <w:ilvl w:val="1"/>
          <w:numId w:val="6"/>
        </w:numPr>
      </w:pPr>
      <w:r w:rsidRPr="00AB5431">
        <w:t xml:space="preserve">Drawing – Proposed Elevations – 06 July 2026 </w:t>
      </w:r>
    </w:p>
    <w:p w14:paraId="4ECAC837" w14:textId="77777777" w:rsidR="00AB5431" w:rsidRPr="00AB5431" w:rsidRDefault="00AB5431" w:rsidP="00AB5431">
      <w:pPr>
        <w:numPr>
          <w:ilvl w:val="1"/>
          <w:numId w:val="6"/>
        </w:numPr>
      </w:pPr>
      <w:r w:rsidRPr="00AB5431">
        <w:t xml:space="preserve">Drawing – Proposed Plans – 06 July 2026 </w:t>
      </w:r>
    </w:p>
    <w:p w14:paraId="546FD459" w14:textId="77777777" w:rsidR="00AB5431" w:rsidRPr="00AB5431" w:rsidRDefault="00AB5431" w:rsidP="00AB5431">
      <w:pPr>
        <w:rPr>
          <w:i/>
          <w:iCs/>
        </w:rPr>
      </w:pPr>
    </w:p>
    <w:p w14:paraId="61324986" w14:textId="77777777" w:rsidR="00AB5431" w:rsidRPr="00AB5431" w:rsidRDefault="00AB5431" w:rsidP="00AB5431">
      <w:r w:rsidRPr="00AB5431">
        <w:t>Reason - To ensure that the development is carried out in accordance with the approved plans, pursuant to policies DM1, SP1 and EN1 of the Core Strategy.</w:t>
      </w:r>
    </w:p>
    <w:p w14:paraId="613B88CC" w14:textId="77777777" w:rsidR="00AB5431" w:rsidRPr="00AB5431" w:rsidRDefault="00AB5431" w:rsidP="00AB5431"/>
    <w:p w14:paraId="43FBE243" w14:textId="77777777" w:rsidR="00AB5431" w:rsidRPr="00AB5431" w:rsidRDefault="00AB5431" w:rsidP="00AB5431">
      <w:pPr>
        <w:numPr>
          <w:ilvl w:val="0"/>
          <w:numId w:val="6"/>
        </w:numPr>
        <w:rPr>
          <w:b/>
        </w:rPr>
      </w:pPr>
      <w:bookmarkStart w:id="5" w:name="_Toc143158003"/>
      <w:bookmarkStart w:id="6" w:name="_Hlk139621320"/>
      <w:r w:rsidRPr="00AB5431">
        <w:rPr>
          <w:b/>
        </w:rPr>
        <w:t>Specified materials</w:t>
      </w:r>
      <w:bookmarkEnd w:id="5"/>
      <w:bookmarkEnd w:id="6"/>
      <w:r w:rsidRPr="00AB5431">
        <w:rPr>
          <w:b/>
        </w:rPr>
        <w:t>:</w:t>
      </w:r>
    </w:p>
    <w:p w14:paraId="3123EA40" w14:textId="77777777" w:rsidR="00AB5431" w:rsidRPr="00AB5431" w:rsidRDefault="00AB5431" w:rsidP="00AB5431">
      <w:r w:rsidRPr="00AB5431">
        <w:t>The materials used in the external surfaces of the development hereby approved shall be those as specified on approved plans/drawings received 6 July 2026.</w:t>
      </w:r>
    </w:p>
    <w:p w14:paraId="49DE5EC8" w14:textId="77777777" w:rsidR="00AB5431" w:rsidRPr="00AB5431" w:rsidRDefault="00AB5431" w:rsidP="00AB5431"/>
    <w:p w14:paraId="72E70E12" w14:textId="77777777" w:rsidR="00AB5431" w:rsidRPr="00AB5431" w:rsidRDefault="00AB5431" w:rsidP="00AB5431">
      <w:r w:rsidRPr="00AB5431">
        <w:t>Reason - In order to ensure a satisfactory appearance in the interests of visual amenity in accordance with policies SP1 and DM1 of the Core Strategy and the requirements of the National Planning Policy Framework.</w:t>
      </w:r>
    </w:p>
    <w:p w14:paraId="21922E6F" w14:textId="77777777" w:rsidR="005F70F7" w:rsidRDefault="005F70F7" w:rsidP="006F7F26"/>
    <w:sectPr w:rsidR="005F70F7"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32ABD"/>
    <w:multiLevelType w:val="hybridMultilevel"/>
    <w:tmpl w:val="2D1611C8"/>
    <w:lvl w:ilvl="0" w:tplc="E7C0456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4C0B53"/>
    <w:multiLevelType w:val="hybridMultilevel"/>
    <w:tmpl w:val="572E0B7E"/>
    <w:lvl w:ilvl="0" w:tplc="593CC736">
      <w:numFmt w:val="bullet"/>
      <w:lvlText w:val="-"/>
      <w:lvlJc w:val="left"/>
      <w:pPr>
        <w:ind w:left="1080" w:hanging="720"/>
      </w:pPr>
      <w:rPr>
        <w:rFonts w:ascii="Arial" w:eastAsia="Times New Roman"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643682B"/>
    <w:multiLevelType w:val="hybridMultilevel"/>
    <w:tmpl w:val="235CC580"/>
    <w:lvl w:ilvl="0" w:tplc="E7C04568">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416371F"/>
    <w:multiLevelType w:val="hybridMultilevel"/>
    <w:tmpl w:val="FFFFFFFF"/>
    <w:lvl w:ilvl="0" w:tplc="0809000F">
      <w:start w:val="1"/>
      <w:numFmt w:val="decimal"/>
      <w:lvlText w:val="%1."/>
      <w:lvlJc w:val="left"/>
      <w:pPr>
        <w:ind w:left="360" w:hanging="360"/>
      </w:pPr>
      <w:rPr>
        <w:rFonts w:cs="Times New Roman"/>
      </w:rPr>
    </w:lvl>
    <w:lvl w:ilvl="1" w:tplc="68D644E4">
      <w:start w:val="1"/>
      <w:numFmt w:val="lowerLetter"/>
      <w:lvlText w:val="%2."/>
      <w:lvlJc w:val="left"/>
      <w:pPr>
        <w:ind w:left="1080" w:hanging="360"/>
      </w:pPr>
      <w:rPr>
        <w:rFonts w:ascii="Arial" w:eastAsia="Times New Roman" w:hAnsi="Arial" w:cs="Times New Roman"/>
        <w:b w:val="0"/>
        <w:bCs w:val="0"/>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1"/>
  </w:num>
  <w:num w:numId="3" w16cid:durableId="1743523982">
    <w:abstractNumId w:val="5"/>
  </w:num>
  <w:num w:numId="4" w16cid:durableId="479078163">
    <w:abstractNumId w:val="3"/>
  </w:num>
  <w:num w:numId="5" w16cid:durableId="257520763">
    <w:abstractNumId w:val="8"/>
  </w:num>
  <w:num w:numId="6" w16cid:durableId="1555850523">
    <w:abstractNumId w:val="7"/>
  </w:num>
  <w:num w:numId="7" w16cid:durableId="2057658769">
    <w:abstractNumId w:val="2"/>
  </w:num>
  <w:num w:numId="8" w16cid:durableId="1326860845">
    <w:abstractNumId w:val="0"/>
  </w:num>
  <w:num w:numId="9" w16cid:durableId="11164806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6F99"/>
    <w:rsid w:val="00022B2A"/>
    <w:rsid w:val="00040910"/>
    <w:rsid w:val="00076E1D"/>
    <w:rsid w:val="0012409E"/>
    <w:rsid w:val="00143BB3"/>
    <w:rsid w:val="002202D8"/>
    <w:rsid w:val="0022431A"/>
    <w:rsid w:val="00264A72"/>
    <w:rsid w:val="00271DE1"/>
    <w:rsid w:val="002738FB"/>
    <w:rsid w:val="00274422"/>
    <w:rsid w:val="002A509A"/>
    <w:rsid w:val="002D7DBE"/>
    <w:rsid w:val="0032349F"/>
    <w:rsid w:val="003428C6"/>
    <w:rsid w:val="00357A37"/>
    <w:rsid w:val="003B02F2"/>
    <w:rsid w:val="003E4005"/>
    <w:rsid w:val="00467C0E"/>
    <w:rsid w:val="00486CD1"/>
    <w:rsid w:val="00495166"/>
    <w:rsid w:val="00535F0B"/>
    <w:rsid w:val="005C02B9"/>
    <w:rsid w:val="005F70F7"/>
    <w:rsid w:val="0060008F"/>
    <w:rsid w:val="006175C6"/>
    <w:rsid w:val="00654330"/>
    <w:rsid w:val="006954E2"/>
    <w:rsid w:val="006B1081"/>
    <w:rsid w:val="006B3B30"/>
    <w:rsid w:val="006E0A90"/>
    <w:rsid w:val="006F7F26"/>
    <w:rsid w:val="0070357C"/>
    <w:rsid w:val="0071327D"/>
    <w:rsid w:val="007524AB"/>
    <w:rsid w:val="00766B9E"/>
    <w:rsid w:val="00774373"/>
    <w:rsid w:val="007901E8"/>
    <w:rsid w:val="008057CA"/>
    <w:rsid w:val="00871882"/>
    <w:rsid w:val="008F1967"/>
    <w:rsid w:val="00934BC6"/>
    <w:rsid w:val="009702F4"/>
    <w:rsid w:val="00982188"/>
    <w:rsid w:val="009D6235"/>
    <w:rsid w:val="00A04F27"/>
    <w:rsid w:val="00A31EF3"/>
    <w:rsid w:val="00A331F9"/>
    <w:rsid w:val="00A40D82"/>
    <w:rsid w:val="00A82292"/>
    <w:rsid w:val="00AB5431"/>
    <w:rsid w:val="00AC6CF4"/>
    <w:rsid w:val="00AD059E"/>
    <w:rsid w:val="00AD3AB2"/>
    <w:rsid w:val="00AD61E8"/>
    <w:rsid w:val="00B02A14"/>
    <w:rsid w:val="00B17001"/>
    <w:rsid w:val="00B27E7A"/>
    <w:rsid w:val="00B75EB9"/>
    <w:rsid w:val="00BA1D7F"/>
    <w:rsid w:val="00BB4446"/>
    <w:rsid w:val="00BD216A"/>
    <w:rsid w:val="00BE7747"/>
    <w:rsid w:val="00C573B6"/>
    <w:rsid w:val="00C62A32"/>
    <w:rsid w:val="00CD5CAA"/>
    <w:rsid w:val="00CF74CA"/>
    <w:rsid w:val="00D251C1"/>
    <w:rsid w:val="00D3474F"/>
    <w:rsid w:val="00D66B55"/>
    <w:rsid w:val="00D73A5C"/>
    <w:rsid w:val="00DD239C"/>
    <w:rsid w:val="00E0137E"/>
    <w:rsid w:val="00E1769F"/>
    <w:rsid w:val="00E27DFD"/>
    <w:rsid w:val="00E34D56"/>
    <w:rsid w:val="00E74382"/>
    <w:rsid w:val="00E87053"/>
    <w:rsid w:val="00E90408"/>
    <w:rsid w:val="00E95830"/>
    <w:rsid w:val="00EE0337"/>
    <w:rsid w:val="00EE6F8C"/>
    <w:rsid w:val="00EF3E10"/>
    <w:rsid w:val="00F0338C"/>
    <w:rsid w:val="00F46F73"/>
    <w:rsid w:val="00F736CA"/>
    <w:rsid w:val="00F83623"/>
    <w:rsid w:val="00F96A58"/>
    <w:rsid w:val="00FB06F9"/>
    <w:rsid w:val="00FC368B"/>
    <w:rsid w:val="00FD71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C8F5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1499</Words>
  <Characters>8546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salesforceId:e3f0cb2e-4bc2-4f1b-9266-7d5b02d30bb0</dc:subject>
  <dc:creator>Anthony Moore</dc:creator>
  <cp:keywords/>
  <dc:description/>
  <cp:lastModifiedBy>Sue Wills</cp:lastModifiedBy>
  <cp:revision>4</cp:revision>
  <dcterms:created xsi:type="dcterms:W3CDTF">2026-08-26T10:15:00Z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069Sl00000aVxVRIA0</vt:lpwstr>
  </property>
</Properties>
</file>