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1C2349F1" wp14:editId="10D850A3">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PLA-2026-000851</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Householder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Erection of a two-storey side, part single/part two rear extension, installation of rear roof dormer extension and single-storey front porch.</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23 Ardern Road Manchester M8 4WN</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Crumpsall</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30 June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Mr Saif Mahmood</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Mr Umar Faruque</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Katie Raw</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2F3E707C" w:rsidR="00D3474F" w:rsidRPr="00B149F8" w:rsidRDefault="00B149F8" w:rsidP="00D3474F">
            <w:r w:rsidRPr="00B149F8">
              <w:t xml:space="preserve">Approve </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313E8F37" w:rsidR="00D3474F" w:rsidRPr="00B149F8" w:rsidRDefault="00B149F8" w:rsidP="00D3474F">
            <w:r w:rsidRPr="00B149F8">
              <w:t xml:space="preserve">20 </w:t>
            </w:r>
            <w:r w:rsidR="006F04A1" w:rsidRPr="00B149F8">
              <w:t xml:space="preserve">August 2026 </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p w14:paraId="338E89C7" w14:textId="568D0A77" w:rsidR="003B6ED4" w:rsidRDefault="003B6ED4" w:rsidP="003B6ED4">
      <w:r>
        <w:t xml:space="preserve">The current application </w:t>
      </w:r>
      <w:r w:rsidR="00CD36C3">
        <w:t>relates</w:t>
      </w:r>
      <w:r>
        <w:t xml:space="preserve"> to a semi-detached, two storey, red brick dwellinghouse </w:t>
      </w:r>
      <w:r w:rsidR="00177FA6">
        <w:t xml:space="preserve">characterised </w:t>
      </w:r>
      <w:r w:rsidR="00140887">
        <w:t>with a</w:t>
      </w:r>
      <w:r w:rsidR="00177FA6">
        <w:t xml:space="preserve"> </w:t>
      </w:r>
      <w:r w:rsidR="00CD36C3">
        <w:t>gable</w:t>
      </w:r>
      <w:r w:rsidR="00177FA6">
        <w:t xml:space="preserve"> roof </w:t>
      </w:r>
      <w:r w:rsidR="00140887">
        <w:t>and</w:t>
      </w:r>
      <w:r w:rsidR="00177FA6">
        <w:t xml:space="preserve"> centra</w:t>
      </w:r>
      <w:r w:rsidR="00CD36C3">
        <w:t>l</w:t>
      </w:r>
      <w:r w:rsidR="00177FA6">
        <w:t xml:space="preserve"> </w:t>
      </w:r>
      <w:r w:rsidR="00CD36C3">
        <w:t>pitched</w:t>
      </w:r>
      <w:r w:rsidR="00177FA6">
        <w:t xml:space="preserve"> element shared with the adjoining neighbour, a</w:t>
      </w:r>
      <w:r w:rsidR="0020423C">
        <w:t xml:space="preserve"> single storey rear outrigger</w:t>
      </w:r>
      <w:r w:rsidR="00BC2FF3">
        <w:t xml:space="preserve">, </w:t>
      </w:r>
      <w:r w:rsidR="00685C3F">
        <w:t xml:space="preserve">detached </w:t>
      </w:r>
      <w:r w:rsidR="00BC2FF3">
        <w:t>garage</w:t>
      </w:r>
      <w:r w:rsidR="0020423C">
        <w:t xml:space="preserve"> and at the time of the site visit, a partially constructed </w:t>
      </w:r>
      <w:r w:rsidR="00140887">
        <w:t xml:space="preserve">front porch </w:t>
      </w:r>
      <w:r w:rsidR="0020423C">
        <w:t xml:space="preserve">structure. The site benefits from private amenity space in the form of space to the front, side and rear. </w:t>
      </w:r>
    </w:p>
    <w:p w14:paraId="75DB003D" w14:textId="77777777" w:rsidR="00CD36C3" w:rsidRDefault="00CD36C3" w:rsidP="003B6ED4"/>
    <w:p w14:paraId="7034FAC6" w14:textId="5FB0CE94" w:rsidR="00CD36C3" w:rsidRDefault="003E2A35" w:rsidP="003B6ED4">
      <w:r>
        <w:t xml:space="preserve">The partially constructed front porch does not benefit from consent, and forms part of this application. </w:t>
      </w:r>
    </w:p>
    <w:p w14:paraId="0BE5A8DC" w14:textId="77777777" w:rsidR="00CD36C3" w:rsidRPr="003B6ED4" w:rsidRDefault="00CD36C3" w:rsidP="003B6ED4"/>
    <w:p w14:paraId="0B49DAD0" w14:textId="403606FA" w:rsidR="00EF3E10" w:rsidRDefault="00EF3E10" w:rsidP="00EF3E10">
      <w:pPr>
        <w:pStyle w:val="Heading1"/>
      </w:pPr>
      <w:r>
        <w:t>Description of development</w:t>
      </w:r>
    </w:p>
    <w:p w14:paraId="1F83F1C1" w14:textId="55AC3B62" w:rsidR="003E2A35" w:rsidRDefault="003E2A35" w:rsidP="003E2A35">
      <w:pPr>
        <w:rPr>
          <w:rFonts w:cs="Arial"/>
        </w:rPr>
      </w:pPr>
      <w:r>
        <w:t xml:space="preserve">The current application seeks planning permission for the </w:t>
      </w:r>
      <w:r>
        <w:rPr>
          <w:rFonts w:cs="Arial"/>
        </w:rPr>
        <w:t>e</w:t>
      </w:r>
      <w:r w:rsidRPr="00F01B50">
        <w:rPr>
          <w:rFonts w:cs="Arial"/>
        </w:rPr>
        <w:t>rection of a two-storey side, part single/part two rear extension, installation of rear roof dormer extension and single-storey front porch.</w:t>
      </w:r>
    </w:p>
    <w:p w14:paraId="7F6B289C" w14:textId="77777777" w:rsidR="003E2A35" w:rsidRDefault="003E2A35" w:rsidP="003E2A35">
      <w:pPr>
        <w:rPr>
          <w:rFonts w:cs="Arial"/>
        </w:rPr>
      </w:pPr>
    </w:p>
    <w:p w14:paraId="4997589A" w14:textId="7BD75317" w:rsidR="007252D8" w:rsidRDefault="007252D8" w:rsidP="003E2A35">
      <w:pPr>
        <w:rPr>
          <w:rFonts w:cs="Arial"/>
        </w:rPr>
      </w:pPr>
      <w:r>
        <w:rPr>
          <w:rFonts w:cs="Arial"/>
        </w:rPr>
        <w:t xml:space="preserve">Negotiations took place during the course of the application. The LPA requested a further set in at first floor level at the rear to ensure no adverse harm to the immediate neighbour. The LPA requested </w:t>
      </w:r>
      <w:r w:rsidR="008842A3">
        <w:rPr>
          <w:rFonts w:cs="Arial"/>
        </w:rPr>
        <w:t xml:space="preserve">windows along the side elevation of the side extension </w:t>
      </w:r>
      <w:proofErr w:type="gramStart"/>
      <w:r w:rsidR="008842A3">
        <w:rPr>
          <w:rFonts w:cs="Arial"/>
        </w:rPr>
        <w:t>be removed</w:t>
      </w:r>
      <w:proofErr w:type="gramEnd"/>
      <w:r w:rsidR="008842A3">
        <w:rPr>
          <w:rFonts w:cs="Arial"/>
        </w:rPr>
        <w:t xml:space="preserve">. </w:t>
      </w:r>
      <w:r w:rsidR="00F04862">
        <w:rPr>
          <w:rFonts w:cs="Arial"/>
        </w:rPr>
        <w:t xml:space="preserve">Further information </w:t>
      </w:r>
      <w:proofErr w:type="gramStart"/>
      <w:r w:rsidR="00F04862">
        <w:rPr>
          <w:rFonts w:cs="Arial"/>
        </w:rPr>
        <w:t>was supplied</w:t>
      </w:r>
      <w:proofErr w:type="gramEnd"/>
      <w:r w:rsidR="00F04862">
        <w:rPr>
          <w:rFonts w:cs="Arial"/>
        </w:rPr>
        <w:t xml:space="preserve"> in respect of bin storage and materials. </w:t>
      </w:r>
      <w:r w:rsidR="00622C1F">
        <w:rPr>
          <w:rFonts w:cs="Arial"/>
        </w:rPr>
        <w:t xml:space="preserve">The revised scheme </w:t>
      </w:r>
      <w:proofErr w:type="gramStart"/>
      <w:r w:rsidR="00622C1F">
        <w:rPr>
          <w:rFonts w:cs="Arial"/>
        </w:rPr>
        <w:t>is assessed</w:t>
      </w:r>
      <w:proofErr w:type="gramEnd"/>
      <w:r w:rsidR="00622C1F">
        <w:rPr>
          <w:rFonts w:cs="Arial"/>
        </w:rPr>
        <w:t xml:space="preserve"> within this report. </w:t>
      </w:r>
    </w:p>
    <w:p w14:paraId="2435BA76" w14:textId="77777777" w:rsidR="00F04862" w:rsidRDefault="00F04862" w:rsidP="003E2A35">
      <w:pPr>
        <w:rPr>
          <w:rFonts w:cs="Arial"/>
        </w:rPr>
      </w:pPr>
    </w:p>
    <w:p w14:paraId="623894B4" w14:textId="77777777" w:rsidR="003E2A35" w:rsidRDefault="003E2A35" w:rsidP="003E2A35"/>
    <w:p w14:paraId="480B53AE" w14:textId="7987990D" w:rsidR="003E2A35" w:rsidRPr="003E2A35" w:rsidRDefault="003E2A35" w:rsidP="003E2A35"/>
    <w:p w14:paraId="364A3D62" w14:textId="7F2C3818" w:rsidR="00EF3E10" w:rsidRDefault="00EF3E10" w:rsidP="00EF3E10">
      <w:pPr>
        <w:pStyle w:val="Heading1"/>
      </w:pPr>
      <w:r>
        <w:lastRenderedPageBreak/>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795F38DB" w14:textId="77777777" w:rsidR="00D66B55" w:rsidRDefault="003F255C" w:rsidP="00EF3E10">
            <w:r>
              <w:t xml:space="preserve">No planning history can </w:t>
            </w:r>
            <w:proofErr w:type="gramStart"/>
            <w:r>
              <w:t>be found</w:t>
            </w:r>
            <w:proofErr w:type="gramEnd"/>
            <w:r>
              <w:t xml:space="preserve"> for this site.</w:t>
            </w:r>
          </w:p>
          <w:p w14:paraId="28BEE647" w14:textId="77777777" w:rsidR="003F255C" w:rsidRDefault="003F255C" w:rsidP="00EF3E10"/>
          <w:p w14:paraId="3384ACA7" w14:textId="77777777" w:rsidR="00B03B0F" w:rsidRDefault="003F255C" w:rsidP="00EF3E10">
            <w:r>
              <w:t xml:space="preserve">The </w:t>
            </w:r>
            <w:r w:rsidR="003E6C7E">
              <w:t xml:space="preserve">development at no.25 Ardern Road </w:t>
            </w:r>
            <w:proofErr w:type="gramStart"/>
            <w:r w:rsidR="003E6C7E">
              <w:t>are</w:t>
            </w:r>
            <w:r>
              <w:t xml:space="preserve"> considered</w:t>
            </w:r>
            <w:proofErr w:type="gramEnd"/>
            <w:r>
              <w:t xml:space="preserve"> relevant for determining this application (</w:t>
            </w:r>
            <w:r w:rsidR="003E6C7E">
              <w:t xml:space="preserve">planning refs: </w:t>
            </w:r>
            <w:r w:rsidR="00DC3A93" w:rsidRPr="00DC3A93">
              <w:t>117790/FH/2017</w:t>
            </w:r>
            <w:r w:rsidR="00DC3A93">
              <w:t xml:space="preserve">, </w:t>
            </w:r>
            <w:r w:rsidR="006D6D7E" w:rsidRPr="006D6D7E">
              <w:t>069906/FH/2003/N1</w:t>
            </w:r>
            <w:r w:rsidR="00B03B0F">
              <w:t xml:space="preserve">, </w:t>
            </w:r>
            <w:r w:rsidR="00B03B0F" w:rsidRPr="00B03B0F">
              <w:t>064966/FH/NORTH1/02</w:t>
            </w:r>
            <w:r w:rsidR="00B03B0F">
              <w:t>).</w:t>
            </w:r>
          </w:p>
          <w:p w14:paraId="266D6C42" w14:textId="3BA3F1FE" w:rsidR="00B03B0F" w:rsidRDefault="00B03B0F" w:rsidP="00EF3E10"/>
        </w:tc>
      </w:tr>
    </w:tbl>
    <w:p w14:paraId="2A6AA701" w14:textId="1115ED58" w:rsidR="00EF3E10" w:rsidRDefault="00C62A32" w:rsidP="00C62A32">
      <w:pPr>
        <w:pStyle w:val="Heading1"/>
      </w:pPr>
      <w:r>
        <w:t>Consultation, notification and publicity responses</w:t>
      </w:r>
    </w:p>
    <w:p w14:paraId="0D11B0C8" w14:textId="214ED472" w:rsidR="002B11D8" w:rsidRDefault="00C62A32" w:rsidP="0027068E">
      <w:pPr>
        <w:pStyle w:val="Heading2"/>
      </w:pPr>
      <w:r>
        <w:t>Consultations</w:t>
      </w:r>
    </w:p>
    <w:p w14:paraId="70695BF8" w14:textId="568CFC1A" w:rsidR="002B11D8" w:rsidRDefault="002B11D8" w:rsidP="002B11D8">
      <w:pPr>
        <w:rPr>
          <w:i/>
          <w:iCs/>
        </w:rPr>
      </w:pPr>
      <w:r w:rsidRPr="002B11D8">
        <w:rPr>
          <w:i/>
          <w:iCs/>
        </w:rPr>
        <w:t>MCC Flood Risk Management Team</w:t>
      </w:r>
    </w:p>
    <w:p w14:paraId="7BC09BA1" w14:textId="77777777" w:rsidR="002B11D8" w:rsidRDefault="002B11D8" w:rsidP="002B11D8">
      <w:pPr>
        <w:rPr>
          <w:i/>
          <w:iCs/>
        </w:rPr>
      </w:pPr>
    </w:p>
    <w:p w14:paraId="48452640" w14:textId="4BD0542A" w:rsidR="00BF732C" w:rsidRDefault="00BF732C" w:rsidP="00BF732C">
      <w:r w:rsidRPr="00BF732C">
        <w:t>The Team note United Utilities public sewer is onsite. The LPA should consult UU on an approvable master plan before determining the planning application.</w:t>
      </w:r>
    </w:p>
    <w:p w14:paraId="4B5D9BA1" w14:textId="77777777" w:rsidR="00BF732C" w:rsidRDefault="00BF732C" w:rsidP="00BF732C"/>
    <w:p w14:paraId="633B5A0C" w14:textId="18E8ADC7" w:rsidR="00BF732C" w:rsidRPr="00BF732C" w:rsidRDefault="00BF732C" w:rsidP="00BF732C">
      <w:r w:rsidRPr="00BF732C">
        <w:t xml:space="preserve">Suggested informatives on Property Flood Resilience (PFR) measures and culvert </w:t>
      </w:r>
      <w:proofErr w:type="gramStart"/>
      <w:r w:rsidRPr="00BF732C">
        <w:t>were provided</w:t>
      </w:r>
      <w:proofErr w:type="gramEnd"/>
      <w:r w:rsidRPr="00BF732C">
        <w:t xml:space="preserve"> for review. </w:t>
      </w:r>
    </w:p>
    <w:p w14:paraId="1FD938F2" w14:textId="77777777" w:rsidR="00BF732C" w:rsidRPr="00077120" w:rsidRDefault="00BF732C" w:rsidP="00BF732C"/>
    <w:p w14:paraId="6B6A71A1" w14:textId="4E26EAE2" w:rsidR="00BF732C" w:rsidRPr="00077120" w:rsidRDefault="00BF732C" w:rsidP="00BF732C">
      <w:r w:rsidRPr="00077120">
        <w:t xml:space="preserve">The Team </w:t>
      </w:r>
      <w:r w:rsidR="00077120" w:rsidRPr="00077120">
        <w:t>note t</w:t>
      </w:r>
      <w:r w:rsidRPr="00077120">
        <w:t xml:space="preserve">he proposal can </w:t>
      </w:r>
      <w:proofErr w:type="gramStart"/>
      <w:r w:rsidRPr="00077120">
        <w:t>be approved</w:t>
      </w:r>
      <w:proofErr w:type="gramEnd"/>
      <w:r w:rsidRPr="00077120">
        <w:t xml:space="preserve"> with no condition required.</w:t>
      </w:r>
    </w:p>
    <w:p w14:paraId="4C393AA8" w14:textId="77777777" w:rsidR="002B11D8" w:rsidRDefault="002B11D8" w:rsidP="002B11D8">
      <w:pPr>
        <w:rPr>
          <w:i/>
          <w:iCs/>
        </w:rPr>
      </w:pPr>
    </w:p>
    <w:p w14:paraId="612146B1" w14:textId="1B860E51" w:rsidR="002B11D8" w:rsidRPr="002B11D8" w:rsidRDefault="002B11D8" w:rsidP="002B11D8"/>
    <w:p w14:paraId="3574B3A1" w14:textId="3A634C95" w:rsidR="00EF3E10" w:rsidRDefault="00C62A32" w:rsidP="00C62A32">
      <w:pPr>
        <w:pStyle w:val="Heading2"/>
      </w:pPr>
      <w:r>
        <w:t>Notifications and publicity</w:t>
      </w:r>
    </w:p>
    <w:p w14:paraId="2D031919" w14:textId="4B6E13A0" w:rsidR="0027068E" w:rsidRDefault="0027068E" w:rsidP="0027068E">
      <w:r>
        <w:t xml:space="preserve">No responses </w:t>
      </w:r>
      <w:proofErr w:type="gramStart"/>
      <w:r>
        <w:t>were received</w:t>
      </w:r>
      <w:proofErr w:type="gramEnd"/>
      <w:r>
        <w:t xml:space="preserve"> from neighbours during the neighbour notification process. </w:t>
      </w:r>
    </w:p>
    <w:p w14:paraId="39298238" w14:textId="77777777" w:rsidR="0098620E" w:rsidRPr="0027068E" w:rsidRDefault="0098620E" w:rsidP="0027068E"/>
    <w:p w14:paraId="2CF4C969" w14:textId="63E0816C" w:rsidR="00EF3E10" w:rsidRDefault="00EF3E10" w:rsidP="00EF3E10">
      <w:pPr>
        <w:pStyle w:val="Heading1"/>
      </w:pPr>
      <w:r>
        <w:t>Relevant policies</w:t>
      </w:r>
    </w:p>
    <w:p w14:paraId="6F8B04F3" w14:textId="77777777" w:rsidR="0098620E" w:rsidRDefault="0098620E" w:rsidP="0098620E">
      <w:pPr>
        <w:rPr>
          <w:i/>
          <w:iCs/>
        </w:rPr>
      </w:pPr>
      <w:r w:rsidRPr="00A53EDF">
        <w:rPr>
          <w:i/>
          <w:iCs/>
        </w:rPr>
        <w:t>The National Planning Policy Framework (</w:t>
      </w:r>
      <w:r>
        <w:rPr>
          <w:i/>
          <w:iCs/>
        </w:rPr>
        <w:t>August 2026</w:t>
      </w:r>
      <w:r w:rsidRPr="00A53EDF">
        <w:rPr>
          <w:i/>
          <w:iCs/>
        </w:rPr>
        <w:t>)</w:t>
      </w:r>
    </w:p>
    <w:p w14:paraId="4349E1A0" w14:textId="77777777" w:rsidR="0098620E" w:rsidRDefault="0098620E" w:rsidP="0098620E">
      <w:pPr>
        <w:rPr>
          <w:i/>
          <w:iCs/>
        </w:rPr>
      </w:pPr>
    </w:p>
    <w:p w14:paraId="0461A101" w14:textId="77777777" w:rsidR="0098620E" w:rsidRDefault="0098620E" w:rsidP="0098620E">
      <w:r>
        <w:t>The document sets out the Government's Planning Policies for England and how these are</w:t>
      </w:r>
    </w:p>
    <w:p w14:paraId="306A49BA" w14:textId="77777777" w:rsidR="0098620E" w:rsidRDefault="0098620E" w:rsidP="0098620E">
      <w:r>
        <w:t xml:space="preserve">expected to </w:t>
      </w:r>
      <w:proofErr w:type="gramStart"/>
      <w:r>
        <w:t>be applied</w:t>
      </w:r>
      <w:proofErr w:type="gramEnd"/>
      <w:r>
        <w:t xml:space="preserve">. </w:t>
      </w:r>
    </w:p>
    <w:p w14:paraId="789B3E68" w14:textId="77777777" w:rsidR="0098620E" w:rsidRDefault="0098620E" w:rsidP="0098620E"/>
    <w:p w14:paraId="76B613D0" w14:textId="77777777" w:rsidR="0098620E" w:rsidRDefault="0098620E" w:rsidP="0098620E">
      <w:r w:rsidRPr="00036909">
        <w:t>The purpose of the planning system is to contribute to the achievement of sustainable development, by managing the use and development of land in the long-term public interest.</w:t>
      </w:r>
    </w:p>
    <w:p w14:paraId="42231277" w14:textId="77777777" w:rsidR="0098620E" w:rsidRDefault="0098620E" w:rsidP="0098620E"/>
    <w:p w14:paraId="56883B77" w14:textId="77777777" w:rsidR="0098620E" w:rsidRDefault="0098620E" w:rsidP="0098620E">
      <w:r w:rsidRPr="00EE53AE">
        <w:t xml:space="preserve">Achieving sustainable development means that the planning system has three overarching objectives in providing for the homes, commercial development, facilities and infrastructure which society needs. These objectives are interdependent and need to </w:t>
      </w:r>
      <w:proofErr w:type="gramStart"/>
      <w:r w:rsidRPr="00EE53AE">
        <w:t>be pursued</w:t>
      </w:r>
      <w:proofErr w:type="gramEnd"/>
      <w:r w:rsidRPr="00EE53AE">
        <w:t xml:space="preserve"> in mutually supportive ways (so that opportunities can </w:t>
      </w:r>
      <w:proofErr w:type="gramStart"/>
      <w:r w:rsidRPr="00EE53AE">
        <w:t>be taken</w:t>
      </w:r>
      <w:proofErr w:type="gramEnd"/>
      <w:r w:rsidRPr="00EE53AE">
        <w:t xml:space="preserve"> to secure net gains across all three):</w:t>
      </w:r>
    </w:p>
    <w:p w14:paraId="435E3513" w14:textId="77777777" w:rsidR="0098620E" w:rsidRDefault="0098620E" w:rsidP="0098620E">
      <w:r>
        <w:t>a) an economic objective</w:t>
      </w:r>
    </w:p>
    <w:p w14:paraId="1026E283" w14:textId="77777777" w:rsidR="0098620E" w:rsidRDefault="0098620E" w:rsidP="0098620E">
      <w:r>
        <w:t>b) a social objective and</w:t>
      </w:r>
    </w:p>
    <w:p w14:paraId="3ECC6F71" w14:textId="77777777" w:rsidR="0098620E" w:rsidRDefault="0098620E" w:rsidP="0098620E">
      <w:r>
        <w:t>c) an environmental objective.</w:t>
      </w:r>
    </w:p>
    <w:p w14:paraId="43DC1033" w14:textId="77777777" w:rsidR="0098620E" w:rsidRDefault="0098620E" w:rsidP="0098620E">
      <w:pPr>
        <w:rPr>
          <w:i/>
          <w:iCs/>
        </w:rPr>
      </w:pPr>
    </w:p>
    <w:p w14:paraId="6C665FAC" w14:textId="77777777" w:rsidR="0098620E" w:rsidRDefault="0098620E" w:rsidP="0098620E">
      <w:r>
        <w:t>The following specific policies are considered to be particularly relevant to the proposed</w:t>
      </w:r>
    </w:p>
    <w:p w14:paraId="2E713FF3" w14:textId="77777777" w:rsidR="0098620E" w:rsidRDefault="0098620E" w:rsidP="0098620E">
      <w:r>
        <w:t>development:</w:t>
      </w:r>
    </w:p>
    <w:p w14:paraId="49AF077F" w14:textId="77777777" w:rsidR="0098620E" w:rsidRPr="005D2CAD" w:rsidRDefault="0098620E" w:rsidP="0098620E">
      <w:r w:rsidRPr="005D2CAD">
        <w:t>Chapter 14 - Achieving well-designed places- The objective of the policies in this chapter is to promote high quality, healthy, inclusive and sustainable places, through setting clear expectations about design outcomes and the use of relevant tools and processes.</w:t>
      </w:r>
    </w:p>
    <w:p w14:paraId="5ABF7225" w14:textId="77777777" w:rsidR="0098620E" w:rsidRPr="005D2CAD" w:rsidRDefault="0098620E" w:rsidP="0098620E">
      <w:r w:rsidRPr="005D2CAD">
        <w:t>-Policy DP3: Key principles for well-designed places</w:t>
      </w:r>
    </w:p>
    <w:p w14:paraId="7D8ADB91" w14:textId="77777777" w:rsidR="0098620E" w:rsidRPr="005D2CAD" w:rsidRDefault="0098620E" w:rsidP="0098620E">
      <w:r w:rsidRPr="005D2CAD">
        <w:t>-Policy DP4: The design process</w:t>
      </w:r>
    </w:p>
    <w:p w14:paraId="5316399E" w14:textId="77777777" w:rsidR="0098620E" w:rsidRDefault="0098620E" w:rsidP="0098620E">
      <w:pPr>
        <w:rPr>
          <w:i/>
          <w:iCs/>
        </w:rPr>
      </w:pPr>
    </w:p>
    <w:p w14:paraId="16AD4AA0" w14:textId="77777777" w:rsidR="0098620E" w:rsidRDefault="0098620E" w:rsidP="0098620E">
      <w:pPr>
        <w:rPr>
          <w:i/>
          <w:iCs/>
        </w:rPr>
      </w:pPr>
    </w:p>
    <w:p w14:paraId="1114A901" w14:textId="77777777" w:rsidR="0098620E" w:rsidRPr="00A53EDF" w:rsidRDefault="0098620E" w:rsidP="0098620E">
      <w:pPr>
        <w:rPr>
          <w:i/>
          <w:iCs/>
        </w:rPr>
      </w:pPr>
      <w:r w:rsidRPr="00A53EDF">
        <w:rPr>
          <w:i/>
          <w:iCs/>
        </w:rPr>
        <w:t>The Manchester Core Strategy Development Plan Document 2012-2027 ("the Core Strategy")</w:t>
      </w:r>
    </w:p>
    <w:p w14:paraId="60A44CC6" w14:textId="77777777" w:rsidR="0098620E" w:rsidRPr="00A53EDF" w:rsidRDefault="0098620E" w:rsidP="0098620E">
      <w:pPr>
        <w:rPr>
          <w:i/>
          <w:iCs/>
        </w:rPr>
      </w:pPr>
      <w:proofErr w:type="gramStart"/>
      <w:r w:rsidRPr="00A53EDF">
        <w:rPr>
          <w:i/>
          <w:iCs/>
        </w:rPr>
        <w:t>was adopted</w:t>
      </w:r>
      <w:proofErr w:type="gramEnd"/>
      <w:r w:rsidRPr="00A53EDF">
        <w:rPr>
          <w:i/>
          <w:iCs/>
        </w:rPr>
        <w:t xml:space="preserve"> by the City Council on 11th July 2012. Updated March 2024 following adoption of</w:t>
      </w:r>
    </w:p>
    <w:p w14:paraId="1A2237BA" w14:textId="77777777" w:rsidR="0098620E" w:rsidRPr="00A53EDF" w:rsidRDefault="0098620E" w:rsidP="0098620E">
      <w:pPr>
        <w:rPr>
          <w:i/>
          <w:iCs/>
        </w:rPr>
      </w:pPr>
      <w:r w:rsidRPr="00A53EDF">
        <w:rPr>
          <w:i/>
          <w:iCs/>
        </w:rPr>
        <w:t>Places for Everyone Joint Development Plan.</w:t>
      </w:r>
    </w:p>
    <w:p w14:paraId="2DC08E59" w14:textId="77777777" w:rsidR="0098620E" w:rsidRDefault="0098620E" w:rsidP="0098620E"/>
    <w:p w14:paraId="4F21B383" w14:textId="77777777" w:rsidR="0098620E" w:rsidRDefault="0098620E" w:rsidP="0098620E">
      <w:r>
        <w:t>The Core Strategy is the key document in Manchester's Local Development Framework. It</w:t>
      </w:r>
    </w:p>
    <w:p w14:paraId="5AF097DB" w14:textId="77777777" w:rsidR="0098620E" w:rsidRDefault="0098620E" w:rsidP="0098620E">
      <w:r>
        <w:t>replaces significant elements of the Unitary Development Plan (UDP) as the document that sets</w:t>
      </w:r>
    </w:p>
    <w:p w14:paraId="5AFEA2A5" w14:textId="77777777" w:rsidR="0098620E" w:rsidRDefault="0098620E" w:rsidP="0098620E">
      <w:r>
        <w:t>out the long term strategic planning policies for Manchester's future development. Of relevance</w:t>
      </w:r>
    </w:p>
    <w:p w14:paraId="75B277F8" w14:textId="77777777" w:rsidR="0098620E" w:rsidRDefault="0098620E" w:rsidP="0098620E">
      <w:r>
        <w:t>are:</w:t>
      </w:r>
    </w:p>
    <w:p w14:paraId="5AB151BD" w14:textId="77777777" w:rsidR="0098620E" w:rsidRDefault="0098620E" w:rsidP="0098620E">
      <w:r>
        <w:t>Policy DM1 (Development Management),</w:t>
      </w:r>
    </w:p>
    <w:p w14:paraId="5F99A82F" w14:textId="77777777" w:rsidR="0098620E" w:rsidRDefault="0098620E" w:rsidP="0098620E">
      <w:r>
        <w:t>Policy SP1 (Spatial Principles) (Deletions replaced by PfE Policy JP-S1)</w:t>
      </w:r>
    </w:p>
    <w:p w14:paraId="24D5FBD3" w14:textId="77777777" w:rsidR="0098620E" w:rsidRDefault="0098620E" w:rsidP="0098620E">
      <w:r>
        <w:t>Policy EN1 (Design Principles and Strategic Character Areas).</w:t>
      </w:r>
    </w:p>
    <w:p w14:paraId="402AA4F2" w14:textId="675C58B2" w:rsidR="0098620E" w:rsidRDefault="00E911D1" w:rsidP="0098620E">
      <w:r w:rsidRPr="00905D41">
        <w:rPr>
          <w:rFonts w:cs="Arial"/>
        </w:rPr>
        <w:t>Policy EN19</w:t>
      </w:r>
      <w:r w:rsidR="00905D41">
        <w:rPr>
          <w:rFonts w:cs="Arial"/>
        </w:rPr>
        <w:t xml:space="preserve"> (Waste). </w:t>
      </w:r>
    </w:p>
    <w:p w14:paraId="3F06A2D8" w14:textId="77777777" w:rsidR="0098620E" w:rsidRDefault="0098620E" w:rsidP="0098620E">
      <w:pPr>
        <w:rPr>
          <w:i/>
          <w:iCs/>
        </w:rPr>
      </w:pPr>
    </w:p>
    <w:p w14:paraId="545CFB13" w14:textId="77777777" w:rsidR="00905D41" w:rsidRPr="00A53EDF" w:rsidRDefault="00905D41" w:rsidP="0098620E">
      <w:pPr>
        <w:rPr>
          <w:i/>
          <w:iCs/>
        </w:rPr>
      </w:pPr>
    </w:p>
    <w:p w14:paraId="7CA20485" w14:textId="77777777" w:rsidR="0098620E" w:rsidRPr="00A53EDF" w:rsidRDefault="0098620E" w:rsidP="0098620E">
      <w:pPr>
        <w:rPr>
          <w:i/>
          <w:iCs/>
        </w:rPr>
      </w:pPr>
      <w:r w:rsidRPr="00A53EDF">
        <w:rPr>
          <w:i/>
          <w:iCs/>
        </w:rPr>
        <w:t>Unitary Development Plan Saved Policies (1995)</w:t>
      </w:r>
    </w:p>
    <w:p w14:paraId="6E944A2A" w14:textId="77777777" w:rsidR="0098620E" w:rsidRDefault="0098620E" w:rsidP="0098620E"/>
    <w:p w14:paraId="49EE242B" w14:textId="77777777" w:rsidR="0098620E" w:rsidRDefault="0098620E" w:rsidP="0098620E">
      <w:r>
        <w:t xml:space="preserve">Large elements of the UDP have </w:t>
      </w:r>
      <w:proofErr w:type="gramStart"/>
      <w:r>
        <w:t>been superseded</w:t>
      </w:r>
      <w:proofErr w:type="gramEnd"/>
      <w:r>
        <w:t xml:space="preserve"> by the Core Strategy. The following saved</w:t>
      </w:r>
    </w:p>
    <w:p w14:paraId="4FEE69A6" w14:textId="77777777" w:rsidR="0098620E" w:rsidRDefault="0098620E" w:rsidP="0098620E">
      <w:r>
        <w:t>policies are of relevance in the consideration of this application:</w:t>
      </w:r>
    </w:p>
    <w:p w14:paraId="0857F1F4" w14:textId="77777777" w:rsidR="0098620E" w:rsidRDefault="0098620E" w:rsidP="0098620E"/>
    <w:p w14:paraId="30E9DFA7" w14:textId="77777777" w:rsidR="0098620E" w:rsidRDefault="0098620E" w:rsidP="0098620E">
      <w:r>
        <w:t>Policy DC1 Residential extensions</w:t>
      </w:r>
    </w:p>
    <w:p w14:paraId="1735E47C" w14:textId="77777777" w:rsidR="0098620E" w:rsidRDefault="0098620E" w:rsidP="0098620E">
      <w:r>
        <w:t>DC1.1 states that in determining planning applications for extensions to residential properties,</w:t>
      </w:r>
    </w:p>
    <w:p w14:paraId="098B2239" w14:textId="77777777" w:rsidR="0098620E" w:rsidRDefault="0098620E" w:rsidP="0098620E">
      <w:r>
        <w:t>the Council will have regard to:</w:t>
      </w:r>
    </w:p>
    <w:p w14:paraId="39AC8886" w14:textId="77777777" w:rsidR="0098620E" w:rsidRDefault="0098620E" w:rsidP="0098620E">
      <w:r>
        <w:t>a. The general character of the property;</w:t>
      </w:r>
    </w:p>
    <w:p w14:paraId="2AFE4FC7" w14:textId="77777777" w:rsidR="0098620E" w:rsidRDefault="0098620E" w:rsidP="0098620E">
      <w:r>
        <w:t>b. The effect upon the amenity of the neighbouring occupiers;</w:t>
      </w:r>
    </w:p>
    <w:p w14:paraId="794749A0" w14:textId="77777777" w:rsidR="0098620E" w:rsidRDefault="0098620E" w:rsidP="0098620E">
      <w:r>
        <w:t>c. The desirability of enabling people to adapt their houses in appropriate ways to meet</w:t>
      </w:r>
    </w:p>
    <w:p w14:paraId="3EE07224" w14:textId="77777777" w:rsidR="0098620E" w:rsidRDefault="0098620E" w:rsidP="0098620E">
      <w:r>
        <w:t>changing household needs;</w:t>
      </w:r>
    </w:p>
    <w:p w14:paraId="4387A206" w14:textId="77777777" w:rsidR="0098620E" w:rsidRDefault="0098620E" w:rsidP="0098620E">
      <w:r>
        <w:t>d. The overall appearance of the proposal in the a street scene;</w:t>
      </w:r>
    </w:p>
    <w:p w14:paraId="455F9CF1" w14:textId="77777777" w:rsidR="0098620E" w:rsidRDefault="0098620E" w:rsidP="0098620E">
      <w:r>
        <w:t>e. The effect of the loss of any on-site car parking.</w:t>
      </w:r>
    </w:p>
    <w:p w14:paraId="00149E73" w14:textId="77777777" w:rsidR="0098620E" w:rsidRDefault="0098620E" w:rsidP="0098620E"/>
    <w:p w14:paraId="320F4D89" w14:textId="77777777" w:rsidR="0098620E" w:rsidRDefault="0098620E" w:rsidP="0098620E">
      <w:r>
        <w:t xml:space="preserve">DC1.2 states that extensions to residential properties will </w:t>
      </w:r>
      <w:proofErr w:type="gramStart"/>
      <w:r>
        <w:t>be allowed</w:t>
      </w:r>
      <w:proofErr w:type="gramEnd"/>
      <w:r>
        <w:t xml:space="preserve"> subject to compliance with</w:t>
      </w:r>
    </w:p>
    <w:p w14:paraId="101E5D9C" w14:textId="77777777" w:rsidR="0098620E" w:rsidRDefault="0098620E" w:rsidP="0098620E">
      <w:r>
        <w:t>other relevant policies of the Plan and the following criteria:</w:t>
      </w:r>
    </w:p>
    <w:p w14:paraId="77F9ECCE" w14:textId="77777777" w:rsidR="0098620E" w:rsidRDefault="0098620E" w:rsidP="0098620E">
      <w:r>
        <w:t>a. They are not excessively large or bulky (for example resulting in structures which are not</w:t>
      </w:r>
    </w:p>
    <w:p w14:paraId="49FE9172" w14:textId="77777777" w:rsidR="0098620E" w:rsidRDefault="0098620E" w:rsidP="0098620E">
      <w:r>
        <w:t>subservient to original houses or project out too far in front of original buildings);</w:t>
      </w:r>
    </w:p>
    <w:p w14:paraId="461EB0EF" w14:textId="77777777" w:rsidR="0098620E" w:rsidRDefault="0098620E" w:rsidP="0098620E">
      <w:r>
        <w:t>b. They do not create undue loss of sunlight, daylight or privacy;</w:t>
      </w:r>
    </w:p>
    <w:p w14:paraId="22769798" w14:textId="77777777" w:rsidR="0098620E" w:rsidRDefault="0098620E" w:rsidP="0098620E">
      <w:r>
        <w:t>c. They are not out of character with the style of development in the area or the surrounding</w:t>
      </w:r>
    </w:p>
    <w:p w14:paraId="3AA262BC" w14:textId="77777777" w:rsidR="0098620E" w:rsidRDefault="0098620E" w:rsidP="0098620E">
      <w:r>
        <w:t>scene by virtue of design, use of materials or construction details.</w:t>
      </w:r>
    </w:p>
    <w:p w14:paraId="02B288D6" w14:textId="77777777" w:rsidR="0098620E" w:rsidRDefault="0098620E" w:rsidP="0098620E">
      <w:r>
        <w:t>d. they would not result in the loss of off-street car-parking, in a situation where there is so</w:t>
      </w:r>
    </w:p>
    <w:p w14:paraId="1638389C" w14:textId="77777777" w:rsidR="0098620E" w:rsidRDefault="0098620E" w:rsidP="0098620E">
      <w:r>
        <w:t>severe an existing on-street parking problem that unacceptable additional pressures would be</w:t>
      </w:r>
    </w:p>
    <w:p w14:paraId="05E07B5D" w14:textId="77777777" w:rsidR="0098620E" w:rsidRDefault="0098620E" w:rsidP="0098620E">
      <w:r>
        <w:t>created.</w:t>
      </w:r>
    </w:p>
    <w:p w14:paraId="0FE95C3B" w14:textId="77777777" w:rsidR="0098620E" w:rsidRDefault="0098620E" w:rsidP="0098620E"/>
    <w:p w14:paraId="0683F4D1" w14:textId="77777777" w:rsidR="0098620E" w:rsidRDefault="0098620E" w:rsidP="0098620E">
      <w:r>
        <w:t>DC1.3 Notwithstanding the generality of the above policies, the Council will not normally</w:t>
      </w:r>
    </w:p>
    <w:p w14:paraId="0F539DF1" w14:textId="77777777" w:rsidR="0098620E" w:rsidRDefault="0098620E" w:rsidP="0098620E">
      <w:r>
        <w:t>approve:</w:t>
      </w:r>
    </w:p>
    <w:p w14:paraId="15DED9E1" w14:textId="77777777" w:rsidR="0098620E" w:rsidRDefault="0098620E" w:rsidP="0098620E">
      <w:r>
        <w:t>a. rearward extensions greater than 3.65m (12 ft) in length;</w:t>
      </w:r>
    </w:p>
    <w:p w14:paraId="2159507A" w14:textId="77777777" w:rsidR="0098620E" w:rsidRDefault="0098620E" w:rsidP="0098620E">
      <w:r>
        <w:t>b. 2-storey extensions with a flat roof, particularly those which would be visible from the public</w:t>
      </w:r>
    </w:p>
    <w:p w14:paraId="7A711396" w14:textId="77777777" w:rsidR="0098620E" w:rsidRDefault="0098620E" w:rsidP="0098620E">
      <w:r>
        <w:t>highway;</w:t>
      </w:r>
    </w:p>
    <w:p w14:paraId="5F095554" w14:textId="77777777" w:rsidR="0098620E" w:rsidRDefault="0098620E" w:rsidP="0098620E">
      <w:r>
        <w:t>c. 2-storey extensions to terraced properties which occupy the full width of the house;</w:t>
      </w:r>
    </w:p>
    <w:p w14:paraId="041B70D4" w14:textId="77777777" w:rsidR="0098620E" w:rsidRDefault="0098620E" w:rsidP="0098620E">
      <w:r>
        <w:t>d. flat roofed extensions to bungalows;</w:t>
      </w:r>
    </w:p>
    <w:p w14:paraId="2BC42B6A" w14:textId="77777777" w:rsidR="0098620E" w:rsidRDefault="0098620E" w:rsidP="0098620E">
      <w:r>
        <w:t>e. extensions which conflict with the Council's guidelines on privacy distances (which are</w:t>
      </w:r>
    </w:p>
    <w:p w14:paraId="1FC25667" w14:textId="77777777" w:rsidR="0098620E" w:rsidRDefault="0098620E" w:rsidP="0098620E">
      <w:r>
        <w:t>published as supplementary guidance).</w:t>
      </w:r>
    </w:p>
    <w:p w14:paraId="7D797F89" w14:textId="77777777" w:rsidR="0098620E" w:rsidRDefault="0098620E" w:rsidP="0098620E"/>
    <w:p w14:paraId="391EADF8" w14:textId="77777777" w:rsidR="0098620E" w:rsidRDefault="0098620E" w:rsidP="0098620E">
      <w:r>
        <w:t>DC1.4 In considering proposals for 2-storey side extensions, the Council will have regard to the</w:t>
      </w:r>
    </w:p>
    <w:p w14:paraId="6904DF07" w14:textId="77777777" w:rsidR="0098620E" w:rsidRDefault="0098620E" w:rsidP="0098620E">
      <w:r>
        <w:t>general guidance above and also to supplementary guidance to be issued. In particular, the</w:t>
      </w:r>
    </w:p>
    <w:p w14:paraId="7AED0ADF" w14:textId="77777777" w:rsidR="0098620E" w:rsidRDefault="0098620E" w:rsidP="0098620E">
      <w:r>
        <w:t>Council will seek to ensure that:</w:t>
      </w:r>
    </w:p>
    <w:p w14:paraId="72C70C76" w14:textId="77777777" w:rsidR="0098620E" w:rsidRDefault="0098620E" w:rsidP="0098620E">
      <w:r>
        <w:t xml:space="preserve">a. the development potential of the gap between detached and semi-detached houses is capable of </w:t>
      </w:r>
      <w:proofErr w:type="gramStart"/>
      <w:r>
        <w:t>being shared</w:t>
      </w:r>
      <w:proofErr w:type="gramEnd"/>
      <w:r>
        <w:t xml:space="preserve"> equally by the owners or occupiers of the two properties concerned;</w:t>
      </w:r>
    </w:p>
    <w:p w14:paraId="59360A05" w14:textId="77777777" w:rsidR="0098620E" w:rsidRDefault="0098620E" w:rsidP="0098620E">
      <w:r>
        <w:t>b. the actual or potential result of building the extension will not be the creation of a terracing</w:t>
      </w:r>
    </w:p>
    <w:p w14:paraId="092B451A" w14:textId="77777777" w:rsidR="0098620E" w:rsidRDefault="0098620E" w:rsidP="0098620E">
      <w:r>
        <w:t>effect, where this would be unsympathetic to the character of the street as a whole;</w:t>
      </w:r>
    </w:p>
    <w:p w14:paraId="5C069D68" w14:textId="77777777" w:rsidR="0098620E" w:rsidRDefault="0098620E" w:rsidP="0098620E">
      <w:r>
        <w:lastRenderedPageBreak/>
        <w:t>c. the actual or potential result of building the extension will not be the creation of a very narrow</w:t>
      </w:r>
    </w:p>
    <w:p w14:paraId="04D18A02" w14:textId="77777777" w:rsidR="0098620E" w:rsidRDefault="0098620E" w:rsidP="0098620E">
      <w:r>
        <w:t>gap between the properties, or any other unsatisfactory visual relationships between elements of the buildings involved.</w:t>
      </w:r>
    </w:p>
    <w:p w14:paraId="75A81F6D" w14:textId="77777777" w:rsidR="0098620E" w:rsidRDefault="0098620E" w:rsidP="0098620E">
      <w:r>
        <w:t>As a guide, and without prejudice to the generality of this policy, the Council will normally permit</w:t>
      </w:r>
    </w:p>
    <w:p w14:paraId="4DCA9B59" w14:textId="77777777" w:rsidR="0098620E" w:rsidRDefault="0098620E" w:rsidP="0098620E">
      <w:r>
        <w:t>2-storey house extensions which, when built, would leave a minimum of 1.52m (5 ft) between the side wall and the common boundary, and which meet the other requirements of this policy.</w:t>
      </w:r>
    </w:p>
    <w:p w14:paraId="70B67DD2" w14:textId="77777777" w:rsidR="0098620E" w:rsidRDefault="0098620E" w:rsidP="0098620E">
      <w:r>
        <w:t xml:space="preserve">Proposals which cannot meet these requirements will </w:t>
      </w:r>
      <w:proofErr w:type="gramStart"/>
      <w:r>
        <w:t>be judged</w:t>
      </w:r>
      <w:proofErr w:type="gramEnd"/>
      <w:r>
        <w:t xml:space="preserve"> on their merits, but with weight</w:t>
      </w:r>
    </w:p>
    <w:p w14:paraId="2405CEFC" w14:textId="77777777" w:rsidR="0098620E" w:rsidRDefault="0098620E" w:rsidP="0098620E">
      <w:proofErr w:type="gramStart"/>
      <w:r>
        <w:t>being given</w:t>
      </w:r>
      <w:proofErr w:type="gramEnd"/>
      <w:r>
        <w:t xml:space="preserve"> to (a) and (c) above.</w:t>
      </w:r>
    </w:p>
    <w:p w14:paraId="0DE27064" w14:textId="77777777" w:rsidR="0098620E" w:rsidRDefault="0098620E" w:rsidP="0098620E"/>
    <w:p w14:paraId="42FE73CF" w14:textId="77777777" w:rsidR="0098620E" w:rsidRDefault="0098620E" w:rsidP="0098620E"/>
    <w:p w14:paraId="36ADB0FB" w14:textId="77777777" w:rsidR="0098620E" w:rsidRPr="00394C96" w:rsidRDefault="0098620E" w:rsidP="0098620E">
      <w:pPr>
        <w:rPr>
          <w:i/>
          <w:iCs/>
        </w:rPr>
      </w:pPr>
      <w:r w:rsidRPr="00394C96">
        <w:rPr>
          <w:i/>
          <w:iCs/>
        </w:rPr>
        <w:t>Guide to Development in Manchester Supplementary Planning Document and Planning</w:t>
      </w:r>
    </w:p>
    <w:p w14:paraId="406B4C6C" w14:textId="77777777" w:rsidR="0098620E" w:rsidRDefault="0098620E" w:rsidP="0098620E">
      <w:pPr>
        <w:rPr>
          <w:i/>
          <w:iCs/>
        </w:rPr>
      </w:pPr>
      <w:r w:rsidRPr="00394C96">
        <w:rPr>
          <w:i/>
          <w:iCs/>
        </w:rPr>
        <w:t>Guidance, Adopted April 2007.</w:t>
      </w:r>
    </w:p>
    <w:p w14:paraId="6F5FB0C2" w14:textId="77777777" w:rsidR="0098620E" w:rsidRPr="00394C96" w:rsidRDefault="0098620E" w:rsidP="0098620E">
      <w:pPr>
        <w:rPr>
          <w:i/>
          <w:iCs/>
        </w:rPr>
      </w:pPr>
    </w:p>
    <w:p w14:paraId="450D0766" w14:textId="77777777" w:rsidR="0098620E" w:rsidRDefault="0098620E" w:rsidP="0098620E">
      <w:r>
        <w:t>The Guide aims to help to develop and enhance a unique and positive sense of place within</w:t>
      </w:r>
    </w:p>
    <w:p w14:paraId="1FE1B6E3" w14:textId="77777777" w:rsidR="0098620E" w:rsidRDefault="0098620E" w:rsidP="0098620E">
      <w:r>
        <w:t xml:space="preserve">Manchester and its neighbourhoods. The guidance </w:t>
      </w:r>
      <w:proofErr w:type="gramStart"/>
      <w:r>
        <w:t>is grouped</w:t>
      </w:r>
      <w:proofErr w:type="gramEnd"/>
      <w:r>
        <w:t xml:space="preserve"> under seven key principles</w:t>
      </w:r>
    </w:p>
    <w:p w14:paraId="3131EC58" w14:textId="77777777" w:rsidR="0098620E" w:rsidRDefault="0098620E" w:rsidP="0098620E">
      <w:r>
        <w:t>recognised by CABE as being those urban design characteristics which create successful</w:t>
      </w:r>
    </w:p>
    <w:p w14:paraId="6344C98D" w14:textId="77777777" w:rsidR="0098620E" w:rsidRDefault="0098620E" w:rsidP="0098620E">
      <w:r>
        <w:t>places. These are: character and context, continuity and enclosure, ease of movement, quality</w:t>
      </w:r>
    </w:p>
    <w:p w14:paraId="60F52167" w14:textId="77777777" w:rsidR="0098620E" w:rsidRDefault="0098620E" w:rsidP="0098620E">
      <w:r>
        <w:t>of the public realm, diversity, legibility, and adaptability. It advises that high quality design is a</w:t>
      </w:r>
    </w:p>
    <w:p w14:paraId="370F5DEF" w14:textId="77777777" w:rsidR="0098620E" w:rsidRDefault="0098620E" w:rsidP="0098620E">
      <w:r>
        <w:t>vital attribute of successful neighbourhoods.</w:t>
      </w:r>
    </w:p>
    <w:p w14:paraId="63937AC8" w14:textId="77777777" w:rsidR="0098620E" w:rsidRDefault="0098620E" w:rsidP="0098620E"/>
    <w:p w14:paraId="2BDA2625" w14:textId="77777777" w:rsidR="0098620E" w:rsidRDefault="0098620E" w:rsidP="0098620E"/>
    <w:p w14:paraId="6AF62AF6" w14:textId="77777777" w:rsidR="0098620E" w:rsidRDefault="0098620E" w:rsidP="0098620E">
      <w:r w:rsidRPr="00394C96">
        <w:rPr>
          <w:i/>
          <w:iCs/>
        </w:rPr>
        <w:t>Places for Everyone (2022-2039</w:t>
      </w:r>
      <w:r>
        <w:t>)</w:t>
      </w:r>
    </w:p>
    <w:p w14:paraId="00DB1130" w14:textId="77777777" w:rsidR="0098620E" w:rsidRDefault="0098620E" w:rsidP="0098620E"/>
    <w:p w14:paraId="6F2F0E9D" w14:textId="77777777" w:rsidR="0098620E" w:rsidRDefault="0098620E" w:rsidP="0098620E">
      <w:r>
        <w:t>Places for Everyone is a long-term plan of nine Greater Manchester districts for jobs, new</w:t>
      </w:r>
    </w:p>
    <w:p w14:paraId="7B50955E" w14:textId="77777777" w:rsidR="0098620E" w:rsidRDefault="0098620E" w:rsidP="0098620E">
      <w:r>
        <w:t xml:space="preserve">homes, and sustainable growth. It has </w:t>
      </w:r>
      <w:proofErr w:type="gramStart"/>
      <w:r>
        <w:t>been published</w:t>
      </w:r>
      <w:proofErr w:type="gramEnd"/>
      <w:r>
        <w:t xml:space="preserve"> by the GMCA on behalf of the nine</w:t>
      </w:r>
    </w:p>
    <w:p w14:paraId="5D7F37F3" w14:textId="77777777" w:rsidR="0098620E" w:rsidRDefault="0098620E" w:rsidP="0098620E">
      <w:r>
        <w:t>districts and took effect and became part of the statutory development plan on March 21, 2024.</w:t>
      </w:r>
    </w:p>
    <w:p w14:paraId="74924868" w14:textId="77777777" w:rsidR="0098620E" w:rsidRDefault="0098620E" w:rsidP="0098620E">
      <w:r>
        <w:t>The Plan and its policies are now a material planning consideration in the determination of</w:t>
      </w:r>
    </w:p>
    <w:p w14:paraId="2AF0A389" w14:textId="77777777" w:rsidR="0098620E" w:rsidRDefault="0098620E" w:rsidP="0098620E">
      <w:r>
        <w:t xml:space="preserve">planning applications. The Plan and its policies must therefore </w:t>
      </w:r>
      <w:proofErr w:type="gramStart"/>
      <w:r>
        <w:t>be given</w:t>
      </w:r>
      <w:proofErr w:type="gramEnd"/>
      <w:r>
        <w:t xml:space="preserve"> full weight in the</w:t>
      </w:r>
    </w:p>
    <w:p w14:paraId="6CBE8C05" w14:textId="77777777" w:rsidR="0098620E" w:rsidRDefault="0098620E" w:rsidP="0098620E">
      <w:r>
        <w:t>planning balance.</w:t>
      </w:r>
    </w:p>
    <w:p w14:paraId="650E8012" w14:textId="77777777" w:rsidR="0098620E" w:rsidRDefault="0098620E" w:rsidP="0098620E"/>
    <w:p w14:paraId="78540DE0" w14:textId="77777777" w:rsidR="0098620E" w:rsidRDefault="0098620E" w:rsidP="0098620E">
      <w:r>
        <w:t>The following policies are relevant:</w:t>
      </w:r>
    </w:p>
    <w:p w14:paraId="4BA53453" w14:textId="77777777" w:rsidR="0098620E" w:rsidRDefault="0098620E" w:rsidP="0098620E">
      <w:r>
        <w:t>JP- S1- Sustainable development.</w:t>
      </w:r>
    </w:p>
    <w:p w14:paraId="513168B7" w14:textId="77777777" w:rsidR="0098620E" w:rsidRPr="0098620E" w:rsidRDefault="0098620E" w:rsidP="0098620E"/>
    <w:p w14:paraId="594BCC1D" w14:textId="61DE16D6" w:rsidR="00EF3E10" w:rsidRPr="00E72F3D" w:rsidRDefault="00EF3E10" w:rsidP="00EF3E10">
      <w:pPr>
        <w:pStyle w:val="Heading1"/>
      </w:pPr>
      <w:r w:rsidRPr="00E72F3D">
        <w:t>Assessment</w:t>
      </w:r>
    </w:p>
    <w:p w14:paraId="141FE7FE" w14:textId="77777777" w:rsidR="00CB184B" w:rsidRPr="00E72F3D" w:rsidRDefault="00CB184B" w:rsidP="00CB184B">
      <w:pPr>
        <w:rPr>
          <w:rFonts w:cs="Arial"/>
          <w:i/>
          <w:iCs/>
        </w:rPr>
      </w:pPr>
      <w:r w:rsidRPr="00E72F3D">
        <w:rPr>
          <w:rFonts w:cs="Arial"/>
          <w:i/>
          <w:iCs/>
        </w:rPr>
        <w:t>Principle of Development</w:t>
      </w:r>
    </w:p>
    <w:p w14:paraId="2713B306" w14:textId="77777777" w:rsidR="00CB184B" w:rsidRPr="00CB184B" w:rsidRDefault="00CB184B" w:rsidP="00CB184B">
      <w:pPr>
        <w:rPr>
          <w:rFonts w:cs="Arial"/>
          <w:i/>
          <w:iCs/>
          <w:highlight w:val="yellow"/>
        </w:rPr>
      </w:pPr>
    </w:p>
    <w:p w14:paraId="39C7A60D" w14:textId="5852A24A" w:rsidR="00CB184B" w:rsidRPr="003E1421" w:rsidRDefault="00CB184B" w:rsidP="00CB184B">
      <w:r w:rsidRPr="00E72F3D">
        <w:rPr>
          <w:rFonts w:cs="Arial"/>
        </w:rPr>
        <w:t xml:space="preserve">The submitted application seeks planning permission for the </w:t>
      </w:r>
      <w:r w:rsidR="00E72F3D" w:rsidRPr="00E72F3D">
        <w:rPr>
          <w:rFonts w:cs="Arial"/>
        </w:rPr>
        <w:t>erection of a two-storey side, part single/part two rear extension, installation of rear roof dormer extension and single-storey front porch.</w:t>
      </w:r>
      <w:r w:rsidR="00E72F3D">
        <w:rPr>
          <w:rFonts w:cs="Arial"/>
        </w:rPr>
        <w:t xml:space="preserve"> </w:t>
      </w:r>
      <w:r w:rsidRPr="00CE281C">
        <w:rPr>
          <w:rFonts w:cs="Arial"/>
        </w:rPr>
        <w:t>Following amendments to the scheme to reduce the scale of the development</w:t>
      </w:r>
      <w:r w:rsidR="003E1421" w:rsidRPr="00CE281C">
        <w:rPr>
          <w:rFonts w:cs="Arial"/>
        </w:rPr>
        <w:t xml:space="preserve"> against the boundary with the adjoining </w:t>
      </w:r>
      <w:r w:rsidR="00843109">
        <w:rPr>
          <w:rFonts w:cs="Arial"/>
        </w:rPr>
        <w:t>neighbour</w:t>
      </w:r>
      <w:r w:rsidR="003E1421" w:rsidRPr="00CE281C">
        <w:rPr>
          <w:rFonts w:cs="Arial"/>
        </w:rPr>
        <w:t xml:space="preserve"> at first floor level and the omission of windows </w:t>
      </w:r>
      <w:r w:rsidR="00CE281C" w:rsidRPr="00CE281C">
        <w:rPr>
          <w:rFonts w:cs="Arial"/>
        </w:rPr>
        <w:t>facing in the direction of the non-adjoining neighbour</w:t>
      </w:r>
      <w:r w:rsidRPr="00CE281C">
        <w:rPr>
          <w:rFonts w:cs="Arial"/>
        </w:rPr>
        <w:t xml:space="preserve">, the proposal </w:t>
      </w:r>
      <w:proofErr w:type="gramStart"/>
      <w:r w:rsidRPr="00CE281C">
        <w:rPr>
          <w:rFonts w:cs="Arial"/>
        </w:rPr>
        <w:t>is considered</w:t>
      </w:r>
      <w:proofErr w:type="gramEnd"/>
      <w:r w:rsidRPr="00CE281C">
        <w:rPr>
          <w:rFonts w:cs="Arial"/>
        </w:rPr>
        <w:t xml:space="preserve"> to better relate to the constraints of the site. The proposal would provide the homeowners with additional living accommodation to support the changing needs of families without moving, and so the development can </w:t>
      </w:r>
      <w:proofErr w:type="gramStart"/>
      <w:r w:rsidRPr="00CE281C">
        <w:rPr>
          <w:rFonts w:cs="Arial"/>
        </w:rPr>
        <w:t>be considered</w:t>
      </w:r>
      <w:proofErr w:type="gramEnd"/>
      <w:r w:rsidRPr="00CE281C">
        <w:rPr>
          <w:rFonts w:cs="Arial"/>
        </w:rPr>
        <w:t xml:space="preserve"> acceptable in principle. The proposal </w:t>
      </w:r>
      <w:proofErr w:type="gramStart"/>
      <w:r w:rsidRPr="00CE281C">
        <w:rPr>
          <w:rFonts w:cs="Arial"/>
        </w:rPr>
        <w:t>is considered</w:t>
      </w:r>
      <w:proofErr w:type="gramEnd"/>
      <w:r w:rsidRPr="00CE281C">
        <w:rPr>
          <w:rFonts w:cs="Arial"/>
        </w:rPr>
        <w:t xml:space="preserve"> to support the general thrust of provisions within policy DC1 of the UDP and Core Strategy policies SP1 and DM1. However, consideration must </w:t>
      </w:r>
      <w:proofErr w:type="gramStart"/>
      <w:r w:rsidRPr="00CE281C">
        <w:rPr>
          <w:rFonts w:cs="Arial"/>
        </w:rPr>
        <w:t>be given</w:t>
      </w:r>
      <w:proofErr w:type="gramEnd"/>
      <w:r w:rsidRPr="00CE281C">
        <w:rPr>
          <w:rFonts w:cs="Arial"/>
        </w:rPr>
        <w:t xml:space="preserve"> to the proposal's appearance, impact on the visual amenity of the area and impact on the neighbouring properties' residential amenity. As the property is to remain a single family dwellinghouse it </w:t>
      </w:r>
      <w:proofErr w:type="gramStart"/>
      <w:r w:rsidRPr="00CE281C">
        <w:rPr>
          <w:rFonts w:cs="Arial"/>
        </w:rPr>
        <w:t>is not considered</w:t>
      </w:r>
      <w:proofErr w:type="gramEnd"/>
      <w:r w:rsidRPr="00CE281C">
        <w:rPr>
          <w:rFonts w:cs="Arial"/>
        </w:rPr>
        <w:t xml:space="preserve"> that the proposed extension would give rise to any significant additional waste or car parking pressures. </w:t>
      </w:r>
    </w:p>
    <w:p w14:paraId="3B3A1564" w14:textId="77777777" w:rsidR="00CB184B" w:rsidRPr="00CB184B" w:rsidRDefault="00CB184B" w:rsidP="00CB184B">
      <w:pPr>
        <w:rPr>
          <w:rFonts w:cs="Arial"/>
          <w:i/>
          <w:iCs/>
          <w:highlight w:val="yellow"/>
        </w:rPr>
      </w:pPr>
    </w:p>
    <w:p w14:paraId="3E5380E9" w14:textId="77777777" w:rsidR="00CB184B" w:rsidRPr="00CB184B" w:rsidRDefault="00CB184B" w:rsidP="00CB184B">
      <w:pPr>
        <w:rPr>
          <w:rFonts w:cs="Arial"/>
          <w:i/>
          <w:iCs/>
          <w:highlight w:val="yellow"/>
        </w:rPr>
      </w:pPr>
    </w:p>
    <w:p w14:paraId="24852D7C" w14:textId="77777777" w:rsidR="00CB184B" w:rsidRPr="00E6235E" w:rsidRDefault="00CB184B" w:rsidP="00CB184B">
      <w:pPr>
        <w:rPr>
          <w:rFonts w:cs="Arial"/>
          <w:i/>
          <w:iCs/>
        </w:rPr>
      </w:pPr>
      <w:r w:rsidRPr="00E6235E">
        <w:rPr>
          <w:rFonts w:cs="Arial"/>
          <w:i/>
          <w:iCs/>
        </w:rPr>
        <w:t xml:space="preserve">Residential Amenity </w:t>
      </w:r>
    </w:p>
    <w:p w14:paraId="3CC35E66" w14:textId="77777777" w:rsidR="00A05BB1" w:rsidRDefault="00A05BB1" w:rsidP="00CB184B">
      <w:pPr>
        <w:rPr>
          <w:rFonts w:cs="Arial"/>
          <w:i/>
          <w:iCs/>
          <w:highlight w:val="yellow"/>
        </w:rPr>
      </w:pPr>
    </w:p>
    <w:p w14:paraId="35DF439F" w14:textId="77777777" w:rsidR="00A05BB1" w:rsidRDefault="00A05BB1" w:rsidP="00CB184B">
      <w:pPr>
        <w:rPr>
          <w:rFonts w:cs="Arial"/>
          <w:i/>
          <w:iCs/>
          <w:highlight w:val="yellow"/>
        </w:rPr>
      </w:pPr>
    </w:p>
    <w:p w14:paraId="06BF1B6E" w14:textId="77777777" w:rsidR="00A05BB1" w:rsidRDefault="00A05BB1" w:rsidP="00CB184B">
      <w:pPr>
        <w:rPr>
          <w:rFonts w:cs="Arial"/>
          <w:i/>
          <w:iCs/>
          <w:highlight w:val="yellow"/>
        </w:rPr>
      </w:pPr>
    </w:p>
    <w:p w14:paraId="54813FC5" w14:textId="041B5770" w:rsidR="00A05BB1" w:rsidRPr="00E6235E" w:rsidRDefault="00A05BB1" w:rsidP="00CB184B">
      <w:pPr>
        <w:rPr>
          <w:rFonts w:cs="Arial"/>
        </w:rPr>
      </w:pPr>
      <w:r w:rsidRPr="00E6235E">
        <w:rPr>
          <w:rFonts w:cs="Arial"/>
        </w:rPr>
        <w:t>No.21 Ardern Road:</w:t>
      </w:r>
    </w:p>
    <w:p w14:paraId="248D92D5" w14:textId="47FE6C4B" w:rsidR="00A05BB1" w:rsidRDefault="00A05BB1" w:rsidP="00CB184B">
      <w:pPr>
        <w:rPr>
          <w:rFonts w:cs="Arial"/>
        </w:rPr>
      </w:pPr>
      <w:r w:rsidRPr="00E6235E">
        <w:rPr>
          <w:rFonts w:cs="Arial"/>
        </w:rPr>
        <w:t xml:space="preserve">No.21 Ardern Road </w:t>
      </w:r>
      <w:r w:rsidR="00E6235E">
        <w:rPr>
          <w:rFonts w:cs="Arial"/>
        </w:rPr>
        <w:t>is the adjoining neighbour and benefits from similar extensions (see planning history section above)</w:t>
      </w:r>
      <w:r w:rsidR="0062202E">
        <w:rPr>
          <w:rFonts w:cs="Arial"/>
        </w:rPr>
        <w:t xml:space="preserve"> to the current proposal. The ground floor extension with a projection </w:t>
      </w:r>
      <w:r w:rsidR="00F615EB">
        <w:rPr>
          <w:rFonts w:cs="Arial"/>
        </w:rPr>
        <w:t>of</w:t>
      </w:r>
      <w:r w:rsidR="0062202E">
        <w:rPr>
          <w:rFonts w:cs="Arial"/>
        </w:rPr>
        <w:t xml:space="preserve"> </w:t>
      </w:r>
      <w:proofErr w:type="gramStart"/>
      <w:r w:rsidR="0062202E">
        <w:rPr>
          <w:rFonts w:cs="Arial"/>
        </w:rPr>
        <w:t>4</w:t>
      </w:r>
      <w:proofErr w:type="gramEnd"/>
      <w:r w:rsidR="0062202E">
        <w:rPr>
          <w:rFonts w:cs="Arial"/>
        </w:rPr>
        <w:t xml:space="preserve"> metres</w:t>
      </w:r>
      <w:r w:rsidR="00F615EB">
        <w:rPr>
          <w:rFonts w:cs="Arial"/>
        </w:rPr>
        <w:t xml:space="preserve"> would not </w:t>
      </w:r>
      <w:proofErr w:type="gramStart"/>
      <w:r w:rsidR="00F615EB">
        <w:rPr>
          <w:rFonts w:cs="Arial"/>
        </w:rPr>
        <w:t>be felt</w:t>
      </w:r>
      <w:proofErr w:type="gramEnd"/>
      <w:r w:rsidR="00F615EB">
        <w:rPr>
          <w:rFonts w:cs="Arial"/>
        </w:rPr>
        <w:t xml:space="preserve"> by the neighbouring property given their extension would have the same dimensions and so the proposal would not </w:t>
      </w:r>
      <w:proofErr w:type="spellStart"/>
      <w:r w:rsidR="00F615EB">
        <w:rPr>
          <w:rFonts w:cs="Arial"/>
        </w:rPr>
        <w:t>e</w:t>
      </w:r>
      <w:r w:rsidR="00843109">
        <w:rPr>
          <w:rFonts w:cs="Arial"/>
        </w:rPr>
        <w:t>t</w:t>
      </w:r>
      <w:r w:rsidR="00F615EB">
        <w:rPr>
          <w:rFonts w:cs="Arial"/>
        </w:rPr>
        <w:t>e</w:t>
      </w:r>
      <w:r w:rsidR="00843109">
        <w:rPr>
          <w:rFonts w:cs="Arial"/>
        </w:rPr>
        <w:t>n</w:t>
      </w:r>
      <w:r w:rsidR="00F615EB">
        <w:rPr>
          <w:rFonts w:cs="Arial"/>
        </w:rPr>
        <w:t>d</w:t>
      </w:r>
      <w:proofErr w:type="spellEnd"/>
      <w:r w:rsidR="00F615EB">
        <w:rPr>
          <w:rFonts w:cs="Arial"/>
        </w:rPr>
        <w:t xml:space="preserve"> out any further than the </w:t>
      </w:r>
      <w:r w:rsidR="00912092">
        <w:rPr>
          <w:rFonts w:cs="Arial"/>
        </w:rPr>
        <w:t>neighbours.</w:t>
      </w:r>
    </w:p>
    <w:p w14:paraId="4E730345" w14:textId="77777777" w:rsidR="00912092" w:rsidRDefault="00912092" w:rsidP="00CB184B">
      <w:pPr>
        <w:rPr>
          <w:rFonts w:cs="Arial"/>
        </w:rPr>
      </w:pPr>
    </w:p>
    <w:p w14:paraId="2414EBE0" w14:textId="0DEFE706" w:rsidR="00912092" w:rsidRDefault="00912092" w:rsidP="00CB184B">
      <w:pPr>
        <w:rPr>
          <w:rFonts w:cs="Arial"/>
        </w:rPr>
      </w:pPr>
      <w:r>
        <w:rPr>
          <w:rFonts w:cs="Arial"/>
        </w:rPr>
        <w:t>Amendments took place to the scheme in respect of the further set in of the development at first floor level</w:t>
      </w:r>
      <w:r w:rsidR="00C111E9">
        <w:rPr>
          <w:rFonts w:cs="Arial"/>
        </w:rPr>
        <w:t xml:space="preserve"> rear extension, with a set away of </w:t>
      </w:r>
      <w:proofErr w:type="gramStart"/>
      <w:r w:rsidR="00C111E9">
        <w:rPr>
          <w:rFonts w:cs="Arial"/>
        </w:rPr>
        <w:t>4</w:t>
      </w:r>
      <w:proofErr w:type="gramEnd"/>
      <w:r w:rsidR="00C111E9">
        <w:rPr>
          <w:rFonts w:cs="Arial"/>
        </w:rPr>
        <w:t xml:space="preserve"> metres. This would replace the development seen at the adjoining neighbour</w:t>
      </w:r>
      <w:r w:rsidR="00163B92">
        <w:rPr>
          <w:rFonts w:cs="Arial"/>
        </w:rPr>
        <w:t xml:space="preserve">ing property. Although the first floor level extension would have a projection </w:t>
      </w:r>
      <w:r w:rsidR="0061443A">
        <w:rPr>
          <w:rFonts w:cs="Arial"/>
        </w:rPr>
        <w:t>of</w:t>
      </w:r>
      <w:r w:rsidR="00163B92">
        <w:rPr>
          <w:rFonts w:cs="Arial"/>
        </w:rPr>
        <w:t xml:space="preserve"> </w:t>
      </w:r>
      <w:proofErr w:type="gramStart"/>
      <w:r w:rsidR="00163B92">
        <w:rPr>
          <w:rFonts w:cs="Arial"/>
        </w:rPr>
        <w:t>4</w:t>
      </w:r>
      <w:proofErr w:type="gramEnd"/>
      <w:r w:rsidR="00163B92">
        <w:rPr>
          <w:rFonts w:cs="Arial"/>
        </w:rPr>
        <w:t xml:space="preserve"> metres, given the </w:t>
      </w:r>
      <w:proofErr w:type="gramStart"/>
      <w:r w:rsidR="00163B92">
        <w:rPr>
          <w:rFonts w:cs="Arial"/>
        </w:rPr>
        <w:t>4</w:t>
      </w:r>
      <w:proofErr w:type="gramEnd"/>
      <w:r w:rsidR="00163B92">
        <w:rPr>
          <w:rFonts w:cs="Arial"/>
        </w:rPr>
        <w:t xml:space="preserve"> metre set in, any sense of tunnelling/ overbearing </w:t>
      </w:r>
      <w:r w:rsidR="0061443A">
        <w:rPr>
          <w:rFonts w:cs="Arial"/>
        </w:rPr>
        <w:t xml:space="preserve">would </w:t>
      </w:r>
      <w:proofErr w:type="gramStart"/>
      <w:r w:rsidR="0061443A">
        <w:rPr>
          <w:rFonts w:cs="Arial"/>
        </w:rPr>
        <w:t>be mitigated</w:t>
      </w:r>
      <w:proofErr w:type="gramEnd"/>
      <w:r w:rsidR="0061443A">
        <w:rPr>
          <w:rFonts w:cs="Arial"/>
        </w:rPr>
        <w:t xml:space="preserve"> with the set in, and the hipped roof form of such element. </w:t>
      </w:r>
    </w:p>
    <w:p w14:paraId="5D072371" w14:textId="77777777" w:rsidR="0061443A" w:rsidRDefault="0061443A" w:rsidP="00CB184B">
      <w:pPr>
        <w:rPr>
          <w:rFonts w:cs="Arial"/>
        </w:rPr>
      </w:pPr>
    </w:p>
    <w:p w14:paraId="4EEE0ACF" w14:textId="0704A4E6" w:rsidR="0061443A" w:rsidRDefault="0061443A" w:rsidP="00CB184B">
      <w:pPr>
        <w:rPr>
          <w:rFonts w:cs="Arial"/>
        </w:rPr>
      </w:pPr>
      <w:r>
        <w:rPr>
          <w:rFonts w:cs="Arial"/>
        </w:rPr>
        <w:t>Any sense of overlooking from the first floor rear extension into the neighbouring property would not be dissimilar to the existing level of mutual overlooking currently experienced between the two properties. All en-suite windows facing in the direction of a rear garden</w:t>
      </w:r>
      <w:r w:rsidR="00843109">
        <w:rPr>
          <w:rFonts w:cs="Arial"/>
        </w:rPr>
        <w:t>, and any throughout the scheme,</w:t>
      </w:r>
      <w:r>
        <w:rPr>
          <w:rFonts w:cs="Arial"/>
        </w:rPr>
        <w:t xml:space="preserve"> would </w:t>
      </w:r>
      <w:proofErr w:type="gramStart"/>
      <w:r>
        <w:rPr>
          <w:rFonts w:cs="Arial"/>
        </w:rPr>
        <w:t>be conditioned</w:t>
      </w:r>
      <w:proofErr w:type="gramEnd"/>
      <w:r>
        <w:rPr>
          <w:rFonts w:cs="Arial"/>
        </w:rPr>
        <w:t xml:space="preserve"> to be obscure glazed to overcome any adverse privacy implications. </w:t>
      </w:r>
    </w:p>
    <w:p w14:paraId="0AE5A311" w14:textId="77777777" w:rsidR="0061443A" w:rsidRDefault="0061443A" w:rsidP="00CB184B">
      <w:pPr>
        <w:rPr>
          <w:rFonts w:cs="Arial"/>
        </w:rPr>
      </w:pPr>
    </w:p>
    <w:p w14:paraId="6AAD33CF" w14:textId="3B848C35" w:rsidR="0061443A" w:rsidRDefault="0061443A" w:rsidP="00CB184B">
      <w:pPr>
        <w:rPr>
          <w:rFonts w:cs="Arial"/>
        </w:rPr>
      </w:pPr>
      <w:r>
        <w:rPr>
          <w:rFonts w:cs="Arial"/>
        </w:rPr>
        <w:t xml:space="preserve">The rear roof dormer due to its nature would not give rise to any overbearing or loss of light implications. </w:t>
      </w:r>
      <w:r w:rsidR="0030789B">
        <w:rPr>
          <w:rFonts w:cs="Arial"/>
        </w:rPr>
        <w:t xml:space="preserve">As discussed, any overlooking </w:t>
      </w:r>
      <w:proofErr w:type="gramStart"/>
      <w:r w:rsidR="0030789B">
        <w:rPr>
          <w:rFonts w:cs="Arial"/>
        </w:rPr>
        <w:t>is not considered</w:t>
      </w:r>
      <w:proofErr w:type="gramEnd"/>
      <w:r w:rsidR="0030789B">
        <w:rPr>
          <w:rFonts w:cs="Arial"/>
        </w:rPr>
        <w:t xml:space="preserve"> to </w:t>
      </w:r>
      <w:r w:rsidR="000F43E0">
        <w:rPr>
          <w:rFonts w:cs="Arial"/>
        </w:rPr>
        <w:t xml:space="preserve">be significant given the existing circumstances between the two properties. </w:t>
      </w:r>
    </w:p>
    <w:p w14:paraId="73764444" w14:textId="77777777" w:rsidR="00871F13" w:rsidRDefault="00871F13" w:rsidP="00CB184B">
      <w:pPr>
        <w:rPr>
          <w:rFonts w:cs="Arial"/>
        </w:rPr>
      </w:pPr>
    </w:p>
    <w:p w14:paraId="147B701B" w14:textId="6B2838F4" w:rsidR="00871F13" w:rsidRDefault="00871F13" w:rsidP="00CB184B">
      <w:pPr>
        <w:rPr>
          <w:rFonts w:cs="Arial"/>
        </w:rPr>
      </w:pPr>
      <w:r>
        <w:rPr>
          <w:rFonts w:cs="Arial"/>
        </w:rPr>
        <w:t>Due to the scale</w:t>
      </w:r>
      <w:r w:rsidR="009126C1">
        <w:rPr>
          <w:rFonts w:cs="Arial"/>
        </w:rPr>
        <w:t xml:space="preserve">, size and window arrangement of the front porch, no adverse residential amenity implications would </w:t>
      </w:r>
      <w:proofErr w:type="gramStart"/>
      <w:r w:rsidR="009126C1">
        <w:rPr>
          <w:rFonts w:cs="Arial"/>
        </w:rPr>
        <w:t>be caused</w:t>
      </w:r>
      <w:proofErr w:type="gramEnd"/>
      <w:r w:rsidR="009126C1">
        <w:rPr>
          <w:rFonts w:cs="Arial"/>
        </w:rPr>
        <w:t>.</w:t>
      </w:r>
    </w:p>
    <w:p w14:paraId="12EBCCDC" w14:textId="77777777" w:rsidR="000F43E0" w:rsidRDefault="000F43E0" w:rsidP="00CB184B">
      <w:pPr>
        <w:rPr>
          <w:rFonts w:cs="Arial"/>
        </w:rPr>
      </w:pPr>
    </w:p>
    <w:p w14:paraId="663EEC73" w14:textId="12D41C34" w:rsidR="000F43E0" w:rsidRDefault="000F43E0" w:rsidP="00CB184B">
      <w:pPr>
        <w:rPr>
          <w:rFonts w:cs="Arial"/>
        </w:rPr>
      </w:pPr>
      <w:r>
        <w:rPr>
          <w:rFonts w:cs="Arial"/>
        </w:rPr>
        <w:t>No.25 Ardern Road:</w:t>
      </w:r>
    </w:p>
    <w:p w14:paraId="7F7F861B" w14:textId="2351DE38" w:rsidR="00FB4554" w:rsidRDefault="000F43E0" w:rsidP="00CB184B">
      <w:pPr>
        <w:rPr>
          <w:rFonts w:cs="Arial"/>
        </w:rPr>
      </w:pPr>
      <w:r>
        <w:rPr>
          <w:rFonts w:cs="Arial"/>
        </w:rPr>
        <w:t>No.25 Ardern Road is the non-adjoining n</w:t>
      </w:r>
      <w:r w:rsidR="00F2771C">
        <w:rPr>
          <w:rFonts w:cs="Arial"/>
        </w:rPr>
        <w:t xml:space="preserve">eighbour and would feel the proposed side extension </w:t>
      </w:r>
      <w:r w:rsidR="00D20C71">
        <w:rPr>
          <w:rFonts w:cs="Arial"/>
        </w:rPr>
        <w:t>primarily</w:t>
      </w:r>
      <w:r w:rsidR="00F2771C">
        <w:rPr>
          <w:rFonts w:cs="Arial"/>
        </w:rPr>
        <w:t>.</w:t>
      </w:r>
      <w:r w:rsidR="00D20C71">
        <w:rPr>
          <w:rFonts w:cs="Arial"/>
        </w:rPr>
        <w:t xml:space="preserve"> The side extension would </w:t>
      </w:r>
      <w:proofErr w:type="gramStart"/>
      <w:r w:rsidR="00D20C71">
        <w:rPr>
          <w:rFonts w:cs="Arial"/>
        </w:rPr>
        <w:t>be sited</w:t>
      </w:r>
      <w:proofErr w:type="gramEnd"/>
      <w:r w:rsidR="00D20C71">
        <w:rPr>
          <w:rFonts w:cs="Arial"/>
        </w:rPr>
        <w:t xml:space="preserve"> </w:t>
      </w:r>
      <w:r w:rsidR="00D53BAE">
        <w:rPr>
          <w:rFonts w:cs="Arial"/>
        </w:rPr>
        <w:t>approximately 0.7</w:t>
      </w:r>
      <w:r w:rsidR="00D20C71">
        <w:rPr>
          <w:rFonts w:cs="Arial"/>
        </w:rPr>
        <w:t xml:space="preserve"> me</w:t>
      </w:r>
      <w:r w:rsidR="00D53BAE">
        <w:rPr>
          <w:rFonts w:cs="Arial"/>
        </w:rPr>
        <w:t>t</w:t>
      </w:r>
      <w:r w:rsidR="00D20C71">
        <w:rPr>
          <w:rFonts w:cs="Arial"/>
        </w:rPr>
        <w:t>res from the shared boundary</w:t>
      </w:r>
      <w:r w:rsidR="006429E5">
        <w:rPr>
          <w:rFonts w:cs="Arial"/>
        </w:rPr>
        <w:t xml:space="preserve">, with a height at the largest point of 6.3 metres. </w:t>
      </w:r>
      <w:r w:rsidR="00FB4554">
        <w:rPr>
          <w:rFonts w:cs="Arial"/>
        </w:rPr>
        <w:t>The extension would marginally exceed the</w:t>
      </w:r>
      <w:r w:rsidR="00843109">
        <w:rPr>
          <w:rFonts w:cs="Arial"/>
        </w:rPr>
        <w:t xml:space="preserve"> projection of the</w:t>
      </w:r>
      <w:r w:rsidR="00FB4554">
        <w:rPr>
          <w:rFonts w:cs="Arial"/>
        </w:rPr>
        <w:t xml:space="preserve"> neighbour’s existing single storey rear outrigger.</w:t>
      </w:r>
      <w:r w:rsidR="00E001C5">
        <w:rPr>
          <w:rFonts w:cs="Arial"/>
        </w:rPr>
        <w:t xml:space="preserve"> Any overbearing impact would not </w:t>
      </w:r>
      <w:proofErr w:type="gramStart"/>
      <w:r w:rsidR="00E001C5">
        <w:rPr>
          <w:rFonts w:cs="Arial"/>
        </w:rPr>
        <w:t>be considered</w:t>
      </w:r>
      <w:proofErr w:type="gramEnd"/>
      <w:r w:rsidR="00E001C5">
        <w:rPr>
          <w:rFonts w:cs="Arial"/>
        </w:rPr>
        <w:t xml:space="preserve"> severe given the neighbour’s rear patio </w:t>
      </w:r>
      <w:proofErr w:type="gramStart"/>
      <w:r w:rsidR="00E001C5">
        <w:rPr>
          <w:rFonts w:cs="Arial"/>
        </w:rPr>
        <w:t>is si</w:t>
      </w:r>
      <w:r w:rsidR="00843109">
        <w:rPr>
          <w:rFonts w:cs="Arial"/>
        </w:rPr>
        <w:t>ted</w:t>
      </w:r>
      <w:proofErr w:type="gramEnd"/>
      <w:r w:rsidR="00E001C5">
        <w:rPr>
          <w:rFonts w:cs="Arial"/>
        </w:rPr>
        <w:t xml:space="preserve"> to the east of the neighbour’s amenity space </w:t>
      </w:r>
      <w:r w:rsidR="007575D7">
        <w:rPr>
          <w:rFonts w:cs="Arial"/>
        </w:rPr>
        <w:t xml:space="preserve">and so the most private element of the neighbour’s garden would not </w:t>
      </w:r>
      <w:proofErr w:type="gramStart"/>
      <w:r w:rsidR="007575D7">
        <w:rPr>
          <w:rFonts w:cs="Arial"/>
        </w:rPr>
        <w:t>be impacted</w:t>
      </w:r>
      <w:proofErr w:type="gramEnd"/>
      <w:r w:rsidR="00843109">
        <w:rPr>
          <w:rFonts w:cs="Arial"/>
        </w:rPr>
        <w:t xml:space="preserve"> by the massing of the proposal</w:t>
      </w:r>
      <w:r w:rsidR="007575D7">
        <w:rPr>
          <w:rFonts w:cs="Arial"/>
        </w:rPr>
        <w:t xml:space="preserve">. Given the existing relationship with the applicant’s windows facing the common boundary and the </w:t>
      </w:r>
      <w:r w:rsidR="00355B5E">
        <w:rPr>
          <w:rFonts w:cs="Arial"/>
        </w:rPr>
        <w:t>proximity</w:t>
      </w:r>
      <w:r w:rsidR="007575D7">
        <w:rPr>
          <w:rFonts w:cs="Arial"/>
        </w:rPr>
        <w:t xml:space="preserve"> of the applicant site, any loss of light to such windows </w:t>
      </w:r>
      <w:proofErr w:type="gramStart"/>
      <w:r w:rsidR="007575D7">
        <w:rPr>
          <w:rFonts w:cs="Arial"/>
        </w:rPr>
        <w:t>are not considered</w:t>
      </w:r>
      <w:proofErr w:type="gramEnd"/>
      <w:r w:rsidR="007575D7">
        <w:rPr>
          <w:rFonts w:cs="Arial"/>
        </w:rPr>
        <w:t xml:space="preserve"> to be significant. Given the extension would marginally extend beyond the rear outrigger line, any loss of light </w:t>
      </w:r>
      <w:proofErr w:type="gramStart"/>
      <w:r w:rsidR="007575D7">
        <w:rPr>
          <w:rFonts w:cs="Arial"/>
        </w:rPr>
        <w:t>is not considered</w:t>
      </w:r>
      <w:proofErr w:type="gramEnd"/>
      <w:r w:rsidR="007575D7">
        <w:rPr>
          <w:rFonts w:cs="Arial"/>
        </w:rPr>
        <w:t xml:space="preserve"> to be severe. </w:t>
      </w:r>
      <w:r w:rsidR="00355B5E">
        <w:rPr>
          <w:rFonts w:cs="Arial"/>
        </w:rPr>
        <w:t xml:space="preserve">No adverse privacy implications would </w:t>
      </w:r>
      <w:proofErr w:type="gramStart"/>
      <w:r w:rsidR="00355B5E">
        <w:rPr>
          <w:rFonts w:cs="Arial"/>
        </w:rPr>
        <w:t>be caused</w:t>
      </w:r>
      <w:proofErr w:type="gramEnd"/>
      <w:r w:rsidR="00355B5E">
        <w:rPr>
          <w:rFonts w:cs="Arial"/>
        </w:rPr>
        <w:t xml:space="preserve"> as no window would look in the direction of the non-adjoining neighbour</w:t>
      </w:r>
      <w:proofErr w:type="gramStart"/>
      <w:r w:rsidR="00355B5E">
        <w:rPr>
          <w:rFonts w:cs="Arial"/>
        </w:rPr>
        <w:t xml:space="preserve">. </w:t>
      </w:r>
      <w:r w:rsidR="00FB4554">
        <w:rPr>
          <w:rFonts w:cs="Arial"/>
        </w:rPr>
        <w:t xml:space="preserve"> </w:t>
      </w:r>
      <w:proofErr w:type="gramEnd"/>
    </w:p>
    <w:p w14:paraId="16482A38" w14:textId="77777777" w:rsidR="003036F7" w:rsidRDefault="003036F7" w:rsidP="00CB184B">
      <w:pPr>
        <w:rPr>
          <w:rFonts w:cs="Arial"/>
        </w:rPr>
      </w:pPr>
    </w:p>
    <w:p w14:paraId="55E6839D" w14:textId="16935AA1" w:rsidR="003036F7" w:rsidRDefault="003036F7" w:rsidP="00CB184B">
      <w:pPr>
        <w:rPr>
          <w:rFonts w:cs="Arial"/>
        </w:rPr>
      </w:pPr>
      <w:r>
        <w:rPr>
          <w:rFonts w:cs="Arial"/>
        </w:rPr>
        <w:t xml:space="preserve">Any adverse residential </w:t>
      </w:r>
      <w:r w:rsidR="00843109">
        <w:rPr>
          <w:rFonts w:cs="Arial"/>
        </w:rPr>
        <w:t>ameni</w:t>
      </w:r>
      <w:r>
        <w:rPr>
          <w:rFonts w:cs="Arial"/>
        </w:rPr>
        <w:t xml:space="preserve">ty implications from the dormer would not </w:t>
      </w:r>
      <w:proofErr w:type="gramStart"/>
      <w:r>
        <w:rPr>
          <w:rFonts w:cs="Arial"/>
        </w:rPr>
        <w:t>be considered</w:t>
      </w:r>
      <w:proofErr w:type="gramEnd"/>
      <w:r>
        <w:rPr>
          <w:rFonts w:cs="Arial"/>
        </w:rPr>
        <w:t xml:space="preserve"> significant.</w:t>
      </w:r>
    </w:p>
    <w:p w14:paraId="67D6E6A9" w14:textId="77777777" w:rsidR="009126C1" w:rsidRDefault="009126C1" w:rsidP="00CB184B">
      <w:pPr>
        <w:rPr>
          <w:rFonts w:cs="Arial"/>
        </w:rPr>
      </w:pPr>
    </w:p>
    <w:p w14:paraId="310FFEC3" w14:textId="77777777" w:rsidR="009126C1" w:rsidRDefault="009126C1" w:rsidP="009126C1">
      <w:pPr>
        <w:rPr>
          <w:rFonts w:cs="Arial"/>
        </w:rPr>
      </w:pPr>
      <w:r>
        <w:rPr>
          <w:rFonts w:cs="Arial"/>
        </w:rPr>
        <w:t xml:space="preserve">Due to the scale, size and window arrangement of the front porch, no adverse residential amenity implications would </w:t>
      </w:r>
      <w:proofErr w:type="gramStart"/>
      <w:r>
        <w:rPr>
          <w:rFonts w:cs="Arial"/>
        </w:rPr>
        <w:t>be caused</w:t>
      </w:r>
      <w:proofErr w:type="gramEnd"/>
      <w:r>
        <w:rPr>
          <w:rFonts w:cs="Arial"/>
        </w:rPr>
        <w:t>.</w:t>
      </w:r>
    </w:p>
    <w:p w14:paraId="3BF736EF" w14:textId="77777777" w:rsidR="003036F7" w:rsidRDefault="003036F7" w:rsidP="00CB184B">
      <w:pPr>
        <w:rPr>
          <w:rFonts w:cs="Arial"/>
        </w:rPr>
      </w:pPr>
    </w:p>
    <w:p w14:paraId="202C72F4" w14:textId="6DC53F11" w:rsidR="003036F7" w:rsidRDefault="003036F7" w:rsidP="00CB184B">
      <w:pPr>
        <w:rPr>
          <w:rFonts w:cs="Arial"/>
        </w:rPr>
      </w:pPr>
      <w:r>
        <w:rPr>
          <w:rFonts w:cs="Arial"/>
        </w:rPr>
        <w:t>Properties to the rear:</w:t>
      </w:r>
    </w:p>
    <w:p w14:paraId="31C79DFC" w14:textId="13A9CD39" w:rsidR="003036F7" w:rsidRPr="00E6235E" w:rsidRDefault="003036F7" w:rsidP="00CB184B">
      <w:pPr>
        <w:rPr>
          <w:rFonts w:cs="Arial"/>
        </w:rPr>
      </w:pPr>
      <w:r>
        <w:rPr>
          <w:rFonts w:cs="Arial"/>
        </w:rPr>
        <w:t xml:space="preserve"> </w:t>
      </w:r>
      <w:r w:rsidR="000A1DAD">
        <w:rPr>
          <w:rFonts w:cs="Arial"/>
        </w:rPr>
        <w:t xml:space="preserve">An approximate </w:t>
      </w:r>
      <w:proofErr w:type="gramStart"/>
      <w:r w:rsidR="000A1DAD">
        <w:rPr>
          <w:rFonts w:cs="Arial"/>
        </w:rPr>
        <w:t>15</w:t>
      </w:r>
      <w:proofErr w:type="gramEnd"/>
      <w:r w:rsidR="000A1DAD">
        <w:rPr>
          <w:rFonts w:cs="Arial"/>
        </w:rPr>
        <w:t xml:space="preserve"> metre gap would </w:t>
      </w:r>
      <w:proofErr w:type="gramStart"/>
      <w:r w:rsidR="000A1DAD">
        <w:rPr>
          <w:rFonts w:cs="Arial"/>
        </w:rPr>
        <w:t>be retained</w:t>
      </w:r>
      <w:proofErr w:type="gramEnd"/>
      <w:r w:rsidR="000A1DAD">
        <w:rPr>
          <w:rFonts w:cs="Arial"/>
        </w:rPr>
        <w:t xml:space="preserve"> from the first floor side and rear extension </w:t>
      </w:r>
      <w:r w:rsidR="00EF5F4C">
        <w:rPr>
          <w:rFonts w:cs="Arial"/>
        </w:rPr>
        <w:t xml:space="preserve">to the rear boundary of the site, and those properties to the rear are set away from such boundary. As such, no adverse amenity implications </w:t>
      </w:r>
      <w:proofErr w:type="gramStart"/>
      <w:r w:rsidR="00EF5F4C">
        <w:rPr>
          <w:rFonts w:cs="Arial"/>
        </w:rPr>
        <w:t>are anticipated</w:t>
      </w:r>
      <w:proofErr w:type="gramEnd"/>
      <w:r w:rsidR="00EF5F4C">
        <w:rPr>
          <w:rFonts w:cs="Arial"/>
        </w:rPr>
        <w:t xml:space="preserve"> for </w:t>
      </w:r>
      <w:r w:rsidR="00BC747E">
        <w:rPr>
          <w:rFonts w:cs="Arial"/>
        </w:rPr>
        <w:t xml:space="preserve">neighbours to the rear. </w:t>
      </w:r>
    </w:p>
    <w:p w14:paraId="7DB83B00" w14:textId="77777777" w:rsidR="00CB184B" w:rsidRPr="00CB184B" w:rsidRDefault="00CB184B" w:rsidP="00CB184B">
      <w:pPr>
        <w:rPr>
          <w:rFonts w:cs="Arial"/>
          <w:highlight w:val="yellow"/>
        </w:rPr>
      </w:pPr>
    </w:p>
    <w:p w14:paraId="1FBC756C" w14:textId="1ACD8989" w:rsidR="00CB184B" w:rsidRPr="00BC747E" w:rsidRDefault="00BC747E" w:rsidP="00CB184B">
      <w:pPr>
        <w:rPr>
          <w:rFonts w:cs="Arial"/>
        </w:rPr>
      </w:pPr>
      <w:r w:rsidRPr="00BC747E">
        <w:rPr>
          <w:rFonts w:cs="Arial"/>
        </w:rPr>
        <w:lastRenderedPageBreak/>
        <w:t>T</w:t>
      </w:r>
      <w:r w:rsidR="00CB184B" w:rsidRPr="00BC747E">
        <w:rPr>
          <w:rFonts w:cs="Arial"/>
        </w:rPr>
        <w:t xml:space="preserve">he proposal </w:t>
      </w:r>
      <w:proofErr w:type="gramStart"/>
      <w:r w:rsidR="00CB184B" w:rsidRPr="00BC747E">
        <w:rPr>
          <w:rFonts w:cs="Arial"/>
        </w:rPr>
        <w:t>is considered</w:t>
      </w:r>
      <w:proofErr w:type="gramEnd"/>
      <w:r w:rsidR="00CB184B" w:rsidRPr="00BC747E">
        <w:rPr>
          <w:rFonts w:cs="Arial"/>
        </w:rPr>
        <w:t xml:space="preserve"> pursuant to the City Council’s Planning Policies SP1 and DM1 of the Manchester Core Strategy (2012), saved policy DC1 of the Unitary Development Plan for the City of Manchester (1995), the Guide to Development in Manchester SPD and the National Planning Policy Framework, on the grounds of residential amenity.</w:t>
      </w:r>
    </w:p>
    <w:p w14:paraId="1BF184FB" w14:textId="77777777" w:rsidR="00CB184B" w:rsidRPr="00CB184B" w:rsidRDefault="00CB184B" w:rsidP="00CB184B">
      <w:pPr>
        <w:rPr>
          <w:rFonts w:cs="Arial"/>
          <w:i/>
          <w:iCs/>
          <w:highlight w:val="yellow"/>
        </w:rPr>
      </w:pPr>
    </w:p>
    <w:p w14:paraId="1B87555F" w14:textId="77777777" w:rsidR="00CB184B" w:rsidRPr="00CB184B" w:rsidRDefault="00CB184B" w:rsidP="00CB184B">
      <w:pPr>
        <w:rPr>
          <w:rFonts w:cs="Arial"/>
          <w:i/>
          <w:iCs/>
          <w:highlight w:val="yellow"/>
        </w:rPr>
      </w:pPr>
    </w:p>
    <w:p w14:paraId="31E2DC3A" w14:textId="77777777" w:rsidR="00CB184B" w:rsidRPr="00B84A49" w:rsidRDefault="00CB184B" w:rsidP="00CB184B">
      <w:pPr>
        <w:rPr>
          <w:rFonts w:cs="Arial"/>
          <w:i/>
          <w:iCs/>
        </w:rPr>
      </w:pPr>
      <w:r w:rsidRPr="00B84A49">
        <w:rPr>
          <w:rFonts w:cs="Arial"/>
          <w:i/>
          <w:iCs/>
        </w:rPr>
        <w:t xml:space="preserve">Visual Amenity </w:t>
      </w:r>
    </w:p>
    <w:p w14:paraId="6727782E" w14:textId="77777777" w:rsidR="00CB184B" w:rsidRPr="00B84A49" w:rsidRDefault="00CB184B" w:rsidP="00CB184B">
      <w:pPr>
        <w:rPr>
          <w:rFonts w:cs="Arial"/>
        </w:rPr>
      </w:pPr>
    </w:p>
    <w:p w14:paraId="648112A1" w14:textId="4ECF8523" w:rsidR="00FF06C7" w:rsidRPr="00B84A49" w:rsidRDefault="00CB184B" w:rsidP="00CB184B">
      <w:pPr>
        <w:rPr>
          <w:rFonts w:cs="Arial"/>
        </w:rPr>
      </w:pPr>
      <w:r w:rsidRPr="00B84A49">
        <w:rPr>
          <w:rFonts w:cs="Arial"/>
        </w:rPr>
        <w:t xml:space="preserve">The proposed side extension would have a </w:t>
      </w:r>
      <w:proofErr w:type="spellStart"/>
      <w:r w:rsidRPr="00B84A49">
        <w:rPr>
          <w:rFonts w:cs="Arial"/>
        </w:rPr>
        <w:t>set back</w:t>
      </w:r>
      <w:proofErr w:type="spellEnd"/>
      <w:r w:rsidRPr="00B84A49">
        <w:rPr>
          <w:rFonts w:cs="Arial"/>
        </w:rPr>
        <w:t xml:space="preserve"> </w:t>
      </w:r>
      <w:r w:rsidR="00FF06C7" w:rsidRPr="00B84A49">
        <w:rPr>
          <w:rFonts w:cs="Arial"/>
        </w:rPr>
        <w:t>of approximately 3.</w:t>
      </w:r>
      <w:r w:rsidR="0031495A">
        <w:rPr>
          <w:rFonts w:cs="Arial"/>
        </w:rPr>
        <w:t>5</w:t>
      </w:r>
      <w:r w:rsidR="00FF06C7" w:rsidRPr="00B84A49">
        <w:rPr>
          <w:rFonts w:cs="Arial"/>
        </w:rPr>
        <w:t xml:space="preserve"> metres from the primary elevation of the </w:t>
      </w:r>
      <w:r w:rsidR="00621183" w:rsidRPr="00B84A49">
        <w:rPr>
          <w:rFonts w:cs="Arial"/>
        </w:rPr>
        <w:t xml:space="preserve">main dwelling at both levels and would </w:t>
      </w:r>
      <w:proofErr w:type="gramStart"/>
      <w:r w:rsidR="00621183" w:rsidRPr="00B84A49">
        <w:rPr>
          <w:rFonts w:cs="Arial"/>
        </w:rPr>
        <w:t>be sited</w:t>
      </w:r>
      <w:proofErr w:type="gramEnd"/>
      <w:r w:rsidR="00621183" w:rsidRPr="00B84A49">
        <w:rPr>
          <w:rFonts w:cs="Arial"/>
        </w:rPr>
        <w:t xml:space="preserve"> approx.</w:t>
      </w:r>
      <w:r w:rsidR="002238DE">
        <w:rPr>
          <w:rFonts w:cs="Arial"/>
        </w:rPr>
        <w:t xml:space="preserve"> </w:t>
      </w:r>
      <w:r w:rsidR="00621183" w:rsidRPr="00B84A49">
        <w:rPr>
          <w:rFonts w:cs="Arial"/>
        </w:rPr>
        <w:t xml:space="preserve">0.7 metres off the eastern elevation of the </w:t>
      </w:r>
      <w:r w:rsidR="00D71F22" w:rsidRPr="00B84A49">
        <w:rPr>
          <w:rFonts w:cs="Arial"/>
        </w:rPr>
        <w:t>proposal and</w:t>
      </w:r>
      <w:r w:rsidR="00621183" w:rsidRPr="00B84A49">
        <w:rPr>
          <w:rFonts w:cs="Arial"/>
        </w:rPr>
        <w:t xml:space="preserve"> would have a roof </w:t>
      </w:r>
      <w:r w:rsidR="00B84A49" w:rsidRPr="00B84A49">
        <w:rPr>
          <w:rFonts w:cs="Arial"/>
        </w:rPr>
        <w:t>ridge</w:t>
      </w:r>
      <w:r w:rsidR="00621183" w:rsidRPr="00B84A49">
        <w:rPr>
          <w:rFonts w:cs="Arial"/>
        </w:rPr>
        <w:t xml:space="preserve"> lower than the applicant site. Given this, the prop</w:t>
      </w:r>
      <w:r w:rsidR="00A233E3">
        <w:rPr>
          <w:rFonts w:cs="Arial"/>
        </w:rPr>
        <w:t>os</w:t>
      </w:r>
      <w:r w:rsidR="00621183" w:rsidRPr="00B84A49">
        <w:rPr>
          <w:rFonts w:cs="Arial"/>
        </w:rPr>
        <w:t xml:space="preserve">al </w:t>
      </w:r>
      <w:proofErr w:type="gramStart"/>
      <w:r w:rsidR="00621183" w:rsidRPr="00B84A49">
        <w:rPr>
          <w:rFonts w:cs="Arial"/>
        </w:rPr>
        <w:t>is considered</w:t>
      </w:r>
      <w:proofErr w:type="gramEnd"/>
      <w:r w:rsidR="00621183" w:rsidRPr="00B84A49">
        <w:rPr>
          <w:rFonts w:cs="Arial"/>
        </w:rPr>
        <w:t xml:space="preserve"> to </w:t>
      </w:r>
      <w:r w:rsidR="00A564FC" w:rsidRPr="00B84A49">
        <w:rPr>
          <w:rFonts w:cs="Arial"/>
        </w:rPr>
        <w:t xml:space="preserve">read as a </w:t>
      </w:r>
      <w:r w:rsidR="00B84A49" w:rsidRPr="00B84A49">
        <w:rPr>
          <w:rFonts w:cs="Arial"/>
        </w:rPr>
        <w:t>subservient</w:t>
      </w:r>
      <w:r w:rsidR="00A564FC" w:rsidRPr="00B84A49">
        <w:rPr>
          <w:rFonts w:cs="Arial"/>
        </w:rPr>
        <w:t xml:space="preserve"> feature and so would not give rise to any</w:t>
      </w:r>
      <w:r w:rsidR="00B84A49" w:rsidRPr="00B84A49">
        <w:rPr>
          <w:rFonts w:cs="Arial"/>
        </w:rPr>
        <w:t xml:space="preserve"> </w:t>
      </w:r>
      <w:r w:rsidR="00A564FC" w:rsidRPr="00B84A49">
        <w:rPr>
          <w:rFonts w:cs="Arial"/>
        </w:rPr>
        <w:t xml:space="preserve">visual harm. Whilst a </w:t>
      </w:r>
      <w:r w:rsidR="00B84A49" w:rsidRPr="00B84A49">
        <w:rPr>
          <w:rFonts w:cs="Arial"/>
        </w:rPr>
        <w:t>gable</w:t>
      </w:r>
      <w:r w:rsidR="00A564FC" w:rsidRPr="00B84A49">
        <w:rPr>
          <w:rFonts w:cs="Arial"/>
        </w:rPr>
        <w:t xml:space="preserve"> roof form of the side extension would better </w:t>
      </w:r>
      <w:r w:rsidR="00A233E3">
        <w:rPr>
          <w:rFonts w:cs="Arial"/>
        </w:rPr>
        <w:t>replicate the roof form of</w:t>
      </w:r>
      <w:r w:rsidR="00A564FC" w:rsidRPr="00B84A49">
        <w:rPr>
          <w:rFonts w:cs="Arial"/>
        </w:rPr>
        <w:t xml:space="preserve"> the main dwelling, the lean to roof form can </w:t>
      </w:r>
      <w:proofErr w:type="gramStart"/>
      <w:r w:rsidR="00A564FC" w:rsidRPr="00B84A49">
        <w:rPr>
          <w:rFonts w:cs="Arial"/>
        </w:rPr>
        <w:t>be seen</w:t>
      </w:r>
      <w:proofErr w:type="gramEnd"/>
      <w:r w:rsidR="00A564FC" w:rsidRPr="00B84A49">
        <w:rPr>
          <w:rFonts w:cs="Arial"/>
        </w:rPr>
        <w:t xml:space="preserve"> at the adjoining property no.21 and so the prop</w:t>
      </w:r>
      <w:r w:rsidR="00B84A49">
        <w:rPr>
          <w:rFonts w:cs="Arial"/>
        </w:rPr>
        <w:t>os</w:t>
      </w:r>
      <w:r w:rsidR="00A564FC" w:rsidRPr="00B84A49">
        <w:rPr>
          <w:rFonts w:cs="Arial"/>
        </w:rPr>
        <w:t xml:space="preserve">al would </w:t>
      </w:r>
      <w:r w:rsidR="00871F13" w:rsidRPr="00B84A49">
        <w:rPr>
          <w:rFonts w:cs="Arial"/>
        </w:rPr>
        <w:t xml:space="preserve">ensure symmetry between the pair of semi-detached properties. </w:t>
      </w:r>
    </w:p>
    <w:p w14:paraId="1E018D2F" w14:textId="77777777" w:rsidR="00FF06C7" w:rsidRDefault="00FF06C7" w:rsidP="00CB184B">
      <w:pPr>
        <w:rPr>
          <w:rFonts w:cs="Arial"/>
          <w:highlight w:val="yellow"/>
        </w:rPr>
      </w:pPr>
    </w:p>
    <w:p w14:paraId="4B19DC9F" w14:textId="06516535" w:rsidR="00FF06C7" w:rsidRDefault="00B84A49" w:rsidP="00CB184B">
      <w:pPr>
        <w:rPr>
          <w:rFonts w:cs="Arial"/>
        </w:rPr>
      </w:pPr>
      <w:r w:rsidRPr="00D74CBE">
        <w:rPr>
          <w:rFonts w:cs="Arial"/>
        </w:rPr>
        <w:t xml:space="preserve">The front porch would not give rise to any visual harm </w:t>
      </w:r>
      <w:r w:rsidR="00D74CBE" w:rsidRPr="00D74CBE">
        <w:rPr>
          <w:rFonts w:cs="Arial"/>
        </w:rPr>
        <w:t xml:space="preserve">given its scale and size and as it would read as a small addition given the deep set back of the host dwelling from the front boundary of the site. </w:t>
      </w:r>
    </w:p>
    <w:p w14:paraId="6CA19FC6" w14:textId="77777777" w:rsidR="00D74CBE" w:rsidRDefault="00D74CBE" w:rsidP="00CB184B">
      <w:pPr>
        <w:rPr>
          <w:rFonts w:cs="Arial"/>
        </w:rPr>
      </w:pPr>
    </w:p>
    <w:p w14:paraId="09BFE701" w14:textId="59AECEC9" w:rsidR="00D74CBE" w:rsidRPr="00D74CBE" w:rsidRDefault="0043286A" w:rsidP="00CB184B">
      <w:pPr>
        <w:rPr>
          <w:rFonts w:cs="Arial"/>
        </w:rPr>
      </w:pPr>
      <w:r>
        <w:rPr>
          <w:rFonts w:cs="Arial"/>
        </w:rPr>
        <w:t xml:space="preserve">The proposed roof dormer would sit within the roof form of the host dwelling only, sit below the ridge height of the main dwelling and be set back from the eaves. As such, the dormer would not give rise to visual harm, especially as grey roof tiles </w:t>
      </w:r>
      <w:proofErr w:type="gramStart"/>
      <w:r>
        <w:rPr>
          <w:rFonts w:cs="Arial"/>
        </w:rPr>
        <w:t>are proposed</w:t>
      </w:r>
      <w:proofErr w:type="gramEnd"/>
      <w:r>
        <w:rPr>
          <w:rFonts w:cs="Arial"/>
        </w:rPr>
        <w:t xml:space="preserve"> which would match the </w:t>
      </w:r>
      <w:r w:rsidR="0040380D">
        <w:rPr>
          <w:rFonts w:cs="Arial"/>
        </w:rPr>
        <w:t>host dwelling (as it is the intention of the applicant to re-roof the host dwelling (</w:t>
      </w:r>
      <w:r w:rsidR="002238DE">
        <w:rPr>
          <w:rFonts w:cs="Arial"/>
        </w:rPr>
        <w:t xml:space="preserve">this element </w:t>
      </w:r>
      <w:r w:rsidR="0040380D">
        <w:rPr>
          <w:rFonts w:cs="Arial"/>
        </w:rPr>
        <w:t xml:space="preserve">does not require planning permission)). </w:t>
      </w:r>
    </w:p>
    <w:p w14:paraId="1C37969C" w14:textId="77777777" w:rsidR="00FF06C7" w:rsidRDefault="00FF06C7" w:rsidP="00CB184B">
      <w:pPr>
        <w:rPr>
          <w:rFonts w:cs="Arial"/>
          <w:highlight w:val="yellow"/>
        </w:rPr>
      </w:pPr>
    </w:p>
    <w:p w14:paraId="7E85B0B4" w14:textId="6F396BB7" w:rsidR="00CB184B" w:rsidRPr="008C4380" w:rsidRDefault="00CB184B" w:rsidP="00CB184B">
      <w:pPr>
        <w:rPr>
          <w:rFonts w:cs="Arial"/>
        </w:rPr>
      </w:pPr>
      <w:r w:rsidRPr="008C4380">
        <w:rPr>
          <w:rFonts w:cs="Arial"/>
        </w:rPr>
        <w:t>The proposed materiality</w:t>
      </w:r>
      <w:r w:rsidR="008C4380" w:rsidRPr="008C4380">
        <w:rPr>
          <w:rFonts w:cs="Arial"/>
        </w:rPr>
        <w:t xml:space="preserve"> to </w:t>
      </w:r>
      <w:proofErr w:type="gramStart"/>
      <w:r w:rsidR="008C4380" w:rsidRPr="008C4380">
        <w:rPr>
          <w:rFonts w:cs="Arial"/>
        </w:rPr>
        <w:t>be used</w:t>
      </w:r>
      <w:proofErr w:type="gramEnd"/>
      <w:r w:rsidR="008C4380" w:rsidRPr="008C4380">
        <w:rPr>
          <w:rFonts w:cs="Arial"/>
        </w:rPr>
        <w:t xml:space="preserve"> throughout the remainder of the proposal would not give rise to concern given </w:t>
      </w:r>
      <w:r w:rsidR="00795B43">
        <w:rPr>
          <w:rFonts w:cs="Arial"/>
        </w:rPr>
        <w:t>t</w:t>
      </w:r>
      <w:r w:rsidR="0061566B">
        <w:rPr>
          <w:rFonts w:cs="Arial"/>
        </w:rPr>
        <w:t xml:space="preserve">he materials would </w:t>
      </w:r>
      <w:proofErr w:type="gramStart"/>
      <w:r w:rsidR="0061566B">
        <w:rPr>
          <w:rFonts w:cs="Arial"/>
        </w:rPr>
        <w:t>largely match</w:t>
      </w:r>
      <w:proofErr w:type="gramEnd"/>
      <w:r w:rsidR="0061566B">
        <w:rPr>
          <w:rFonts w:cs="Arial"/>
        </w:rPr>
        <w:t xml:space="preserve"> and a materials condition to this effect would </w:t>
      </w:r>
      <w:proofErr w:type="gramStart"/>
      <w:r w:rsidR="0061566B">
        <w:rPr>
          <w:rFonts w:cs="Arial"/>
        </w:rPr>
        <w:t>be attached</w:t>
      </w:r>
      <w:proofErr w:type="gramEnd"/>
      <w:r w:rsidR="0061566B">
        <w:rPr>
          <w:rFonts w:cs="Arial"/>
        </w:rPr>
        <w:t xml:space="preserve"> to any approval granted. </w:t>
      </w:r>
    </w:p>
    <w:p w14:paraId="69D8E83E" w14:textId="77777777" w:rsidR="00CB184B" w:rsidRPr="008C4380" w:rsidRDefault="00CB184B" w:rsidP="00CB184B">
      <w:pPr>
        <w:rPr>
          <w:rFonts w:cs="Arial"/>
        </w:rPr>
      </w:pPr>
    </w:p>
    <w:p w14:paraId="4152804B" w14:textId="77777777" w:rsidR="00CB184B" w:rsidRPr="008C4380" w:rsidRDefault="00CB184B" w:rsidP="00CB184B">
      <w:pPr>
        <w:rPr>
          <w:rFonts w:cs="Arial"/>
        </w:rPr>
      </w:pPr>
      <w:r w:rsidRPr="008C4380">
        <w:rPr>
          <w:rFonts w:cs="Arial"/>
        </w:rPr>
        <w:t>As such the proposal is pursuant to the City Council’s Planning Policies SP1 and DM1 of</w:t>
      </w:r>
    </w:p>
    <w:p w14:paraId="15109B0F" w14:textId="77777777" w:rsidR="00CB184B" w:rsidRPr="008C4380" w:rsidRDefault="00CB184B" w:rsidP="00CB184B">
      <w:pPr>
        <w:rPr>
          <w:rFonts w:cs="Arial"/>
        </w:rPr>
      </w:pPr>
      <w:r w:rsidRPr="008C4380">
        <w:rPr>
          <w:rFonts w:cs="Arial"/>
        </w:rPr>
        <w:t>the Manchester Core Strategy (2012), saved policy DC1 of the Unitary Development Plan for</w:t>
      </w:r>
    </w:p>
    <w:p w14:paraId="391951CF" w14:textId="77777777" w:rsidR="00CB184B" w:rsidRPr="008C4380" w:rsidRDefault="00CB184B" w:rsidP="00CB184B">
      <w:pPr>
        <w:rPr>
          <w:rFonts w:cs="Arial"/>
        </w:rPr>
      </w:pPr>
      <w:r w:rsidRPr="008C4380">
        <w:rPr>
          <w:rFonts w:cs="Arial"/>
        </w:rPr>
        <w:t>the City of Manchester (1995), the Guide to Development in Manchester SPD and the National</w:t>
      </w:r>
    </w:p>
    <w:p w14:paraId="1B64575B" w14:textId="77777777" w:rsidR="00CB184B" w:rsidRPr="008C4380" w:rsidRDefault="00CB184B" w:rsidP="00CB184B">
      <w:pPr>
        <w:rPr>
          <w:rFonts w:cs="Arial"/>
        </w:rPr>
      </w:pPr>
      <w:r w:rsidRPr="008C4380">
        <w:rPr>
          <w:rFonts w:cs="Arial"/>
        </w:rPr>
        <w:t>Planning Policy Framework, in relation to visual amenity.</w:t>
      </w:r>
    </w:p>
    <w:p w14:paraId="7377F9C6" w14:textId="77777777" w:rsidR="00CB184B" w:rsidRPr="00CB184B" w:rsidRDefault="00CB184B" w:rsidP="00CB184B">
      <w:pPr>
        <w:rPr>
          <w:rFonts w:cs="Arial"/>
          <w:highlight w:val="yellow"/>
        </w:rPr>
      </w:pPr>
    </w:p>
    <w:p w14:paraId="5CB61837" w14:textId="77777777" w:rsidR="00CB184B" w:rsidRPr="00523A3F" w:rsidRDefault="00CB184B" w:rsidP="00CB184B">
      <w:pPr>
        <w:rPr>
          <w:rFonts w:cs="Arial"/>
          <w:i/>
          <w:iCs/>
        </w:rPr>
      </w:pPr>
    </w:p>
    <w:p w14:paraId="50CBD66A" w14:textId="77777777" w:rsidR="00CB184B" w:rsidRPr="00523A3F" w:rsidRDefault="00CB184B" w:rsidP="00CB184B">
      <w:pPr>
        <w:rPr>
          <w:rFonts w:cs="Arial"/>
          <w:i/>
          <w:iCs/>
        </w:rPr>
      </w:pPr>
      <w:r w:rsidRPr="00523A3F">
        <w:rPr>
          <w:rFonts w:cs="Arial"/>
          <w:i/>
          <w:iCs/>
        </w:rPr>
        <w:t xml:space="preserve">Siting, Scale, Massing, Design and Appearance </w:t>
      </w:r>
    </w:p>
    <w:p w14:paraId="36ED7195" w14:textId="77777777" w:rsidR="00CB184B" w:rsidRPr="00523A3F" w:rsidRDefault="00CB184B" w:rsidP="00CB184B">
      <w:pPr>
        <w:rPr>
          <w:rFonts w:cs="Arial"/>
        </w:rPr>
      </w:pPr>
    </w:p>
    <w:p w14:paraId="4E2B2922" w14:textId="5A90259F" w:rsidR="00CB184B" w:rsidRPr="00523A3F" w:rsidRDefault="00CB184B" w:rsidP="00CB184B">
      <w:pPr>
        <w:rPr>
          <w:rFonts w:cs="Arial"/>
        </w:rPr>
      </w:pPr>
      <w:r w:rsidRPr="00523A3F">
        <w:rPr>
          <w:rFonts w:cs="Arial"/>
        </w:rPr>
        <w:t xml:space="preserve">The proposed side extension </w:t>
      </w:r>
      <w:proofErr w:type="gramStart"/>
      <w:r w:rsidRPr="00523A3F">
        <w:rPr>
          <w:rFonts w:cs="Arial"/>
        </w:rPr>
        <w:t>is considered</w:t>
      </w:r>
      <w:proofErr w:type="gramEnd"/>
      <w:r w:rsidRPr="00523A3F">
        <w:rPr>
          <w:rFonts w:cs="Arial"/>
        </w:rPr>
        <w:t xml:space="preserve"> pursuant to Policy DC1.4 of the UDP. Although a 1.52 metre gap between the shared wall and the proposed side elevation would not </w:t>
      </w:r>
      <w:proofErr w:type="gramStart"/>
      <w:r w:rsidRPr="00523A3F">
        <w:rPr>
          <w:rFonts w:cs="Arial"/>
        </w:rPr>
        <w:t>be achieved</w:t>
      </w:r>
      <w:proofErr w:type="gramEnd"/>
      <w:r w:rsidRPr="00523A3F">
        <w:rPr>
          <w:rFonts w:cs="Arial"/>
        </w:rPr>
        <w:t xml:space="preserve">, a </w:t>
      </w:r>
      <w:r w:rsidR="00523A3F" w:rsidRPr="00523A3F">
        <w:rPr>
          <w:rFonts w:cs="Arial"/>
        </w:rPr>
        <w:t>significant 3.</w:t>
      </w:r>
      <w:r w:rsidR="0031495A">
        <w:rPr>
          <w:rFonts w:cs="Arial"/>
        </w:rPr>
        <w:t>5</w:t>
      </w:r>
      <w:r w:rsidRPr="00523A3F">
        <w:rPr>
          <w:rFonts w:cs="Arial"/>
        </w:rPr>
        <w:t xml:space="preserve"> metre set back from the primary elevation </w:t>
      </w:r>
      <w:proofErr w:type="gramStart"/>
      <w:r w:rsidRPr="00523A3F">
        <w:rPr>
          <w:rFonts w:cs="Arial"/>
        </w:rPr>
        <w:t>is proposed</w:t>
      </w:r>
      <w:proofErr w:type="gramEnd"/>
      <w:r w:rsidR="00795B43">
        <w:rPr>
          <w:rFonts w:cs="Arial"/>
        </w:rPr>
        <w:t xml:space="preserve"> at both levels</w:t>
      </w:r>
      <w:r w:rsidRPr="00523A3F">
        <w:rPr>
          <w:rFonts w:cs="Arial"/>
        </w:rPr>
        <w:t xml:space="preserve">. With this design feature, and the lowering of the roof form, the proposal reads as a subservient feature and </w:t>
      </w:r>
      <w:proofErr w:type="gramStart"/>
      <w:r w:rsidRPr="00523A3F">
        <w:rPr>
          <w:rFonts w:cs="Arial"/>
        </w:rPr>
        <w:t>is not considered</w:t>
      </w:r>
      <w:proofErr w:type="gramEnd"/>
      <w:r w:rsidRPr="00523A3F">
        <w:rPr>
          <w:rFonts w:cs="Arial"/>
        </w:rPr>
        <w:t xml:space="preserve"> to give rise to a terracing impact. </w:t>
      </w:r>
    </w:p>
    <w:p w14:paraId="68D5EC8B" w14:textId="77777777" w:rsidR="00CB184B" w:rsidRPr="00CB184B" w:rsidRDefault="00CB184B" w:rsidP="00CB184B">
      <w:pPr>
        <w:rPr>
          <w:rFonts w:cs="Arial"/>
          <w:highlight w:val="yellow"/>
        </w:rPr>
      </w:pPr>
    </w:p>
    <w:p w14:paraId="4C4B3844" w14:textId="140BF008" w:rsidR="00523A3F" w:rsidRPr="009C3943" w:rsidRDefault="00CB184B" w:rsidP="00CB184B">
      <w:pPr>
        <w:rPr>
          <w:rFonts w:cs="Arial"/>
        </w:rPr>
      </w:pPr>
      <w:r w:rsidRPr="009C3943">
        <w:rPr>
          <w:rFonts w:cs="Arial"/>
        </w:rPr>
        <w:t xml:space="preserve">The proposed rear extension at ground floor level would have a projection of </w:t>
      </w:r>
      <w:proofErr w:type="gramStart"/>
      <w:r w:rsidR="00523A3F" w:rsidRPr="009C3943">
        <w:rPr>
          <w:rFonts w:cs="Arial"/>
        </w:rPr>
        <w:t>4</w:t>
      </w:r>
      <w:proofErr w:type="gramEnd"/>
      <w:r w:rsidRPr="009C3943">
        <w:rPr>
          <w:rFonts w:cs="Arial"/>
        </w:rPr>
        <w:t xml:space="preserve"> metres</w:t>
      </w:r>
      <w:r w:rsidR="00E50CE7" w:rsidRPr="009C3943">
        <w:rPr>
          <w:rFonts w:cs="Arial"/>
        </w:rPr>
        <w:t xml:space="preserve">. Whilst the LPA note such projection would exceed Policy DC1.3 of the UDP which states that rearward extensions should not exceed 3.65 metres, the 4 metres is considered to be accommodated given the existing development of the </w:t>
      </w:r>
      <w:r w:rsidR="009C3943" w:rsidRPr="009C3943">
        <w:rPr>
          <w:rFonts w:cs="Arial"/>
        </w:rPr>
        <w:t xml:space="preserve">neighbouring property, and the set away of the first floor rear extension to ensure no adverse residential amenity implications. </w:t>
      </w:r>
    </w:p>
    <w:p w14:paraId="1443CD1B" w14:textId="77777777" w:rsidR="00523A3F" w:rsidRPr="00E85B5B" w:rsidRDefault="00523A3F" w:rsidP="00CB184B">
      <w:pPr>
        <w:rPr>
          <w:rFonts w:cs="Arial"/>
        </w:rPr>
      </w:pPr>
    </w:p>
    <w:p w14:paraId="55952BC7" w14:textId="51D5E39B" w:rsidR="00523A3F" w:rsidRDefault="009C3943" w:rsidP="00CB184B">
      <w:pPr>
        <w:rPr>
          <w:rFonts w:cs="Arial"/>
        </w:rPr>
      </w:pPr>
      <w:r w:rsidRPr="00E85B5B">
        <w:rPr>
          <w:rFonts w:cs="Arial"/>
        </w:rPr>
        <w:t xml:space="preserve">The rear roof dormer would </w:t>
      </w:r>
      <w:r w:rsidR="00E85B5B" w:rsidRPr="00E85B5B">
        <w:rPr>
          <w:rFonts w:cs="Arial"/>
        </w:rPr>
        <w:t>within the roof form of the host dwelling only, sit below the ridge height of the main dwelling and</w:t>
      </w:r>
      <w:r w:rsidR="00795B43">
        <w:rPr>
          <w:rFonts w:cs="Arial"/>
        </w:rPr>
        <w:t xml:space="preserve"> would</w:t>
      </w:r>
      <w:r w:rsidR="00E85B5B" w:rsidRPr="00E85B5B">
        <w:rPr>
          <w:rFonts w:cs="Arial"/>
        </w:rPr>
        <w:t xml:space="preserve"> be set back from the eaves. It </w:t>
      </w:r>
      <w:proofErr w:type="gramStart"/>
      <w:r w:rsidR="00E85B5B" w:rsidRPr="00E85B5B">
        <w:rPr>
          <w:rFonts w:cs="Arial"/>
        </w:rPr>
        <w:t>is noted</w:t>
      </w:r>
      <w:proofErr w:type="gramEnd"/>
      <w:r w:rsidR="00E85B5B" w:rsidRPr="00E85B5B">
        <w:rPr>
          <w:rFonts w:cs="Arial"/>
        </w:rPr>
        <w:t xml:space="preserve"> that a dormer of such size could </w:t>
      </w:r>
      <w:proofErr w:type="gramStart"/>
      <w:r w:rsidR="00E85B5B" w:rsidRPr="00E85B5B">
        <w:rPr>
          <w:rFonts w:cs="Arial"/>
        </w:rPr>
        <w:t>be constructed</w:t>
      </w:r>
      <w:proofErr w:type="gramEnd"/>
      <w:r w:rsidR="00E85B5B" w:rsidRPr="00E85B5B">
        <w:rPr>
          <w:rFonts w:cs="Arial"/>
        </w:rPr>
        <w:t xml:space="preserve"> through permitted development and the siting, scale and massing </w:t>
      </w:r>
      <w:proofErr w:type="gramStart"/>
      <w:r w:rsidR="00E85B5B" w:rsidRPr="00E85B5B">
        <w:rPr>
          <w:rFonts w:cs="Arial"/>
        </w:rPr>
        <w:t>is considered</w:t>
      </w:r>
      <w:proofErr w:type="gramEnd"/>
      <w:r w:rsidR="00E85B5B" w:rsidRPr="00E85B5B">
        <w:rPr>
          <w:rFonts w:cs="Arial"/>
        </w:rPr>
        <w:t xml:space="preserve"> </w:t>
      </w:r>
      <w:r w:rsidR="00D71F22" w:rsidRPr="00E85B5B">
        <w:rPr>
          <w:rFonts w:cs="Arial"/>
        </w:rPr>
        <w:t>acceptable and</w:t>
      </w:r>
      <w:r w:rsidR="00E85B5B" w:rsidRPr="00E85B5B">
        <w:rPr>
          <w:rFonts w:cs="Arial"/>
        </w:rPr>
        <w:t xml:space="preserve"> would be similar to the adjoining neighbour. </w:t>
      </w:r>
    </w:p>
    <w:p w14:paraId="575B913B" w14:textId="77777777" w:rsidR="00E85B5B" w:rsidRDefault="00E85B5B" w:rsidP="00CB184B">
      <w:pPr>
        <w:rPr>
          <w:rFonts w:cs="Arial"/>
        </w:rPr>
      </w:pPr>
    </w:p>
    <w:p w14:paraId="0B72669F" w14:textId="027E8766" w:rsidR="00E85B5B" w:rsidRPr="00E85B5B" w:rsidRDefault="00E85B5B" w:rsidP="00CB184B">
      <w:pPr>
        <w:rPr>
          <w:rFonts w:cs="Arial"/>
        </w:rPr>
      </w:pPr>
      <w:r>
        <w:rPr>
          <w:rFonts w:cs="Arial"/>
        </w:rPr>
        <w:t>The f</w:t>
      </w:r>
      <w:r w:rsidR="00144443">
        <w:rPr>
          <w:rFonts w:cs="Arial"/>
        </w:rPr>
        <w:t>ront</w:t>
      </w:r>
      <w:r>
        <w:rPr>
          <w:rFonts w:cs="Arial"/>
        </w:rPr>
        <w:t xml:space="preserve"> </w:t>
      </w:r>
      <w:r w:rsidR="00144443">
        <w:rPr>
          <w:rFonts w:cs="Arial"/>
        </w:rPr>
        <w:t>porch</w:t>
      </w:r>
      <w:r>
        <w:rPr>
          <w:rFonts w:cs="Arial"/>
        </w:rPr>
        <w:t xml:space="preserve"> would create a small addition to the </w:t>
      </w:r>
      <w:r w:rsidR="00144443">
        <w:rPr>
          <w:rFonts w:cs="Arial"/>
        </w:rPr>
        <w:t>front</w:t>
      </w:r>
      <w:r>
        <w:rPr>
          <w:rFonts w:cs="Arial"/>
        </w:rPr>
        <w:t xml:space="preserve"> of the property. Whilst the </w:t>
      </w:r>
      <w:r w:rsidR="00870DAA">
        <w:rPr>
          <w:rFonts w:cs="Arial"/>
        </w:rPr>
        <w:t>height</w:t>
      </w:r>
      <w:r>
        <w:rPr>
          <w:rFonts w:cs="Arial"/>
        </w:rPr>
        <w:t xml:space="preserve"> </w:t>
      </w:r>
      <w:r w:rsidR="00870DAA">
        <w:rPr>
          <w:rFonts w:cs="Arial"/>
        </w:rPr>
        <w:t>(3.2 metres) and the area (</w:t>
      </w:r>
      <w:r w:rsidR="00144443">
        <w:rPr>
          <w:rFonts w:cs="Arial"/>
        </w:rPr>
        <w:t xml:space="preserve">9 square metres) would </w:t>
      </w:r>
      <w:proofErr w:type="gramStart"/>
      <w:r w:rsidR="00144443">
        <w:rPr>
          <w:rFonts w:cs="Arial"/>
        </w:rPr>
        <w:t>largely exceed</w:t>
      </w:r>
      <w:proofErr w:type="gramEnd"/>
      <w:r w:rsidR="00144443">
        <w:rPr>
          <w:rFonts w:cs="Arial"/>
        </w:rPr>
        <w:t xml:space="preserve"> permitted development rights, given the spaciousness to the front of the site, such scale and massing is considered to be successfully accommodated within the site. </w:t>
      </w:r>
    </w:p>
    <w:p w14:paraId="170CA53E" w14:textId="77777777" w:rsidR="00CB184B" w:rsidRPr="00CB184B" w:rsidRDefault="00CB184B" w:rsidP="00CB184B">
      <w:pPr>
        <w:rPr>
          <w:rFonts w:cs="Arial"/>
          <w:highlight w:val="yellow"/>
        </w:rPr>
      </w:pPr>
    </w:p>
    <w:p w14:paraId="5B2BFD16" w14:textId="5964398A" w:rsidR="00CB184B" w:rsidRPr="00D45432" w:rsidRDefault="00CB184B" w:rsidP="00CB184B">
      <w:pPr>
        <w:rPr>
          <w:rFonts w:cs="Arial"/>
        </w:rPr>
      </w:pPr>
      <w:r w:rsidRPr="00D45432">
        <w:rPr>
          <w:rFonts w:cs="Arial"/>
        </w:rPr>
        <w:t xml:space="preserve">As such, the proposed design and scale of the proposal </w:t>
      </w:r>
      <w:proofErr w:type="gramStart"/>
      <w:r w:rsidRPr="00D45432">
        <w:rPr>
          <w:rFonts w:cs="Arial"/>
        </w:rPr>
        <w:t>is considered</w:t>
      </w:r>
      <w:proofErr w:type="gramEnd"/>
      <w:r w:rsidRPr="00D45432">
        <w:rPr>
          <w:rFonts w:cs="Arial"/>
        </w:rPr>
        <w:t xml:space="preserve"> pursuant in regard to the resultant appearance and so would </w:t>
      </w:r>
      <w:proofErr w:type="gramStart"/>
      <w:r w:rsidRPr="00D45432">
        <w:rPr>
          <w:rFonts w:cs="Arial"/>
        </w:rPr>
        <w:t>be considered</w:t>
      </w:r>
      <w:proofErr w:type="gramEnd"/>
      <w:r w:rsidRPr="00D45432">
        <w:rPr>
          <w:rFonts w:cs="Arial"/>
        </w:rPr>
        <w:t xml:space="preserve"> </w:t>
      </w:r>
      <w:r w:rsidR="00795B43">
        <w:rPr>
          <w:rFonts w:cs="Arial"/>
        </w:rPr>
        <w:t>pursuant</w:t>
      </w:r>
      <w:r w:rsidRPr="00D45432">
        <w:rPr>
          <w:rFonts w:cs="Arial"/>
        </w:rPr>
        <w:t xml:space="preserve"> to Policy DC1 of the UDP and Core Strategy policies SP1 and EN1.</w:t>
      </w:r>
    </w:p>
    <w:p w14:paraId="41990C5C" w14:textId="77777777" w:rsidR="00CB184B" w:rsidRPr="00CB184B" w:rsidRDefault="00CB184B" w:rsidP="00CB184B">
      <w:pPr>
        <w:rPr>
          <w:rFonts w:cs="Arial"/>
          <w:highlight w:val="yellow"/>
        </w:rPr>
      </w:pPr>
    </w:p>
    <w:p w14:paraId="277BF752" w14:textId="77777777" w:rsidR="00CB184B" w:rsidRPr="00CB184B" w:rsidRDefault="00CB184B" w:rsidP="00CB184B">
      <w:pPr>
        <w:rPr>
          <w:rFonts w:cs="Arial"/>
          <w:highlight w:val="yellow"/>
        </w:rPr>
      </w:pPr>
    </w:p>
    <w:p w14:paraId="59CBCCB8" w14:textId="77777777" w:rsidR="00CB184B" w:rsidRPr="00B873FF" w:rsidRDefault="00CB184B" w:rsidP="00CB184B">
      <w:pPr>
        <w:rPr>
          <w:rFonts w:cs="Arial"/>
          <w:i/>
          <w:iCs/>
        </w:rPr>
      </w:pPr>
      <w:r w:rsidRPr="00B873FF">
        <w:rPr>
          <w:rFonts w:cs="Arial"/>
          <w:i/>
          <w:iCs/>
        </w:rPr>
        <w:t>Off Street Parking</w:t>
      </w:r>
    </w:p>
    <w:p w14:paraId="7A799711" w14:textId="77777777" w:rsidR="00CB184B" w:rsidRPr="00B873FF" w:rsidRDefault="00CB184B" w:rsidP="00CB184B">
      <w:pPr>
        <w:rPr>
          <w:rFonts w:cs="Arial"/>
          <w:i/>
          <w:iCs/>
        </w:rPr>
      </w:pPr>
    </w:p>
    <w:p w14:paraId="25A55A6B" w14:textId="37E298DE" w:rsidR="00CB184B" w:rsidRPr="00B873FF" w:rsidRDefault="00CE281C" w:rsidP="00CB184B">
      <w:pPr>
        <w:rPr>
          <w:rFonts w:cs="Arial"/>
        </w:rPr>
      </w:pPr>
      <w:r w:rsidRPr="00B873FF">
        <w:rPr>
          <w:rFonts w:cs="Arial"/>
        </w:rPr>
        <w:t xml:space="preserve">Although development would </w:t>
      </w:r>
      <w:proofErr w:type="gramStart"/>
      <w:r w:rsidRPr="00B873FF">
        <w:rPr>
          <w:rFonts w:cs="Arial"/>
        </w:rPr>
        <w:t>be sited</w:t>
      </w:r>
      <w:proofErr w:type="gramEnd"/>
      <w:r w:rsidRPr="00B873FF">
        <w:rPr>
          <w:rFonts w:cs="Arial"/>
        </w:rPr>
        <w:t xml:space="preserve"> to the side of the </w:t>
      </w:r>
      <w:r w:rsidR="00C41B0F" w:rsidRPr="00B873FF">
        <w:rPr>
          <w:rFonts w:cs="Arial"/>
        </w:rPr>
        <w:t xml:space="preserve">dwellinghouse, </w:t>
      </w:r>
      <w:r w:rsidR="00496F2E" w:rsidRPr="00B873FF">
        <w:rPr>
          <w:rFonts w:cs="Arial"/>
        </w:rPr>
        <w:t xml:space="preserve">and access would </w:t>
      </w:r>
      <w:r w:rsidR="00FA46D0" w:rsidRPr="00B873FF">
        <w:rPr>
          <w:rFonts w:cs="Arial"/>
        </w:rPr>
        <w:t xml:space="preserve">now </w:t>
      </w:r>
      <w:proofErr w:type="gramStart"/>
      <w:r w:rsidR="00FA46D0" w:rsidRPr="00B873FF">
        <w:rPr>
          <w:rFonts w:cs="Arial"/>
        </w:rPr>
        <w:t>be blocked</w:t>
      </w:r>
      <w:proofErr w:type="gramEnd"/>
      <w:r w:rsidR="00FA46D0" w:rsidRPr="00B873FF">
        <w:rPr>
          <w:rFonts w:cs="Arial"/>
        </w:rPr>
        <w:t xml:space="preserve"> to </w:t>
      </w:r>
      <w:r w:rsidR="00496F2E" w:rsidRPr="00B873FF">
        <w:rPr>
          <w:rFonts w:cs="Arial"/>
        </w:rPr>
        <w:t xml:space="preserve">the detached garage to the rear of the site, </w:t>
      </w:r>
      <w:r w:rsidR="00D1170C" w:rsidRPr="00B873FF">
        <w:rPr>
          <w:rFonts w:cs="Arial"/>
        </w:rPr>
        <w:t>ad</w:t>
      </w:r>
      <w:r w:rsidR="00FA46D0" w:rsidRPr="00B873FF">
        <w:rPr>
          <w:rFonts w:cs="Arial"/>
        </w:rPr>
        <w:t xml:space="preserve">equate space would remain at the front driveway for multiple cars to </w:t>
      </w:r>
      <w:proofErr w:type="gramStart"/>
      <w:r w:rsidR="00FA46D0" w:rsidRPr="00B873FF">
        <w:rPr>
          <w:rFonts w:cs="Arial"/>
        </w:rPr>
        <w:t>be parked</w:t>
      </w:r>
      <w:proofErr w:type="gramEnd"/>
      <w:r w:rsidR="00FA46D0" w:rsidRPr="00B873FF">
        <w:rPr>
          <w:rFonts w:cs="Arial"/>
        </w:rPr>
        <w:t xml:space="preserve"> off street. No </w:t>
      </w:r>
      <w:r w:rsidR="00B873FF" w:rsidRPr="00B873FF">
        <w:rPr>
          <w:rFonts w:cs="Arial"/>
        </w:rPr>
        <w:t xml:space="preserve">concern </w:t>
      </w:r>
      <w:proofErr w:type="gramStart"/>
      <w:r w:rsidR="00B873FF" w:rsidRPr="00B873FF">
        <w:rPr>
          <w:rFonts w:cs="Arial"/>
        </w:rPr>
        <w:t>is raised</w:t>
      </w:r>
      <w:proofErr w:type="gramEnd"/>
      <w:r w:rsidR="00B873FF" w:rsidRPr="00B873FF">
        <w:rPr>
          <w:rFonts w:cs="Arial"/>
        </w:rPr>
        <w:t xml:space="preserve"> in respect of this. </w:t>
      </w:r>
    </w:p>
    <w:p w14:paraId="02D485B2" w14:textId="77777777" w:rsidR="00CB184B" w:rsidRDefault="00CB184B" w:rsidP="00CB184B">
      <w:pPr>
        <w:rPr>
          <w:rFonts w:cs="Arial"/>
          <w:highlight w:val="yellow"/>
        </w:rPr>
      </w:pPr>
    </w:p>
    <w:p w14:paraId="4740B63C" w14:textId="77777777" w:rsidR="006A6BFB" w:rsidRPr="00CB184B" w:rsidRDefault="006A6BFB" w:rsidP="00CB184B">
      <w:pPr>
        <w:rPr>
          <w:rFonts w:cs="Arial"/>
          <w:highlight w:val="yellow"/>
        </w:rPr>
      </w:pPr>
    </w:p>
    <w:p w14:paraId="2E19A933" w14:textId="77777777" w:rsidR="00CB184B" w:rsidRPr="00E911D1" w:rsidRDefault="00CB184B" w:rsidP="00CB184B">
      <w:pPr>
        <w:rPr>
          <w:rFonts w:cs="Arial"/>
          <w:i/>
          <w:iCs/>
        </w:rPr>
      </w:pPr>
      <w:r w:rsidRPr="00E911D1">
        <w:rPr>
          <w:rFonts w:cs="Arial"/>
          <w:i/>
          <w:iCs/>
        </w:rPr>
        <w:t xml:space="preserve">Bin Storage </w:t>
      </w:r>
    </w:p>
    <w:p w14:paraId="297CD176" w14:textId="77777777" w:rsidR="00CB184B" w:rsidRPr="00E911D1" w:rsidRDefault="00CB184B" w:rsidP="00CB184B">
      <w:pPr>
        <w:rPr>
          <w:rFonts w:cs="Arial"/>
        </w:rPr>
      </w:pPr>
    </w:p>
    <w:p w14:paraId="0F3DB1E8" w14:textId="38CAFD3E" w:rsidR="00E911D1" w:rsidRPr="00E911D1" w:rsidRDefault="00851097" w:rsidP="00CB184B">
      <w:pPr>
        <w:rPr>
          <w:rFonts w:cs="Arial"/>
        </w:rPr>
      </w:pPr>
      <w:r w:rsidRPr="00E911D1">
        <w:rPr>
          <w:rFonts w:cs="Arial"/>
        </w:rPr>
        <w:t xml:space="preserve">A gap would </w:t>
      </w:r>
      <w:proofErr w:type="gramStart"/>
      <w:r w:rsidRPr="00E911D1">
        <w:rPr>
          <w:rFonts w:cs="Arial"/>
        </w:rPr>
        <w:t>be retained</w:t>
      </w:r>
      <w:proofErr w:type="gramEnd"/>
      <w:r w:rsidRPr="00E911D1">
        <w:rPr>
          <w:rFonts w:cs="Arial"/>
        </w:rPr>
        <w:t xml:space="preserve"> </w:t>
      </w:r>
      <w:r w:rsidR="00E911D1" w:rsidRPr="00E911D1">
        <w:rPr>
          <w:rFonts w:cs="Arial"/>
        </w:rPr>
        <w:t>in-between</w:t>
      </w:r>
      <w:r w:rsidRPr="00E911D1">
        <w:rPr>
          <w:rFonts w:cs="Arial"/>
        </w:rPr>
        <w:t xml:space="preserve"> the proposed gable wall and the eastern boundary of the site. However, a </w:t>
      </w:r>
      <w:r w:rsidR="00E911D1" w:rsidRPr="00E911D1">
        <w:rPr>
          <w:rFonts w:cs="Arial"/>
        </w:rPr>
        <w:t xml:space="preserve">timber bin store has </w:t>
      </w:r>
      <w:proofErr w:type="gramStart"/>
      <w:r w:rsidR="00E911D1" w:rsidRPr="00E911D1">
        <w:rPr>
          <w:rFonts w:cs="Arial"/>
        </w:rPr>
        <w:t>been shown</w:t>
      </w:r>
      <w:proofErr w:type="gramEnd"/>
      <w:r w:rsidR="00E911D1" w:rsidRPr="00E911D1">
        <w:rPr>
          <w:rFonts w:cs="Arial"/>
        </w:rPr>
        <w:t xml:space="preserve"> on the plan to accommodate 4no. bins. Such provision </w:t>
      </w:r>
      <w:proofErr w:type="gramStart"/>
      <w:r w:rsidR="00E911D1" w:rsidRPr="00E911D1">
        <w:rPr>
          <w:rFonts w:cs="Arial"/>
        </w:rPr>
        <w:t>is welcomed</w:t>
      </w:r>
      <w:proofErr w:type="gramEnd"/>
      <w:r w:rsidR="00E911D1" w:rsidRPr="00E911D1">
        <w:rPr>
          <w:rFonts w:cs="Arial"/>
        </w:rPr>
        <w:t xml:space="preserve">, and a condition to this effect would </w:t>
      </w:r>
      <w:proofErr w:type="gramStart"/>
      <w:r w:rsidR="00E911D1" w:rsidRPr="00E911D1">
        <w:rPr>
          <w:rFonts w:cs="Arial"/>
        </w:rPr>
        <w:t>be attached</w:t>
      </w:r>
      <w:proofErr w:type="gramEnd"/>
      <w:r w:rsidR="00E911D1" w:rsidRPr="00E911D1">
        <w:rPr>
          <w:rFonts w:cs="Arial"/>
        </w:rPr>
        <w:t xml:space="preserve"> to any approval granted. </w:t>
      </w:r>
    </w:p>
    <w:p w14:paraId="181B2491" w14:textId="77777777" w:rsidR="00E911D1" w:rsidRDefault="00E911D1" w:rsidP="00CB184B">
      <w:pPr>
        <w:rPr>
          <w:rFonts w:cs="Arial"/>
          <w:highlight w:val="yellow"/>
        </w:rPr>
      </w:pPr>
    </w:p>
    <w:p w14:paraId="32938FF7" w14:textId="77777777" w:rsidR="001C4D3D" w:rsidRDefault="001C4D3D" w:rsidP="001C4D3D"/>
    <w:p w14:paraId="711E61A1" w14:textId="19EF3B2A" w:rsidR="00CE281C" w:rsidRPr="006A6BFB" w:rsidRDefault="00CE281C" w:rsidP="001C4D3D">
      <w:pPr>
        <w:rPr>
          <w:i/>
          <w:iCs/>
        </w:rPr>
      </w:pPr>
      <w:r w:rsidRPr="006A6BFB">
        <w:rPr>
          <w:i/>
          <w:iCs/>
        </w:rPr>
        <w:t>Flood Risk</w:t>
      </w:r>
    </w:p>
    <w:p w14:paraId="45CB1894" w14:textId="77777777" w:rsidR="00CE281C" w:rsidRDefault="00CE281C" w:rsidP="001C4D3D"/>
    <w:p w14:paraId="5D86C0A0" w14:textId="316534EF" w:rsidR="006A5959" w:rsidRDefault="00114589" w:rsidP="006A5959">
      <w:r w:rsidRPr="00114589">
        <w:t xml:space="preserve">The site lies within </w:t>
      </w:r>
      <w:r w:rsidR="00DB4AA5">
        <w:t xml:space="preserve">an area </w:t>
      </w:r>
      <w:r w:rsidR="00F17E9B">
        <w:t>suspectable</w:t>
      </w:r>
      <w:r w:rsidR="00DB4AA5">
        <w:t xml:space="preserve"> to high surface water flooding</w:t>
      </w:r>
      <w:r w:rsidRPr="00114589">
        <w:t xml:space="preserve">. Given the proposed development is a residential extension, a full Flood Risk Assessment </w:t>
      </w:r>
      <w:proofErr w:type="gramStart"/>
      <w:r w:rsidRPr="00114589">
        <w:t>was not required</w:t>
      </w:r>
      <w:proofErr w:type="gramEnd"/>
      <w:r w:rsidRPr="00114589">
        <w:t xml:space="preserve"> as it would be disproportionately onerous given the limited scale and nature of the works, and the LLFA was satisfied that suitable Property Flood Resilience (PFR) measures can </w:t>
      </w:r>
      <w:proofErr w:type="gramStart"/>
      <w:r w:rsidRPr="00114589">
        <w:t>be incorporated</w:t>
      </w:r>
      <w:proofErr w:type="gramEnd"/>
      <w:r w:rsidRPr="00114589">
        <w:t xml:space="preserve"> to mitigate residual risk. An informative has </w:t>
      </w:r>
      <w:proofErr w:type="gramStart"/>
      <w:r w:rsidRPr="00114589">
        <w:t>been attached</w:t>
      </w:r>
      <w:proofErr w:type="gramEnd"/>
      <w:r w:rsidRPr="00114589">
        <w:t xml:space="preserve"> to the decision advising the applicant to incorporate PFR measures.</w:t>
      </w:r>
      <w:r w:rsidR="00B04D43">
        <w:t xml:space="preserve"> The LLFA </w:t>
      </w:r>
      <w:r w:rsidR="00A80C90">
        <w:t xml:space="preserve">note a </w:t>
      </w:r>
      <w:r w:rsidR="006A5959" w:rsidRPr="00BF732C">
        <w:t xml:space="preserve">United Utilities public sewer is onsite. The LPA </w:t>
      </w:r>
      <w:r w:rsidR="00F17E9B">
        <w:t xml:space="preserve">advised that UU should </w:t>
      </w:r>
      <w:proofErr w:type="gramStart"/>
      <w:r w:rsidR="00F17E9B">
        <w:t>be consulted</w:t>
      </w:r>
      <w:proofErr w:type="gramEnd"/>
      <w:r w:rsidR="00F17E9B">
        <w:t>.</w:t>
      </w:r>
      <w:r w:rsidR="00A80C90">
        <w:t xml:space="preserve"> However, given the scale of development (a householder application)</w:t>
      </w:r>
      <w:r w:rsidR="005A5C45">
        <w:t xml:space="preserve">, UU would not get involved in such matter, as such matter would </w:t>
      </w:r>
      <w:proofErr w:type="gramStart"/>
      <w:r w:rsidR="005A5C45">
        <w:t>be dealt</w:t>
      </w:r>
      <w:proofErr w:type="gramEnd"/>
      <w:r w:rsidR="005A5C45">
        <w:t xml:space="preserve"> with by building regulations. </w:t>
      </w:r>
    </w:p>
    <w:p w14:paraId="43C3BED4" w14:textId="77777777" w:rsidR="001C4D3D" w:rsidRPr="001C4D3D" w:rsidRDefault="001C4D3D" w:rsidP="001C4D3D"/>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 xml:space="preserve">This application needs to </w:t>
      </w:r>
      <w:proofErr w:type="gramStart"/>
      <w:r w:rsidRPr="006F7F26">
        <w:rPr>
          <w:rFonts w:eastAsia="Times New Roman" w:cs="Arial"/>
          <w:kern w:val="0"/>
          <w14:ligatures w14:val="none"/>
        </w:rPr>
        <w:t>be considered</w:t>
      </w:r>
      <w:proofErr w:type="gramEnd"/>
      <w:r w:rsidRPr="006F7F26">
        <w:rPr>
          <w:rFonts w:eastAsia="Times New Roman" w:cs="Arial"/>
          <w:kern w:val="0"/>
          <w14:ligatures w14:val="none"/>
        </w:rPr>
        <w:t xml:space="preserve">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lastRenderedPageBreak/>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D0FA12" w14:textId="3AD2AB5A" w:rsidR="00D66B55" w:rsidRDefault="00D66B55" w:rsidP="00D66B55">
      <w:pPr>
        <w:pStyle w:val="Heading1"/>
      </w:pPr>
      <w:r>
        <w:t>Conclusion</w:t>
      </w:r>
    </w:p>
    <w:p w14:paraId="28AF8AA5" w14:textId="48E7AF65"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90B9024" w14:textId="77777777" w:rsidTr="00C62A32">
        <w:tc>
          <w:tcPr>
            <w:tcW w:w="10194" w:type="dxa"/>
          </w:tcPr>
          <w:p w14:paraId="157D97CF" w14:textId="7B4093CC" w:rsidR="00C62A32" w:rsidRDefault="00C62A32" w:rsidP="002A509A">
            <w:pPr>
              <w:pStyle w:val="Heading2"/>
            </w:pPr>
            <w:r>
              <w:t>Article 35 Declaration</w:t>
            </w:r>
          </w:p>
          <w:p w14:paraId="3B55DC90" w14:textId="77777777" w:rsidR="00121DC4" w:rsidRDefault="00121DC4" w:rsidP="00121DC4">
            <w:pPr>
              <w:rPr>
                <w:rFonts w:cs="Arial"/>
              </w:rPr>
            </w:pPr>
            <w:r w:rsidRPr="002F7145">
              <w:rPr>
                <w:rFonts w:cs="Arial"/>
              </w:rPr>
              <w:t xml:space="preserve">The proposal </w:t>
            </w:r>
            <w:proofErr w:type="gramStart"/>
            <w:r w:rsidRPr="002F7145">
              <w:rPr>
                <w:rFonts w:cs="Arial"/>
              </w:rPr>
              <w:t>was assessed</w:t>
            </w:r>
            <w:proofErr w:type="gramEnd"/>
            <w:r w:rsidRPr="002F7145">
              <w:rPr>
                <w:rFonts w:cs="Arial"/>
              </w:rPr>
              <w:t xml:space="preserve"> with regards to policies outlined in the National Planning Policy Framework, Unitary Development Plan Saved Policies, Local Development Framework Core Strategy Development Plan and other material considerations. </w:t>
            </w:r>
            <w:r w:rsidRPr="00865058">
              <w:rPr>
                <w:rFonts w:cs="Arial"/>
              </w:rPr>
              <w:t xml:space="preserve">In this instance officers have </w:t>
            </w:r>
            <w:proofErr w:type="gramStart"/>
            <w:r w:rsidRPr="00865058">
              <w:rPr>
                <w:rFonts w:cs="Arial"/>
              </w:rPr>
              <w:t>worked</w:t>
            </w:r>
            <w:proofErr w:type="gramEnd"/>
            <w:r w:rsidRPr="00865058">
              <w:rPr>
                <w:rFonts w:cs="Arial"/>
              </w:rPr>
              <w:t xml:space="preserve"> with the applicant in a positive and </w:t>
            </w:r>
            <w:proofErr w:type="gramStart"/>
            <w:r w:rsidRPr="00865058">
              <w:rPr>
                <w:rFonts w:cs="Arial"/>
              </w:rPr>
              <w:t>proactive</w:t>
            </w:r>
            <w:proofErr w:type="gramEnd"/>
            <w:r w:rsidRPr="00865058">
              <w:rPr>
                <w:rFonts w:cs="Arial"/>
              </w:rPr>
              <w:t xml:space="preserve"> manner</w:t>
            </w:r>
            <w:r>
              <w:rPr>
                <w:rFonts w:cs="Arial"/>
              </w:rPr>
              <w:t>, guided the applicant through issues arising with the application and a</w:t>
            </w:r>
            <w:r w:rsidRPr="00865058">
              <w:rPr>
                <w:rFonts w:cs="Arial"/>
              </w:rPr>
              <w:t xml:space="preserve">ppropriate conditions have </w:t>
            </w:r>
            <w:proofErr w:type="gramStart"/>
            <w:r w:rsidRPr="00865058">
              <w:rPr>
                <w:rFonts w:cs="Arial"/>
              </w:rPr>
              <w:t>been attached</w:t>
            </w:r>
            <w:proofErr w:type="gramEnd"/>
            <w:r w:rsidRPr="00865058">
              <w:rPr>
                <w:rFonts w:cs="Arial"/>
              </w:rPr>
              <w:t xml:space="preserve"> to the approval granted.</w:t>
            </w:r>
          </w:p>
          <w:p w14:paraId="4D405BB8" w14:textId="7772FEB4" w:rsidR="00C62A32" w:rsidRDefault="00C62A32" w:rsidP="00D3474F"/>
        </w:tc>
      </w:tr>
    </w:tbl>
    <w:p w14:paraId="765EF151" w14:textId="77777777" w:rsidR="00EF3E10" w:rsidRDefault="00EF3E10" w:rsidP="00D3474F"/>
    <w:p w14:paraId="0E359CAC" w14:textId="3A398EF6" w:rsidR="00C62A32" w:rsidRDefault="005C02B9" w:rsidP="00B75EB9">
      <w:pPr>
        <w:spacing w:after="120"/>
        <w:rPr>
          <w:b/>
          <w:bCs/>
        </w:rPr>
      </w:pPr>
      <w:r w:rsidRPr="00B149F8">
        <w:rPr>
          <w:rStyle w:val="Heading2Char"/>
        </w:rPr>
        <w:t>Recommendation</w:t>
      </w:r>
      <w:r w:rsidRPr="00B149F8">
        <w:t xml:space="preserve">: </w:t>
      </w:r>
      <w:r w:rsidR="00B149F8" w:rsidRPr="00B149F8">
        <w:rPr>
          <w:b/>
          <w:bCs/>
        </w:rPr>
        <w:t>Approve</w:t>
      </w:r>
      <w:r w:rsidR="00B149F8">
        <w:rPr>
          <w:b/>
          <w:bCs/>
        </w:rPr>
        <w:t xml:space="preserve"> </w:t>
      </w:r>
    </w:p>
    <w:p w14:paraId="76D09E9C" w14:textId="39CD966C" w:rsidR="00BF732C" w:rsidRDefault="00BF732C" w:rsidP="00B75EB9">
      <w:pPr>
        <w:spacing w:after="120"/>
      </w:pPr>
    </w:p>
    <w:sectPr w:rsidR="00BF732C"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77120"/>
    <w:rsid w:val="000A1DAD"/>
    <w:rsid w:val="000C7A7F"/>
    <w:rsid w:val="000F43E0"/>
    <w:rsid w:val="000F7238"/>
    <w:rsid w:val="00114589"/>
    <w:rsid w:val="00121DC4"/>
    <w:rsid w:val="00140887"/>
    <w:rsid w:val="00144443"/>
    <w:rsid w:val="00163B92"/>
    <w:rsid w:val="00177FA6"/>
    <w:rsid w:val="001A01E6"/>
    <w:rsid w:val="001C4D3D"/>
    <w:rsid w:val="0020423C"/>
    <w:rsid w:val="002202D8"/>
    <w:rsid w:val="002238DE"/>
    <w:rsid w:val="0024447B"/>
    <w:rsid w:val="00264A72"/>
    <w:rsid w:val="0027068E"/>
    <w:rsid w:val="00271DE1"/>
    <w:rsid w:val="00274422"/>
    <w:rsid w:val="002A509A"/>
    <w:rsid w:val="002B11D8"/>
    <w:rsid w:val="003036F7"/>
    <w:rsid w:val="0030789B"/>
    <w:rsid w:val="0031495A"/>
    <w:rsid w:val="0032349F"/>
    <w:rsid w:val="00355B5E"/>
    <w:rsid w:val="00376174"/>
    <w:rsid w:val="00390703"/>
    <w:rsid w:val="003B6ED4"/>
    <w:rsid w:val="003E1421"/>
    <w:rsid w:val="003E2A35"/>
    <w:rsid w:val="003E4005"/>
    <w:rsid w:val="003E6C7E"/>
    <w:rsid w:val="003F255C"/>
    <w:rsid w:val="0040380D"/>
    <w:rsid w:val="0043286A"/>
    <w:rsid w:val="00467C0E"/>
    <w:rsid w:val="004928A1"/>
    <w:rsid w:val="00496F2E"/>
    <w:rsid w:val="00523A3F"/>
    <w:rsid w:val="00565575"/>
    <w:rsid w:val="005A5C45"/>
    <w:rsid w:val="005C02B9"/>
    <w:rsid w:val="0060008F"/>
    <w:rsid w:val="0061443A"/>
    <w:rsid w:val="0061566B"/>
    <w:rsid w:val="006175C6"/>
    <w:rsid w:val="00621183"/>
    <w:rsid w:val="0062202E"/>
    <w:rsid w:val="00622C1F"/>
    <w:rsid w:val="006429E5"/>
    <w:rsid w:val="00654330"/>
    <w:rsid w:val="00685C3F"/>
    <w:rsid w:val="00686C7C"/>
    <w:rsid w:val="006954E2"/>
    <w:rsid w:val="006A07AB"/>
    <w:rsid w:val="006A5959"/>
    <w:rsid w:val="006A6BFB"/>
    <w:rsid w:val="006B1081"/>
    <w:rsid w:val="006B3B30"/>
    <w:rsid w:val="006D6D7E"/>
    <w:rsid w:val="006E0A90"/>
    <w:rsid w:val="006F04A1"/>
    <w:rsid w:val="006F7F26"/>
    <w:rsid w:val="0070357C"/>
    <w:rsid w:val="007252D8"/>
    <w:rsid w:val="007524AB"/>
    <w:rsid w:val="007575D7"/>
    <w:rsid w:val="007856BE"/>
    <w:rsid w:val="007901E8"/>
    <w:rsid w:val="00795B43"/>
    <w:rsid w:val="008057CA"/>
    <w:rsid w:val="00843109"/>
    <w:rsid w:val="00851097"/>
    <w:rsid w:val="008636A7"/>
    <w:rsid w:val="00870DAA"/>
    <w:rsid w:val="00871882"/>
    <w:rsid w:val="00871F13"/>
    <w:rsid w:val="008842A3"/>
    <w:rsid w:val="008C4380"/>
    <w:rsid w:val="008D1590"/>
    <w:rsid w:val="00905D41"/>
    <w:rsid w:val="00912092"/>
    <w:rsid w:val="009126C1"/>
    <w:rsid w:val="00982188"/>
    <w:rsid w:val="0098620E"/>
    <w:rsid w:val="009C3943"/>
    <w:rsid w:val="00A04F27"/>
    <w:rsid w:val="00A05BB1"/>
    <w:rsid w:val="00A22ECE"/>
    <w:rsid w:val="00A233E3"/>
    <w:rsid w:val="00A331F9"/>
    <w:rsid w:val="00A40D82"/>
    <w:rsid w:val="00A564FC"/>
    <w:rsid w:val="00A80C90"/>
    <w:rsid w:val="00A82292"/>
    <w:rsid w:val="00A85FB2"/>
    <w:rsid w:val="00AD3AB2"/>
    <w:rsid w:val="00AD4DBD"/>
    <w:rsid w:val="00AD61E8"/>
    <w:rsid w:val="00B03B0F"/>
    <w:rsid w:val="00B04D43"/>
    <w:rsid w:val="00B149F8"/>
    <w:rsid w:val="00B17001"/>
    <w:rsid w:val="00B64900"/>
    <w:rsid w:val="00B75EB9"/>
    <w:rsid w:val="00B84A49"/>
    <w:rsid w:val="00B873FF"/>
    <w:rsid w:val="00BA1D7F"/>
    <w:rsid w:val="00BC2FF3"/>
    <w:rsid w:val="00BC747E"/>
    <w:rsid w:val="00BD216A"/>
    <w:rsid w:val="00BE7747"/>
    <w:rsid w:val="00BF732C"/>
    <w:rsid w:val="00C111E9"/>
    <w:rsid w:val="00C41B0F"/>
    <w:rsid w:val="00C573B6"/>
    <w:rsid w:val="00C62A32"/>
    <w:rsid w:val="00C72749"/>
    <w:rsid w:val="00C860F6"/>
    <w:rsid w:val="00CB184B"/>
    <w:rsid w:val="00CD36C3"/>
    <w:rsid w:val="00CE281C"/>
    <w:rsid w:val="00CF4625"/>
    <w:rsid w:val="00CF489B"/>
    <w:rsid w:val="00CF74CA"/>
    <w:rsid w:val="00D1170C"/>
    <w:rsid w:val="00D20C71"/>
    <w:rsid w:val="00D3474F"/>
    <w:rsid w:val="00D45432"/>
    <w:rsid w:val="00D53BAE"/>
    <w:rsid w:val="00D66B55"/>
    <w:rsid w:val="00D71F22"/>
    <w:rsid w:val="00D73A5C"/>
    <w:rsid w:val="00D74CBE"/>
    <w:rsid w:val="00DB4AA5"/>
    <w:rsid w:val="00DC3A93"/>
    <w:rsid w:val="00E001C5"/>
    <w:rsid w:val="00E0137E"/>
    <w:rsid w:val="00E05623"/>
    <w:rsid w:val="00E1769F"/>
    <w:rsid w:val="00E34D56"/>
    <w:rsid w:val="00E50CE7"/>
    <w:rsid w:val="00E6235E"/>
    <w:rsid w:val="00E72F3D"/>
    <w:rsid w:val="00E85B5B"/>
    <w:rsid w:val="00E911D1"/>
    <w:rsid w:val="00EE0337"/>
    <w:rsid w:val="00EF3E10"/>
    <w:rsid w:val="00EF5F4C"/>
    <w:rsid w:val="00F04862"/>
    <w:rsid w:val="00F17E9B"/>
    <w:rsid w:val="00F22FBA"/>
    <w:rsid w:val="00F2771C"/>
    <w:rsid w:val="00F44605"/>
    <w:rsid w:val="00F615EB"/>
    <w:rsid w:val="00F654BF"/>
    <w:rsid w:val="00F736CA"/>
    <w:rsid w:val="00F96A58"/>
    <w:rsid w:val="00FA46D0"/>
    <w:rsid w:val="00FB4554"/>
    <w:rsid w:val="00FC368B"/>
    <w:rsid w:val="00FF06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44605"/>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9FB8F5-913E-411E-A1EF-AC625C2CECA0}">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7594F5-97F7-461F-8197-8B7014D86DA2}">
  <ds:schemaRefs>
    <ds:schemaRef ds:uri="http://schemas.microsoft.com/sharepoint/v3/contenttype/forms"/>
  </ds:schemaRefs>
</ds:datastoreItem>
</file>

<file path=customXml/itemProps2.xml><?xml version="1.0" encoding="utf-8"?>
<ds:datastoreItem xmlns:ds="http://schemas.openxmlformats.org/officeDocument/2006/customXml" ds:itemID="{7ACF3B2C-6236-4A49-8D67-53AFF9C70992}">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9B7ACD40-648F-4289-944C-4BB1BD262D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8</Pages>
  <Words>3342</Words>
  <Characters>17890</Characters>
  <Application>Microsoft Office Word</Application>
  <DocSecurity>0</DocSecurity>
  <Lines>394</Lines>
  <Paragraphs>175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salesforceId:0b4c080b-86c2-4b23-932e-e6c0040a8c20</dc:subject>
  <dc:creator>Anthony Moore</dc:creator>
  <cp:keywords/>
  <dc:description/>
  <cp:lastModifiedBy>Katie Raw</cp:lastModifiedBy>
  <cp:revision>118</cp:revision>
  <dcterms:created xsi:type="dcterms:W3CDTF">2026-08-20T10:33:00Z</dcterms:created>
  <dcterms:modified xsi:type="dcterms:W3CDTF">2026-08-20T15:58:00Z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069Sl00000aHp3BIAS</vt:lpwstr>
  </property>
  <property fmtid="{D5CDD505-2E9C-101B-9397-08002B2CF9AE}" pid="3" name="ContentTypeId">
    <vt:lpwstr>0x010100D192DAB28F75A4458A6283DC0AA8BFF3</vt:lpwstr>
  </property>
  <property fmtid="{D5CDD505-2E9C-101B-9397-08002B2CF9AE}" pid="4" name="MediaServiceImageTags">
    <vt:lpwstr/>
  </property>
</Properties>
</file>