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71B2DAD4" wp14:editId="7581DD4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PLA-2026-000714</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two-storey side extension, part single, part two-storey rear extension and outbuilding.</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83 Alexandra Road South Manchester M16 8NX</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Whalley Range</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26 June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Naseem Latif</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Barry Tang</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232FF97C" w:rsidR="00D3474F" w:rsidRDefault="00274ED6" w:rsidP="00D3474F">
            <w:r>
              <w:t>Refuse</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14CB5FB2" w:rsidR="00D3474F" w:rsidRDefault="00274ED6" w:rsidP="00D3474F">
            <w:r w:rsidRPr="008746EB">
              <w:t>18 August 2026</w:t>
            </w:r>
            <w:r>
              <w:t xml:space="preserve">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52F086A7" w14:textId="41886B1F" w:rsidR="00000F90" w:rsidRDefault="008E4EF6" w:rsidP="00000F90">
      <w:r>
        <w:t xml:space="preserve">The application site relates to </w:t>
      </w:r>
      <w:r w:rsidRPr="00F96A58">
        <w:rPr>
          <w:rFonts w:cs="Arial"/>
        </w:rPr>
        <w:t>83 Alexandra Road South</w:t>
      </w:r>
      <w:r>
        <w:rPr>
          <w:rFonts w:cs="Arial"/>
        </w:rPr>
        <w:t xml:space="preserve"> within the south Manchester ward of Whalley Range. The applicant</w:t>
      </w:r>
      <w:r w:rsidR="00000F90">
        <w:t xml:space="preserve"> site relates to a two-storey semi-detached dwellinghouse with gable end roof. The</w:t>
      </w:r>
      <w:r>
        <w:t xml:space="preserve"> </w:t>
      </w:r>
      <w:r w:rsidR="00000F90">
        <w:t>property has both front and rear gardens, with the front providing spaces for two vehicles to be</w:t>
      </w:r>
      <w:r>
        <w:t xml:space="preserve"> </w:t>
      </w:r>
      <w:r w:rsidR="001C5E8B">
        <w:t>parked</w:t>
      </w:r>
      <w:r w:rsidR="00000F90">
        <w:t xml:space="preserve"> off road.</w:t>
      </w:r>
      <w:r w:rsidR="00534529">
        <w:t xml:space="preserve"> </w:t>
      </w:r>
      <w:r w:rsidR="00000F90">
        <w:t>It appears that the garage approved under planning reference: F03081 has been converted into</w:t>
      </w:r>
      <w:r w:rsidR="00534529">
        <w:t xml:space="preserve"> </w:t>
      </w:r>
      <w:r w:rsidR="00000F90">
        <w:t>additional living accommodation. There also appears to have been a further addition to the</w:t>
      </w:r>
      <w:r w:rsidR="00534529">
        <w:t xml:space="preserve"> </w:t>
      </w:r>
      <w:r w:rsidR="00000F90">
        <w:t>property in the form of a rear conservatory</w:t>
      </w:r>
      <w:r w:rsidR="00534529">
        <w:t xml:space="preserve"> and front porch</w:t>
      </w:r>
      <w:r w:rsidR="00000F90">
        <w:t>, although this is not listed in the planning history of</w:t>
      </w:r>
      <w:r w:rsidR="00534529">
        <w:t xml:space="preserve"> </w:t>
      </w:r>
      <w:r w:rsidR="00000F90">
        <w:t>the property.</w:t>
      </w:r>
    </w:p>
    <w:p w14:paraId="7F12438D" w14:textId="77777777" w:rsidR="00000F90" w:rsidRDefault="00000F90" w:rsidP="00000F90"/>
    <w:p w14:paraId="427F1EA4" w14:textId="1903FC38" w:rsidR="00000F90" w:rsidRDefault="00534529" w:rsidP="00000F90">
      <w:r>
        <w:t xml:space="preserve">The property is the most northern </w:t>
      </w:r>
      <w:r w:rsidR="007B3EFE">
        <w:t xml:space="preserve">property to the east side of Alexandra Road South. As such, the rear gardens of properties along Wilbraham Road share a common boundary with the applicant site. </w:t>
      </w:r>
    </w:p>
    <w:p w14:paraId="2BD084C6" w14:textId="77777777" w:rsidR="006E51D0" w:rsidRPr="00000F90" w:rsidRDefault="006E51D0" w:rsidP="00000F90"/>
    <w:p w14:paraId="0B49DAD0" w14:textId="403606FA" w:rsidR="00EF3E10" w:rsidRDefault="00EF3E10" w:rsidP="00EF3E10">
      <w:pPr>
        <w:pStyle w:val="Heading1"/>
      </w:pPr>
      <w:r>
        <w:t>Description of development</w:t>
      </w:r>
    </w:p>
    <w:p w14:paraId="2AB84C59" w14:textId="73BC6BC0" w:rsidR="00B82DAD" w:rsidRDefault="00B82DAD" w:rsidP="00B82DAD">
      <w:r>
        <w:t xml:space="preserve">The current application seeks planning permission for </w:t>
      </w:r>
      <w:r>
        <w:rPr>
          <w:rFonts w:cs="Arial"/>
        </w:rPr>
        <w:t>e</w:t>
      </w:r>
      <w:r w:rsidRPr="00F01B50">
        <w:rPr>
          <w:rFonts w:cs="Arial"/>
        </w:rPr>
        <w:t>rection of two-storey side extension, part single, part two-storey rear extension and outbuilding.</w:t>
      </w:r>
    </w:p>
    <w:p w14:paraId="74DD0CDE" w14:textId="77777777" w:rsidR="00360194" w:rsidRDefault="00360194" w:rsidP="00B82DAD">
      <w:pPr>
        <w:rPr>
          <w:rFonts w:cs="Arial"/>
        </w:rPr>
      </w:pPr>
    </w:p>
    <w:p w14:paraId="3E623541" w14:textId="39B4FCA3" w:rsidR="00360194" w:rsidRDefault="00B01653" w:rsidP="00B82DAD">
      <w:r>
        <w:t>Conversations took place with the agent as the initial scheme gave rise to concern to the LPA</w:t>
      </w:r>
      <w:r w:rsidR="005C684D">
        <w:t>. Whilst revisions were received, the latest revision received 10 August 2026 was still not considered to go far enough to satisfy the LPA. The agent requested the application be determined on the basis of the revised scheme</w:t>
      </w:r>
      <w:r w:rsidR="00731D1D">
        <w:t xml:space="preserve"> received 10 August 2026</w:t>
      </w:r>
      <w:r w:rsidR="005C684D">
        <w:t xml:space="preserve">, and the </w:t>
      </w:r>
      <w:r w:rsidR="00731D1D">
        <w:t>assessment</w:t>
      </w:r>
      <w:r w:rsidR="002A1873">
        <w:t xml:space="preserve"> considers such scheme. </w:t>
      </w:r>
    </w:p>
    <w:p w14:paraId="248D5FB3" w14:textId="021023B5" w:rsidR="00B82DAD" w:rsidRDefault="00B82DAD" w:rsidP="00B82DAD"/>
    <w:p w14:paraId="235C6054" w14:textId="790F315C" w:rsidR="00B82DAD" w:rsidRDefault="002A1873" w:rsidP="00B82DAD">
      <w:r>
        <w:lastRenderedPageBreak/>
        <w:t xml:space="preserve">During the course </w:t>
      </w:r>
      <w:r w:rsidR="00E60E2B">
        <w:t>o</w:t>
      </w:r>
      <w:r>
        <w:t xml:space="preserve">f the </w:t>
      </w:r>
      <w:r w:rsidR="00E60E2B">
        <w:t xml:space="preserve">application, </w:t>
      </w:r>
      <w:r w:rsidR="00200B71">
        <w:t>the agent confirmed the f</w:t>
      </w:r>
      <w:r w:rsidR="00FF004D">
        <w:t>r</w:t>
      </w:r>
      <w:r w:rsidR="00200B71">
        <w:t xml:space="preserve">ont porch had been </w:t>
      </w:r>
      <w:r w:rsidR="00FF004D">
        <w:t>substantially</w:t>
      </w:r>
      <w:r w:rsidR="00200B71">
        <w:t xml:space="preserve"> completed by April 2022, as the </w:t>
      </w:r>
      <w:r w:rsidR="00FF004D">
        <w:t>front</w:t>
      </w:r>
      <w:r w:rsidR="00200B71">
        <w:t xml:space="preserve"> porch does not benefit from planning consent, nor due to the size is it considered to </w:t>
      </w:r>
      <w:r w:rsidR="00FF004D">
        <w:t xml:space="preserve">constitute permitted development. </w:t>
      </w:r>
      <w:r w:rsidR="00F07EAB" w:rsidRPr="00F07EAB">
        <w:t>As this element of works was completed more than four years ago (April 2022), it is immune from enforcement action.</w:t>
      </w:r>
    </w:p>
    <w:p w14:paraId="4B68FDE4" w14:textId="77777777" w:rsidR="00B82DAD" w:rsidRPr="00B82DAD" w:rsidRDefault="00B82DAD" w:rsidP="00B82DAD"/>
    <w:p w14:paraId="364A3D62" w14:textId="7F2C3818"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1E525036" w14:textId="19182C4B" w:rsidR="00D66B55" w:rsidRDefault="009C50C6" w:rsidP="00EF3E10">
            <w:r w:rsidRPr="009C50C6">
              <w:t>140647/LP/2024</w:t>
            </w:r>
            <w:r w:rsidR="00623025">
              <w:t xml:space="preserve">- </w:t>
            </w:r>
            <w:r w:rsidR="00623025" w:rsidRPr="00623025">
              <w:t>Erection of an outbuilding ancillary to the main house enjoyment of the family.</w:t>
            </w:r>
          </w:p>
          <w:p w14:paraId="13C7F0D2" w14:textId="692DAD6D" w:rsidR="00623025" w:rsidRDefault="00623025" w:rsidP="00EF3E10">
            <w:r>
              <w:t xml:space="preserve">Refused 8 </w:t>
            </w:r>
            <w:r w:rsidR="00E92FCA">
              <w:t>N</w:t>
            </w:r>
            <w:r>
              <w:t>ovember 2024.</w:t>
            </w:r>
          </w:p>
          <w:p w14:paraId="531899B1" w14:textId="34EDC5ED" w:rsidR="00623025" w:rsidRDefault="00E92FCA" w:rsidP="00E92FCA">
            <w:r>
              <w:t>Refused on the basis that the applicant failed to demonstrate that, on the balance of probability, all the proposed uses, and in particular on the scale proposed, are uses which are incidental to the enjoyment of the dwellinghouse.</w:t>
            </w:r>
          </w:p>
          <w:p w14:paraId="4E791679" w14:textId="77777777" w:rsidR="00D91A6B" w:rsidRDefault="00D91A6B" w:rsidP="00EF3E10"/>
          <w:p w14:paraId="7AE7D9D0" w14:textId="28004C43" w:rsidR="00D91A6B" w:rsidRDefault="00A70A55" w:rsidP="00EF3E10">
            <w:r w:rsidRPr="00A70A55">
              <w:t>F03081</w:t>
            </w:r>
            <w:r w:rsidR="00ED73C3">
              <w:t xml:space="preserve">- </w:t>
            </w:r>
            <w:r w:rsidR="00ED73C3" w:rsidRPr="00ED73C3">
              <w:t>Erection of attached garage side of house.</w:t>
            </w:r>
          </w:p>
          <w:p w14:paraId="0A222EE5" w14:textId="09CA5AAD" w:rsidR="00ED73C3" w:rsidRDefault="00ED73C3" w:rsidP="00EF3E10">
            <w:r>
              <w:t>Approved 1 August 1978.</w:t>
            </w:r>
          </w:p>
          <w:p w14:paraId="266D6C42" w14:textId="7162C800" w:rsidR="00D91A6B" w:rsidRDefault="00D91A6B" w:rsidP="00EF3E10"/>
        </w:tc>
      </w:tr>
    </w:tbl>
    <w:p w14:paraId="2A6AA701" w14:textId="1115ED58" w:rsidR="00EF3E10" w:rsidRDefault="00C62A32" w:rsidP="00C62A32">
      <w:pPr>
        <w:pStyle w:val="Heading1"/>
      </w:pPr>
      <w:r>
        <w:t>Consultation, notification and publicity responses</w:t>
      </w:r>
    </w:p>
    <w:p w14:paraId="3875D271" w14:textId="0D264C4D" w:rsidR="00C62A32" w:rsidRDefault="00C62A32" w:rsidP="00C62A32">
      <w:pPr>
        <w:pStyle w:val="Heading2"/>
      </w:pPr>
      <w:r>
        <w:t>Consultations</w:t>
      </w:r>
    </w:p>
    <w:p w14:paraId="08F5B325" w14:textId="2E6081E0" w:rsidR="00BD66AE" w:rsidRDefault="00BD66AE" w:rsidP="00BD66AE">
      <w:r>
        <w:t>No consultees were required for this application</w:t>
      </w:r>
      <w:r w:rsidR="00DB0C57">
        <w:t>.</w:t>
      </w:r>
    </w:p>
    <w:p w14:paraId="46C7D84D" w14:textId="77777777" w:rsidR="00DB0C57" w:rsidRPr="00BD66AE" w:rsidRDefault="00DB0C57" w:rsidP="00BD66AE"/>
    <w:p w14:paraId="3574B3A1" w14:textId="3A634C95" w:rsidR="00EF3E10" w:rsidRDefault="00C62A32" w:rsidP="00C62A32">
      <w:pPr>
        <w:pStyle w:val="Heading2"/>
      </w:pPr>
      <w:r>
        <w:t>Notifications and publicity</w:t>
      </w:r>
    </w:p>
    <w:p w14:paraId="75D2F926" w14:textId="7620EE66" w:rsidR="001A192B" w:rsidRDefault="001A192B" w:rsidP="001A192B">
      <w:r>
        <w:t xml:space="preserve">1no. </w:t>
      </w:r>
      <w:r w:rsidR="004551C1">
        <w:t>neighbour</w:t>
      </w:r>
      <w:r>
        <w:t xml:space="preserve"> </w:t>
      </w:r>
      <w:r w:rsidR="00CA146D">
        <w:t xml:space="preserve">objection </w:t>
      </w:r>
      <w:r>
        <w:t>was received during the course of the applica</w:t>
      </w:r>
      <w:r w:rsidR="004E23C2">
        <w:t xml:space="preserve">tion. </w:t>
      </w:r>
      <w:r w:rsidR="00CA146D">
        <w:t>The c</w:t>
      </w:r>
      <w:r w:rsidR="004551C1">
        <w:t>oncerns</w:t>
      </w:r>
      <w:r w:rsidR="00CA146D">
        <w:t xml:space="preserve"> raised</w:t>
      </w:r>
      <w:r w:rsidR="004551C1">
        <w:t xml:space="preserve"> can be summarised as:</w:t>
      </w:r>
    </w:p>
    <w:p w14:paraId="70B170FC" w14:textId="79826F47" w:rsidR="004551C1" w:rsidRDefault="004551C1" w:rsidP="001A192B">
      <w:r>
        <w:t>-</w:t>
      </w:r>
      <w:r w:rsidR="00DB76C3">
        <w:t>Concern with the extent of the development and that it would feel imposing</w:t>
      </w:r>
      <w:r w:rsidR="006E51D0">
        <w:t>.</w:t>
      </w:r>
    </w:p>
    <w:p w14:paraId="62D51EC1" w14:textId="228F07CE" w:rsidR="00DB76C3" w:rsidRDefault="00DB76C3" w:rsidP="001A192B">
      <w:r>
        <w:t>-Loss of light from the extension</w:t>
      </w:r>
      <w:r w:rsidR="006E51D0">
        <w:t>.</w:t>
      </w:r>
    </w:p>
    <w:p w14:paraId="0FB6F413" w14:textId="10854724" w:rsidR="009170E3" w:rsidRDefault="002D3CB9" w:rsidP="001A192B">
      <w:r>
        <w:t>-</w:t>
      </w:r>
      <w:r w:rsidR="00CA146D">
        <w:t>P</w:t>
      </w:r>
      <w:r>
        <w:t>revious development at the site</w:t>
      </w:r>
      <w:r w:rsidR="005C739D">
        <w:t xml:space="preserve"> has</w:t>
      </w:r>
      <w:r w:rsidR="00CA146D">
        <w:t xml:space="preserve"> given rise to </w:t>
      </w:r>
      <w:r>
        <w:t>harm to neighbouring properties</w:t>
      </w:r>
      <w:r w:rsidR="005C739D">
        <w:t>, due to the way in which the work was undertaken</w:t>
      </w:r>
      <w:r>
        <w:t xml:space="preserve">. </w:t>
      </w:r>
    </w:p>
    <w:p w14:paraId="0451E22C" w14:textId="77777777" w:rsidR="009170E3" w:rsidRPr="001A192B" w:rsidRDefault="009170E3" w:rsidP="001A192B"/>
    <w:p w14:paraId="2CF4C969" w14:textId="63E0816C" w:rsidR="00EF3E10" w:rsidRDefault="00EF3E10" w:rsidP="00EF3E10">
      <w:pPr>
        <w:pStyle w:val="Heading1"/>
      </w:pPr>
      <w:r>
        <w:t>Relevant policies</w:t>
      </w:r>
    </w:p>
    <w:p w14:paraId="0B99F935" w14:textId="2BCAE5D9" w:rsidR="008668B8" w:rsidRDefault="008668B8" w:rsidP="008668B8">
      <w:pPr>
        <w:rPr>
          <w:i/>
          <w:iCs/>
        </w:rPr>
      </w:pPr>
      <w:r w:rsidRPr="00A53EDF">
        <w:rPr>
          <w:i/>
          <w:iCs/>
        </w:rPr>
        <w:t>The National Planning Policy Framework (</w:t>
      </w:r>
      <w:r w:rsidR="00E33CB5">
        <w:rPr>
          <w:i/>
          <w:iCs/>
        </w:rPr>
        <w:t>August 2026</w:t>
      </w:r>
      <w:r w:rsidRPr="00A53EDF">
        <w:rPr>
          <w:i/>
          <w:iCs/>
        </w:rPr>
        <w:t>)</w:t>
      </w:r>
    </w:p>
    <w:p w14:paraId="5383B9A1" w14:textId="77777777" w:rsidR="003B48B5" w:rsidRDefault="003B48B5" w:rsidP="008668B8">
      <w:pPr>
        <w:rPr>
          <w:i/>
          <w:iCs/>
        </w:rPr>
      </w:pPr>
    </w:p>
    <w:p w14:paraId="03E88CFA" w14:textId="77777777" w:rsidR="003B48B5" w:rsidRDefault="003B48B5" w:rsidP="003B48B5">
      <w:r>
        <w:t>The document sets out the Government's Planning Policies for England and how these are</w:t>
      </w:r>
    </w:p>
    <w:p w14:paraId="0F5116D5" w14:textId="77777777" w:rsidR="00036909" w:rsidRDefault="003B48B5" w:rsidP="003B48B5">
      <w:r>
        <w:t xml:space="preserve">expected to be applied. </w:t>
      </w:r>
    </w:p>
    <w:p w14:paraId="6937DE49" w14:textId="77777777" w:rsidR="00036909" w:rsidRDefault="00036909" w:rsidP="003B48B5"/>
    <w:p w14:paraId="463DBF95" w14:textId="77777777" w:rsidR="00036909" w:rsidRDefault="00036909" w:rsidP="003B48B5">
      <w:r w:rsidRPr="00036909">
        <w:t>The purpose of the planning system is to contribute to the achievement of sustainable development, by managing the use and development of land in the long-term public interest.</w:t>
      </w:r>
    </w:p>
    <w:p w14:paraId="7211A910" w14:textId="77777777" w:rsidR="004E3C66" w:rsidRDefault="004E3C66" w:rsidP="003B48B5"/>
    <w:p w14:paraId="6F02764C" w14:textId="5E665A44" w:rsidR="00036909" w:rsidRDefault="00EE53AE" w:rsidP="003B48B5">
      <w:r w:rsidRPr="00EE53AE">
        <w:t>Achieving sustainable development means that the planning system has three overarching objectives in providing for the homes, commercial development, facilities and infrastructure which society needs. These objectives are interdependent and need to be pursued in mutually supportive ways (so that opportunities can be taken to secure net gains across all three):</w:t>
      </w:r>
    </w:p>
    <w:p w14:paraId="766D80E2" w14:textId="77777777" w:rsidR="003B48B5" w:rsidRDefault="003B48B5" w:rsidP="003B48B5">
      <w:r>
        <w:t>a) an economic objective</w:t>
      </w:r>
    </w:p>
    <w:p w14:paraId="61F64A25" w14:textId="77777777" w:rsidR="003B48B5" w:rsidRDefault="003B48B5" w:rsidP="003B48B5">
      <w:r>
        <w:t>b) a social objective and</w:t>
      </w:r>
    </w:p>
    <w:p w14:paraId="40876AF2" w14:textId="77777777" w:rsidR="003B48B5" w:rsidRDefault="003B48B5" w:rsidP="003B48B5">
      <w:r>
        <w:t>c) an environmental objective.</w:t>
      </w:r>
    </w:p>
    <w:p w14:paraId="4E7FF15C" w14:textId="77777777" w:rsidR="003B48B5" w:rsidRDefault="003B48B5" w:rsidP="008668B8">
      <w:pPr>
        <w:rPr>
          <w:i/>
          <w:iCs/>
        </w:rPr>
      </w:pPr>
    </w:p>
    <w:p w14:paraId="55FDB75E" w14:textId="77777777" w:rsidR="00EE53AE" w:rsidRDefault="00EE53AE" w:rsidP="00EE53AE">
      <w:r>
        <w:t>The following specific policies are considered to be particularly relevant to the proposed</w:t>
      </w:r>
    </w:p>
    <w:p w14:paraId="01706A9E" w14:textId="77777777" w:rsidR="00EE53AE" w:rsidRDefault="00EE53AE" w:rsidP="00EE53AE">
      <w:r>
        <w:t>development:</w:t>
      </w:r>
    </w:p>
    <w:p w14:paraId="5C32AE8F" w14:textId="3C77425F" w:rsidR="001F5A86" w:rsidRPr="005D2CAD" w:rsidRDefault="001F5A86" w:rsidP="0056370C">
      <w:r w:rsidRPr="005D2CAD">
        <w:t>Chapter 14 - Achieving well-designed places</w:t>
      </w:r>
      <w:r w:rsidR="00E22230" w:rsidRPr="005D2CAD">
        <w:t>- The objective of the policies in this chapter is to promote high quality, healthy, inclusive and sustainable places, through setting clear expectations about design outcomes and the use of relevant tools and processes.</w:t>
      </w:r>
    </w:p>
    <w:p w14:paraId="1F5F7A0B" w14:textId="29CF4161" w:rsidR="001F5A86" w:rsidRPr="005D2CAD" w:rsidRDefault="0056370C" w:rsidP="0056370C">
      <w:r w:rsidRPr="005D2CAD">
        <w:t>-</w:t>
      </w:r>
      <w:r w:rsidR="00E22230" w:rsidRPr="005D2CAD">
        <w:t xml:space="preserve">Policy </w:t>
      </w:r>
      <w:r w:rsidR="001F5A86" w:rsidRPr="005D2CAD">
        <w:t>DP3: Key principles for well-designed places</w:t>
      </w:r>
    </w:p>
    <w:p w14:paraId="2CD9C686" w14:textId="456CFAE8" w:rsidR="001F5A86" w:rsidRPr="005D2CAD" w:rsidRDefault="0056370C" w:rsidP="0056370C">
      <w:r w:rsidRPr="005D2CAD">
        <w:lastRenderedPageBreak/>
        <w:t>-</w:t>
      </w:r>
      <w:r w:rsidR="00E22230" w:rsidRPr="005D2CAD">
        <w:t xml:space="preserve">Policy </w:t>
      </w:r>
      <w:r w:rsidR="001F5A86" w:rsidRPr="005D2CAD">
        <w:t>DP4: The design process</w:t>
      </w:r>
    </w:p>
    <w:p w14:paraId="6CE19EE4" w14:textId="77777777" w:rsidR="001F5A86" w:rsidRDefault="001F5A86" w:rsidP="008668B8">
      <w:pPr>
        <w:rPr>
          <w:i/>
          <w:iCs/>
        </w:rPr>
      </w:pPr>
    </w:p>
    <w:p w14:paraId="74E9235A" w14:textId="77777777" w:rsidR="001F5A86" w:rsidRDefault="001F5A86" w:rsidP="008668B8">
      <w:pPr>
        <w:rPr>
          <w:i/>
          <w:iCs/>
        </w:rPr>
      </w:pPr>
    </w:p>
    <w:p w14:paraId="36C5CB02" w14:textId="77777777" w:rsidR="008668B8" w:rsidRPr="00A53EDF" w:rsidRDefault="008668B8" w:rsidP="008668B8">
      <w:pPr>
        <w:rPr>
          <w:i/>
          <w:iCs/>
        </w:rPr>
      </w:pPr>
      <w:r w:rsidRPr="00A53EDF">
        <w:rPr>
          <w:i/>
          <w:iCs/>
        </w:rPr>
        <w:t>The Manchester Core Strategy Development Plan Document 2012-2027 ("the Core Strategy")</w:t>
      </w:r>
    </w:p>
    <w:p w14:paraId="5D09D096" w14:textId="77777777" w:rsidR="008668B8" w:rsidRPr="00A53EDF" w:rsidRDefault="008668B8" w:rsidP="008668B8">
      <w:pPr>
        <w:rPr>
          <w:i/>
          <w:iCs/>
        </w:rPr>
      </w:pPr>
      <w:r w:rsidRPr="00A53EDF">
        <w:rPr>
          <w:i/>
          <w:iCs/>
        </w:rPr>
        <w:t>was adopted by the City Council on 11th July 2012. Updated March 2024 following adoption of</w:t>
      </w:r>
    </w:p>
    <w:p w14:paraId="5C93E18F" w14:textId="77777777" w:rsidR="008668B8" w:rsidRPr="00A53EDF" w:rsidRDefault="008668B8" w:rsidP="008668B8">
      <w:pPr>
        <w:rPr>
          <w:i/>
          <w:iCs/>
        </w:rPr>
      </w:pPr>
      <w:r w:rsidRPr="00A53EDF">
        <w:rPr>
          <w:i/>
          <w:iCs/>
        </w:rPr>
        <w:t>Places for Everyone Joint Development Plan.</w:t>
      </w:r>
    </w:p>
    <w:p w14:paraId="30410756" w14:textId="77777777" w:rsidR="008668B8" w:rsidRDefault="008668B8" w:rsidP="008668B8"/>
    <w:p w14:paraId="49C346A8" w14:textId="77777777" w:rsidR="008668B8" w:rsidRDefault="008668B8" w:rsidP="008668B8">
      <w:r>
        <w:t>The Core Strategy is the key document in Manchester's Local Development Framework. It</w:t>
      </w:r>
    </w:p>
    <w:p w14:paraId="637A81C2" w14:textId="77777777" w:rsidR="008668B8" w:rsidRDefault="008668B8" w:rsidP="008668B8">
      <w:r>
        <w:t>replaces significant elements of the Unitary Development Plan (UDP) as the document that sets</w:t>
      </w:r>
    </w:p>
    <w:p w14:paraId="6DD0CA70" w14:textId="77777777" w:rsidR="008668B8" w:rsidRDefault="008668B8" w:rsidP="008668B8">
      <w:r>
        <w:t>out the long term strategic planning policies for Manchester's future development. Of relevance</w:t>
      </w:r>
    </w:p>
    <w:p w14:paraId="7DF31827" w14:textId="77777777" w:rsidR="008668B8" w:rsidRDefault="008668B8" w:rsidP="008668B8">
      <w:r>
        <w:t>are:</w:t>
      </w:r>
    </w:p>
    <w:p w14:paraId="71F29EE7" w14:textId="77777777" w:rsidR="008668B8" w:rsidRDefault="008668B8" w:rsidP="008668B8">
      <w:r>
        <w:t>Policy DM1 (Development Management),</w:t>
      </w:r>
    </w:p>
    <w:p w14:paraId="03C7052C" w14:textId="77777777" w:rsidR="008668B8" w:rsidRDefault="008668B8" w:rsidP="008668B8">
      <w:r>
        <w:t>Policy SP1 (Spatial Principles) (Deletions replaced by PfE Policy JP-S1)</w:t>
      </w:r>
    </w:p>
    <w:p w14:paraId="051E2934" w14:textId="77777777" w:rsidR="008668B8" w:rsidRDefault="008668B8" w:rsidP="008668B8">
      <w:r>
        <w:t>Policy EN1 (Design Principles and Strategic Character Areas).</w:t>
      </w:r>
    </w:p>
    <w:p w14:paraId="711F568D" w14:textId="77777777" w:rsidR="008668B8" w:rsidRDefault="008668B8" w:rsidP="008668B8"/>
    <w:p w14:paraId="5A4854EF" w14:textId="77777777" w:rsidR="008668B8" w:rsidRPr="00A53EDF" w:rsidRDefault="008668B8" w:rsidP="008668B8">
      <w:pPr>
        <w:rPr>
          <w:i/>
          <w:iCs/>
        </w:rPr>
      </w:pPr>
    </w:p>
    <w:p w14:paraId="23EF3C74" w14:textId="77777777" w:rsidR="008668B8" w:rsidRPr="00A53EDF" w:rsidRDefault="008668B8" w:rsidP="008668B8">
      <w:pPr>
        <w:rPr>
          <w:i/>
          <w:iCs/>
        </w:rPr>
      </w:pPr>
      <w:r w:rsidRPr="00A53EDF">
        <w:rPr>
          <w:i/>
          <w:iCs/>
        </w:rPr>
        <w:t>Unitary Development Plan Saved Policies (1995)</w:t>
      </w:r>
    </w:p>
    <w:p w14:paraId="2BEEE9A3" w14:textId="77777777" w:rsidR="008668B8" w:rsidRDefault="008668B8" w:rsidP="008668B8"/>
    <w:p w14:paraId="0785CE3C" w14:textId="77777777" w:rsidR="008668B8" w:rsidRDefault="008668B8" w:rsidP="008668B8">
      <w:r>
        <w:t>Large elements of the UDP have been superseded by the Core Strategy. The following saved</w:t>
      </w:r>
    </w:p>
    <w:p w14:paraId="33459A3B" w14:textId="77777777" w:rsidR="008668B8" w:rsidRDefault="008668B8" w:rsidP="008668B8">
      <w:r>
        <w:t>policies are of relevance in the consideration of this application:</w:t>
      </w:r>
    </w:p>
    <w:p w14:paraId="103A9963" w14:textId="77777777" w:rsidR="008668B8" w:rsidRDefault="008668B8" w:rsidP="008668B8"/>
    <w:p w14:paraId="331B172C" w14:textId="77777777" w:rsidR="008668B8" w:rsidRDefault="008668B8" w:rsidP="008668B8">
      <w:r>
        <w:t>Policy DC1 Residential extensions</w:t>
      </w:r>
    </w:p>
    <w:p w14:paraId="3154D345" w14:textId="77777777" w:rsidR="008668B8" w:rsidRDefault="008668B8" w:rsidP="008668B8">
      <w:r>
        <w:t>DC1.1 states that in determining planning applications for extensions to residential properties,</w:t>
      </w:r>
    </w:p>
    <w:p w14:paraId="1E39C134" w14:textId="77777777" w:rsidR="008668B8" w:rsidRDefault="008668B8" w:rsidP="008668B8">
      <w:r>
        <w:t>the Council will have regard to:</w:t>
      </w:r>
    </w:p>
    <w:p w14:paraId="28B5B824" w14:textId="77777777" w:rsidR="008668B8" w:rsidRDefault="008668B8" w:rsidP="008668B8">
      <w:r>
        <w:t>a. The general character of the property;</w:t>
      </w:r>
    </w:p>
    <w:p w14:paraId="5E660528" w14:textId="77777777" w:rsidR="008668B8" w:rsidRDefault="008668B8" w:rsidP="008668B8">
      <w:r>
        <w:t>b. The effect upon the amenity of the neighbouring occupiers;</w:t>
      </w:r>
    </w:p>
    <w:p w14:paraId="0AE0C5B2" w14:textId="77777777" w:rsidR="008668B8" w:rsidRDefault="008668B8" w:rsidP="008668B8">
      <w:r>
        <w:t>c. The desirability of enabling people to adapt their houses in appropriate ways to meet</w:t>
      </w:r>
    </w:p>
    <w:p w14:paraId="6C0D024C" w14:textId="77777777" w:rsidR="008668B8" w:rsidRDefault="008668B8" w:rsidP="008668B8">
      <w:r>
        <w:t>changing household needs;</w:t>
      </w:r>
    </w:p>
    <w:p w14:paraId="4A1E0622" w14:textId="77777777" w:rsidR="008668B8" w:rsidRDefault="008668B8" w:rsidP="008668B8">
      <w:r>
        <w:t>d. The overall appearance of the proposal in the a street scene;</w:t>
      </w:r>
    </w:p>
    <w:p w14:paraId="7CDE2F2C" w14:textId="77777777" w:rsidR="008668B8" w:rsidRDefault="008668B8" w:rsidP="008668B8">
      <w:r>
        <w:t>e. The effect of the loss of any on-site car parking.</w:t>
      </w:r>
    </w:p>
    <w:p w14:paraId="72C4AF9B" w14:textId="77777777" w:rsidR="008668B8" w:rsidRDefault="008668B8" w:rsidP="008668B8"/>
    <w:p w14:paraId="7E91BAA0" w14:textId="77777777" w:rsidR="008668B8" w:rsidRDefault="008668B8" w:rsidP="008668B8">
      <w:r>
        <w:t>DC1.2 states that extensions to residential properties will be allowed subject to compliance with</w:t>
      </w:r>
    </w:p>
    <w:p w14:paraId="37B18CED" w14:textId="77777777" w:rsidR="008668B8" w:rsidRDefault="008668B8" w:rsidP="008668B8">
      <w:r>
        <w:t>other relevant policies of the Plan and the following criteria:</w:t>
      </w:r>
    </w:p>
    <w:p w14:paraId="3178433B" w14:textId="77777777" w:rsidR="008668B8" w:rsidRDefault="008668B8" w:rsidP="008668B8">
      <w:r>
        <w:t>a. They are not excessively large or bulky (for example resulting in structures which are not</w:t>
      </w:r>
    </w:p>
    <w:p w14:paraId="6DB7EDD2" w14:textId="77777777" w:rsidR="008668B8" w:rsidRDefault="008668B8" w:rsidP="008668B8">
      <w:r>
        <w:t>subservient to original houses or project out too far in front of original buildings);</w:t>
      </w:r>
    </w:p>
    <w:p w14:paraId="442B84C1" w14:textId="77777777" w:rsidR="008668B8" w:rsidRDefault="008668B8" w:rsidP="008668B8">
      <w:r>
        <w:t>b. They do not create undue loss of sunlight, daylight or privacy;</w:t>
      </w:r>
    </w:p>
    <w:p w14:paraId="5490B681" w14:textId="77777777" w:rsidR="008668B8" w:rsidRDefault="008668B8" w:rsidP="008668B8">
      <w:r>
        <w:t>c. They are not out of character with the style of development in the area or the surrounding</w:t>
      </w:r>
    </w:p>
    <w:p w14:paraId="4EB65D43" w14:textId="77777777" w:rsidR="008668B8" w:rsidRDefault="008668B8" w:rsidP="008668B8">
      <w:r>
        <w:t>scene by virtue of design, use of materials or construction details.</w:t>
      </w:r>
    </w:p>
    <w:p w14:paraId="4524AA7B" w14:textId="77777777" w:rsidR="008668B8" w:rsidRDefault="008668B8" w:rsidP="008668B8">
      <w:r>
        <w:t>d. they would not result in the loss of off-street car-parking, in a situation where there is so</w:t>
      </w:r>
    </w:p>
    <w:p w14:paraId="2AAD140A" w14:textId="77777777" w:rsidR="008668B8" w:rsidRDefault="008668B8" w:rsidP="008668B8">
      <w:r>
        <w:t>severe an existing on-street parking problem that unacceptable additional pressures would be</w:t>
      </w:r>
    </w:p>
    <w:p w14:paraId="4CE697ED" w14:textId="77777777" w:rsidR="008668B8" w:rsidRDefault="008668B8" w:rsidP="008668B8">
      <w:r>
        <w:t>created.</w:t>
      </w:r>
    </w:p>
    <w:p w14:paraId="455F4633" w14:textId="77777777" w:rsidR="008668B8" w:rsidRDefault="008668B8" w:rsidP="008668B8"/>
    <w:p w14:paraId="7314E9F7" w14:textId="77777777" w:rsidR="008668B8" w:rsidRDefault="008668B8" w:rsidP="008668B8">
      <w:r>
        <w:t>DC1.3 Notwithstanding the generality of the above policies, the Council will not normally</w:t>
      </w:r>
    </w:p>
    <w:p w14:paraId="0460A7F6" w14:textId="77777777" w:rsidR="008668B8" w:rsidRDefault="008668B8" w:rsidP="008668B8">
      <w:r>
        <w:t>approve:</w:t>
      </w:r>
    </w:p>
    <w:p w14:paraId="0B184C55" w14:textId="77777777" w:rsidR="008668B8" w:rsidRDefault="008668B8" w:rsidP="008668B8">
      <w:r>
        <w:t>a. rearward extensions greater than 3.65m (12 ft) in length;</w:t>
      </w:r>
    </w:p>
    <w:p w14:paraId="3E3502B0" w14:textId="77777777" w:rsidR="008668B8" w:rsidRDefault="008668B8" w:rsidP="008668B8">
      <w:r>
        <w:t>b. 2-storey extensions with a flat roof, particularly those which would be visible from the public</w:t>
      </w:r>
    </w:p>
    <w:p w14:paraId="12B5016B" w14:textId="77777777" w:rsidR="008668B8" w:rsidRDefault="008668B8" w:rsidP="008668B8">
      <w:r>
        <w:t>highway;</w:t>
      </w:r>
    </w:p>
    <w:p w14:paraId="4504136D" w14:textId="77777777" w:rsidR="008668B8" w:rsidRDefault="008668B8" w:rsidP="008668B8">
      <w:r>
        <w:t>c. 2-storey extensions to terraced properties which occupy the full width of the house;</w:t>
      </w:r>
    </w:p>
    <w:p w14:paraId="486A2738" w14:textId="77777777" w:rsidR="008668B8" w:rsidRDefault="008668B8" w:rsidP="008668B8">
      <w:r>
        <w:t>d. flat roofed extensions to bungalows;</w:t>
      </w:r>
    </w:p>
    <w:p w14:paraId="2B6F7B64" w14:textId="77777777" w:rsidR="008668B8" w:rsidRDefault="008668B8" w:rsidP="008668B8">
      <w:r>
        <w:t>e. extensions which conflict with the Council's guidelines on privacy distances (which are</w:t>
      </w:r>
    </w:p>
    <w:p w14:paraId="6EDD8251" w14:textId="77777777" w:rsidR="008668B8" w:rsidRDefault="008668B8" w:rsidP="008668B8">
      <w:r>
        <w:t>published as supplementary guidance).</w:t>
      </w:r>
    </w:p>
    <w:p w14:paraId="42DD5935" w14:textId="77777777" w:rsidR="008668B8" w:rsidRDefault="008668B8" w:rsidP="008668B8"/>
    <w:p w14:paraId="40B422CA" w14:textId="77777777" w:rsidR="008668B8" w:rsidRDefault="008668B8" w:rsidP="008668B8">
      <w:r>
        <w:t>DC1.4 In considering proposals for 2-storey side extensions, the Council will have regard to the</w:t>
      </w:r>
    </w:p>
    <w:p w14:paraId="59A785BC" w14:textId="77777777" w:rsidR="008668B8" w:rsidRDefault="008668B8" w:rsidP="008668B8">
      <w:r>
        <w:t>general guidance above and also to supplementary guidance to be issued. In particular, the</w:t>
      </w:r>
    </w:p>
    <w:p w14:paraId="0AC25BC9" w14:textId="77777777" w:rsidR="008668B8" w:rsidRDefault="008668B8" w:rsidP="008668B8">
      <w:r>
        <w:lastRenderedPageBreak/>
        <w:t>Council will seek to ensure that:</w:t>
      </w:r>
    </w:p>
    <w:p w14:paraId="5D47E35E" w14:textId="77777777" w:rsidR="008668B8" w:rsidRDefault="008668B8" w:rsidP="008668B8">
      <w:r>
        <w:t>a. the development potential of the gap between detached and semi-detached houses is capable of being shared equally by the owners or occupiers of the two properties concerned;</w:t>
      </w:r>
    </w:p>
    <w:p w14:paraId="29EA7394" w14:textId="77777777" w:rsidR="008668B8" w:rsidRDefault="008668B8" w:rsidP="008668B8">
      <w:r>
        <w:t>b. the actual or potential result of building the extension will not be the creation of a terracing</w:t>
      </w:r>
    </w:p>
    <w:p w14:paraId="2260B3DB" w14:textId="77777777" w:rsidR="008668B8" w:rsidRDefault="008668B8" w:rsidP="008668B8">
      <w:r>
        <w:t>effect, where this would be unsympathetic to the character of the street as a whole;</w:t>
      </w:r>
    </w:p>
    <w:p w14:paraId="72E0B026" w14:textId="77777777" w:rsidR="008668B8" w:rsidRDefault="008668B8" w:rsidP="008668B8">
      <w:r>
        <w:t>c. the actual or potential result of building the extension will not be the creation of a very narrow</w:t>
      </w:r>
    </w:p>
    <w:p w14:paraId="30D2889C" w14:textId="77777777" w:rsidR="008668B8" w:rsidRDefault="008668B8" w:rsidP="008668B8">
      <w:r>
        <w:t>gap between the properties, or any other unsatisfactory visual relationships between elements of the buildings involved.</w:t>
      </w:r>
    </w:p>
    <w:p w14:paraId="17CF843E" w14:textId="77777777" w:rsidR="008668B8" w:rsidRDefault="008668B8" w:rsidP="008668B8">
      <w:r>
        <w:t>As a guide, and without prejudice to the generality of this policy, the Council will normally permit</w:t>
      </w:r>
    </w:p>
    <w:p w14:paraId="0F110183" w14:textId="77777777" w:rsidR="008668B8" w:rsidRDefault="008668B8" w:rsidP="008668B8">
      <w:r>
        <w:t>2-storey house extensions which, when built, would leave a minimum of 1.52m (5 ft) between the side wall and the common boundary, and which meet the other requirements of this policy.</w:t>
      </w:r>
    </w:p>
    <w:p w14:paraId="1A73C0E7" w14:textId="77777777" w:rsidR="008668B8" w:rsidRDefault="008668B8" w:rsidP="008668B8">
      <w:r>
        <w:t>Proposals which cannot meet these requirements will be judged on their merits, but with weight</w:t>
      </w:r>
    </w:p>
    <w:p w14:paraId="65BC2E3D" w14:textId="77777777" w:rsidR="008668B8" w:rsidRDefault="008668B8" w:rsidP="008668B8">
      <w:r>
        <w:t>being given to (a) and (c) above.</w:t>
      </w:r>
    </w:p>
    <w:p w14:paraId="7F46CF92" w14:textId="77777777" w:rsidR="008668B8" w:rsidRDefault="008668B8" w:rsidP="008668B8"/>
    <w:p w14:paraId="5A960614" w14:textId="77777777" w:rsidR="008668B8" w:rsidRDefault="008668B8" w:rsidP="008668B8"/>
    <w:p w14:paraId="487418CA" w14:textId="77777777" w:rsidR="008668B8" w:rsidRPr="00394C96" w:rsidRDefault="008668B8" w:rsidP="008668B8">
      <w:pPr>
        <w:rPr>
          <w:i/>
          <w:iCs/>
        </w:rPr>
      </w:pPr>
      <w:r w:rsidRPr="00394C96">
        <w:rPr>
          <w:i/>
          <w:iCs/>
        </w:rPr>
        <w:t>Guide to Development in Manchester Supplementary Planning Document and Planning</w:t>
      </w:r>
    </w:p>
    <w:p w14:paraId="28E7C9F6" w14:textId="77777777" w:rsidR="008668B8" w:rsidRDefault="008668B8" w:rsidP="008668B8">
      <w:pPr>
        <w:rPr>
          <w:i/>
          <w:iCs/>
        </w:rPr>
      </w:pPr>
      <w:r w:rsidRPr="00394C96">
        <w:rPr>
          <w:i/>
          <w:iCs/>
        </w:rPr>
        <w:t>Guidance, Adopted April 2007.</w:t>
      </w:r>
    </w:p>
    <w:p w14:paraId="5F3BAE45" w14:textId="77777777" w:rsidR="008668B8" w:rsidRPr="00394C96" w:rsidRDefault="008668B8" w:rsidP="008668B8">
      <w:pPr>
        <w:rPr>
          <w:i/>
          <w:iCs/>
        </w:rPr>
      </w:pPr>
    </w:p>
    <w:p w14:paraId="0F9966FC" w14:textId="77777777" w:rsidR="008668B8" w:rsidRDefault="008668B8" w:rsidP="008668B8">
      <w:r>
        <w:t>The Guide aims to help to develop and enhance a unique and positive sense of place within</w:t>
      </w:r>
    </w:p>
    <w:p w14:paraId="0B1083D4" w14:textId="77777777" w:rsidR="008668B8" w:rsidRDefault="008668B8" w:rsidP="008668B8">
      <w:r>
        <w:t>Manchester and its neighbourhoods. The guidance is grouped under seven key principles</w:t>
      </w:r>
    </w:p>
    <w:p w14:paraId="139E0AEC" w14:textId="77777777" w:rsidR="008668B8" w:rsidRDefault="008668B8" w:rsidP="008668B8">
      <w:r>
        <w:t>recognised by CABE as being those urban design characteristics which create successful</w:t>
      </w:r>
    </w:p>
    <w:p w14:paraId="3115CE56" w14:textId="77777777" w:rsidR="008668B8" w:rsidRDefault="008668B8" w:rsidP="008668B8">
      <w:r>
        <w:t>places. These are: character and context, continuity and enclosure, ease of movement, quality</w:t>
      </w:r>
    </w:p>
    <w:p w14:paraId="2C998179" w14:textId="77777777" w:rsidR="008668B8" w:rsidRDefault="008668B8" w:rsidP="008668B8">
      <w:r>
        <w:t>of the public realm, diversity, legibility, and adaptability. It advises that high quality design is a</w:t>
      </w:r>
    </w:p>
    <w:p w14:paraId="1808DCB2" w14:textId="77777777" w:rsidR="008668B8" w:rsidRDefault="008668B8" w:rsidP="008668B8">
      <w:r>
        <w:t>vital attribute of successful neighbourhoods.</w:t>
      </w:r>
    </w:p>
    <w:p w14:paraId="2707550F" w14:textId="77777777" w:rsidR="008668B8" w:rsidRDefault="008668B8" w:rsidP="008668B8"/>
    <w:p w14:paraId="5F56E35C" w14:textId="77777777" w:rsidR="008668B8" w:rsidRDefault="008668B8" w:rsidP="008668B8"/>
    <w:p w14:paraId="235D2221" w14:textId="77777777" w:rsidR="008668B8" w:rsidRDefault="008668B8" w:rsidP="008668B8">
      <w:r w:rsidRPr="00394C96">
        <w:rPr>
          <w:i/>
          <w:iCs/>
        </w:rPr>
        <w:t>Places for Everyone (2022-2039</w:t>
      </w:r>
      <w:r>
        <w:t>)</w:t>
      </w:r>
    </w:p>
    <w:p w14:paraId="46F3206F" w14:textId="77777777" w:rsidR="008668B8" w:rsidRDefault="008668B8" w:rsidP="008668B8"/>
    <w:p w14:paraId="783010FF" w14:textId="77777777" w:rsidR="008668B8" w:rsidRDefault="008668B8" w:rsidP="008668B8">
      <w:r>
        <w:t>Places for Everyone is a long-term plan of nine Greater Manchester districts for jobs, new</w:t>
      </w:r>
    </w:p>
    <w:p w14:paraId="6708FC32" w14:textId="77777777" w:rsidR="008668B8" w:rsidRDefault="008668B8" w:rsidP="008668B8">
      <w:r>
        <w:t>homes, and sustainable growth. It has been published by the GMCA on behalf of the nine</w:t>
      </w:r>
    </w:p>
    <w:p w14:paraId="5EC00A37" w14:textId="77777777" w:rsidR="008668B8" w:rsidRDefault="008668B8" w:rsidP="008668B8">
      <w:r>
        <w:t>districts and took effect and became part of the statutory development plan on March 21, 2024.</w:t>
      </w:r>
    </w:p>
    <w:p w14:paraId="0854CA15" w14:textId="77777777" w:rsidR="008668B8" w:rsidRDefault="008668B8" w:rsidP="008668B8">
      <w:r>
        <w:t>The Plan and its policies are now a material planning consideration in the determination of</w:t>
      </w:r>
    </w:p>
    <w:p w14:paraId="37D942E6" w14:textId="77777777" w:rsidR="008668B8" w:rsidRDefault="008668B8" w:rsidP="008668B8">
      <w:r>
        <w:t>planning applications. The Plan and its policies must therefore be given full weight in the</w:t>
      </w:r>
    </w:p>
    <w:p w14:paraId="24E83F08" w14:textId="77777777" w:rsidR="008668B8" w:rsidRDefault="008668B8" w:rsidP="008668B8">
      <w:r>
        <w:t>planning balance.</w:t>
      </w:r>
    </w:p>
    <w:p w14:paraId="7CC6E8B3" w14:textId="77777777" w:rsidR="008668B8" w:rsidRDefault="008668B8" w:rsidP="008668B8"/>
    <w:p w14:paraId="75DA1036" w14:textId="77777777" w:rsidR="008668B8" w:rsidRDefault="008668B8" w:rsidP="008668B8">
      <w:r>
        <w:t>The following policies are relevant:</w:t>
      </w:r>
    </w:p>
    <w:p w14:paraId="49ACEB1E" w14:textId="77777777" w:rsidR="008668B8" w:rsidRDefault="008668B8" w:rsidP="008668B8">
      <w:r>
        <w:t>JP- S1- Sustainable development.</w:t>
      </w:r>
    </w:p>
    <w:p w14:paraId="09C4AF59" w14:textId="77777777" w:rsidR="008668B8" w:rsidRPr="00394C96" w:rsidRDefault="008668B8" w:rsidP="008668B8"/>
    <w:p w14:paraId="5987ADD1" w14:textId="77777777" w:rsidR="008668B8" w:rsidRPr="008C6543" w:rsidRDefault="008668B8" w:rsidP="008668B8">
      <w:pPr>
        <w:pStyle w:val="Heading1"/>
      </w:pPr>
      <w:r w:rsidRPr="008C6543">
        <w:t>Assessment</w:t>
      </w:r>
    </w:p>
    <w:p w14:paraId="45240584" w14:textId="77777777" w:rsidR="008668B8" w:rsidRPr="008C6543" w:rsidRDefault="008668B8" w:rsidP="008668B8">
      <w:pPr>
        <w:rPr>
          <w:u w:val="single"/>
        </w:rPr>
      </w:pPr>
      <w:r w:rsidRPr="008C6543">
        <w:rPr>
          <w:u w:val="single"/>
        </w:rPr>
        <w:t>Principle of Development</w:t>
      </w:r>
    </w:p>
    <w:p w14:paraId="29F4DD79" w14:textId="0455C6C1" w:rsidR="001A1204" w:rsidRPr="000002DB" w:rsidRDefault="008668B8" w:rsidP="008668B8">
      <w:r w:rsidRPr="000002DB">
        <w:t>This application seeks planning consent for the</w:t>
      </w:r>
      <w:r w:rsidR="008C6543" w:rsidRPr="000002DB">
        <w:t xml:space="preserve"> </w:t>
      </w:r>
      <w:r w:rsidR="008C6543" w:rsidRPr="000002DB">
        <w:rPr>
          <w:rFonts w:cs="Arial"/>
        </w:rPr>
        <w:t>e</w:t>
      </w:r>
      <w:r w:rsidR="00505D05" w:rsidRPr="000002DB">
        <w:rPr>
          <w:rFonts w:cs="Arial"/>
        </w:rPr>
        <w:t>rection of two-storey side extension, part single, part two-storey rear extension and outbuilding</w:t>
      </w:r>
      <w:r w:rsidR="001A1204" w:rsidRPr="000002DB">
        <w:rPr>
          <w:rFonts w:cs="Arial"/>
        </w:rPr>
        <w:t xml:space="preserve">. </w:t>
      </w:r>
      <w:r w:rsidRPr="000002DB">
        <w:t>Extending a residential property, via extensions including two storey side extensions</w:t>
      </w:r>
      <w:r w:rsidR="00E462AB" w:rsidRPr="000002DB">
        <w:t>, two storey rear extensions and outbuildings</w:t>
      </w:r>
      <w:r w:rsidRPr="000002DB">
        <w:t xml:space="preserve"> in order to provide additional living accommodation is usually acceptable in principle. However, in these circumstances,</w:t>
      </w:r>
      <w:r w:rsidR="001A1204" w:rsidRPr="000002DB">
        <w:t xml:space="preserve"> the proposal is not </w:t>
      </w:r>
      <w:r w:rsidR="00E462AB" w:rsidRPr="000002DB">
        <w:t>considered</w:t>
      </w:r>
      <w:r w:rsidR="001A1204" w:rsidRPr="000002DB">
        <w:t xml:space="preserve"> to be successfully accommodated in the site without resulting in harm in respect of visual and residential amenity</w:t>
      </w:r>
      <w:r w:rsidR="00E462AB" w:rsidRPr="000002DB">
        <w:t xml:space="preserve">. Whilst the revised scheme currently assessed </w:t>
      </w:r>
      <w:r w:rsidR="004E3C66">
        <w:t>reduces the scale and massing of the initial scheme</w:t>
      </w:r>
      <w:r w:rsidR="000002DB" w:rsidRPr="000002DB">
        <w:t>, it does not go far enough to overcome the concerns raised by the LPA. Such matters will</w:t>
      </w:r>
      <w:r w:rsidR="004E3C66">
        <w:t xml:space="preserve"> now</w:t>
      </w:r>
      <w:r w:rsidR="000002DB" w:rsidRPr="000002DB">
        <w:t xml:space="preserve"> be discussed in turn. </w:t>
      </w:r>
      <w:r w:rsidRPr="000002DB">
        <w:t xml:space="preserve"> </w:t>
      </w:r>
    </w:p>
    <w:p w14:paraId="679D21AB" w14:textId="77777777" w:rsidR="008668B8" w:rsidRPr="008668B8" w:rsidRDefault="008668B8" w:rsidP="008668B8">
      <w:pPr>
        <w:rPr>
          <w:highlight w:val="yellow"/>
        </w:rPr>
      </w:pPr>
    </w:p>
    <w:p w14:paraId="6B01B7B8" w14:textId="77777777" w:rsidR="0029651B" w:rsidRPr="0029651B" w:rsidRDefault="0029651B" w:rsidP="0029651B">
      <w:pPr>
        <w:rPr>
          <w:u w:val="single"/>
        </w:rPr>
      </w:pPr>
      <w:r w:rsidRPr="0029651B">
        <w:rPr>
          <w:u w:val="single"/>
        </w:rPr>
        <w:t>Residential Amenity</w:t>
      </w:r>
    </w:p>
    <w:p w14:paraId="7F06B1C3" w14:textId="2EA668AB" w:rsidR="0029651B" w:rsidRDefault="0029651B" w:rsidP="0029651B">
      <w:pPr>
        <w:rPr>
          <w:rFonts w:cs="Arial"/>
        </w:rPr>
      </w:pPr>
      <w:r w:rsidRPr="00733B78">
        <w:rPr>
          <w:rFonts w:cs="Arial"/>
        </w:rPr>
        <w:t>Extensions to host dwelling:</w:t>
      </w:r>
    </w:p>
    <w:p w14:paraId="413DEFCA" w14:textId="049F973E" w:rsidR="00013015" w:rsidRDefault="00013015" w:rsidP="0029651B">
      <w:pPr>
        <w:rPr>
          <w:rFonts w:cs="Arial"/>
        </w:rPr>
      </w:pPr>
      <w:r>
        <w:rPr>
          <w:rFonts w:cs="Arial"/>
        </w:rPr>
        <w:lastRenderedPageBreak/>
        <w:t>The adjoining neighbour, no.85 Alexandra Road South</w:t>
      </w:r>
      <w:r w:rsidR="008F658E">
        <w:rPr>
          <w:rFonts w:cs="Arial"/>
        </w:rPr>
        <w:t xml:space="preserve">, as existing feels the </w:t>
      </w:r>
      <w:r w:rsidR="004342A8">
        <w:rPr>
          <w:rFonts w:cs="Arial"/>
        </w:rPr>
        <w:t>applicant’s</w:t>
      </w:r>
      <w:r w:rsidR="008F658E">
        <w:rPr>
          <w:rFonts w:cs="Arial"/>
        </w:rPr>
        <w:t xml:space="preserve"> </w:t>
      </w:r>
      <w:r w:rsidR="004342A8">
        <w:rPr>
          <w:rFonts w:cs="Arial"/>
        </w:rPr>
        <w:t>conservatory</w:t>
      </w:r>
      <w:r w:rsidR="008F658E">
        <w:rPr>
          <w:rFonts w:cs="Arial"/>
        </w:rPr>
        <w:t xml:space="preserve"> with a projection of </w:t>
      </w:r>
      <w:r w:rsidR="00F838E3">
        <w:rPr>
          <w:rFonts w:cs="Arial"/>
        </w:rPr>
        <w:t>approx.</w:t>
      </w:r>
      <w:r w:rsidR="004342A8">
        <w:rPr>
          <w:rFonts w:cs="Arial"/>
        </w:rPr>
        <w:t xml:space="preserve"> </w:t>
      </w:r>
      <w:r w:rsidR="00F838E3">
        <w:rPr>
          <w:rFonts w:cs="Arial"/>
        </w:rPr>
        <w:t xml:space="preserve">3.3 metres. As a result of the proposal, the ground floor rear extension would have an extension of 5.2 metres against the shared boundary. Whilst the roof form of such element has been </w:t>
      </w:r>
      <w:r w:rsidR="004342A8">
        <w:rPr>
          <w:rFonts w:cs="Arial"/>
        </w:rPr>
        <w:t>designed in a way to pull the bulk of the roof off the boundary, it is still considered that such extension due to the projection, would result in an overbearing feature to the adjoining neighbour. This would be primarily felt</w:t>
      </w:r>
      <w:r w:rsidR="00F838E3">
        <w:rPr>
          <w:rFonts w:cs="Arial"/>
        </w:rPr>
        <w:t xml:space="preserve"> </w:t>
      </w:r>
      <w:r w:rsidR="00B429AC">
        <w:rPr>
          <w:rFonts w:cs="Arial"/>
        </w:rPr>
        <w:t>by</w:t>
      </w:r>
      <w:r w:rsidR="00BD0AE6">
        <w:rPr>
          <w:rFonts w:cs="Arial"/>
        </w:rPr>
        <w:t xml:space="preserve"> the </w:t>
      </w:r>
      <w:r w:rsidR="00CD4F59">
        <w:rPr>
          <w:rFonts w:cs="Arial"/>
        </w:rPr>
        <w:t>neighbour’s</w:t>
      </w:r>
      <w:r w:rsidR="00BD0AE6">
        <w:rPr>
          <w:rFonts w:cs="Arial"/>
        </w:rPr>
        <w:t xml:space="preserve"> patio doors. The proposal would create a tunnelling impact to such patio doors </w:t>
      </w:r>
      <w:r w:rsidR="00B429AC">
        <w:rPr>
          <w:rFonts w:cs="Arial"/>
        </w:rPr>
        <w:t xml:space="preserve">which </w:t>
      </w:r>
      <w:r w:rsidR="00BD0AE6">
        <w:rPr>
          <w:rFonts w:cs="Arial"/>
        </w:rPr>
        <w:t xml:space="preserve">would feel </w:t>
      </w:r>
      <w:r w:rsidR="004E6ED1">
        <w:rPr>
          <w:rFonts w:cs="Arial"/>
        </w:rPr>
        <w:t>intrusive</w:t>
      </w:r>
      <w:r w:rsidR="00B429AC">
        <w:rPr>
          <w:rFonts w:cs="Arial"/>
        </w:rPr>
        <w:t xml:space="preserve"> to the detriment of the neighbouring property.</w:t>
      </w:r>
      <w:r w:rsidR="004E6ED1">
        <w:rPr>
          <w:rFonts w:cs="Arial"/>
        </w:rPr>
        <w:t xml:space="preserve"> The LPA note that loss of light would be minimal due to the orientation of the properties in the streetscene </w:t>
      </w:r>
      <w:r w:rsidR="00C92258">
        <w:rPr>
          <w:rFonts w:cs="Arial"/>
        </w:rPr>
        <w:t xml:space="preserve">with the neighbouring property </w:t>
      </w:r>
      <w:r w:rsidR="00B429AC">
        <w:rPr>
          <w:rFonts w:cs="Arial"/>
        </w:rPr>
        <w:t>sitting</w:t>
      </w:r>
      <w:r w:rsidR="00C92258">
        <w:rPr>
          <w:rFonts w:cs="Arial"/>
        </w:rPr>
        <w:t xml:space="preserve"> due south. </w:t>
      </w:r>
    </w:p>
    <w:p w14:paraId="7227F866" w14:textId="77777777" w:rsidR="0029651B" w:rsidRDefault="0029651B" w:rsidP="0029651B">
      <w:pPr>
        <w:rPr>
          <w:rFonts w:cs="Arial"/>
        </w:rPr>
      </w:pPr>
    </w:p>
    <w:p w14:paraId="52D250F7" w14:textId="27DE5414" w:rsidR="0029651B" w:rsidRDefault="00C92258" w:rsidP="0029651B">
      <w:pPr>
        <w:rPr>
          <w:rFonts w:cs="Arial"/>
        </w:rPr>
      </w:pPr>
      <w:r>
        <w:rPr>
          <w:rFonts w:cs="Arial"/>
        </w:rPr>
        <w:t xml:space="preserve">Although the first floor extension has been pulled off the shared boundary with no.85 by 4 metres and would have a </w:t>
      </w:r>
      <w:r w:rsidR="00001B3A">
        <w:rPr>
          <w:rFonts w:cs="Arial"/>
        </w:rPr>
        <w:t xml:space="preserve">projection of approx. 4.2 metres, the proposal would result in an overly bulky roof feature </w:t>
      </w:r>
      <w:r w:rsidR="008509F8">
        <w:rPr>
          <w:rFonts w:cs="Arial"/>
        </w:rPr>
        <w:t xml:space="preserve">given the </w:t>
      </w:r>
      <w:r w:rsidR="00050B57">
        <w:rPr>
          <w:rFonts w:cs="Arial"/>
        </w:rPr>
        <w:t xml:space="preserve">insufficient set down of the first floor extension </w:t>
      </w:r>
      <w:r w:rsidR="008509F8">
        <w:rPr>
          <w:rFonts w:cs="Arial"/>
        </w:rPr>
        <w:t>below</w:t>
      </w:r>
      <w:r w:rsidR="00050B57">
        <w:rPr>
          <w:rFonts w:cs="Arial"/>
        </w:rPr>
        <w:t xml:space="preserve"> the ridge height of the main dwelling. This is considered to give rise to an overbearing feature which would be felt when the neighbouring property utilises the</w:t>
      </w:r>
      <w:r w:rsidR="009708F1">
        <w:rPr>
          <w:rFonts w:cs="Arial"/>
        </w:rPr>
        <w:t xml:space="preserve">ir rear garden. </w:t>
      </w:r>
    </w:p>
    <w:p w14:paraId="7363101A" w14:textId="77777777" w:rsidR="008A2D2A" w:rsidRDefault="008A2D2A" w:rsidP="0029651B">
      <w:pPr>
        <w:rPr>
          <w:rFonts w:cs="Arial"/>
        </w:rPr>
      </w:pPr>
    </w:p>
    <w:p w14:paraId="19AB636C" w14:textId="49BF7152" w:rsidR="008A2D2A" w:rsidRDefault="008A2D2A" w:rsidP="0029651B">
      <w:pPr>
        <w:rPr>
          <w:rFonts w:cs="Arial"/>
        </w:rPr>
      </w:pPr>
      <w:r>
        <w:rPr>
          <w:rFonts w:cs="Arial"/>
        </w:rPr>
        <w:t xml:space="preserve">The impact to the rear of properties along Wilbraham Road is not considered to warrant a refusal </w:t>
      </w:r>
      <w:r w:rsidR="005A2130">
        <w:rPr>
          <w:rFonts w:cs="Arial"/>
        </w:rPr>
        <w:t xml:space="preserve">given at least a 19 metre distance </w:t>
      </w:r>
      <w:r w:rsidR="00E60D2E">
        <w:rPr>
          <w:rFonts w:cs="Arial"/>
        </w:rPr>
        <w:t xml:space="preserve">would be </w:t>
      </w:r>
      <w:r w:rsidR="005A2130">
        <w:rPr>
          <w:rFonts w:cs="Arial"/>
        </w:rPr>
        <w:t xml:space="preserve">retained between the proposal and the rear of those properties along Alexandra Road South.  </w:t>
      </w:r>
      <w:r>
        <w:rPr>
          <w:rFonts w:cs="Arial"/>
        </w:rPr>
        <w:t xml:space="preserve"> </w:t>
      </w:r>
    </w:p>
    <w:p w14:paraId="62A5DB87" w14:textId="77777777" w:rsidR="0029651B" w:rsidRDefault="0029651B" w:rsidP="0029651B">
      <w:pPr>
        <w:rPr>
          <w:rFonts w:cs="Arial"/>
        </w:rPr>
      </w:pPr>
    </w:p>
    <w:p w14:paraId="3EDE7CAD" w14:textId="77777777" w:rsidR="0029651B" w:rsidRPr="00733B78" w:rsidRDefault="0029651B" w:rsidP="0029651B">
      <w:pPr>
        <w:rPr>
          <w:rFonts w:cs="Arial"/>
        </w:rPr>
      </w:pPr>
      <w:r w:rsidRPr="00733B78">
        <w:rPr>
          <w:rFonts w:cs="Arial"/>
        </w:rPr>
        <w:t>Outbuilding:</w:t>
      </w:r>
    </w:p>
    <w:p w14:paraId="3D942633" w14:textId="00A95747" w:rsidR="0029651B" w:rsidRPr="00FF19AB" w:rsidRDefault="00124C33" w:rsidP="0029651B">
      <w:r w:rsidRPr="00FF19AB">
        <w:t xml:space="preserve">The outbuilding would be sited against the most north eastern point of the applicant </w:t>
      </w:r>
      <w:r w:rsidR="00CD4F59" w:rsidRPr="00FF19AB">
        <w:t>site and</w:t>
      </w:r>
      <w:r w:rsidRPr="00FF19AB">
        <w:t xml:space="preserve"> would sit extremely close to the shared boundary of</w:t>
      </w:r>
      <w:r w:rsidR="001E2289" w:rsidRPr="00FF19AB">
        <w:t xml:space="preserve"> no.341 Wilbraham Road</w:t>
      </w:r>
      <w:r w:rsidR="005425CE" w:rsidRPr="00FF19AB">
        <w:t xml:space="preserve"> with a length of approximately 13 metres. </w:t>
      </w:r>
      <w:r w:rsidR="00C85839" w:rsidRPr="00FF19AB">
        <w:t>Due to its scale</w:t>
      </w:r>
      <w:r w:rsidR="009550B5">
        <w:t>, orientation</w:t>
      </w:r>
      <w:r w:rsidR="00C85839" w:rsidRPr="00FF19AB">
        <w:t xml:space="preserve"> and its positioning</w:t>
      </w:r>
      <w:r w:rsidR="009550B5">
        <w:t xml:space="preserve"> within the applicant site</w:t>
      </w:r>
      <w:r w:rsidR="00C85839" w:rsidRPr="00FF19AB">
        <w:t xml:space="preserve"> against the boundary with no.341 Wilbraham Road</w:t>
      </w:r>
      <w:r w:rsidR="00E27F92">
        <w:t>, the outbuilding is considered to result in</w:t>
      </w:r>
      <w:r w:rsidR="009550B5">
        <w:t xml:space="preserve"> an overbearing feature to the neighbour to the north. In addition, due to the orientation of the </w:t>
      </w:r>
      <w:r w:rsidR="00D10437">
        <w:t>outbuilding</w:t>
      </w:r>
      <w:r w:rsidR="009550B5">
        <w:t xml:space="preserve"> </w:t>
      </w:r>
      <w:r w:rsidR="00D10437">
        <w:t>sit</w:t>
      </w:r>
      <w:r w:rsidR="00E60D2E">
        <w:t>ed</w:t>
      </w:r>
      <w:r w:rsidR="009550B5">
        <w:t xml:space="preserve"> to the south of the </w:t>
      </w:r>
      <w:r w:rsidR="00D10437">
        <w:t xml:space="preserve">neighbour’s garden along the entirety of the shared boundary, the proposal would result </w:t>
      </w:r>
      <w:r w:rsidR="00E60D2E">
        <w:t xml:space="preserve">in adverse </w:t>
      </w:r>
      <w:r w:rsidR="00D10437">
        <w:t>loss of light</w:t>
      </w:r>
      <w:r w:rsidR="00DE645C">
        <w:t xml:space="preserve"> within the neighbour’s rear garden</w:t>
      </w:r>
      <w:r w:rsidR="00D10437">
        <w:t xml:space="preserve">. </w:t>
      </w:r>
    </w:p>
    <w:p w14:paraId="0F7E0560" w14:textId="77777777" w:rsidR="0029651B" w:rsidRDefault="0029651B" w:rsidP="0029651B">
      <w:pPr>
        <w:rPr>
          <w:highlight w:val="yellow"/>
        </w:rPr>
      </w:pPr>
    </w:p>
    <w:p w14:paraId="563C1859" w14:textId="13661E05" w:rsidR="00F45F49" w:rsidRPr="00D15812" w:rsidRDefault="00F45F49" w:rsidP="0029651B">
      <w:r w:rsidRPr="00D15812">
        <w:t>The outbuilding is to be used for a garden store, games room/ gym. It is noted that if the scheme be considered acceptable, a condition could be attached to any approval granted to restrict the use of such outbuilding to ensure the outbuilding does not become used in any other manner, which could give rise to adverse residential amenity implications.</w:t>
      </w:r>
    </w:p>
    <w:p w14:paraId="55C541CE" w14:textId="77777777" w:rsidR="00F45F49" w:rsidRPr="00D15812" w:rsidRDefault="00F45F49" w:rsidP="0029651B"/>
    <w:p w14:paraId="697626BE" w14:textId="3780DC88" w:rsidR="0029651B" w:rsidRPr="00D15812" w:rsidRDefault="00F45F49" w:rsidP="0029651B">
      <w:r w:rsidRPr="00D15812">
        <w:t xml:space="preserve">The outbuilding would result in 5 openings facing in the direction of no.85 Alexandra Road </w:t>
      </w:r>
      <w:r w:rsidR="00B65D6B" w:rsidRPr="00D15812">
        <w:t>South</w:t>
      </w:r>
      <w:r w:rsidRPr="00D15812">
        <w:t xml:space="preserve">. </w:t>
      </w:r>
      <w:r w:rsidR="00B65D6B" w:rsidRPr="00D15812">
        <w:t>However, given the distance between such proposed openings and the shared boundary (</w:t>
      </w:r>
      <w:r w:rsidR="00D15812" w:rsidRPr="00D15812">
        <w:t>approx. 8</w:t>
      </w:r>
      <w:r w:rsidR="00B65D6B" w:rsidRPr="00D15812">
        <w:t xml:space="preserve"> metre gap) and given the high timber fencing that separates the two properties, such element would not be considered so harmful to constitute a reason for refusal. </w:t>
      </w:r>
    </w:p>
    <w:p w14:paraId="0030ED4D" w14:textId="77777777" w:rsidR="0029651B" w:rsidRDefault="0029651B" w:rsidP="0029651B">
      <w:pPr>
        <w:rPr>
          <w:highlight w:val="yellow"/>
        </w:rPr>
      </w:pPr>
    </w:p>
    <w:p w14:paraId="4804D9B3" w14:textId="77777777" w:rsidR="00D15812" w:rsidRPr="00FA790B" w:rsidRDefault="00D15812" w:rsidP="00D15812">
      <w:pPr>
        <w:rPr>
          <w:u w:val="single"/>
        </w:rPr>
      </w:pPr>
      <w:r w:rsidRPr="00FA790B">
        <w:rPr>
          <w:u w:val="single"/>
        </w:rPr>
        <w:t>Visual Amenity</w:t>
      </w:r>
    </w:p>
    <w:p w14:paraId="1D071B3F" w14:textId="77777777" w:rsidR="00006CAA" w:rsidRDefault="00006CAA" w:rsidP="00006CAA">
      <w:pPr>
        <w:rPr>
          <w:rFonts w:cs="Arial"/>
        </w:rPr>
      </w:pPr>
      <w:r w:rsidRPr="00733B78">
        <w:rPr>
          <w:rFonts w:cs="Arial"/>
        </w:rPr>
        <w:t>Extensions to host dwelling:</w:t>
      </w:r>
    </w:p>
    <w:p w14:paraId="696DDC01" w14:textId="0F062B32" w:rsidR="00387E31" w:rsidRDefault="00231AB6" w:rsidP="00D15812">
      <w:r w:rsidRPr="00387E31">
        <w:t xml:space="preserve">The two storey side extension would be set off the northern boundary by </w:t>
      </w:r>
      <w:r w:rsidR="00C20167" w:rsidRPr="00387E31">
        <w:t>2 metres and would not benefit from any set back at first floor level. As such, the scheme is considered to be pursuant to Policy DC1.4 of the UDP as</w:t>
      </w:r>
      <w:r w:rsidR="00387E31">
        <w:t xml:space="preserve"> </w:t>
      </w:r>
      <w:r w:rsidR="00C20167" w:rsidRPr="00387E31">
        <w:t>the proposal would</w:t>
      </w:r>
      <w:r w:rsidR="00C20167" w:rsidRPr="00C20167">
        <w:t xml:space="preserve"> leave a minimum of 1.52m (5 ft) between the side wall and the common boundary</w:t>
      </w:r>
      <w:r w:rsidR="00387E31">
        <w:t xml:space="preserve">. </w:t>
      </w:r>
      <w:r w:rsidR="004239BC">
        <w:t xml:space="preserve">Whilst the side extension would not have any sense of subserviency from the streetscene, it would not give rise to a terracing impact given the positioning of </w:t>
      </w:r>
      <w:r w:rsidR="00DE458D">
        <w:t xml:space="preserve">the applicant site in connection with those properties </w:t>
      </w:r>
      <w:r w:rsidR="00A92E3A">
        <w:t xml:space="preserve">along Wilbraham Road. </w:t>
      </w:r>
    </w:p>
    <w:p w14:paraId="7B144189" w14:textId="77777777" w:rsidR="007B3017" w:rsidRDefault="007B3017" w:rsidP="00D15812"/>
    <w:p w14:paraId="0431CE85" w14:textId="7132923C" w:rsidR="007B3017" w:rsidRDefault="007B3017" w:rsidP="00D15812">
      <w:r>
        <w:t>However, the side extension with no sense of subserviency, in addition to the bulk of the proposed roof form to the rear would result in an overly large and bulky structure</w:t>
      </w:r>
      <w:r w:rsidR="00832D64">
        <w:t>. As such, the rear and side extension in c</w:t>
      </w:r>
      <w:r w:rsidR="008766EF">
        <w:t>ombination</w:t>
      </w:r>
      <w:r w:rsidR="00832D64">
        <w:t xml:space="preserve"> would be considered to give rise to visual harm to the surrounding properties. </w:t>
      </w:r>
    </w:p>
    <w:p w14:paraId="3C8D16E8" w14:textId="77777777" w:rsidR="00832D64" w:rsidRDefault="00832D64" w:rsidP="00D15812"/>
    <w:p w14:paraId="1EA1DB76" w14:textId="6B2097CA" w:rsidR="00A26E5E" w:rsidRDefault="00A26E5E" w:rsidP="00D15812">
      <w:r>
        <w:lastRenderedPageBreak/>
        <w:t xml:space="preserve">The proposed single storey rear extension would result in an </w:t>
      </w:r>
      <w:r w:rsidR="00537392">
        <w:t>expansive</w:t>
      </w:r>
      <w:r>
        <w:t xml:space="preserve"> projection of 5.2 metres along the common boundary with no.85 and that in connection with the overly large and bulky roof form of the first floor rear extension would result in an </w:t>
      </w:r>
      <w:r w:rsidR="00537392">
        <w:t>overly</w:t>
      </w:r>
      <w:r>
        <w:t xml:space="preserve"> dominant extension to the </w:t>
      </w:r>
      <w:r w:rsidR="00537392">
        <w:t>detriment of the neighbours.</w:t>
      </w:r>
    </w:p>
    <w:p w14:paraId="72ABB49E" w14:textId="77777777" w:rsidR="00537392" w:rsidRDefault="00537392" w:rsidP="00D15812"/>
    <w:p w14:paraId="52ED775E" w14:textId="77777777" w:rsidR="00006CAA" w:rsidRPr="00733B78" w:rsidRDefault="00006CAA" w:rsidP="00006CAA">
      <w:pPr>
        <w:rPr>
          <w:rFonts w:cs="Arial"/>
        </w:rPr>
      </w:pPr>
      <w:r w:rsidRPr="00733B78">
        <w:rPr>
          <w:rFonts w:cs="Arial"/>
        </w:rPr>
        <w:t>Outbuilding:</w:t>
      </w:r>
    </w:p>
    <w:p w14:paraId="21D6192E" w14:textId="182EF3FC" w:rsidR="00823894" w:rsidRDefault="00823894" w:rsidP="00D15812">
      <w:r>
        <w:t>Due to the length of the outbuilding which would span the common boundary between the applicant and no.</w:t>
      </w:r>
      <w:r w:rsidR="00B02F20">
        <w:t>34</w:t>
      </w:r>
      <w:r>
        <w:t>1 Wilbraham Road, the outbuilding would read as</w:t>
      </w:r>
      <w:r w:rsidR="00D043EA">
        <w:t xml:space="preserve"> an</w:t>
      </w:r>
      <w:r>
        <w:t xml:space="preserve"> overly large and bulky structure, to the detriment of visual amenity. </w:t>
      </w:r>
    </w:p>
    <w:p w14:paraId="01325A32" w14:textId="77777777" w:rsidR="00537392" w:rsidRDefault="00537392" w:rsidP="00D15812"/>
    <w:p w14:paraId="146D3579" w14:textId="6D779395" w:rsidR="00006CAA" w:rsidRDefault="00006CAA" w:rsidP="00D15812">
      <w:r>
        <w:t>Visual Appearance:</w:t>
      </w:r>
    </w:p>
    <w:p w14:paraId="13E91042" w14:textId="4318B827" w:rsidR="00FA790B" w:rsidRPr="00006CAA" w:rsidRDefault="00006CAA" w:rsidP="00D15812">
      <w:r>
        <w:t xml:space="preserve">Although the </w:t>
      </w:r>
      <w:r w:rsidR="00C20167" w:rsidRPr="00C20167">
        <w:t>proposed materials to be used in the proposal would largely match the host property and therefore is considered acceptable in this regard</w:t>
      </w:r>
      <w:r>
        <w:t xml:space="preserve">, it does not overcome the visual </w:t>
      </w:r>
      <w:r w:rsidR="00D043EA">
        <w:t xml:space="preserve">or residential </w:t>
      </w:r>
      <w:r>
        <w:t xml:space="preserve">harm that would be caused by the proposal. </w:t>
      </w:r>
    </w:p>
    <w:p w14:paraId="25883E01" w14:textId="77777777" w:rsidR="0029651B" w:rsidRDefault="0029651B" w:rsidP="0029651B">
      <w:pPr>
        <w:rPr>
          <w:highlight w:val="yellow"/>
        </w:rPr>
      </w:pPr>
    </w:p>
    <w:p w14:paraId="12219576" w14:textId="39EB2943" w:rsidR="008668B8" w:rsidRPr="00733B78" w:rsidRDefault="008668B8" w:rsidP="008668B8">
      <w:pPr>
        <w:rPr>
          <w:u w:val="single"/>
        </w:rPr>
      </w:pPr>
      <w:r w:rsidRPr="00733B78">
        <w:rPr>
          <w:u w:val="single"/>
        </w:rPr>
        <w:t>Siting, Scale and Mass</w:t>
      </w:r>
    </w:p>
    <w:p w14:paraId="5FB4112E" w14:textId="77777777" w:rsidR="00733B78" w:rsidRPr="00733B78" w:rsidRDefault="00733B78" w:rsidP="008668B8">
      <w:pPr>
        <w:rPr>
          <w:rFonts w:cs="Arial"/>
        </w:rPr>
      </w:pPr>
      <w:r w:rsidRPr="00733B78">
        <w:rPr>
          <w:rFonts w:cs="Arial"/>
        </w:rPr>
        <w:t>Extensions to host dwelling:</w:t>
      </w:r>
    </w:p>
    <w:p w14:paraId="273BE62F" w14:textId="314E4200" w:rsidR="00733B78" w:rsidRDefault="0094067D" w:rsidP="008668B8">
      <w:pPr>
        <w:rPr>
          <w:rFonts w:cs="Arial"/>
        </w:rPr>
      </w:pPr>
      <w:r>
        <w:rPr>
          <w:rFonts w:cs="Arial"/>
        </w:rPr>
        <w:t xml:space="preserve">The rear extension at both ground and first floor level would fail to comply with Policy DC1.3 of the UDP which states that rearward </w:t>
      </w:r>
      <w:r w:rsidR="007513FA">
        <w:rPr>
          <w:rFonts w:cs="Arial"/>
        </w:rPr>
        <w:t xml:space="preserve">projection </w:t>
      </w:r>
      <w:r>
        <w:rPr>
          <w:rFonts w:cs="Arial"/>
        </w:rPr>
        <w:t xml:space="preserve">should not exceed 3.65 metres. Whilst </w:t>
      </w:r>
      <w:r w:rsidR="007513FA">
        <w:rPr>
          <w:rFonts w:cs="Arial"/>
        </w:rPr>
        <w:t xml:space="preserve">the LPA note the Larger Homes Extension Route where extensions of up to 6 metres could be permitted, </w:t>
      </w:r>
      <w:r w:rsidR="00250A3A">
        <w:rPr>
          <w:rFonts w:cs="Arial"/>
        </w:rPr>
        <w:t xml:space="preserve">the combination of the 5.2 metre rear extension at </w:t>
      </w:r>
      <w:r w:rsidR="0051080E">
        <w:rPr>
          <w:rFonts w:cs="Arial"/>
        </w:rPr>
        <w:t>ground</w:t>
      </w:r>
      <w:r w:rsidR="00250A3A">
        <w:rPr>
          <w:rFonts w:cs="Arial"/>
        </w:rPr>
        <w:t xml:space="preserve"> floor level with the 4.2 metre extension at first floor level with the bulky nature of the roof form</w:t>
      </w:r>
      <w:r w:rsidR="0051080E">
        <w:rPr>
          <w:rFonts w:cs="Arial"/>
        </w:rPr>
        <w:t xml:space="preserve"> results in a structure whereby the proposed projections could not be supported. </w:t>
      </w:r>
    </w:p>
    <w:p w14:paraId="0B7D954A" w14:textId="77777777" w:rsidR="0094067D" w:rsidRPr="00733B78" w:rsidRDefault="0094067D" w:rsidP="008668B8">
      <w:pPr>
        <w:rPr>
          <w:rFonts w:cs="Arial"/>
        </w:rPr>
      </w:pPr>
    </w:p>
    <w:p w14:paraId="51D2E8EA" w14:textId="497BA696" w:rsidR="00733B78" w:rsidRPr="00733B78" w:rsidRDefault="00733B78" w:rsidP="008668B8">
      <w:pPr>
        <w:rPr>
          <w:rFonts w:cs="Arial"/>
        </w:rPr>
      </w:pPr>
      <w:r w:rsidRPr="00733B78">
        <w:rPr>
          <w:rFonts w:cs="Arial"/>
        </w:rPr>
        <w:t>Outbuilding:</w:t>
      </w:r>
    </w:p>
    <w:p w14:paraId="76BA7900" w14:textId="77777777" w:rsidR="00D043EA" w:rsidRDefault="00DC2338" w:rsidP="008668B8">
      <w:pPr>
        <w:rPr>
          <w:rFonts w:cs="Arial"/>
        </w:rPr>
      </w:pPr>
      <w:r w:rsidRPr="008C0D36">
        <w:rPr>
          <w:rFonts w:cs="Arial"/>
        </w:rPr>
        <w:t xml:space="preserve">The outbuilding would have dimensions at the largest point of Height: </w:t>
      </w:r>
      <w:r w:rsidR="009F0980" w:rsidRPr="008C0D36">
        <w:rPr>
          <w:rFonts w:cs="Arial"/>
        </w:rPr>
        <w:t xml:space="preserve">3.7 </w:t>
      </w:r>
      <w:r w:rsidRPr="008C0D36">
        <w:rPr>
          <w:rFonts w:cs="Arial"/>
        </w:rPr>
        <w:t>x Length: 13</w:t>
      </w:r>
      <w:r w:rsidR="00593E0C" w:rsidRPr="008C0D36">
        <w:rPr>
          <w:rFonts w:cs="Arial"/>
        </w:rPr>
        <w:t xml:space="preserve"> </w:t>
      </w:r>
      <w:r w:rsidRPr="008C0D36">
        <w:rPr>
          <w:rFonts w:cs="Arial"/>
        </w:rPr>
        <w:t xml:space="preserve">x Width: </w:t>
      </w:r>
      <w:r w:rsidR="00593E0C" w:rsidRPr="008C0D36">
        <w:rPr>
          <w:rFonts w:cs="Arial"/>
        </w:rPr>
        <w:t xml:space="preserve">4.7 </w:t>
      </w:r>
      <w:r w:rsidRPr="008C0D36">
        <w:rPr>
          <w:rFonts w:cs="Arial"/>
        </w:rPr>
        <w:t xml:space="preserve">metres. </w:t>
      </w:r>
      <w:r w:rsidR="009F0980" w:rsidRPr="008C0D36">
        <w:rPr>
          <w:rFonts w:cs="Arial"/>
        </w:rPr>
        <w:t xml:space="preserve">Whilst the LPA appreciate the applicant site benefits from a substantial plot, </w:t>
      </w:r>
      <w:r w:rsidR="005948BF" w:rsidRPr="008C0D36">
        <w:rPr>
          <w:rFonts w:cs="Arial"/>
        </w:rPr>
        <w:t>the proposal is not considered to comply with permitted development rights given the height of the outbuilding would exceed 2.5 metres as it is sited within 2 metres of the surrounding boundaries.</w:t>
      </w:r>
      <w:r w:rsidR="00B72B36">
        <w:rPr>
          <w:rFonts w:cs="Arial"/>
        </w:rPr>
        <w:t xml:space="preserve"> As such, there is no permitted development fallback to consider. </w:t>
      </w:r>
    </w:p>
    <w:p w14:paraId="069FE83F" w14:textId="77777777" w:rsidR="00D043EA" w:rsidRDefault="00D043EA" w:rsidP="008668B8">
      <w:pPr>
        <w:rPr>
          <w:rFonts w:cs="Arial"/>
        </w:rPr>
      </w:pPr>
    </w:p>
    <w:p w14:paraId="15335EE2" w14:textId="77777777" w:rsidR="00D043EA" w:rsidRDefault="00B72B36" w:rsidP="008668B8">
      <w:pPr>
        <w:rPr>
          <w:rFonts w:cs="Arial"/>
        </w:rPr>
      </w:pPr>
      <w:r>
        <w:rPr>
          <w:rFonts w:cs="Arial"/>
        </w:rPr>
        <w:t xml:space="preserve">The proposal is considered large when compared to the host dwelling, albeit </w:t>
      </w:r>
      <w:r w:rsidR="00F81B1E">
        <w:rPr>
          <w:rFonts w:cs="Arial"/>
        </w:rPr>
        <w:t xml:space="preserve">adequate private amenity space would be retained as a result of the proposal. </w:t>
      </w:r>
    </w:p>
    <w:p w14:paraId="19488F30" w14:textId="77777777" w:rsidR="00D043EA" w:rsidRDefault="00D043EA" w:rsidP="008668B8">
      <w:pPr>
        <w:rPr>
          <w:rFonts w:cs="Arial"/>
        </w:rPr>
      </w:pPr>
    </w:p>
    <w:p w14:paraId="577910B6" w14:textId="6ECBBE18" w:rsidR="008668B8" w:rsidRPr="00836F3A" w:rsidRDefault="00D043EA" w:rsidP="008668B8">
      <w:pPr>
        <w:rPr>
          <w:rFonts w:cs="Arial"/>
        </w:rPr>
      </w:pPr>
      <w:r>
        <w:rPr>
          <w:rFonts w:cs="Arial"/>
        </w:rPr>
        <w:t>However, t</w:t>
      </w:r>
      <w:r w:rsidR="008421B9">
        <w:rPr>
          <w:rFonts w:cs="Arial"/>
        </w:rPr>
        <w:t>he scale and height along the boundary with a poor relationship with no.</w:t>
      </w:r>
      <w:r w:rsidR="00B02F20">
        <w:rPr>
          <w:rFonts w:cs="Arial"/>
        </w:rPr>
        <w:t>341</w:t>
      </w:r>
      <w:r w:rsidR="008421B9">
        <w:rPr>
          <w:rFonts w:cs="Arial"/>
        </w:rPr>
        <w:t xml:space="preserve"> Wilbraham Road is not considered to be acceptable in respect of siting, scale and massing</w:t>
      </w:r>
      <w:r w:rsidR="00836F3A">
        <w:rPr>
          <w:rFonts w:cs="Arial"/>
        </w:rPr>
        <w:t xml:space="preserve">. </w:t>
      </w:r>
    </w:p>
    <w:p w14:paraId="29797BF9" w14:textId="77777777" w:rsidR="008668B8" w:rsidRPr="008668B8" w:rsidRDefault="008668B8" w:rsidP="008668B8">
      <w:pPr>
        <w:rPr>
          <w:highlight w:val="yellow"/>
        </w:rPr>
      </w:pPr>
    </w:p>
    <w:p w14:paraId="3495B8A1" w14:textId="77777777" w:rsidR="008668B8" w:rsidRPr="00836F3A" w:rsidRDefault="008668B8" w:rsidP="008668B8">
      <w:pPr>
        <w:rPr>
          <w:u w:val="single"/>
        </w:rPr>
      </w:pPr>
      <w:r w:rsidRPr="00836F3A">
        <w:rPr>
          <w:u w:val="single"/>
        </w:rPr>
        <w:t>Off Street Parking</w:t>
      </w:r>
    </w:p>
    <w:p w14:paraId="6ED8C2AA" w14:textId="7F1B7D17" w:rsidR="008668B8" w:rsidRPr="00836F3A" w:rsidRDefault="00836F3A" w:rsidP="008668B8">
      <w:r w:rsidRPr="00836F3A">
        <w:t>O</w:t>
      </w:r>
      <w:r w:rsidR="008668B8" w:rsidRPr="00836F3A">
        <w:t>ff street parking would be unaffected by this proposal.</w:t>
      </w:r>
    </w:p>
    <w:p w14:paraId="0CB0ED38" w14:textId="77777777" w:rsidR="008668B8" w:rsidRPr="008668B8" w:rsidRDefault="008668B8" w:rsidP="008668B8">
      <w:pPr>
        <w:rPr>
          <w:highlight w:val="yellow"/>
        </w:rPr>
      </w:pPr>
    </w:p>
    <w:p w14:paraId="7A8941C0" w14:textId="77777777" w:rsidR="008668B8" w:rsidRPr="00836F3A" w:rsidRDefault="008668B8" w:rsidP="008668B8">
      <w:pPr>
        <w:rPr>
          <w:u w:val="single"/>
        </w:rPr>
      </w:pPr>
      <w:r w:rsidRPr="00836F3A">
        <w:rPr>
          <w:u w:val="single"/>
        </w:rPr>
        <w:t>Waste Storage</w:t>
      </w:r>
    </w:p>
    <w:p w14:paraId="7EAC5CBB" w14:textId="087FE2B3" w:rsidR="008668B8" w:rsidRPr="00836F3A" w:rsidRDefault="008668B8" w:rsidP="008668B8">
      <w:r w:rsidRPr="00836F3A">
        <w:t xml:space="preserve">Space would still be retained between the gable wall of the proposed extension and the </w:t>
      </w:r>
      <w:r w:rsidR="00836F3A" w:rsidRPr="00836F3A">
        <w:t xml:space="preserve">northern </w:t>
      </w:r>
      <w:r w:rsidRPr="00836F3A">
        <w:t xml:space="preserve">boundary of the site and so it is not considered waste storage would be adversely impacted by the proposal. </w:t>
      </w:r>
    </w:p>
    <w:p w14:paraId="356E670C" w14:textId="77777777" w:rsidR="008668B8" w:rsidRPr="008668B8" w:rsidRDefault="008668B8" w:rsidP="008668B8">
      <w:pPr>
        <w:rPr>
          <w:highlight w:val="yellow"/>
        </w:rPr>
      </w:pPr>
    </w:p>
    <w:p w14:paraId="67740D9A" w14:textId="77777777" w:rsidR="008668B8" w:rsidRPr="00A24A42" w:rsidRDefault="008668B8" w:rsidP="008668B8">
      <w:pPr>
        <w:rPr>
          <w:u w:val="single"/>
        </w:rPr>
      </w:pPr>
      <w:r w:rsidRPr="00A24A42">
        <w:rPr>
          <w:u w:val="single"/>
        </w:rPr>
        <w:t>Conclusion</w:t>
      </w:r>
    </w:p>
    <w:p w14:paraId="6A3AA968" w14:textId="77777777" w:rsidR="008668B8" w:rsidRPr="00A24A42" w:rsidRDefault="008668B8" w:rsidP="008668B8">
      <w:r w:rsidRPr="00A24A42">
        <w:t>In this instance, although the proposed development would allow the adaptation of the existing</w:t>
      </w:r>
    </w:p>
    <w:p w14:paraId="6781DA2A" w14:textId="6A4E8013" w:rsidR="008668B8" w:rsidRPr="00185970" w:rsidRDefault="008668B8" w:rsidP="008668B8">
      <w:r w:rsidRPr="00A24A42">
        <w:t xml:space="preserve">house </w:t>
      </w:r>
      <w:r w:rsidR="00D043EA">
        <w:t xml:space="preserve">and rear garden </w:t>
      </w:r>
      <w:r w:rsidRPr="00A24A42">
        <w:t xml:space="preserve">to meet changing residential needs, on balance, </w:t>
      </w:r>
      <w:r w:rsidR="00A24A42">
        <w:t xml:space="preserve">the resultant scheme would be considered overly large and bulky and would respond poorly to the host dwelling, and the surrounding neighbouring properties. </w:t>
      </w:r>
      <w:r w:rsidRPr="00620CEB">
        <w:t>It is therefore considered that the proposed development does not respond positively to The National Planning Policy Framework (</w:t>
      </w:r>
      <w:r w:rsidR="00A24A42" w:rsidRPr="00620CEB">
        <w:t>August 2026</w:t>
      </w:r>
      <w:r w:rsidRPr="00620CEB">
        <w:t xml:space="preserve">); policies SP1, DM1 and EN1 of The Manchester Core Strategy Development Plan Document (July 2012); saved policy DC1 of the Unitary Development Plan (1995); and the </w:t>
      </w:r>
      <w:r w:rsidRPr="00620CEB">
        <w:lastRenderedPageBreak/>
        <w:t>Guide to Development in Manchester Supplementary Planning Document and Planning Guidance (April 2007), and for these reasons, the application should be refused.</w:t>
      </w:r>
    </w:p>
    <w:p w14:paraId="2C0AA116" w14:textId="7EFB5933" w:rsidR="00EF3E10" w:rsidRDefault="00EF3E10" w:rsidP="00D3474F"/>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251564D9"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40CA9047" w:rsidR="00C62A32" w:rsidRDefault="00C62A32" w:rsidP="002A509A">
            <w:pPr>
              <w:pStyle w:val="Heading2"/>
            </w:pPr>
            <w:r>
              <w:t>Article 35 Declaration</w:t>
            </w:r>
          </w:p>
          <w:p w14:paraId="735BEE38" w14:textId="77777777" w:rsidR="00C62A32" w:rsidRDefault="00017BC0" w:rsidP="00D3474F">
            <w:r w:rsidRPr="00017BC0">
              <w:t>The proposal was assessed with regards to policies outlined in the National Planning Policy Framework, Unitary Development Plan Saved Policies, Local Development Framework Core Strategy Development Plan and other material considerations. Officers have worked with the</w:t>
            </w:r>
            <w:r w:rsidRPr="00017BC0">
              <w:br/>
              <w:t>agent in a proactive manner based on seeking solutions to problems arising in relation to dealing with the planning application. Issues have arisen during the consideration of this application, and a satisfactory resolution has not been reached. As such, the application is progressed in a timely manner.</w:t>
            </w:r>
          </w:p>
          <w:p w14:paraId="4D405BB8" w14:textId="60DDAA12" w:rsidR="00017BC0" w:rsidRDefault="00017BC0" w:rsidP="00D3474F"/>
        </w:tc>
      </w:tr>
    </w:tbl>
    <w:p w14:paraId="765EF151" w14:textId="77777777" w:rsidR="00EF3E10" w:rsidRDefault="00EF3E10" w:rsidP="00D3474F"/>
    <w:p w14:paraId="0E359CAC" w14:textId="65C8BE49" w:rsidR="00C62A32" w:rsidRDefault="005C02B9" w:rsidP="00B75EB9">
      <w:pPr>
        <w:spacing w:after="120"/>
      </w:pPr>
      <w:r w:rsidRPr="005C02B9">
        <w:rPr>
          <w:rStyle w:val="Heading2Char"/>
        </w:rPr>
        <w:t>Recommendation</w:t>
      </w:r>
      <w:r>
        <w:t xml:space="preserve">: </w:t>
      </w:r>
      <w:r w:rsidR="00274ED6">
        <w:rPr>
          <w:b/>
          <w:bCs/>
        </w:rPr>
        <w:t>Refuse</w:t>
      </w:r>
    </w:p>
    <w:p w14:paraId="257A15B2" w14:textId="77777777" w:rsidR="007518AF" w:rsidRDefault="007518AF" w:rsidP="002278E8">
      <w:pPr>
        <w:pStyle w:val="ListParagraph"/>
      </w:pPr>
    </w:p>
    <w:p w14:paraId="3960ADEF" w14:textId="77777777" w:rsidR="002278E8" w:rsidRPr="00D12C30" w:rsidRDefault="002278E8" w:rsidP="002B4E05"/>
    <w:p w14:paraId="21C0C3DF" w14:textId="77777777" w:rsidR="00E65A12" w:rsidRPr="00A331F9" w:rsidRDefault="00E65A12" w:rsidP="00E65A12"/>
    <w:sectPr w:rsidR="00E65A12"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0305E57"/>
    <w:multiLevelType w:val="hybridMultilevel"/>
    <w:tmpl w:val="DC7639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F887804"/>
    <w:multiLevelType w:val="multilevel"/>
    <w:tmpl w:val="0BF87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0"/>
  </w:num>
  <w:num w:numId="3" w16cid:durableId="1743523982">
    <w:abstractNumId w:val="5"/>
  </w:num>
  <w:num w:numId="4" w16cid:durableId="479078163">
    <w:abstractNumId w:val="2"/>
  </w:num>
  <w:num w:numId="5" w16cid:durableId="257520763">
    <w:abstractNumId w:val="6"/>
  </w:num>
  <w:num w:numId="6" w16cid:durableId="701713643">
    <w:abstractNumId w:val="3"/>
  </w:num>
  <w:num w:numId="7" w16cid:durableId="1211185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02DB"/>
    <w:rsid w:val="00000F90"/>
    <w:rsid w:val="00001B3A"/>
    <w:rsid w:val="00006CAA"/>
    <w:rsid w:val="00013015"/>
    <w:rsid w:val="00017BC0"/>
    <w:rsid w:val="00036909"/>
    <w:rsid w:val="000459D7"/>
    <w:rsid w:val="00050B57"/>
    <w:rsid w:val="00067851"/>
    <w:rsid w:val="00124C33"/>
    <w:rsid w:val="00182385"/>
    <w:rsid w:val="001A1204"/>
    <w:rsid w:val="001A192B"/>
    <w:rsid w:val="001C5E8B"/>
    <w:rsid w:val="001E2289"/>
    <w:rsid w:val="001F5A86"/>
    <w:rsid w:val="00200B71"/>
    <w:rsid w:val="002202D8"/>
    <w:rsid w:val="002278E8"/>
    <w:rsid w:val="00231AB6"/>
    <w:rsid w:val="00250A3A"/>
    <w:rsid w:val="00264A72"/>
    <w:rsid w:val="00271DE1"/>
    <w:rsid w:val="00274422"/>
    <w:rsid w:val="00274ED6"/>
    <w:rsid w:val="0029651B"/>
    <w:rsid w:val="002A1873"/>
    <w:rsid w:val="002A509A"/>
    <w:rsid w:val="002B4E05"/>
    <w:rsid w:val="002D3CB9"/>
    <w:rsid w:val="0032349F"/>
    <w:rsid w:val="00360194"/>
    <w:rsid w:val="0037097F"/>
    <w:rsid w:val="00387E31"/>
    <w:rsid w:val="003B48B5"/>
    <w:rsid w:val="003E4005"/>
    <w:rsid w:val="003F36BA"/>
    <w:rsid w:val="004239BC"/>
    <w:rsid w:val="004342A8"/>
    <w:rsid w:val="004551C1"/>
    <w:rsid w:val="00467C0E"/>
    <w:rsid w:val="00472E3B"/>
    <w:rsid w:val="004912CB"/>
    <w:rsid w:val="004E23C2"/>
    <w:rsid w:val="004E3C66"/>
    <w:rsid w:val="004E6ED1"/>
    <w:rsid w:val="00505D05"/>
    <w:rsid w:val="0051080E"/>
    <w:rsid w:val="00534529"/>
    <w:rsid w:val="00537392"/>
    <w:rsid w:val="005425CE"/>
    <w:rsid w:val="00543C3F"/>
    <w:rsid w:val="0056370C"/>
    <w:rsid w:val="00593E0C"/>
    <w:rsid w:val="005948BF"/>
    <w:rsid w:val="005A2130"/>
    <w:rsid w:val="005C02B9"/>
    <w:rsid w:val="005C684D"/>
    <w:rsid w:val="005C739D"/>
    <w:rsid w:val="005D2CAD"/>
    <w:rsid w:val="0060008F"/>
    <w:rsid w:val="006175C6"/>
    <w:rsid w:val="00620CEB"/>
    <w:rsid w:val="00623025"/>
    <w:rsid w:val="00654330"/>
    <w:rsid w:val="00671607"/>
    <w:rsid w:val="006954E2"/>
    <w:rsid w:val="006B1081"/>
    <w:rsid w:val="006B3B30"/>
    <w:rsid w:val="006E0A90"/>
    <w:rsid w:val="006E51D0"/>
    <w:rsid w:val="006F7F26"/>
    <w:rsid w:val="0070357C"/>
    <w:rsid w:val="00731D1D"/>
    <w:rsid w:val="00733B78"/>
    <w:rsid w:val="007513FA"/>
    <w:rsid w:val="007518AF"/>
    <w:rsid w:val="007524AB"/>
    <w:rsid w:val="007901E8"/>
    <w:rsid w:val="007B3017"/>
    <w:rsid w:val="007B3EFE"/>
    <w:rsid w:val="007D040F"/>
    <w:rsid w:val="008057CA"/>
    <w:rsid w:val="00823894"/>
    <w:rsid w:val="00832D64"/>
    <w:rsid w:val="00836F3A"/>
    <w:rsid w:val="008421B9"/>
    <w:rsid w:val="008509F8"/>
    <w:rsid w:val="008668B8"/>
    <w:rsid w:val="00871882"/>
    <w:rsid w:val="008746EB"/>
    <w:rsid w:val="008766EF"/>
    <w:rsid w:val="008A2D2A"/>
    <w:rsid w:val="008B5B3A"/>
    <w:rsid w:val="008C0D36"/>
    <w:rsid w:val="008C6543"/>
    <w:rsid w:val="008E4EF6"/>
    <w:rsid w:val="008F658E"/>
    <w:rsid w:val="009170E3"/>
    <w:rsid w:val="0094067D"/>
    <w:rsid w:val="009550B5"/>
    <w:rsid w:val="009708F1"/>
    <w:rsid w:val="00982188"/>
    <w:rsid w:val="009C50C6"/>
    <w:rsid w:val="009F0980"/>
    <w:rsid w:val="00A04F27"/>
    <w:rsid w:val="00A05B04"/>
    <w:rsid w:val="00A24A42"/>
    <w:rsid w:val="00A26E5E"/>
    <w:rsid w:val="00A331F9"/>
    <w:rsid w:val="00A40D82"/>
    <w:rsid w:val="00A5331F"/>
    <w:rsid w:val="00A70A55"/>
    <w:rsid w:val="00A82292"/>
    <w:rsid w:val="00A92E3A"/>
    <w:rsid w:val="00AD3AB2"/>
    <w:rsid w:val="00AD61E8"/>
    <w:rsid w:val="00B01653"/>
    <w:rsid w:val="00B02F20"/>
    <w:rsid w:val="00B17001"/>
    <w:rsid w:val="00B429AC"/>
    <w:rsid w:val="00B65D6B"/>
    <w:rsid w:val="00B72B36"/>
    <w:rsid w:val="00B75EB9"/>
    <w:rsid w:val="00B82DAD"/>
    <w:rsid w:val="00BA1D7F"/>
    <w:rsid w:val="00BD0AE6"/>
    <w:rsid w:val="00BD216A"/>
    <w:rsid w:val="00BD66AE"/>
    <w:rsid w:val="00BE7747"/>
    <w:rsid w:val="00C20167"/>
    <w:rsid w:val="00C573B6"/>
    <w:rsid w:val="00C62A32"/>
    <w:rsid w:val="00C85839"/>
    <w:rsid w:val="00C92258"/>
    <w:rsid w:val="00CA146D"/>
    <w:rsid w:val="00CD4F59"/>
    <w:rsid w:val="00CE08F1"/>
    <w:rsid w:val="00CE215A"/>
    <w:rsid w:val="00CF74CA"/>
    <w:rsid w:val="00D043EA"/>
    <w:rsid w:val="00D10437"/>
    <w:rsid w:val="00D12C30"/>
    <w:rsid w:val="00D15812"/>
    <w:rsid w:val="00D3474F"/>
    <w:rsid w:val="00D66B55"/>
    <w:rsid w:val="00D73A5C"/>
    <w:rsid w:val="00D8421A"/>
    <w:rsid w:val="00D91A6B"/>
    <w:rsid w:val="00DB0C57"/>
    <w:rsid w:val="00DB76C3"/>
    <w:rsid w:val="00DC2338"/>
    <w:rsid w:val="00DE458D"/>
    <w:rsid w:val="00DE645C"/>
    <w:rsid w:val="00E0137E"/>
    <w:rsid w:val="00E1769F"/>
    <w:rsid w:val="00E22230"/>
    <w:rsid w:val="00E27F92"/>
    <w:rsid w:val="00E33CB5"/>
    <w:rsid w:val="00E34D56"/>
    <w:rsid w:val="00E462AB"/>
    <w:rsid w:val="00E60D2E"/>
    <w:rsid w:val="00E60E2B"/>
    <w:rsid w:val="00E65A12"/>
    <w:rsid w:val="00E92FCA"/>
    <w:rsid w:val="00EB750C"/>
    <w:rsid w:val="00ED73C3"/>
    <w:rsid w:val="00EE0337"/>
    <w:rsid w:val="00EE26E1"/>
    <w:rsid w:val="00EE53AE"/>
    <w:rsid w:val="00EF3E10"/>
    <w:rsid w:val="00F07EAB"/>
    <w:rsid w:val="00F45F49"/>
    <w:rsid w:val="00F736CA"/>
    <w:rsid w:val="00F81B1E"/>
    <w:rsid w:val="00F838E3"/>
    <w:rsid w:val="00F96A58"/>
    <w:rsid w:val="00FA790B"/>
    <w:rsid w:val="00FC3023"/>
    <w:rsid w:val="00FC368B"/>
    <w:rsid w:val="00FC5C6E"/>
    <w:rsid w:val="00FF004D"/>
    <w:rsid w:val="00FF1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591063-8A94-4E73-8680-BF9A82BAEC5C}">
  <ds:schemaRefs>
    <ds:schemaRef ds:uri="http://schemas.microsoft.com/sharepoint/v3/contenttype/forms"/>
  </ds:schemaRefs>
</ds:datastoreItem>
</file>

<file path=customXml/itemProps2.xml><?xml version="1.0" encoding="utf-8"?>
<ds:datastoreItem xmlns:ds="http://schemas.openxmlformats.org/officeDocument/2006/customXml" ds:itemID="{662982BA-6B00-4A01-9172-0CA2A5334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48B768-C556-4FED-A9DC-D769208C1A91}">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7</Pages>
  <Words>3171</Words>
  <Characters>17012</Characters>
  <Application>Microsoft Office Word</Application>
  <DocSecurity>0</DocSecurity>
  <Lines>360</Lines>
  <Paragraphs>174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salesforceId:a6efe5c3-e272-4d23-a59d-2b16c62214d2</dc:subject>
  <dc:creator>Anthony Moore</dc:creator>
  <cp:keywords/>
  <dc:description/>
  <cp:lastModifiedBy>Katie Raw</cp:lastModifiedBy>
  <cp:revision>139</cp:revision>
  <dcterms:created xsi:type="dcterms:W3CDTF">2026-07-21T10:45:00Z</dcterms:created>
  <dcterms:modified xsi:type="dcterms:W3CDTF">2026-08-18T14:58:00Z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069Sl00000a9nMfIAI</vt:lpwstr>
  </property>
  <property fmtid="{D5CDD505-2E9C-101B-9397-08002B2CF9AE}" pid="3" name="ContentTypeId">
    <vt:lpwstr>0x010100D192DAB28F75A4458A6283DC0AA8BFF3</vt:lpwstr>
  </property>
  <property fmtid="{D5CDD505-2E9C-101B-9397-08002B2CF9AE}" pid="4" name="MediaServiceImageTags">
    <vt:lpwstr/>
  </property>
</Properties>
</file>