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2133600" cy="411480"/>
            <wp:docPr id="1" name="image1.jpg"/>
            <wp:cNvGraphicFramePr>
              <a:graphicFrameLocks noChangeAspect="1"/>
            </wp:cNvGraphicFramePr>
            <a:graphic>
              <a:graphicData uri="http://schemas.openxmlformats.org/drawingml/2006/picture">
                <pic:pic>
                  <pic:nvPicPr>
                    <pic:cNvPr id="1" name="image1.jpg"/>
                    <pic:cNvPicPr/>
                  </pic:nvPicPr>
                  <pic:blipFill>
                    <a:blip r:embed="rId7" cstate="print"/>
                    <a:stretch>
                      <a:fillRect/>
                    </a:stretch>
                  </pic:blipFill>
                  <pic:spPr>
                    <a:xfrm>
                      <a:off x="0" y="0"/>
                      <a:ext cx="2133600" cy="411480"/>
                    </a:xfrm>
                    <a:prstGeom prst="rect"/>
                  </pic:spPr>
                </pic:pic>
              </a:graphicData>
            </a:graphic>
          </wp:inline>
        </w:drawing>
      </w:r>
      <w:proofErr w:type="spellStart"/>
      <w:r w:rsidR="00F96A58">
        <w:t/>
      </w:r>
      <w:r>
        <w:t/>
      </w:r>
      <w:proofErr w:type="spellEnd"/>
      <w:proofErr w:type="gramStart"/>
      <w:r>
        <w:t/>
      </w:r>
      <w:proofErr w:type="gramEnd"/>
      <w:r>
        <w:t/>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OTH-2026-000643</w:t>
            </w:r>
            <w:proofErr w:type="spellStart"/>
            <w:r>
              <w:t/>
            </w:r>
            <w:proofErr w:type="spellEnd"/>
            <w:r>
              <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Non-Material Amendment</w:t>
            </w:r>
            <w:proofErr w:type="spellStart"/>
            <w:r w:rsidRPr="003E4005">
              <w:t/>
            </w:r>
            <w:proofErr w:type="spellEnd"/>
            <w:r w:rsidRPr="003E4005">
              <w:t/>
            </w:r>
            <w:proofErr w:type="spellStart"/>
            <w:r w:rsidRPr="003E4005">
              <w:t/>
            </w:r>
            <w:proofErr w:type="spellEnd"/>
            <w:r>
              <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Non-material amendment to planning permission 140311/FO/2024 to vary the wording of condition 14 (Materials) to amend sample panel requirements.</w:t>
            </w:r>
            <w:proofErr w:type="spellStart"/>
            <w:r w:rsidRPr="00F01B50">
              <w:rPr>
                <w:rFonts w:cs="Arial"/>
              </w:rPr>
              <w:t/>
            </w:r>
            <w:proofErr w:type="spellEnd"/>
            <w:r w:rsidRPr="00F01B50">
              <w:rPr>
                <w:rFonts w:cs="Arial"/>
              </w:rPr>
              <w:t/>
            </w:r>
            <w:proofErr w:type="spellStart"/>
            <w:r w:rsidRPr="00F01B50">
              <w:rPr>
                <w:rFonts w:cs="Arial"/>
              </w:rPr>
              <w:t/>
            </w:r>
            <w:proofErr w:type="spellEnd"/>
            <w:r w:rsidRPr="00F01B50">
              <w:rPr>
                <w:rFonts w:cs="Arial"/>
              </w:rPr>
              <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Land off Pitsford Road Manchester</w:t>
            </w:r>
            <w:proofErr w:type="spellStart"/>
            <w:r w:rsidRPr="00F96A58">
              <w:rPr>
                <w:rFonts w:cs="Arial"/>
              </w:rPr>
              <w:t/>
            </w:r>
            <w:proofErr w:type="spellEnd"/>
            <w:r w:rsidRPr="00F96A58">
              <w:rPr>
                <w:rFonts w:cs="Arial"/>
              </w:rPr>
              <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Longsight;Harpurhey</w:t>
            </w:r>
            <w:proofErr w:type="spellStart"/>
            <w:r w:rsidRPr="00F01B50">
              <w:rPr>
                <w:rFonts w:cs="Arial"/>
                <w:bCs/>
              </w:rPr>
              <w:t/>
            </w:r>
            <w:proofErr w:type="spellEnd"/>
            <w:r w:rsidRPr="00F01B50">
              <w:rPr>
                <w:rFonts w:cs="Arial"/>
                <w:bCs/>
              </w:rPr>
              <w:t/>
            </w:r>
            <w:proofErr w:type="spellStart"/>
            <w:r w:rsidRPr="00F01B50">
              <w:rPr>
                <w:rFonts w:cs="Arial"/>
                <w:bCs/>
              </w:rPr>
              <w:t/>
            </w:r>
            <w:proofErr w:type="spellEnd"/>
            <w:r w:rsidRPr="00F01B50">
              <w:rPr>
                <w:rFonts w:cs="Arial"/>
                <w:bCs/>
              </w:rPr>
              <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10 June 2026</w:t>
            </w:r>
            <w:proofErr w:type="spellStart"/>
            <w:r w:rsidRPr="00F01B50">
              <w:rPr>
                <w:rFonts w:eastAsia="MS Mincho" w:cs="Arial"/>
                <w:kern w:val="0"/>
                <w14:ligatures w14:val="none"/>
              </w:rPr>
              <w:t/>
            </w:r>
            <w:proofErr w:type="spellEnd"/>
            <w:r w:rsidRPr="00F01B50">
              <w:rPr>
                <w:rFonts w:eastAsia="MS Mincho" w:cs="Arial"/>
                <w:kern w:val="0"/>
                <w14:ligatures w14:val="none"/>
              </w:rPr>
              <w:t/>
            </w:r>
            <w:proofErr w:type="spellStart"/>
            <w:r w:rsidRPr="00F01B50">
              <w:rPr>
                <w:rFonts w:eastAsia="MS Mincho" w:cs="Arial"/>
                <w:kern w:val="0"/>
                <w14:ligatures w14:val="none"/>
              </w:rPr>
              <w:t/>
            </w:r>
            <w:proofErr w:type="spellEnd"/>
            <w:proofErr w:type="gramStart"/>
            <w:r w:rsidRPr="00F01B50">
              <w:rPr>
                <w:rFonts w:eastAsia="MS Mincho" w:cs="Arial"/>
                <w:kern w:val="0"/>
                <w14:ligatures w14:val="none"/>
              </w:rPr>
              <w:t/>
            </w:r>
            <w:r>
              <w:rPr>
                <w:rFonts w:eastAsia="MS Mincho" w:cs="Arial"/>
                <w:kern w:val="0"/>
                <w14:ligatures w14:val="none"/>
              </w:rPr>
              <w:t/>
            </w:r>
            <w:proofErr w:type="gramEnd"/>
            <w:r>
              <w:rPr>
                <w:rFonts w:eastAsia="MS Mincho" w:cs="Arial"/>
                <w:kern w:val="0"/>
                <w14:ligatures w14:val="none"/>
              </w:rPr>
              <w:t xml:space="preserve"/>
            </w:r>
            <w:proofErr w:type="spellStart"/>
            <w:r>
              <w:rPr>
                <w:rFonts w:eastAsia="MS Mincho" w:cs="Arial"/>
                <w:kern w:val="0"/>
                <w14:ligatures w14:val="none"/>
              </w:rPr>
              <w:t/>
            </w:r>
            <w:proofErr w:type="spellEnd"/>
            <w:r>
              <w:rPr>
                <w:rFonts w:eastAsia="MS Mincho" w:cs="Arial"/>
                <w:kern w:val="0"/>
                <w14:ligatures w14:val="none"/>
              </w:rPr>
              <w:t/>
            </w:r>
            <w:r w:rsidRPr="00F01B50">
              <w:rPr>
                <w:rFonts w:eastAsia="MS Mincho" w:cs="Arial"/>
                <w:kern w:val="0"/>
                <w14:ligatures w14:val="none"/>
              </w:rPr>
              <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Chloe Officer</w:t>
            </w:r>
            <w:proofErr w:type="spellStart"/>
            <w:r w:rsidRPr="00F01B50">
              <w:rPr>
                <w:rFonts w:cs="Arial"/>
              </w:rPr>
              <w:t/>
            </w:r>
            <w:proofErr w:type="spellEnd"/>
            <w:r w:rsidRPr="00F01B50">
              <w:rPr>
                <w:rFonts w:cs="Arial"/>
              </w:rPr>
              <w:t/>
            </w:r>
            <w:proofErr w:type="spellStart"/>
            <w:r>
              <w:rPr>
                <w:rFonts w:cs="Arial"/>
              </w:rPr>
              <w:t/>
            </w:r>
            <w:r w:rsidRPr="00F01B50">
              <w:rPr>
                <w:rFonts w:cs="Arial"/>
              </w:rPr>
              <w:t/>
            </w:r>
            <w:proofErr w:type="spellEnd"/>
            <w:r w:rsidRPr="00F01B50">
              <w:rPr>
                <w:rFonts w:cs="Arial"/>
              </w:rPr>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Miss Laura Hallam</w:t>
            </w:r>
            <w:proofErr w:type="spellStart"/>
            <w:r w:rsidRPr="00D3474F">
              <w:t/>
            </w:r>
            <w:proofErr w:type="spellEnd"/>
            <w:r w:rsidRPr="00D3474F">
              <w:t/>
            </w:r>
            <w:proofErr w:type="spellStart"/>
            <w:r w:rsidRPr="00D3474F">
              <w:t/>
            </w:r>
            <w:proofErr w:type="spellEnd"/>
            <w:r>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Jennifer Atkinson</w:t>
            </w:r>
            <w:proofErr w:type="spellStart"/>
            <w:r>
              <w:t/>
            </w:r>
            <w:proofErr w:type="spellEnd"/>
            <w:r>
              <w:t/>
            </w:r>
            <w:proofErr w:type="spellStart"/>
            <w:r>
              <w:t/>
            </w:r>
            <w:proofErr w:type="spellEnd"/>
            <w:r>
              <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Refuse</w:t>
            </w:r>
            <w:proofErr w:type="spellStart"/>
            <w:r w:rsidRPr="00F96A58">
              <w:t/>
            </w:r>
            <w:proofErr w:type="spellEnd"/>
            <w:r w:rsidRPr="00F96A58">
              <w:t/>
            </w:r>
            <w:proofErr w:type="spellStart"/>
            <w:r w:rsidRPr="00F96A58">
              <w:t/>
            </w:r>
            <w:proofErr w:type="spellEnd"/>
            <w:r w:rsidRPr="00F96A58">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06 August 2026</w:t>
            </w:r>
            <w:proofErr w:type="spellStart"/>
            <w:r w:rsidRPr="00F96A58">
              <w:t/>
            </w:r>
            <w:proofErr w:type="spellEnd"/>
            <w:proofErr w:type="gramStart"/>
            <w:r w:rsidRPr="00F96A58">
              <w:t/>
            </w:r>
            <w:r w:rsidR="003E4005">
              <w:t/>
            </w:r>
            <w:proofErr w:type="gramEnd"/>
            <w:r w:rsidR="003E4005">
              <w:t xml:space="preserve"/>
            </w:r>
            <w:proofErr w:type="spellStart"/>
            <w:r w:rsidR="003E4005">
              <w:t/>
            </w:r>
            <w:proofErr w:type="spellEnd"/>
            <w:r w:rsidR="003E4005">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1BB313AB" w14:textId="1195CAAC" w:rsidR="0060008F" w:rsidRDefault="00EF3E10" w:rsidP="00D3474F">
      <w:r w:rsidRPr="00EF3E10">
        <w:t/>
      </w:r>
      <w:r>
        <w:t/>
      </w:r>
      <w:proofErr w:type="gramStart"/>
      <w:r w:rsidR="00A331F9">
        <w:t/>
      </w:r>
      <w:proofErr w:type="gramEnd"/>
      <w:r w:rsidR="00A331F9">
        <w:t/>
      </w:r>
      <w:r w:rsidRPr="00EF3E10">
        <w:t/>
      </w:r>
    </w:p>
    <w:p w14:paraId="0B49DAD0" w14:textId="403606FA" w:rsidR="00EF3E10" w:rsidRDefault="00EF3E10" w:rsidP="00EF3E10">
      <w:pPr>
        <w:pStyle w:val="Heading1"/>
      </w:pPr>
      <w:r>
        <w:t>Description of development</w:t>
      </w:r>
    </w:p>
    <w:p w14:paraId="08176683" w14:textId="47556FC2" w:rsidR="00EF3E10" w:rsidRDefault="00EF3E10" w:rsidP="00D3474F">
      <w:r w:rsidRPr="00EF3E10">
        <w:t/>
      </w:r>
      <w:r>
        <w:t/>
      </w:r>
      <w:proofErr w:type="gramStart"/>
      <w:r w:rsidR="00A331F9">
        <w:t/>
      </w:r>
      <w:proofErr w:type="gramEnd"/>
      <w:r w:rsidR="00A331F9">
        <w:t/>
      </w:r>
      <w:r w:rsidRPr="00EF3E10">
        <w:t/>
      </w:r>
    </w:p>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Tr="00B75EB9">
        <w:tc>
          <w:tcPr>
            <w:tcW w:w="10336" w:type="dxa"/>
          </w:tcPr>
          <w:p w:rsidR="00D66B55" w:rsidRDefault="00D66B55" w:rsidP="00EF3E10">
            <w:r w:rsidRPr="00D66B55">
              <w:t>OTH-2026-000643</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Non-material amendment to planning permission 140311/FO/2024 to vary the wording of condition 14 (Materials) to amend sample panel requirements.</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2026-06-10, Decision: , Date: , Type: Non-Material Amendment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r w:rsidR="00D66B55" w:rsidTr="00B75EB9">
        <w:tc>
          <w:tcPr>
            <w:tcW w:w="10336" w:type="dxa"/>
          </w:tcPr>
          <w:p w:rsidR="00D66B55" w:rsidRDefault="00D66B55" w:rsidP="00EF3E10">
            <w:r w:rsidRPr="00D66B55">
              <w:t>OTH-2026-000643</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Non-material amendment to planning permission 140311/FO/2024 to vary the wording of condition 14 (Materials) to amend sample panel requirements.</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2026-06-10, Decision: , Date: , Type: Non-Material Amendment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7A54C6EA" w14:textId="16B0CBA1" w:rsidR="00EF3E10" w:rsidRDefault="00EF3E10" w:rsidP="00D3474F">
      <w:r w:rsidRPr="00EF3E10">
        <w:t/>
      </w:r>
      <w:r>
        <w:t/>
      </w:r>
      <w:proofErr w:type="gramStart"/>
      <w:r w:rsidR="00A331F9">
        <w:t/>
      </w:r>
      <w:proofErr w:type="gramEnd"/>
      <w:r w:rsidR="00A331F9">
        <w:t/>
      </w:r>
      <w:r w:rsidRPr="00EF3E10">
        <w:t/>
      </w:r>
    </w:p>
    <w:p w14:paraId="3574B3A1" w14:textId="3A634C95" w:rsidR="00EF3E10" w:rsidRDefault="00C62A32" w:rsidP="00C62A32">
      <w:pPr>
        <w:pStyle w:val="Heading2"/>
      </w:pPr>
      <w:r>
        <w:t>Notifications and publicity</w:t>
      </w:r>
    </w:p>
    <w:p w14:paraId="213DF2C5" w14:textId="3BC67191" w:rsidR="00EF3E10" w:rsidRDefault="00EF3E10" w:rsidP="00D3474F">
      <w:r w:rsidRPr="00EF3E10">
        <w:t/>
      </w:r>
      <w:r>
        <w:t/>
      </w:r>
      <w:proofErr w:type="gramStart"/>
      <w:r w:rsidR="00A331F9">
        <w:t/>
      </w:r>
      <w:proofErr w:type="gramEnd"/>
      <w:r w:rsidR="00A331F9">
        <w:t/>
      </w:r>
      <w:r w:rsidRPr="00EF3E10">
        <w:t/>
      </w:r>
    </w:p>
    <w:p w14:paraId="2CF4C969" w14:textId="63E0816C" w:rsidR="00EF3E10" w:rsidRDefault="00EF3E10" w:rsidP="00EF3E10">
      <w:pPr>
        <w:pStyle w:val="Heading1"/>
      </w:pPr>
      <w:r>
        <w:t>Relevant policies</w:t>
      </w:r>
    </w:p>
    <w:p w14:paraId="2C0AA116" w14:textId="68F15EA9" w:rsidR="00EF3E10" w:rsidRDefault="00EF3E10" w:rsidP="00D3474F">
      <w:r w:rsidRPr="00EF3E10">
        <w:t/>
      </w:r>
      <w:proofErr w:type="spellStart"/>
      <w:r w:rsidRPr="00EF3E10">
        <w:t/>
      </w:r>
      <w:proofErr w:type="spellEnd"/>
      <w:r w:rsidRPr="00EF3E10">
        <w:t/>
      </w:r>
      <w:r>
        <w:t/>
      </w:r>
      <w:proofErr w:type="gramStart"/>
      <w:r w:rsidR="00A331F9">
        <w:t/>
      </w:r>
      <w:proofErr w:type="spellStart"/>
      <w:proofErr w:type="gramEnd"/>
      <w:r w:rsidR="00A331F9">
        <w:t/>
      </w:r>
      <w:proofErr w:type="spellEnd"/>
      <w:r w:rsidR="00A331F9">
        <w:t/>
      </w:r>
      <w:r w:rsidRPr="00EF3E10">
        <w:t/>
      </w:r>
    </w:p>
    <w:p w14:paraId="594BCC1D" w14:textId="61DE16D6" w:rsidR="00EF3E10" w:rsidRDefault="00EF3E10" w:rsidP="00EF3E10">
      <w:pPr>
        <w:pStyle w:val="Heading1"/>
      </w:pPr>
      <w:r>
        <w:t>Assessment</w:t>
      </w:r>
    </w:p>
    <w:p w14:paraId="44052920" w14:textId="5EE3BB70" w:rsidR="00EF3E10" w:rsidRDefault="00EF3E10" w:rsidP="00D3474F">
      <w:r w:rsidRPr="00EF3E10">
        <w:t/>
      </w:r>
      <w:proofErr w:type="spellStart"/>
      <w:r w:rsidRPr="00EF3E10">
        <w:t/>
      </w:r>
      <w:proofErr w:type="spellEnd"/>
      <w:r w:rsidRPr="00EF3E10">
        <w:t/>
      </w:r>
      <w:r>
        <w:t/>
      </w:r>
      <w:proofErr w:type="gramStart"/>
      <w:r w:rsidR="00A331F9">
        <w:t/>
      </w:r>
      <w:proofErr w:type="spellStart"/>
      <w:proofErr w:type="gramEnd"/>
      <w:r w:rsidR="00A331F9">
        <w:t/>
      </w:r>
      <w:proofErr w:type="spellEnd"/>
      <w:r w:rsidR="00A331F9">
        <w:t/>
      </w:r>
      <w:r w:rsidRPr="00EF3E10">
        <w:t/>
      </w:r>
    </w:p>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w:t>
      </w:r>
      <w:r w:rsidRPr="006F7F26">
        <w:rPr>
          <w:rFonts w:eastAsia="Times New Roman" w:cs="Times New Roman"/>
          <w:kern w:val="0"/>
          <w:szCs w:val="22"/>
          <w14:ligatures w14:val="none"/>
        </w:rPr>
        <w:lastRenderedPageBreak/>
        <w:t>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p w14:paraId="28AF8AA5" w14:textId="04E43627" w:rsidR="00D66B55" w:rsidRPr="00D66B55" w:rsidRDefault="00D66B55" w:rsidP="00D66B55">
      <w:r w:rsidRPr="00D66B55">
        <w:t/>
      </w:r>
      <w:r>
        <w:t/>
      </w:r>
      <w:proofErr w:type="gramStart"/>
      <w:r w:rsidR="00A331F9">
        <w:t/>
      </w:r>
      <w:proofErr w:type="gramEnd"/>
      <w:r w:rsidR="00A331F9">
        <w:t/>
      </w:r>
      <w:r w:rsidRPr="00D66B55">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bl>
    <w:p w14:paraId="765EF151" w14:textId="77777777" w:rsidR="00EF3E10" w:rsidRDefault="00EF3E10" w:rsidP="00D3474F"/>
    <w:p w14:paraId="0E359CAC" w14:textId="69A39CAD" w:rsidR="00C62A32" w:rsidRDefault="005C02B9" w:rsidP="00B75EB9">
      <w:pPr>
        <w:spacing w:after="120"/>
      </w:pPr>
      <w:r w:rsidRPr="005C02B9">
        <w:rPr>
          <w:rStyle w:val="Heading2Char"/>
        </w:rPr>
        <w:t>Recommendation</w:t>
      </w:r>
      <w:r>
        <w:t xml:space="preserve">: </w:t>
      </w:r>
      <w:r w:rsidRPr="005C02B9">
        <w:rPr>
          <w:b/>
          <w:bCs/>
        </w:rPr>
        <w:t>Refuse</w:t>
      </w:r>
      <w:proofErr w:type="spellStart"/>
      <w:r w:rsidRPr="005C02B9">
        <w:rPr>
          <w:b/>
          <w:bCs/>
        </w:rPr>
        <w:t/>
      </w:r>
      <w:proofErr w:type="spellEnd"/>
      <w:r w:rsidRPr="005C02B9">
        <w:rPr>
          <w:b/>
          <w:bCs/>
        </w:rPr>
        <w:t/>
      </w:r>
      <w:proofErr w:type="spellStart"/>
      <w:r w:rsidRPr="005C02B9">
        <w:rPr>
          <w:b/>
          <w:bCs/>
        </w:rPr>
        <w:t/>
      </w:r>
      <w:proofErr w:type="spellEnd"/>
      <w:r w:rsidRPr="005C02B9">
        <w:rPr>
          <w:b/>
          <w:bCs/>
        </w:rPr>
        <w:t/>
      </w:r>
    </w:p>
    <w:tbl>
      <w:tblPr>
        <w:tblStyle w:val="TableGrid"/>
        <w:tblW w:w="9781" w:type="dxa"/>
        <w:tblLayout w:type="fixed"/>
        <w:tblLook w:val="04A0" w:firstRow="1" w:lastRow="0" w:firstColumn="1" w:lastColumn="0" w:noHBand="0" w:noVBand="1"/>
      </w:tblPr>
      <w:tblGrid>
        <w:gridCol w:w="9781"/>
      </w:tblGrid>
    </w:tbl>
    <w:p w14:paraId="5B5621C0"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bl>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image" Target="/word/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4501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Planning Delegated Report</dc:title>
  <dc:subject>salesforceId:6ac5bf52-c23e-4005-94a5-07a451b722ad</dc:subject>
  <dc:creator>Anthony Moore</dc:creator>
  <keywords/>
  <dc:description/>
  <lastModifiedBy>Anthony Moore</lastModifiedBy>
  <revision>2</revision>
  <dcterms:created xsi:type="dcterms:W3CDTF">2026-07-21T10:45:00.0000000Z</dcterms:created>
  <dcterms:modified xsi:type="dcterms:W3CDTF">2026-07-21T10:45:00.0000000Z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069Sl00000ZeND3IAN</vt:lpwstr>
  </op:property>
</op:Properties>
</file>