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16F7D" w14:textId="4FD96B41" w:rsidR="00506E29" w:rsidRPr="008C2A14" w:rsidRDefault="00506E29" w:rsidP="00506E29">
      <w:pPr>
        <w:autoSpaceDE w:val="0"/>
        <w:autoSpaceDN w:val="0"/>
        <w:adjustRightInd w:val="0"/>
        <w:spacing w:after="0" w:line="240" w:lineRule="auto"/>
        <w:rPr>
          <w:rFonts w:cstheme="minorHAnsi"/>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4961B8" w:rsidRPr="008C2A14" w14:paraId="319A6B0D" w14:textId="77777777" w:rsidTr="00A541E5">
        <w:tc>
          <w:tcPr>
            <w:tcW w:w="4508" w:type="dxa"/>
          </w:tcPr>
          <w:p w14:paraId="5C4C918D" w14:textId="39908E30" w:rsidR="004961B8" w:rsidRPr="008C2A14" w:rsidRDefault="004961B8" w:rsidP="00506E29">
            <w:pPr>
              <w:autoSpaceDE w:val="0"/>
              <w:autoSpaceDN w:val="0"/>
              <w:adjustRightInd w:val="0"/>
              <w:rPr>
                <w:rFonts w:cstheme="minorHAnsi"/>
              </w:rPr>
            </w:pPr>
            <w:r w:rsidRPr="008C2A14">
              <w:rPr>
                <w:rFonts w:cstheme="minorHAnsi"/>
                <w:b/>
                <w:bCs/>
              </w:rPr>
              <w:t xml:space="preserve">Application </w:t>
            </w:r>
            <w:r w:rsidR="00B159A7" w:rsidRPr="008C2A14">
              <w:rPr>
                <w:rFonts w:cstheme="minorHAnsi"/>
                <w:b/>
                <w:bCs/>
              </w:rPr>
              <w:t>details</w:t>
            </w:r>
            <w:r w:rsidRPr="008C2A14">
              <w:rPr>
                <w:rFonts w:cstheme="minorHAnsi"/>
              </w:rPr>
              <w:t>:</w:t>
            </w:r>
          </w:p>
        </w:tc>
        <w:tc>
          <w:tcPr>
            <w:tcW w:w="4508" w:type="dxa"/>
          </w:tcPr>
          <w:p w14:paraId="38A16853" w14:textId="77777777" w:rsidR="00B23DE1" w:rsidRPr="00B23DE1" w:rsidRDefault="00B23DE1" w:rsidP="00B23DE1">
            <w:pPr>
              <w:autoSpaceDE w:val="0"/>
              <w:autoSpaceDN w:val="0"/>
              <w:adjustRightInd w:val="0"/>
              <w:rPr>
                <w:rFonts w:cstheme="minorHAnsi"/>
              </w:rPr>
            </w:pPr>
            <w:r w:rsidRPr="00B23DE1">
              <w:rPr>
                <w:rFonts w:cstheme="minorHAnsi"/>
                <w:b/>
                <w:bCs/>
              </w:rPr>
              <w:t>Application number:</w:t>
            </w:r>
            <w:r w:rsidRPr="00B23DE1">
              <w:rPr>
                <w:rFonts w:cstheme="minorHAnsi"/>
              </w:rPr>
              <w:t> OTH-2026-000557</w:t>
            </w:r>
          </w:p>
          <w:p w14:paraId="232C1BA9" w14:textId="77777777" w:rsidR="00B23DE1" w:rsidRPr="00B23DE1" w:rsidRDefault="00B23DE1" w:rsidP="00B23DE1">
            <w:pPr>
              <w:autoSpaceDE w:val="0"/>
              <w:autoSpaceDN w:val="0"/>
              <w:adjustRightInd w:val="0"/>
              <w:rPr>
                <w:rFonts w:cstheme="minorHAnsi"/>
              </w:rPr>
            </w:pPr>
            <w:r w:rsidRPr="00B23DE1">
              <w:rPr>
                <w:rFonts w:cstheme="minorHAnsi"/>
                <w:b/>
                <w:bCs/>
              </w:rPr>
              <w:t>Description:</w:t>
            </w:r>
            <w:r w:rsidRPr="00B23DE1">
              <w:rPr>
                <w:rFonts w:cstheme="minorHAnsi"/>
              </w:rPr>
              <w:t xml:space="preserve"> Application to discharge condition no. 8 (surface water drainage) attached to planning permission 142311/FO/2025.</w:t>
            </w:r>
          </w:p>
          <w:p w14:paraId="0078B3E8" w14:textId="1272F043" w:rsidR="004961B8" w:rsidRPr="008C2A14" w:rsidRDefault="00B23DE1" w:rsidP="00506E29">
            <w:pPr>
              <w:autoSpaceDE w:val="0"/>
              <w:autoSpaceDN w:val="0"/>
              <w:adjustRightInd w:val="0"/>
              <w:rPr>
                <w:rFonts w:cstheme="minorHAnsi"/>
              </w:rPr>
            </w:pPr>
            <w:r w:rsidRPr="00B23DE1">
              <w:rPr>
                <w:rFonts w:cstheme="minorHAnsi"/>
                <w:b/>
                <w:bCs/>
              </w:rPr>
              <w:t>Location:</w:t>
            </w:r>
            <w:r w:rsidRPr="00B23DE1">
              <w:rPr>
                <w:rFonts w:cstheme="minorHAnsi"/>
              </w:rPr>
              <w:t xml:space="preserve"> Land at the Former Burnage Cricket Club Mauldeth Road Manchester</w:t>
            </w:r>
          </w:p>
        </w:tc>
      </w:tr>
    </w:tbl>
    <w:p w14:paraId="66E9776B" w14:textId="77777777" w:rsidR="00506E29" w:rsidRPr="008C2A14" w:rsidRDefault="00506E29" w:rsidP="004961B8">
      <w:pPr>
        <w:rPr>
          <w:b/>
          <w:bCs/>
          <w:u w:val="single"/>
        </w:rPr>
      </w:pPr>
    </w:p>
    <w:p w14:paraId="7B1750EA" w14:textId="77777777" w:rsidR="00576D7A" w:rsidRDefault="00506E29" w:rsidP="00506E29">
      <w:pPr>
        <w:jc w:val="center"/>
        <w:rPr>
          <w:b/>
          <w:bCs/>
          <w:u w:val="single"/>
        </w:rPr>
      </w:pPr>
      <w:r w:rsidRPr="008C2A14">
        <w:rPr>
          <w:b/>
          <w:bCs/>
          <w:u w:val="single"/>
        </w:rPr>
        <w:t xml:space="preserve">LLFA Comments </w:t>
      </w:r>
      <w:r w:rsidR="00193E7C">
        <w:rPr>
          <w:b/>
          <w:bCs/>
          <w:u w:val="single"/>
        </w:rPr>
        <w:t>24</w:t>
      </w:r>
      <w:r w:rsidR="00EB2C3B">
        <w:rPr>
          <w:b/>
          <w:bCs/>
          <w:u w:val="single"/>
        </w:rPr>
        <w:t>/0</w:t>
      </w:r>
      <w:r w:rsidR="00B23DE1">
        <w:rPr>
          <w:b/>
          <w:bCs/>
          <w:u w:val="single"/>
        </w:rPr>
        <w:t>7</w:t>
      </w:r>
      <w:r w:rsidR="00EB2C3B">
        <w:rPr>
          <w:b/>
          <w:bCs/>
          <w:u w:val="single"/>
        </w:rPr>
        <w:t>/2026</w:t>
      </w:r>
    </w:p>
    <w:p w14:paraId="25973C18" w14:textId="755C673B" w:rsidR="00506E29" w:rsidRPr="00576D7A" w:rsidRDefault="00576D7A" w:rsidP="00506E29">
      <w:pPr>
        <w:jc w:val="center"/>
        <w:rPr>
          <w:b/>
          <w:bCs/>
          <w:color w:val="EE0000"/>
          <w:u w:val="single"/>
        </w:rPr>
      </w:pPr>
      <w:r w:rsidRPr="00576D7A">
        <w:rPr>
          <w:b/>
          <w:bCs/>
          <w:color w:val="EE0000"/>
          <w:u w:val="single"/>
        </w:rPr>
        <w:t>BMC Comments 2</w:t>
      </w:r>
      <w:r w:rsidR="00C26A09">
        <w:rPr>
          <w:b/>
          <w:bCs/>
          <w:color w:val="EE0000"/>
          <w:u w:val="single"/>
        </w:rPr>
        <w:t>9</w:t>
      </w:r>
      <w:r w:rsidRPr="00576D7A">
        <w:rPr>
          <w:b/>
          <w:bCs/>
          <w:color w:val="EE0000"/>
          <w:u w:val="single"/>
        </w:rPr>
        <w:t>/07/2026</w:t>
      </w:r>
    </w:p>
    <w:p w14:paraId="35E93C63" w14:textId="77777777" w:rsidR="00506E29" w:rsidRPr="008C2A14" w:rsidRDefault="00506E29" w:rsidP="00506E29">
      <w:pPr>
        <w:rPr>
          <w:b/>
          <w:bCs/>
        </w:rPr>
      </w:pPr>
      <w:r w:rsidRPr="008C2A14">
        <w:rPr>
          <w:b/>
          <w:bCs/>
        </w:rPr>
        <w:t>The following Information has been considered:</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506E29" w:rsidRPr="008C2A14" w14:paraId="12A201E1" w14:textId="77777777" w:rsidTr="00AA62BF">
        <w:tc>
          <w:tcPr>
            <w:tcW w:w="4248" w:type="dxa"/>
          </w:tcPr>
          <w:p w14:paraId="723F4B3B" w14:textId="35EE47AC" w:rsidR="00506E29" w:rsidRPr="008C2A14" w:rsidRDefault="00506E29" w:rsidP="00506E29">
            <w:pPr>
              <w:rPr>
                <w:b/>
                <w:bCs/>
              </w:rPr>
            </w:pPr>
            <w:r w:rsidRPr="008C2A14">
              <w:t>Planning Portal uploads:</w:t>
            </w:r>
          </w:p>
        </w:tc>
        <w:tc>
          <w:tcPr>
            <w:tcW w:w="4768" w:type="dxa"/>
          </w:tcPr>
          <w:p w14:paraId="3189534E" w14:textId="78E2302B" w:rsidR="00506E29" w:rsidRPr="008C2A14" w:rsidRDefault="00B23DE1" w:rsidP="00506E29">
            <w:r>
              <w:t>02</w:t>
            </w:r>
            <w:r w:rsidR="00EB2C3B">
              <w:t>/0</w:t>
            </w:r>
            <w:r>
              <w:t>6</w:t>
            </w:r>
            <w:r w:rsidR="00EB2C3B">
              <w:t>/</w:t>
            </w:r>
            <w:r w:rsidR="009D1780">
              <w:t>20</w:t>
            </w:r>
            <w:r w:rsidR="00EB2C3B">
              <w:t>26</w:t>
            </w:r>
          </w:p>
          <w:p w14:paraId="013613CB" w14:textId="77777777" w:rsidR="00506E29" w:rsidRPr="008C2A14" w:rsidRDefault="00506E29" w:rsidP="00506E29">
            <w:pPr>
              <w:rPr>
                <w:b/>
                <w:bCs/>
              </w:rPr>
            </w:pPr>
          </w:p>
        </w:tc>
      </w:tr>
      <w:tr w:rsidR="00506E29" w:rsidRPr="008C2A14" w14:paraId="579DF336" w14:textId="77777777" w:rsidTr="00AA62BF">
        <w:tc>
          <w:tcPr>
            <w:tcW w:w="4248" w:type="dxa"/>
          </w:tcPr>
          <w:p w14:paraId="6C2ED1E1" w14:textId="5FDB6981" w:rsidR="00506E29" w:rsidRPr="008C2A14" w:rsidRDefault="00506E29" w:rsidP="00506E29">
            <w:pPr>
              <w:rPr>
                <w:b/>
                <w:bCs/>
              </w:rPr>
            </w:pPr>
            <w:r w:rsidRPr="008C2A14">
              <w:t>Further submission emails:</w:t>
            </w:r>
          </w:p>
        </w:tc>
        <w:tc>
          <w:tcPr>
            <w:tcW w:w="4768" w:type="dxa"/>
          </w:tcPr>
          <w:p w14:paraId="5B369278" w14:textId="0512F84A" w:rsidR="00506E29" w:rsidRPr="008C2A14" w:rsidRDefault="00EB2C3B" w:rsidP="00EB2C3B">
            <w:r>
              <w:t>-</w:t>
            </w:r>
          </w:p>
        </w:tc>
      </w:tr>
      <w:tr w:rsidR="00AA62BF" w:rsidRPr="008C2A14" w14:paraId="3133E5BF" w14:textId="77777777" w:rsidTr="00AA62BF">
        <w:tc>
          <w:tcPr>
            <w:tcW w:w="4248" w:type="dxa"/>
          </w:tcPr>
          <w:p w14:paraId="3232F44F" w14:textId="7FB6C8AA" w:rsidR="00AA62BF" w:rsidRPr="008C2A14" w:rsidRDefault="00AA62BF" w:rsidP="00506E29">
            <w:r>
              <w:t>Previous CDN attempts to discharge the Condition:</w:t>
            </w:r>
          </w:p>
        </w:tc>
        <w:tc>
          <w:tcPr>
            <w:tcW w:w="4768" w:type="dxa"/>
          </w:tcPr>
          <w:p w14:paraId="67D3536A" w14:textId="78862CE4" w:rsidR="00AA62BF" w:rsidRPr="008C2A14" w:rsidRDefault="00F54B02" w:rsidP="00506E29">
            <w:r>
              <w:t>CDN/26/0293</w:t>
            </w:r>
          </w:p>
        </w:tc>
      </w:tr>
    </w:tbl>
    <w:p w14:paraId="2676E1C1" w14:textId="77777777" w:rsidR="008C2A14" w:rsidRDefault="008C2A14"/>
    <w:p w14:paraId="4A1E2EB3" w14:textId="77777777" w:rsidR="00C0799C" w:rsidRDefault="00C0799C"/>
    <w:tbl>
      <w:tblPr>
        <w:tblStyle w:val="TableGrid"/>
        <w:tblW w:w="0" w:type="auto"/>
        <w:tblLook w:val="04A0" w:firstRow="1" w:lastRow="0" w:firstColumn="1" w:lastColumn="0" w:noHBand="0" w:noVBand="1"/>
      </w:tblPr>
      <w:tblGrid>
        <w:gridCol w:w="9016"/>
      </w:tblGrid>
      <w:tr w:rsidR="00C0799C" w14:paraId="6764A35F" w14:textId="77777777" w:rsidTr="00C0799C">
        <w:tc>
          <w:tcPr>
            <w:tcW w:w="9016" w:type="dxa"/>
          </w:tcPr>
          <w:p w14:paraId="387B25C4" w14:textId="65FB6E30" w:rsidR="00C0799C" w:rsidRPr="00C0799C" w:rsidRDefault="00C0799C">
            <w:pPr>
              <w:rPr>
                <w:b/>
                <w:bCs/>
              </w:rPr>
            </w:pPr>
            <w:r w:rsidRPr="00C0799C">
              <w:rPr>
                <w:b/>
                <w:bCs/>
              </w:rPr>
              <w:t>Any LLFA Comments to LPA</w:t>
            </w:r>
          </w:p>
        </w:tc>
      </w:tr>
      <w:tr w:rsidR="00C0799C" w14:paraId="14225E3F" w14:textId="77777777" w:rsidTr="00C0799C">
        <w:tc>
          <w:tcPr>
            <w:tcW w:w="9016" w:type="dxa"/>
          </w:tcPr>
          <w:p w14:paraId="1ADC652E" w14:textId="4715F5C3" w:rsidR="00C0799C" w:rsidRDefault="00C0799C"/>
        </w:tc>
      </w:tr>
    </w:tbl>
    <w:p w14:paraId="438DE217" w14:textId="4A36EC86" w:rsidR="00C0799C" w:rsidRPr="008C2A14" w:rsidRDefault="00C0799C">
      <w:pPr>
        <w:sectPr w:rsidR="00C0799C" w:rsidRPr="008C2A14">
          <w:headerReference w:type="default" r:id="rId7"/>
          <w:footerReference w:type="default" r:id="rId8"/>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2122"/>
        <w:gridCol w:w="2409"/>
      </w:tblGrid>
      <w:tr w:rsidR="006A3DC2" w14:paraId="2E2B1CD7" w14:textId="77777777" w:rsidTr="006A3DC2">
        <w:tc>
          <w:tcPr>
            <w:tcW w:w="2122" w:type="dxa"/>
          </w:tcPr>
          <w:p w14:paraId="219B465E" w14:textId="45BB22E1" w:rsidR="006A3DC2" w:rsidRPr="006A3DC2" w:rsidRDefault="006A3DC2">
            <w:pPr>
              <w:rPr>
                <w:b/>
                <w:bCs/>
              </w:rPr>
            </w:pPr>
            <w:r w:rsidRPr="006A3DC2">
              <w:rPr>
                <w:b/>
                <w:bCs/>
              </w:rPr>
              <w:lastRenderedPageBreak/>
              <w:t>Condition number</w:t>
            </w:r>
          </w:p>
        </w:tc>
        <w:tc>
          <w:tcPr>
            <w:tcW w:w="2409" w:type="dxa"/>
          </w:tcPr>
          <w:p w14:paraId="5CE73D64" w14:textId="47898B76" w:rsidR="006A3DC2" w:rsidRDefault="00D135F2">
            <w:r>
              <w:t>8</w:t>
            </w:r>
          </w:p>
        </w:tc>
      </w:tr>
      <w:tr w:rsidR="0085198F" w14:paraId="073DF69F" w14:textId="77777777" w:rsidTr="006A3DC2">
        <w:tc>
          <w:tcPr>
            <w:tcW w:w="2122" w:type="dxa"/>
          </w:tcPr>
          <w:p w14:paraId="6DA8C4D3" w14:textId="2DAFB219" w:rsidR="0085198F" w:rsidRPr="006A3DC2" w:rsidRDefault="0085198F">
            <w:pPr>
              <w:rPr>
                <w:b/>
                <w:bCs/>
              </w:rPr>
            </w:pPr>
            <w:r>
              <w:rPr>
                <w:b/>
                <w:bCs/>
              </w:rPr>
              <w:t>Decision Notice</w:t>
            </w:r>
          </w:p>
        </w:tc>
        <w:tc>
          <w:tcPr>
            <w:tcW w:w="2409" w:type="dxa"/>
          </w:tcPr>
          <w:p w14:paraId="7E93CD75" w14:textId="4671F3B7" w:rsidR="0085198F" w:rsidRDefault="00D135F2">
            <w:r w:rsidRPr="00D135F2">
              <w:t>142311/FO/2025</w:t>
            </w:r>
          </w:p>
        </w:tc>
      </w:tr>
    </w:tbl>
    <w:p w14:paraId="13E9E9C7" w14:textId="5B50A1BF" w:rsidR="008C2A14" w:rsidRDefault="008C2A14"/>
    <w:tbl>
      <w:tblPr>
        <w:tblStyle w:val="TableGrid"/>
        <w:tblpPr w:leftFromText="180" w:rightFromText="180" w:vertAnchor="text" w:horzAnchor="margin" w:tblpY="152"/>
        <w:tblW w:w="5000" w:type="pct"/>
        <w:tblLook w:val="04A0" w:firstRow="1" w:lastRow="0" w:firstColumn="1" w:lastColumn="0" w:noHBand="0" w:noVBand="1"/>
      </w:tblPr>
      <w:tblGrid>
        <w:gridCol w:w="1431"/>
        <w:gridCol w:w="1239"/>
        <w:gridCol w:w="1278"/>
        <w:gridCol w:w="2874"/>
        <w:gridCol w:w="7126"/>
      </w:tblGrid>
      <w:tr w:rsidR="00A96C62" w14:paraId="40EF27D2" w14:textId="391BFB4C" w:rsidTr="00A96C62">
        <w:tc>
          <w:tcPr>
            <w:tcW w:w="872" w:type="pct"/>
          </w:tcPr>
          <w:p w14:paraId="7C71EC28" w14:textId="77777777" w:rsidR="00A96C62" w:rsidRPr="00B159A7" w:rsidRDefault="00A96C62" w:rsidP="008C2A14">
            <w:pPr>
              <w:rPr>
                <w:b/>
                <w:bCs/>
              </w:rPr>
            </w:pPr>
            <w:r w:rsidRPr="00B159A7">
              <w:rPr>
                <w:b/>
                <w:bCs/>
              </w:rPr>
              <w:t>Decision Notice Clause</w:t>
            </w:r>
          </w:p>
        </w:tc>
        <w:tc>
          <w:tcPr>
            <w:tcW w:w="444" w:type="pct"/>
            <w:shd w:val="clear" w:color="auto" w:fill="DEEAF6" w:themeFill="accent5" w:themeFillTint="33"/>
          </w:tcPr>
          <w:p w14:paraId="62F20FE4" w14:textId="717D9381" w:rsidR="00A96C62" w:rsidRPr="00B159A7" w:rsidRDefault="00A96C62" w:rsidP="008C2A14">
            <w:pPr>
              <w:rPr>
                <w:b/>
                <w:bCs/>
              </w:rPr>
            </w:pPr>
            <w:r>
              <w:rPr>
                <w:b/>
                <w:bCs/>
              </w:rPr>
              <w:t>Contained in submission</w:t>
            </w:r>
          </w:p>
        </w:tc>
        <w:tc>
          <w:tcPr>
            <w:tcW w:w="458" w:type="pct"/>
            <w:shd w:val="clear" w:color="auto" w:fill="FFF2CC" w:themeFill="accent4" w:themeFillTint="33"/>
          </w:tcPr>
          <w:p w14:paraId="397DB6FD" w14:textId="4CD4E056" w:rsidR="00A96C62" w:rsidRPr="00B159A7" w:rsidRDefault="00A96C62" w:rsidP="008C2A14">
            <w:pPr>
              <w:rPr>
                <w:b/>
                <w:bCs/>
              </w:rPr>
            </w:pPr>
            <w:r w:rsidRPr="00B159A7">
              <w:rPr>
                <w:b/>
                <w:bCs/>
              </w:rPr>
              <w:t>A</w:t>
            </w:r>
            <w:r>
              <w:rPr>
                <w:b/>
                <w:bCs/>
              </w:rPr>
              <w:t xml:space="preserve">pprovable standard </w:t>
            </w:r>
          </w:p>
        </w:tc>
        <w:tc>
          <w:tcPr>
            <w:tcW w:w="1613" w:type="pct"/>
          </w:tcPr>
          <w:p w14:paraId="26E1D683" w14:textId="5DC426D2" w:rsidR="00A96C62" w:rsidRPr="00B159A7" w:rsidRDefault="00A96C62" w:rsidP="008C2A14">
            <w:pPr>
              <w:rPr>
                <w:b/>
                <w:bCs/>
              </w:rPr>
            </w:pPr>
            <w:r w:rsidRPr="00B159A7">
              <w:rPr>
                <w:b/>
                <w:bCs/>
              </w:rPr>
              <w:t>Further information required</w:t>
            </w:r>
            <w:r>
              <w:rPr>
                <w:b/>
                <w:bCs/>
              </w:rPr>
              <w:t>:</w:t>
            </w:r>
          </w:p>
        </w:tc>
        <w:tc>
          <w:tcPr>
            <w:tcW w:w="1612" w:type="pct"/>
          </w:tcPr>
          <w:p w14:paraId="01847658" w14:textId="1F5448F4" w:rsidR="00A96C62" w:rsidRPr="00576D7A" w:rsidRDefault="00A96C62" w:rsidP="008C2A14">
            <w:pPr>
              <w:rPr>
                <w:b/>
                <w:bCs/>
                <w:color w:val="EE0000"/>
              </w:rPr>
            </w:pPr>
            <w:r w:rsidRPr="00576D7A">
              <w:rPr>
                <w:b/>
                <w:bCs/>
                <w:color w:val="EE0000"/>
              </w:rPr>
              <w:t>BMC COMMENTS</w:t>
            </w:r>
          </w:p>
        </w:tc>
      </w:tr>
      <w:tr w:rsidR="00A96C62" w14:paraId="02D7BFCB" w14:textId="51BCB861" w:rsidTr="00A96C62">
        <w:tc>
          <w:tcPr>
            <w:tcW w:w="872" w:type="pct"/>
          </w:tcPr>
          <w:p w14:paraId="31D78107" w14:textId="70CDF295" w:rsidR="00A96C62" w:rsidRDefault="00A96C62" w:rsidP="00AE7BCA">
            <w:r w:rsidRPr="00D135F2">
              <w:t>Progression through the drainage hierarchy must be evidence based and supported by site investigation including assessments of ground conditions and infiltration testing in accordance with BRE365. Proposals of attenuation should achieve half drain time within 24 hours.</w:t>
            </w:r>
          </w:p>
        </w:tc>
        <w:tc>
          <w:tcPr>
            <w:tcW w:w="444" w:type="pct"/>
            <w:shd w:val="clear" w:color="auto" w:fill="DEEAF6" w:themeFill="accent5" w:themeFillTint="33"/>
            <w:vAlign w:val="center"/>
          </w:tcPr>
          <w:p w14:paraId="0CF66128" w14:textId="5ADA1F9B" w:rsidR="00A96C62" w:rsidRDefault="00A96C62" w:rsidP="006A6300">
            <w:pPr>
              <w:jc w:val="center"/>
            </w:pPr>
            <w:r>
              <w:t>-</w:t>
            </w:r>
          </w:p>
        </w:tc>
        <w:tc>
          <w:tcPr>
            <w:tcW w:w="458" w:type="pct"/>
            <w:shd w:val="clear" w:color="auto" w:fill="FFF2CC" w:themeFill="accent4" w:themeFillTint="33"/>
            <w:vAlign w:val="center"/>
          </w:tcPr>
          <w:p w14:paraId="337DA5F0" w14:textId="7CFB751E" w:rsidR="00A96C62" w:rsidRDefault="00A96C62" w:rsidP="006A6300">
            <w:pPr>
              <w:jc w:val="center"/>
            </w:pPr>
            <w:r>
              <w:t>-</w:t>
            </w:r>
          </w:p>
        </w:tc>
        <w:tc>
          <w:tcPr>
            <w:tcW w:w="1613" w:type="pct"/>
          </w:tcPr>
          <w:p w14:paraId="7653AB18" w14:textId="1E1BABA7" w:rsidR="00A96C62" w:rsidRDefault="00A96C62" w:rsidP="00AE7BCA">
            <w:r>
              <w:t>Previously approved in Application number CDN/26/0293.</w:t>
            </w:r>
          </w:p>
        </w:tc>
        <w:tc>
          <w:tcPr>
            <w:tcW w:w="1612" w:type="pct"/>
          </w:tcPr>
          <w:p w14:paraId="4FFA33BC" w14:textId="2A8CAADC" w:rsidR="00A96C62" w:rsidRPr="00576D7A" w:rsidRDefault="00A96C62" w:rsidP="00AE7BCA">
            <w:pPr>
              <w:rPr>
                <w:color w:val="EE0000"/>
              </w:rPr>
            </w:pPr>
            <w:r w:rsidRPr="00576D7A">
              <w:rPr>
                <w:color w:val="EE0000"/>
              </w:rPr>
              <w:t>N/A</w:t>
            </w:r>
          </w:p>
        </w:tc>
      </w:tr>
      <w:tr w:rsidR="00A96C62" w14:paraId="0C5C386A" w14:textId="4C9F9813" w:rsidTr="00A96C62">
        <w:tc>
          <w:tcPr>
            <w:tcW w:w="872" w:type="pct"/>
          </w:tcPr>
          <w:p w14:paraId="29E57CD4" w14:textId="7BDE68F7" w:rsidR="00A96C62" w:rsidRDefault="00A96C62" w:rsidP="00AE7BCA">
            <w:r w:rsidRPr="00D135F2">
              <w:lastRenderedPageBreak/>
              <w:t>Where surface water is connected to the public sewer, agreement in principle from United Utilities is required that there is adequate spare capacity in the existing system taking future development requirements into account. An email of acceptance of proposed flows and/or new connection will suffice.</w:t>
            </w:r>
          </w:p>
        </w:tc>
        <w:tc>
          <w:tcPr>
            <w:tcW w:w="444" w:type="pct"/>
            <w:shd w:val="clear" w:color="auto" w:fill="DEEAF6" w:themeFill="accent5" w:themeFillTint="33"/>
          </w:tcPr>
          <w:p w14:paraId="2B2A5C31" w14:textId="185EE9D8" w:rsidR="00A96C62" w:rsidRDefault="00A96C62" w:rsidP="00AE7BCA">
            <w:r>
              <w:t>Y</w:t>
            </w:r>
          </w:p>
        </w:tc>
        <w:tc>
          <w:tcPr>
            <w:tcW w:w="458" w:type="pct"/>
            <w:shd w:val="clear" w:color="auto" w:fill="FFF2CC" w:themeFill="accent4" w:themeFillTint="33"/>
          </w:tcPr>
          <w:p w14:paraId="63F29FB1" w14:textId="65520007" w:rsidR="00A96C62" w:rsidRDefault="00A96C62" w:rsidP="00AE7BCA">
            <w:r>
              <w:t>N</w:t>
            </w:r>
          </w:p>
        </w:tc>
        <w:tc>
          <w:tcPr>
            <w:tcW w:w="1613" w:type="pct"/>
          </w:tcPr>
          <w:p w14:paraId="3665CA10" w14:textId="77777777" w:rsidR="00A96C62" w:rsidRDefault="00A96C62" w:rsidP="006A6300">
            <w:r>
              <w:t>Although UU Ref. 0666360 – WW PDE – Burnage Cricket Club, Manchester, in an email to the applicant dated 21 November 2024, indicated a provisional agreement for a discharge rate of 5.0 l/s to the 600 x 900 mm combined sewer in Mauldeth Road, no subsequent correspondence or formal confirmation has been provided following completion of the feasibility assessment.</w:t>
            </w:r>
          </w:p>
          <w:p w14:paraId="7A05A924" w14:textId="77777777" w:rsidR="00A96C62" w:rsidRDefault="00A96C62" w:rsidP="006A6300"/>
          <w:p w14:paraId="6DE52F80" w14:textId="4636C868" w:rsidR="00A96C62" w:rsidRDefault="00A96C62" w:rsidP="006A6300">
            <w:r>
              <w:t>The LLFA considers that a formal letter of approval/connection agreement from United Utilities confirming acceptance of the proposed discharge rate and point of connection would be sufficient to satisfy this requirement.</w:t>
            </w:r>
          </w:p>
        </w:tc>
        <w:tc>
          <w:tcPr>
            <w:tcW w:w="1612" w:type="pct"/>
          </w:tcPr>
          <w:p w14:paraId="66AD37ED" w14:textId="77777777" w:rsidR="00A96C62" w:rsidRDefault="00A96C62" w:rsidP="006A6300">
            <w:pPr>
              <w:rPr>
                <w:color w:val="EE0000"/>
              </w:rPr>
            </w:pPr>
            <w:r w:rsidRPr="00576D7A">
              <w:rPr>
                <w:color w:val="EE0000"/>
              </w:rPr>
              <w:t xml:space="preserve">We have full technical approval from UU for the S104 with a new manhole to be installed on the existing public sewer. I have included the email exchange between myself and UU to confirm this. </w:t>
            </w:r>
          </w:p>
          <w:p w14:paraId="2199F682" w14:textId="2C7002D5" w:rsidR="00C26A09" w:rsidRPr="00576D7A" w:rsidRDefault="00C26A09" w:rsidP="006A6300">
            <w:pPr>
              <w:rPr>
                <w:color w:val="EE0000"/>
              </w:rPr>
            </w:pPr>
            <w:r>
              <w:rPr>
                <w:color w:val="EE0000"/>
              </w:rPr>
              <w:t>(Please refer to outlook items referenced ‘</w:t>
            </w:r>
            <w:r w:rsidRPr="00C26A09">
              <w:rPr>
                <w:color w:val="EE0000"/>
              </w:rPr>
              <w:t>S104 HOUSING DEVELOPMENT_ FORMER BURNAGE CRICKET CLUB – UU Ref 09056491</w:t>
            </w:r>
            <w:r>
              <w:rPr>
                <w:color w:val="EE0000"/>
              </w:rPr>
              <w:t>’ and ‘</w:t>
            </w:r>
            <w:r w:rsidRPr="00C26A09">
              <w:rPr>
                <w:color w:val="EE0000"/>
              </w:rPr>
              <w:t>RE_ RE_ S104 HOUSING DEVELOPMENT_ FORMER BURNAGE CRICKET CLUB – UU Ref 09056491</w:t>
            </w:r>
            <w:r>
              <w:rPr>
                <w:color w:val="EE0000"/>
              </w:rPr>
              <w:t>’)</w:t>
            </w:r>
          </w:p>
        </w:tc>
      </w:tr>
      <w:tr w:rsidR="00A96C62" w14:paraId="13F95D1A" w14:textId="2A929865" w:rsidTr="00A96C62">
        <w:tc>
          <w:tcPr>
            <w:tcW w:w="872" w:type="pct"/>
          </w:tcPr>
          <w:p w14:paraId="48ECF82C" w14:textId="2E6163AC" w:rsidR="00A96C62" w:rsidRDefault="00A96C62" w:rsidP="00AE7BCA">
            <w:r w:rsidRPr="00D135F2">
              <w:t xml:space="preserve">Maximised integration of green SuDS components </w:t>
            </w:r>
            <w:r w:rsidRPr="00D135F2">
              <w:lastRenderedPageBreak/>
              <w:t>(utilising infiltration or attenuation) if practicable.</w:t>
            </w:r>
          </w:p>
        </w:tc>
        <w:tc>
          <w:tcPr>
            <w:tcW w:w="444" w:type="pct"/>
            <w:shd w:val="clear" w:color="auto" w:fill="DEEAF6" w:themeFill="accent5" w:themeFillTint="33"/>
          </w:tcPr>
          <w:p w14:paraId="3B51D7E5" w14:textId="3EB32136" w:rsidR="00A96C62" w:rsidRDefault="00A96C62" w:rsidP="00AE7BCA">
            <w:r>
              <w:lastRenderedPageBreak/>
              <w:t>Y</w:t>
            </w:r>
          </w:p>
        </w:tc>
        <w:tc>
          <w:tcPr>
            <w:tcW w:w="458" w:type="pct"/>
            <w:shd w:val="clear" w:color="auto" w:fill="FFF2CC" w:themeFill="accent4" w:themeFillTint="33"/>
          </w:tcPr>
          <w:p w14:paraId="45F99CA1" w14:textId="790DEFE0" w:rsidR="00A96C62" w:rsidRDefault="00A96C62" w:rsidP="00AE7BCA">
            <w:r>
              <w:t>Y</w:t>
            </w:r>
          </w:p>
        </w:tc>
        <w:tc>
          <w:tcPr>
            <w:tcW w:w="1613" w:type="pct"/>
          </w:tcPr>
          <w:p w14:paraId="13FAB4DE" w14:textId="63CCDA7C" w:rsidR="00A96C62" w:rsidRDefault="00A96C62" w:rsidP="00AE7BCA">
            <w:r>
              <w:t>A minimum green SuDS (4 lots of) “Rain Gardens” have been incorporated in the design and will be adopted by the MCC.</w:t>
            </w:r>
          </w:p>
        </w:tc>
        <w:tc>
          <w:tcPr>
            <w:tcW w:w="1612" w:type="pct"/>
          </w:tcPr>
          <w:p w14:paraId="54ED12E3" w14:textId="6527E0F3" w:rsidR="00A96C62" w:rsidRPr="00576D7A" w:rsidRDefault="00A96C62" w:rsidP="00AE7BCA">
            <w:pPr>
              <w:rPr>
                <w:color w:val="EE0000"/>
              </w:rPr>
            </w:pPr>
            <w:r w:rsidRPr="00576D7A">
              <w:rPr>
                <w:color w:val="EE0000"/>
              </w:rPr>
              <w:t>N/A</w:t>
            </w:r>
          </w:p>
        </w:tc>
      </w:tr>
      <w:tr w:rsidR="00A96C62" w14:paraId="2D24549F" w14:textId="25FA7126" w:rsidTr="00A96C62">
        <w:tc>
          <w:tcPr>
            <w:tcW w:w="872" w:type="pct"/>
          </w:tcPr>
          <w:p w14:paraId="6075679D" w14:textId="336CC36D" w:rsidR="00A96C62" w:rsidRDefault="00A96C62" w:rsidP="00AE7BCA">
            <w:r w:rsidRPr="00D135F2">
              <w:t>Development must be limited to greenfield runoff on Greenfield sites up to a 1 in 100 year event, including climate change allowance</w:t>
            </w:r>
          </w:p>
        </w:tc>
        <w:tc>
          <w:tcPr>
            <w:tcW w:w="444" w:type="pct"/>
            <w:shd w:val="clear" w:color="auto" w:fill="DEEAF6" w:themeFill="accent5" w:themeFillTint="33"/>
            <w:vAlign w:val="center"/>
          </w:tcPr>
          <w:p w14:paraId="61228E83" w14:textId="26B86DB8" w:rsidR="00A96C62" w:rsidRDefault="00A96C62" w:rsidP="006A6300">
            <w:pPr>
              <w:jc w:val="center"/>
            </w:pPr>
            <w:r>
              <w:t>-</w:t>
            </w:r>
          </w:p>
        </w:tc>
        <w:tc>
          <w:tcPr>
            <w:tcW w:w="458" w:type="pct"/>
            <w:shd w:val="clear" w:color="auto" w:fill="FFF2CC" w:themeFill="accent4" w:themeFillTint="33"/>
            <w:vAlign w:val="center"/>
          </w:tcPr>
          <w:p w14:paraId="1314E295" w14:textId="0C5603BD" w:rsidR="00A96C62" w:rsidRDefault="00A96C62" w:rsidP="006A6300">
            <w:pPr>
              <w:jc w:val="center"/>
            </w:pPr>
            <w:r>
              <w:t>-</w:t>
            </w:r>
          </w:p>
        </w:tc>
        <w:tc>
          <w:tcPr>
            <w:tcW w:w="1613" w:type="pct"/>
          </w:tcPr>
          <w:p w14:paraId="23451ADD" w14:textId="77F42FF6" w:rsidR="00A96C62" w:rsidRDefault="00A96C62" w:rsidP="00AE7BCA">
            <w:r>
              <w:t>Previously approved in Application number CDN/26/0293.</w:t>
            </w:r>
          </w:p>
        </w:tc>
        <w:tc>
          <w:tcPr>
            <w:tcW w:w="1612" w:type="pct"/>
          </w:tcPr>
          <w:p w14:paraId="13D37AC0" w14:textId="55197CEC" w:rsidR="00A96C62" w:rsidRPr="00576D7A" w:rsidRDefault="00A96C62" w:rsidP="00AE7BCA">
            <w:pPr>
              <w:rPr>
                <w:color w:val="EE0000"/>
              </w:rPr>
            </w:pPr>
            <w:r w:rsidRPr="00576D7A">
              <w:rPr>
                <w:color w:val="EE0000"/>
              </w:rPr>
              <w:t>N/A</w:t>
            </w:r>
          </w:p>
        </w:tc>
      </w:tr>
      <w:tr w:rsidR="00A96C62" w14:paraId="07705FED" w14:textId="3318D737" w:rsidTr="00A96C62">
        <w:tc>
          <w:tcPr>
            <w:tcW w:w="872" w:type="pct"/>
          </w:tcPr>
          <w:p w14:paraId="65CF2469" w14:textId="3DA4EB99" w:rsidR="00A96C62" w:rsidRDefault="00A96C62" w:rsidP="00AE7BCA">
            <w:r w:rsidRPr="00D135F2">
              <w:t>A finalised drainage layout showing all components, outfalls, levels and connectivity.</w:t>
            </w:r>
          </w:p>
        </w:tc>
        <w:tc>
          <w:tcPr>
            <w:tcW w:w="444" w:type="pct"/>
            <w:shd w:val="clear" w:color="auto" w:fill="DEEAF6" w:themeFill="accent5" w:themeFillTint="33"/>
          </w:tcPr>
          <w:p w14:paraId="023D2DF7" w14:textId="1D2D72BB" w:rsidR="00A96C62" w:rsidRDefault="00A96C62" w:rsidP="00AE7BCA">
            <w:r>
              <w:t>Y</w:t>
            </w:r>
          </w:p>
        </w:tc>
        <w:tc>
          <w:tcPr>
            <w:tcW w:w="458" w:type="pct"/>
            <w:shd w:val="clear" w:color="auto" w:fill="FFF2CC" w:themeFill="accent4" w:themeFillTint="33"/>
          </w:tcPr>
          <w:p w14:paraId="56B4C961" w14:textId="739729A0" w:rsidR="00A96C62" w:rsidRDefault="00A96C62" w:rsidP="00AE7BCA">
            <w:r>
              <w:t>N</w:t>
            </w:r>
          </w:p>
        </w:tc>
        <w:tc>
          <w:tcPr>
            <w:tcW w:w="1613" w:type="pct"/>
          </w:tcPr>
          <w:p w14:paraId="658E0680" w14:textId="77777777" w:rsidR="00A96C62" w:rsidRDefault="00A96C62" w:rsidP="00AE7BCA">
            <w:r w:rsidRPr="009A0525">
              <w:t xml:space="preserve"> The applicant must present a consistent package to discharge this condition (Including all layouts and calculations). The layout and calculations must be jointly updated to account for any edits required. When preparing a resubmission, the applicant must ensure that the drainage layout and hydraulic calculations correspond, and that they can be cross-referenced for checks. This includes layout </w:t>
            </w:r>
            <w:r w:rsidRPr="009A0525">
              <w:lastRenderedPageBreak/>
              <w:t xml:space="preserve">annotations and schedule printouts. </w:t>
            </w:r>
          </w:p>
          <w:p w14:paraId="7A18BD3B" w14:textId="77777777" w:rsidR="00A96C62" w:rsidRDefault="00A96C62" w:rsidP="00AE7BCA"/>
          <w:p w14:paraId="709E6407" w14:textId="55FD865F" w:rsidR="00A96C62" w:rsidRDefault="00A96C62" w:rsidP="00193E7C"/>
        </w:tc>
        <w:tc>
          <w:tcPr>
            <w:tcW w:w="1612" w:type="pct"/>
          </w:tcPr>
          <w:p w14:paraId="15D7C1E1" w14:textId="77777777" w:rsidR="00A96C62" w:rsidRDefault="00A96C62" w:rsidP="00AE7BCA">
            <w:pPr>
              <w:rPr>
                <w:color w:val="EE0000"/>
              </w:rPr>
            </w:pPr>
            <w:r w:rsidRPr="00576D7A">
              <w:rPr>
                <w:color w:val="EE0000"/>
              </w:rPr>
              <w:lastRenderedPageBreak/>
              <w:t xml:space="preserve">Please find all drawings </w:t>
            </w:r>
            <w:r w:rsidR="00C26A09">
              <w:rPr>
                <w:color w:val="EE0000"/>
              </w:rPr>
              <w:t xml:space="preserve">and calculations </w:t>
            </w:r>
            <w:r w:rsidRPr="00576D7A">
              <w:rPr>
                <w:color w:val="EE0000"/>
              </w:rPr>
              <w:t xml:space="preserve">resubmitted in the attached pack. </w:t>
            </w:r>
          </w:p>
          <w:p w14:paraId="66B69DC1" w14:textId="231F691A" w:rsidR="00C26A09" w:rsidRDefault="00C26A09" w:rsidP="00AE7BCA">
            <w:pPr>
              <w:rPr>
                <w:color w:val="EE0000"/>
              </w:rPr>
            </w:pPr>
            <w:r>
              <w:rPr>
                <w:color w:val="EE0000"/>
              </w:rPr>
              <w:t xml:space="preserve">The following drawings have been included: </w:t>
            </w:r>
          </w:p>
          <w:tbl>
            <w:tblPr>
              <w:tblW w:w="6900" w:type="dxa"/>
              <w:tblLook w:val="04A0" w:firstRow="1" w:lastRow="0" w:firstColumn="1" w:lastColumn="0" w:noHBand="0" w:noVBand="1"/>
            </w:tblPr>
            <w:tblGrid>
              <w:gridCol w:w="1260"/>
              <w:gridCol w:w="4180"/>
              <w:gridCol w:w="520"/>
              <w:gridCol w:w="940"/>
            </w:tblGrid>
            <w:tr w:rsidR="00C26A09" w:rsidRPr="00C26A09" w14:paraId="7F8CB5E3" w14:textId="77777777" w:rsidTr="00C26A09">
              <w:trPr>
                <w:trHeight w:val="270"/>
              </w:trPr>
              <w:tc>
                <w:tcPr>
                  <w:tcW w:w="1260" w:type="dxa"/>
                  <w:tcBorders>
                    <w:top w:val="single" w:sz="4" w:space="0" w:color="auto"/>
                    <w:left w:val="single" w:sz="4" w:space="0" w:color="auto"/>
                    <w:bottom w:val="single" w:sz="4" w:space="0" w:color="auto"/>
                    <w:right w:val="single" w:sz="4" w:space="0" w:color="auto"/>
                  </w:tcBorders>
                  <w:noWrap/>
                  <w:vAlign w:val="center"/>
                  <w:hideMark/>
                </w:tcPr>
                <w:p w14:paraId="67572A72"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S104-D01</w:t>
                  </w:r>
                </w:p>
              </w:tc>
              <w:tc>
                <w:tcPr>
                  <w:tcW w:w="4180" w:type="dxa"/>
                  <w:tcBorders>
                    <w:top w:val="single" w:sz="4" w:space="0" w:color="auto"/>
                    <w:left w:val="nil"/>
                    <w:bottom w:val="single" w:sz="4" w:space="0" w:color="auto"/>
                    <w:right w:val="single" w:sz="4" w:space="0" w:color="000000"/>
                  </w:tcBorders>
                  <w:noWrap/>
                  <w:vAlign w:val="center"/>
                  <w:hideMark/>
                </w:tcPr>
                <w:p w14:paraId="1604476F"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 adopted layout</w:t>
                  </w:r>
                </w:p>
              </w:tc>
              <w:tc>
                <w:tcPr>
                  <w:tcW w:w="520" w:type="dxa"/>
                  <w:tcBorders>
                    <w:top w:val="single" w:sz="4" w:space="0" w:color="auto"/>
                    <w:left w:val="nil"/>
                    <w:bottom w:val="single" w:sz="4" w:space="0" w:color="auto"/>
                    <w:right w:val="single" w:sz="4" w:space="0" w:color="auto"/>
                  </w:tcBorders>
                  <w:noWrap/>
                  <w:vAlign w:val="center"/>
                  <w:hideMark/>
                </w:tcPr>
                <w:p w14:paraId="3D353601"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single" w:sz="4" w:space="0" w:color="auto"/>
                    <w:left w:val="nil"/>
                    <w:bottom w:val="single" w:sz="4" w:space="0" w:color="auto"/>
                    <w:right w:val="single" w:sz="4" w:space="0" w:color="auto"/>
                  </w:tcBorders>
                  <w:noWrap/>
                  <w:vAlign w:val="bottom"/>
                  <w:hideMark/>
                </w:tcPr>
                <w:p w14:paraId="3D65A58C"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E</w:t>
                  </w:r>
                </w:p>
              </w:tc>
            </w:tr>
            <w:tr w:rsidR="00C26A09" w:rsidRPr="00C26A09" w14:paraId="7D8B9ABC"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542AB0FC"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S104-D02</w:t>
                  </w:r>
                </w:p>
              </w:tc>
              <w:tc>
                <w:tcPr>
                  <w:tcW w:w="4180" w:type="dxa"/>
                  <w:tcBorders>
                    <w:top w:val="single" w:sz="4" w:space="0" w:color="auto"/>
                    <w:left w:val="nil"/>
                    <w:bottom w:val="single" w:sz="4" w:space="0" w:color="auto"/>
                    <w:right w:val="single" w:sz="4" w:space="0" w:color="000000"/>
                  </w:tcBorders>
                  <w:noWrap/>
                  <w:vAlign w:val="center"/>
                  <w:hideMark/>
                </w:tcPr>
                <w:p w14:paraId="04D4A691"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 longsections</w:t>
                  </w:r>
                </w:p>
              </w:tc>
              <w:tc>
                <w:tcPr>
                  <w:tcW w:w="520" w:type="dxa"/>
                  <w:tcBorders>
                    <w:top w:val="nil"/>
                    <w:left w:val="nil"/>
                    <w:bottom w:val="single" w:sz="4" w:space="0" w:color="auto"/>
                    <w:right w:val="single" w:sz="4" w:space="0" w:color="auto"/>
                  </w:tcBorders>
                  <w:noWrap/>
                  <w:vAlign w:val="center"/>
                  <w:hideMark/>
                </w:tcPr>
                <w:p w14:paraId="6D06B52E"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3561A1DE"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D</w:t>
                  </w:r>
                </w:p>
              </w:tc>
            </w:tr>
            <w:tr w:rsidR="00C26A09" w:rsidRPr="00C26A09" w14:paraId="2408808E"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6FBC1D5F"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S104-D03</w:t>
                  </w:r>
                </w:p>
              </w:tc>
              <w:tc>
                <w:tcPr>
                  <w:tcW w:w="4180" w:type="dxa"/>
                  <w:tcBorders>
                    <w:top w:val="single" w:sz="4" w:space="0" w:color="auto"/>
                    <w:left w:val="nil"/>
                    <w:bottom w:val="single" w:sz="4" w:space="0" w:color="auto"/>
                    <w:right w:val="single" w:sz="4" w:space="0" w:color="000000"/>
                  </w:tcBorders>
                  <w:noWrap/>
                  <w:vAlign w:val="center"/>
                  <w:hideMark/>
                </w:tcPr>
                <w:p w14:paraId="1EBFC81D"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 longsections ctnd</w:t>
                  </w:r>
                </w:p>
              </w:tc>
              <w:tc>
                <w:tcPr>
                  <w:tcW w:w="520" w:type="dxa"/>
                  <w:tcBorders>
                    <w:top w:val="nil"/>
                    <w:left w:val="nil"/>
                    <w:bottom w:val="single" w:sz="4" w:space="0" w:color="auto"/>
                    <w:right w:val="single" w:sz="4" w:space="0" w:color="auto"/>
                  </w:tcBorders>
                  <w:noWrap/>
                  <w:vAlign w:val="center"/>
                  <w:hideMark/>
                </w:tcPr>
                <w:p w14:paraId="3E6CCB17"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6EB800ED"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B</w:t>
                  </w:r>
                </w:p>
              </w:tc>
            </w:tr>
            <w:tr w:rsidR="00C26A09" w:rsidRPr="00C26A09" w14:paraId="5664C256"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7538962F"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S104-D04</w:t>
                  </w:r>
                </w:p>
              </w:tc>
              <w:tc>
                <w:tcPr>
                  <w:tcW w:w="4180" w:type="dxa"/>
                  <w:tcBorders>
                    <w:top w:val="single" w:sz="4" w:space="0" w:color="auto"/>
                    <w:left w:val="nil"/>
                    <w:bottom w:val="single" w:sz="4" w:space="0" w:color="auto"/>
                    <w:right w:val="single" w:sz="4" w:space="0" w:color="000000"/>
                  </w:tcBorders>
                  <w:noWrap/>
                  <w:vAlign w:val="center"/>
                  <w:hideMark/>
                </w:tcPr>
                <w:p w14:paraId="16E677AC"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impermeable contributing areas plan</w:t>
                  </w:r>
                </w:p>
              </w:tc>
              <w:tc>
                <w:tcPr>
                  <w:tcW w:w="520" w:type="dxa"/>
                  <w:tcBorders>
                    <w:top w:val="nil"/>
                    <w:left w:val="nil"/>
                    <w:bottom w:val="single" w:sz="4" w:space="0" w:color="auto"/>
                    <w:right w:val="single" w:sz="4" w:space="0" w:color="auto"/>
                  </w:tcBorders>
                  <w:noWrap/>
                  <w:vAlign w:val="center"/>
                  <w:hideMark/>
                </w:tcPr>
                <w:p w14:paraId="2289B8DC"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18858C51" w14:textId="1E6E02C0" w:rsidR="00C26A09" w:rsidRPr="00C26A09" w:rsidRDefault="006B1249" w:rsidP="00A06DEE">
                  <w:pPr>
                    <w:framePr w:hSpace="180" w:wrap="around" w:vAnchor="text" w:hAnchor="margin" w:y="152"/>
                    <w:spacing w:after="0" w:line="240" w:lineRule="auto"/>
                    <w:jc w:val="center"/>
                    <w:rPr>
                      <w:rFonts w:eastAsia="Times New Roman" w:cstheme="minorHAnsi"/>
                      <w:color w:val="EE0000"/>
                      <w:lang w:eastAsia="en-GB"/>
                    </w:rPr>
                  </w:pPr>
                  <w:r>
                    <w:rPr>
                      <w:rFonts w:eastAsia="Times New Roman" w:cstheme="minorHAnsi"/>
                      <w:color w:val="EE0000"/>
                      <w:lang w:eastAsia="en-GB"/>
                    </w:rPr>
                    <w:t>-</w:t>
                  </w:r>
                </w:p>
              </w:tc>
            </w:tr>
            <w:tr w:rsidR="00C26A09" w:rsidRPr="00C26A09" w14:paraId="3C89797A"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72803EF2"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S104-D05</w:t>
                  </w:r>
                </w:p>
              </w:tc>
              <w:tc>
                <w:tcPr>
                  <w:tcW w:w="4180" w:type="dxa"/>
                  <w:tcBorders>
                    <w:top w:val="single" w:sz="4" w:space="0" w:color="auto"/>
                    <w:left w:val="nil"/>
                    <w:bottom w:val="single" w:sz="4" w:space="0" w:color="auto"/>
                    <w:right w:val="single" w:sz="4" w:space="0" w:color="000000"/>
                  </w:tcBorders>
                  <w:noWrap/>
                  <w:vAlign w:val="center"/>
                  <w:hideMark/>
                </w:tcPr>
                <w:p w14:paraId="3CFBC4B9"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 land registry plan</w:t>
                  </w:r>
                </w:p>
              </w:tc>
              <w:tc>
                <w:tcPr>
                  <w:tcW w:w="520" w:type="dxa"/>
                  <w:tcBorders>
                    <w:top w:val="nil"/>
                    <w:left w:val="nil"/>
                    <w:bottom w:val="single" w:sz="4" w:space="0" w:color="auto"/>
                    <w:right w:val="single" w:sz="4" w:space="0" w:color="auto"/>
                  </w:tcBorders>
                  <w:noWrap/>
                  <w:vAlign w:val="center"/>
                  <w:hideMark/>
                </w:tcPr>
                <w:p w14:paraId="21B6BBF5"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A3</w:t>
                  </w:r>
                </w:p>
              </w:tc>
              <w:tc>
                <w:tcPr>
                  <w:tcW w:w="940" w:type="dxa"/>
                  <w:tcBorders>
                    <w:top w:val="nil"/>
                    <w:left w:val="nil"/>
                    <w:bottom w:val="single" w:sz="4" w:space="0" w:color="auto"/>
                    <w:right w:val="single" w:sz="4" w:space="0" w:color="auto"/>
                  </w:tcBorders>
                  <w:noWrap/>
                  <w:vAlign w:val="bottom"/>
                  <w:hideMark/>
                </w:tcPr>
                <w:p w14:paraId="7A557C2B"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E</w:t>
                  </w:r>
                </w:p>
              </w:tc>
            </w:tr>
            <w:tr w:rsidR="00C26A09" w:rsidRPr="00C26A09" w14:paraId="1AA3E05B"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010620E7"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S104-D06</w:t>
                  </w:r>
                </w:p>
              </w:tc>
              <w:tc>
                <w:tcPr>
                  <w:tcW w:w="4180" w:type="dxa"/>
                  <w:tcBorders>
                    <w:top w:val="single" w:sz="4" w:space="0" w:color="auto"/>
                    <w:left w:val="nil"/>
                    <w:bottom w:val="single" w:sz="4" w:space="0" w:color="auto"/>
                    <w:right w:val="single" w:sz="4" w:space="0" w:color="000000"/>
                  </w:tcBorders>
                  <w:noWrap/>
                  <w:vAlign w:val="center"/>
                  <w:hideMark/>
                </w:tcPr>
                <w:p w14:paraId="632900C1"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flood routing plan</w:t>
                  </w:r>
                </w:p>
              </w:tc>
              <w:tc>
                <w:tcPr>
                  <w:tcW w:w="520" w:type="dxa"/>
                  <w:tcBorders>
                    <w:top w:val="nil"/>
                    <w:left w:val="nil"/>
                    <w:bottom w:val="single" w:sz="4" w:space="0" w:color="auto"/>
                    <w:right w:val="single" w:sz="4" w:space="0" w:color="auto"/>
                  </w:tcBorders>
                  <w:noWrap/>
                  <w:vAlign w:val="center"/>
                  <w:hideMark/>
                </w:tcPr>
                <w:p w14:paraId="370EC6DA"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4CEF7D39"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w:t>
                  </w:r>
                </w:p>
              </w:tc>
            </w:tr>
            <w:tr w:rsidR="00C26A09" w:rsidRPr="00C26A09" w14:paraId="0F5FA922"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1BE2C513"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S104-D07</w:t>
                  </w:r>
                </w:p>
              </w:tc>
              <w:tc>
                <w:tcPr>
                  <w:tcW w:w="4180" w:type="dxa"/>
                  <w:tcBorders>
                    <w:top w:val="single" w:sz="4" w:space="0" w:color="auto"/>
                    <w:left w:val="nil"/>
                    <w:bottom w:val="single" w:sz="4" w:space="0" w:color="auto"/>
                    <w:right w:val="single" w:sz="4" w:space="0" w:color="000000"/>
                  </w:tcBorders>
                  <w:noWrap/>
                  <w:vAlign w:val="bottom"/>
                  <w:hideMark/>
                </w:tcPr>
                <w:p w14:paraId="65AF1E5A"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 manhole schedules</w:t>
                  </w:r>
                </w:p>
              </w:tc>
              <w:tc>
                <w:tcPr>
                  <w:tcW w:w="520" w:type="dxa"/>
                  <w:tcBorders>
                    <w:top w:val="nil"/>
                    <w:left w:val="nil"/>
                    <w:bottom w:val="single" w:sz="4" w:space="0" w:color="auto"/>
                    <w:right w:val="single" w:sz="4" w:space="0" w:color="auto"/>
                  </w:tcBorders>
                  <w:noWrap/>
                  <w:vAlign w:val="center"/>
                  <w:hideMark/>
                </w:tcPr>
                <w:p w14:paraId="0A2C423C"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5EF59B9C"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B</w:t>
                  </w:r>
                </w:p>
              </w:tc>
            </w:tr>
            <w:tr w:rsidR="00C26A09" w:rsidRPr="00C26A09" w14:paraId="5466C1CD"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63E841AF"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S104-D08</w:t>
                  </w:r>
                </w:p>
              </w:tc>
              <w:tc>
                <w:tcPr>
                  <w:tcW w:w="4180" w:type="dxa"/>
                  <w:tcBorders>
                    <w:top w:val="single" w:sz="4" w:space="0" w:color="auto"/>
                    <w:left w:val="nil"/>
                    <w:bottom w:val="single" w:sz="4" w:space="0" w:color="auto"/>
                    <w:right w:val="single" w:sz="4" w:space="0" w:color="000000"/>
                  </w:tcBorders>
                  <w:noWrap/>
                  <w:vAlign w:val="bottom"/>
                  <w:hideMark/>
                </w:tcPr>
                <w:p w14:paraId="602CC996"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bespoke manhole details (1/5)</w:t>
                  </w:r>
                </w:p>
              </w:tc>
              <w:tc>
                <w:tcPr>
                  <w:tcW w:w="520" w:type="dxa"/>
                  <w:tcBorders>
                    <w:top w:val="nil"/>
                    <w:left w:val="nil"/>
                    <w:bottom w:val="single" w:sz="4" w:space="0" w:color="auto"/>
                    <w:right w:val="single" w:sz="4" w:space="0" w:color="auto"/>
                  </w:tcBorders>
                  <w:noWrap/>
                  <w:vAlign w:val="center"/>
                  <w:hideMark/>
                </w:tcPr>
                <w:p w14:paraId="313E78BA"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44AA4D5D"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B</w:t>
                  </w:r>
                </w:p>
              </w:tc>
            </w:tr>
            <w:tr w:rsidR="00C26A09" w:rsidRPr="00C26A09" w14:paraId="43C6C329"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0525A739"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S104-D09</w:t>
                  </w:r>
                </w:p>
              </w:tc>
              <w:tc>
                <w:tcPr>
                  <w:tcW w:w="4180" w:type="dxa"/>
                  <w:tcBorders>
                    <w:top w:val="single" w:sz="4" w:space="0" w:color="auto"/>
                    <w:left w:val="nil"/>
                    <w:bottom w:val="single" w:sz="4" w:space="0" w:color="auto"/>
                    <w:right w:val="single" w:sz="4" w:space="0" w:color="000000"/>
                  </w:tcBorders>
                  <w:noWrap/>
                  <w:vAlign w:val="bottom"/>
                  <w:hideMark/>
                </w:tcPr>
                <w:p w14:paraId="108CEFB4"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bespoke manhole details (2/5)</w:t>
                  </w:r>
                </w:p>
              </w:tc>
              <w:tc>
                <w:tcPr>
                  <w:tcW w:w="520" w:type="dxa"/>
                  <w:tcBorders>
                    <w:top w:val="nil"/>
                    <w:left w:val="nil"/>
                    <w:bottom w:val="single" w:sz="4" w:space="0" w:color="auto"/>
                    <w:right w:val="single" w:sz="4" w:space="0" w:color="auto"/>
                  </w:tcBorders>
                  <w:noWrap/>
                  <w:vAlign w:val="center"/>
                  <w:hideMark/>
                </w:tcPr>
                <w:p w14:paraId="09D49680"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3B9E5244"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w:t>
                  </w:r>
                </w:p>
              </w:tc>
            </w:tr>
            <w:tr w:rsidR="00C26A09" w:rsidRPr="00C26A09" w14:paraId="45522B65"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3B39C82C"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S104-D10</w:t>
                  </w:r>
                </w:p>
              </w:tc>
              <w:tc>
                <w:tcPr>
                  <w:tcW w:w="4180" w:type="dxa"/>
                  <w:tcBorders>
                    <w:top w:val="single" w:sz="4" w:space="0" w:color="auto"/>
                    <w:left w:val="nil"/>
                    <w:bottom w:val="single" w:sz="4" w:space="0" w:color="auto"/>
                    <w:right w:val="single" w:sz="4" w:space="0" w:color="000000"/>
                  </w:tcBorders>
                  <w:noWrap/>
                  <w:vAlign w:val="bottom"/>
                  <w:hideMark/>
                </w:tcPr>
                <w:p w14:paraId="32C11661"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bespoke manhole details (3/5)</w:t>
                  </w:r>
                </w:p>
              </w:tc>
              <w:tc>
                <w:tcPr>
                  <w:tcW w:w="520" w:type="dxa"/>
                  <w:tcBorders>
                    <w:top w:val="nil"/>
                    <w:left w:val="nil"/>
                    <w:bottom w:val="single" w:sz="4" w:space="0" w:color="auto"/>
                    <w:right w:val="single" w:sz="4" w:space="0" w:color="auto"/>
                  </w:tcBorders>
                  <w:noWrap/>
                  <w:vAlign w:val="center"/>
                  <w:hideMark/>
                </w:tcPr>
                <w:p w14:paraId="34844B46"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52489392"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w:t>
                  </w:r>
                </w:p>
              </w:tc>
            </w:tr>
            <w:tr w:rsidR="00C26A09" w:rsidRPr="00C26A09" w14:paraId="6DEFBF92"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7C5795FB"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S104-D11</w:t>
                  </w:r>
                </w:p>
              </w:tc>
              <w:tc>
                <w:tcPr>
                  <w:tcW w:w="4180" w:type="dxa"/>
                  <w:tcBorders>
                    <w:top w:val="single" w:sz="4" w:space="0" w:color="auto"/>
                    <w:left w:val="nil"/>
                    <w:bottom w:val="single" w:sz="4" w:space="0" w:color="auto"/>
                    <w:right w:val="single" w:sz="4" w:space="0" w:color="000000"/>
                  </w:tcBorders>
                  <w:noWrap/>
                  <w:vAlign w:val="bottom"/>
                  <w:hideMark/>
                </w:tcPr>
                <w:p w14:paraId="4721CBA6"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bespoke manhole details (4/5)</w:t>
                  </w:r>
                </w:p>
              </w:tc>
              <w:tc>
                <w:tcPr>
                  <w:tcW w:w="520" w:type="dxa"/>
                  <w:tcBorders>
                    <w:top w:val="nil"/>
                    <w:left w:val="nil"/>
                    <w:bottom w:val="single" w:sz="4" w:space="0" w:color="auto"/>
                    <w:right w:val="single" w:sz="4" w:space="0" w:color="auto"/>
                  </w:tcBorders>
                  <w:noWrap/>
                  <w:vAlign w:val="center"/>
                  <w:hideMark/>
                </w:tcPr>
                <w:p w14:paraId="768E76BE"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526E5640"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w:t>
                  </w:r>
                </w:p>
              </w:tc>
            </w:tr>
            <w:tr w:rsidR="00C26A09" w:rsidRPr="00C26A09" w14:paraId="3FF7D0F0"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21953A94"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S104-D12</w:t>
                  </w:r>
                </w:p>
              </w:tc>
              <w:tc>
                <w:tcPr>
                  <w:tcW w:w="4180" w:type="dxa"/>
                  <w:tcBorders>
                    <w:top w:val="single" w:sz="4" w:space="0" w:color="auto"/>
                    <w:left w:val="nil"/>
                    <w:bottom w:val="single" w:sz="4" w:space="0" w:color="auto"/>
                    <w:right w:val="single" w:sz="4" w:space="0" w:color="000000"/>
                  </w:tcBorders>
                  <w:noWrap/>
                  <w:vAlign w:val="bottom"/>
                  <w:hideMark/>
                </w:tcPr>
                <w:p w14:paraId="74F50106"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bespoke manhole details (5/5)</w:t>
                  </w:r>
                </w:p>
              </w:tc>
              <w:tc>
                <w:tcPr>
                  <w:tcW w:w="520" w:type="dxa"/>
                  <w:tcBorders>
                    <w:top w:val="nil"/>
                    <w:left w:val="nil"/>
                    <w:bottom w:val="single" w:sz="4" w:space="0" w:color="auto"/>
                    <w:right w:val="single" w:sz="4" w:space="0" w:color="auto"/>
                  </w:tcBorders>
                  <w:noWrap/>
                  <w:vAlign w:val="center"/>
                  <w:hideMark/>
                </w:tcPr>
                <w:p w14:paraId="76354B65"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759A6A95"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w:t>
                  </w:r>
                </w:p>
              </w:tc>
            </w:tr>
            <w:tr w:rsidR="00C26A09" w:rsidRPr="00C26A09" w14:paraId="03D7D3CE"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211755F0"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S104-D13</w:t>
                  </w:r>
                </w:p>
              </w:tc>
              <w:tc>
                <w:tcPr>
                  <w:tcW w:w="4180" w:type="dxa"/>
                  <w:tcBorders>
                    <w:top w:val="single" w:sz="4" w:space="0" w:color="auto"/>
                    <w:left w:val="nil"/>
                    <w:bottom w:val="single" w:sz="4" w:space="0" w:color="auto"/>
                    <w:right w:val="single" w:sz="4" w:space="0" w:color="000000"/>
                  </w:tcBorders>
                  <w:noWrap/>
                  <w:vAlign w:val="bottom"/>
                  <w:hideMark/>
                </w:tcPr>
                <w:p w14:paraId="1748AE5C"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 xml:space="preserve">SUDS feaures easement plan </w:t>
                  </w:r>
                </w:p>
              </w:tc>
              <w:tc>
                <w:tcPr>
                  <w:tcW w:w="520" w:type="dxa"/>
                  <w:tcBorders>
                    <w:top w:val="nil"/>
                    <w:left w:val="nil"/>
                    <w:bottom w:val="single" w:sz="4" w:space="0" w:color="auto"/>
                    <w:right w:val="single" w:sz="4" w:space="0" w:color="auto"/>
                  </w:tcBorders>
                  <w:noWrap/>
                  <w:vAlign w:val="center"/>
                  <w:hideMark/>
                </w:tcPr>
                <w:p w14:paraId="5A55AE8D"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24163ABB" w14:textId="66C5E99B" w:rsidR="00C26A09" w:rsidRPr="00C26A09" w:rsidRDefault="006B1249" w:rsidP="00A06DEE">
                  <w:pPr>
                    <w:framePr w:hSpace="180" w:wrap="around" w:vAnchor="text" w:hAnchor="margin" w:y="152"/>
                    <w:spacing w:after="0" w:line="240" w:lineRule="auto"/>
                    <w:jc w:val="center"/>
                    <w:rPr>
                      <w:rFonts w:eastAsia="Times New Roman" w:cstheme="minorHAnsi"/>
                      <w:color w:val="EE0000"/>
                      <w:lang w:eastAsia="en-GB"/>
                    </w:rPr>
                  </w:pPr>
                  <w:r>
                    <w:rPr>
                      <w:rFonts w:eastAsia="Times New Roman" w:cstheme="minorHAnsi"/>
                      <w:color w:val="EE0000"/>
                      <w:lang w:eastAsia="en-GB"/>
                    </w:rPr>
                    <w:t>B</w:t>
                  </w:r>
                </w:p>
              </w:tc>
            </w:tr>
            <w:tr w:rsidR="00C26A09" w:rsidRPr="00C26A09" w14:paraId="7C9FA6BB"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09E53E56"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lastRenderedPageBreak/>
                    <w:t>S104-D14</w:t>
                  </w:r>
                </w:p>
              </w:tc>
              <w:tc>
                <w:tcPr>
                  <w:tcW w:w="4180" w:type="dxa"/>
                  <w:tcBorders>
                    <w:top w:val="single" w:sz="4" w:space="0" w:color="auto"/>
                    <w:left w:val="nil"/>
                    <w:bottom w:val="single" w:sz="4" w:space="0" w:color="auto"/>
                    <w:right w:val="single" w:sz="4" w:space="0" w:color="000000"/>
                  </w:tcBorders>
                  <w:noWrap/>
                  <w:vAlign w:val="center"/>
                  <w:hideMark/>
                </w:tcPr>
                <w:p w14:paraId="3A951B12"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Easement Sections</w:t>
                  </w:r>
                </w:p>
              </w:tc>
              <w:tc>
                <w:tcPr>
                  <w:tcW w:w="520" w:type="dxa"/>
                  <w:tcBorders>
                    <w:top w:val="nil"/>
                    <w:left w:val="nil"/>
                    <w:bottom w:val="single" w:sz="4" w:space="0" w:color="auto"/>
                    <w:right w:val="single" w:sz="4" w:space="0" w:color="auto"/>
                  </w:tcBorders>
                  <w:noWrap/>
                  <w:vAlign w:val="center"/>
                  <w:hideMark/>
                </w:tcPr>
                <w:p w14:paraId="053C535D"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center"/>
                  <w:hideMark/>
                </w:tcPr>
                <w:p w14:paraId="7656D7BF"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w:t>
                  </w:r>
                </w:p>
              </w:tc>
            </w:tr>
            <w:tr w:rsidR="00C26A09" w:rsidRPr="00C26A09" w14:paraId="52975388" w14:textId="77777777" w:rsidTr="00C26A09">
              <w:trPr>
                <w:trHeight w:val="270"/>
              </w:trPr>
              <w:tc>
                <w:tcPr>
                  <w:tcW w:w="1260" w:type="dxa"/>
                  <w:tcBorders>
                    <w:top w:val="nil"/>
                    <w:left w:val="single" w:sz="4" w:space="0" w:color="auto"/>
                    <w:bottom w:val="single" w:sz="4" w:space="0" w:color="auto"/>
                    <w:right w:val="single" w:sz="4" w:space="0" w:color="auto"/>
                  </w:tcBorders>
                  <w:noWrap/>
                  <w:vAlign w:val="bottom"/>
                  <w:hideMark/>
                </w:tcPr>
                <w:p w14:paraId="13CC46F4"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D01</w:t>
                  </w:r>
                </w:p>
              </w:tc>
              <w:tc>
                <w:tcPr>
                  <w:tcW w:w="4180" w:type="dxa"/>
                  <w:tcBorders>
                    <w:top w:val="single" w:sz="4" w:space="0" w:color="auto"/>
                    <w:left w:val="nil"/>
                    <w:bottom w:val="single" w:sz="4" w:space="0" w:color="auto"/>
                    <w:right w:val="single" w:sz="4" w:space="0" w:color="000000"/>
                  </w:tcBorders>
                  <w:noWrap/>
                  <w:vAlign w:val="bottom"/>
                  <w:hideMark/>
                </w:tcPr>
                <w:p w14:paraId="1ECAAB3A"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Plot Drainage 1</w:t>
                  </w:r>
                </w:p>
              </w:tc>
              <w:tc>
                <w:tcPr>
                  <w:tcW w:w="520" w:type="dxa"/>
                  <w:tcBorders>
                    <w:top w:val="nil"/>
                    <w:left w:val="nil"/>
                    <w:bottom w:val="single" w:sz="4" w:space="0" w:color="auto"/>
                    <w:right w:val="single" w:sz="4" w:space="0" w:color="auto"/>
                  </w:tcBorders>
                  <w:noWrap/>
                  <w:vAlign w:val="center"/>
                  <w:hideMark/>
                </w:tcPr>
                <w:p w14:paraId="60178677"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018E7E7E"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sz w:val="20"/>
                      <w:szCs w:val="20"/>
                      <w:lang w:eastAsia="en-GB"/>
                    </w:rPr>
                  </w:pPr>
                  <w:r w:rsidRPr="00C26A09">
                    <w:rPr>
                      <w:rFonts w:eastAsia="Times New Roman" w:cstheme="minorHAnsi"/>
                      <w:color w:val="EE0000"/>
                      <w:sz w:val="20"/>
                      <w:szCs w:val="20"/>
                      <w:lang w:eastAsia="en-GB"/>
                    </w:rPr>
                    <w:t>D</w:t>
                  </w:r>
                </w:p>
              </w:tc>
            </w:tr>
            <w:tr w:rsidR="00C26A09" w:rsidRPr="00C26A09" w14:paraId="177572EB" w14:textId="77777777" w:rsidTr="00C26A09">
              <w:trPr>
                <w:trHeight w:val="270"/>
              </w:trPr>
              <w:tc>
                <w:tcPr>
                  <w:tcW w:w="1260" w:type="dxa"/>
                  <w:tcBorders>
                    <w:top w:val="nil"/>
                    <w:left w:val="single" w:sz="4" w:space="0" w:color="auto"/>
                    <w:bottom w:val="single" w:sz="4" w:space="0" w:color="auto"/>
                    <w:right w:val="single" w:sz="4" w:space="0" w:color="auto"/>
                  </w:tcBorders>
                  <w:noWrap/>
                  <w:vAlign w:val="bottom"/>
                  <w:hideMark/>
                </w:tcPr>
                <w:p w14:paraId="126C653F"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D02</w:t>
                  </w:r>
                </w:p>
              </w:tc>
              <w:tc>
                <w:tcPr>
                  <w:tcW w:w="4180" w:type="dxa"/>
                  <w:tcBorders>
                    <w:top w:val="single" w:sz="4" w:space="0" w:color="auto"/>
                    <w:left w:val="nil"/>
                    <w:bottom w:val="single" w:sz="4" w:space="0" w:color="auto"/>
                    <w:right w:val="single" w:sz="4" w:space="0" w:color="000000"/>
                  </w:tcBorders>
                  <w:noWrap/>
                  <w:vAlign w:val="bottom"/>
                  <w:hideMark/>
                </w:tcPr>
                <w:p w14:paraId="6374E2D9"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Plot Drainage 2</w:t>
                  </w:r>
                </w:p>
              </w:tc>
              <w:tc>
                <w:tcPr>
                  <w:tcW w:w="520" w:type="dxa"/>
                  <w:tcBorders>
                    <w:top w:val="nil"/>
                    <w:left w:val="nil"/>
                    <w:bottom w:val="single" w:sz="4" w:space="0" w:color="auto"/>
                    <w:right w:val="single" w:sz="4" w:space="0" w:color="auto"/>
                  </w:tcBorders>
                  <w:noWrap/>
                  <w:vAlign w:val="center"/>
                  <w:hideMark/>
                </w:tcPr>
                <w:p w14:paraId="162F8B2E"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38FB3037"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sz w:val="20"/>
                      <w:szCs w:val="20"/>
                      <w:lang w:eastAsia="en-GB"/>
                    </w:rPr>
                  </w:pPr>
                  <w:r w:rsidRPr="00C26A09">
                    <w:rPr>
                      <w:rFonts w:eastAsia="Times New Roman" w:cstheme="minorHAnsi"/>
                      <w:color w:val="EE0000"/>
                      <w:sz w:val="20"/>
                      <w:szCs w:val="20"/>
                      <w:lang w:eastAsia="en-GB"/>
                    </w:rPr>
                    <w:t>D</w:t>
                  </w:r>
                </w:p>
              </w:tc>
            </w:tr>
            <w:tr w:rsidR="00C26A09" w:rsidRPr="00C26A09" w14:paraId="2031FF86" w14:textId="77777777" w:rsidTr="00C26A09">
              <w:trPr>
                <w:trHeight w:val="270"/>
              </w:trPr>
              <w:tc>
                <w:tcPr>
                  <w:tcW w:w="1260" w:type="dxa"/>
                  <w:tcBorders>
                    <w:top w:val="nil"/>
                    <w:left w:val="single" w:sz="4" w:space="0" w:color="auto"/>
                    <w:bottom w:val="single" w:sz="4" w:space="0" w:color="auto"/>
                    <w:right w:val="single" w:sz="4" w:space="0" w:color="auto"/>
                  </w:tcBorders>
                  <w:noWrap/>
                  <w:vAlign w:val="bottom"/>
                  <w:hideMark/>
                </w:tcPr>
                <w:p w14:paraId="0FC6590C"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D03</w:t>
                  </w:r>
                </w:p>
              </w:tc>
              <w:tc>
                <w:tcPr>
                  <w:tcW w:w="4180" w:type="dxa"/>
                  <w:tcBorders>
                    <w:top w:val="single" w:sz="4" w:space="0" w:color="auto"/>
                    <w:left w:val="nil"/>
                    <w:bottom w:val="single" w:sz="4" w:space="0" w:color="auto"/>
                    <w:right w:val="single" w:sz="4" w:space="0" w:color="000000"/>
                  </w:tcBorders>
                  <w:noWrap/>
                  <w:vAlign w:val="bottom"/>
                  <w:hideMark/>
                </w:tcPr>
                <w:p w14:paraId="4752D343"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Plot Drainage 3</w:t>
                  </w:r>
                </w:p>
              </w:tc>
              <w:tc>
                <w:tcPr>
                  <w:tcW w:w="520" w:type="dxa"/>
                  <w:tcBorders>
                    <w:top w:val="nil"/>
                    <w:left w:val="nil"/>
                    <w:bottom w:val="single" w:sz="4" w:space="0" w:color="auto"/>
                    <w:right w:val="single" w:sz="4" w:space="0" w:color="auto"/>
                  </w:tcBorders>
                  <w:noWrap/>
                  <w:vAlign w:val="center"/>
                  <w:hideMark/>
                </w:tcPr>
                <w:p w14:paraId="4F7F8A21"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6AE2F731"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sz w:val="20"/>
                      <w:szCs w:val="20"/>
                      <w:lang w:eastAsia="en-GB"/>
                    </w:rPr>
                  </w:pPr>
                  <w:r w:rsidRPr="00C26A09">
                    <w:rPr>
                      <w:rFonts w:eastAsia="Times New Roman" w:cstheme="minorHAnsi"/>
                      <w:color w:val="EE0000"/>
                      <w:sz w:val="20"/>
                      <w:szCs w:val="20"/>
                      <w:lang w:eastAsia="en-GB"/>
                    </w:rPr>
                    <w:t>D</w:t>
                  </w:r>
                </w:p>
              </w:tc>
            </w:tr>
            <w:tr w:rsidR="00C26A09" w:rsidRPr="00C26A09" w14:paraId="1C1F2CA1" w14:textId="77777777" w:rsidTr="00C26A09">
              <w:trPr>
                <w:trHeight w:val="270"/>
              </w:trPr>
              <w:tc>
                <w:tcPr>
                  <w:tcW w:w="1260" w:type="dxa"/>
                  <w:tcBorders>
                    <w:top w:val="nil"/>
                    <w:left w:val="single" w:sz="4" w:space="0" w:color="auto"/>
                    <w:bottom w:val="single" w:sz="4" w:space="0" w:color="auto"/>
                    <w:right w:val="single" w:sz="4" w:space="0" w:color="auto"/>
                  </w:tcBorders>
                  <w:noWrap/>
                  <w:vAlign w:val="bottom"/>
                  <w:hideMark/>
                </w:tcPr>
                <w:p w14:paraId="392480BC"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D04</w:t>
                  </w:r>
                </w:p>
              </w:tc>
              <w:tc>
                <w:tcPr>
                  <w:tcW w:w="4180" w:type="dxa"/>
                  <w:tcBorders>
                    <w:top w:val="single" w:sz="4" w:space="0" w:color="auto"/>
                    <w:left w:val="nil"/>
                    <w:bottom w:val="single" w:sz="4" w:space="0" w:color="auto"/>
                    <w:right w:val="single" w:sz="4" w:space="0" w:color="000000"/>
                  </w:tcBorders>
                  <w:noWrap/>
                  <w:vAlign w:val="bottom"/>
                  <w:hideMark/>
                </w:tcPr>
                <w:p w14:paraId="486B89F5"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Plot Drainage 4</w:t>
                  </w:r>
                </w:p>
              </w:tc>
              <w:tc>
                <w:tcPr>
                  <w:tcW w:w="520" w:type="dxa"/>
                  <w:tcBorders>
                    <w:top w:val="nil"/>
                    <w:left w:val="nil"/>
                    <w:bottom w:val="single" w:sz="4" w:space="0" w:color="auto"/>
                    <w:right w:val="single" w:sz="4" w:space="0" w:color="auto"/>
                  </w:tcBorders>
                  <w:noWrap/>
                  <w:vAlign w:val="center"/>
                  <w:hideMark/>
                </w:tcPr>
                <w:p w14:paraId="609857CA"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4F6CCDC7"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sz w:val="20"/>
                      <w:szCs w:val="20"/>
                      <w:lang w:eastAsia="en-GB"/>
                    </w:rPr>
                  </w:pPr>
                  <w:r w:rsidRPr="00C26A09">
                    <w:rPr>
                      <w:rFonts w:eastAsia="Times New Roman" w:cstheme="minorHAnsi"/>
                      <w:color w:val="EE0000"/>
                      <w:sz w:val="20"/>
                      <w:szCs w:val="20"/>
                      <w:lang w:eastAsia="en-GB"/>
                    </w:rPr>
                    <w:t>D</w:t>
                  </w:r>
                </w:p>
              </w:tc>
            </w:tr>
            <w:tr w:rsidR="00C26A09" w:rsidRPr="00C26A09" w14:paraId="5ACADA04" w14:textId="77777777" w:rsidTr="00C26A09">
              <w:trPr>
                <w:trHeight w:val="270"/>
              </w:trPr>
              <w:tc>
                <w:tcPr>
                  <w:tcW w:w="1260" w:type="dxa"/>
                  <w:tcBorders>
                    <w:top w:val="nil"/>
                    <w:left w:val="single" w:sz="4" w:space="0" w:color="auto"/>
                    <w:bottom w:val="single" w:sz="4" w:space="0" w:color="auto"/>
                    <w:right w:val="single" w:sz="4" w:space="0" w:color="auto"/>
                  </w:tcBorders>
                  <w:noWrap/>
                  <w:vAlign w:val="bottom"/>
                  <w:hideMark/>
                </w:tcPr>
                <w:p w14:paraId="72FFCE17"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D05</w:t>
                  </w:r>
                </w:p>
              </w:tc>
              <w:tc>
                <w:tcPr>
                  <w:tcW w:w="4180" w:type="dxa"/>
                  <w:tcBorders>
                    <w:top w:val="single" w:sz="4" w:space="0" w:color="auto"/>
                    <w:left w:val="nil"/>
                    <w:bottom w:val="single" w:sz="4" w:space="0" w:color="auto"/>
                    <w:right w:val="single" w:sz="4" w:space="0" w:color="000000"/>
                  </w:tcBorders>
                  <w:noWrap/>
                  <w:vAlign w:val="bottom"/>
                  <w:hideMark/>
                </w:tcPr>
                <w:p w14:paraId="5A922BA2"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Plot Drainage 5</w:t>
                  </w:r>
                </w:p>
              </w:tc>
              <w:tc>
                <w:tcPr>
                  <w:tcW w:w="520" w:type="dxa"/>
                  <w:tcBorders>
                    <w:top w:val="nil"/>
                    <w:left w:val="nil"/>
                    <w:bottom w:val="single" w:sz="4" w:space="0" w:color="auto"/>
                    <w:right w:val="single" w:sz="4" w:space="0" w:color="auto"/>
                  </w:tcBorders>
                  <w:noWrap/>
                  <w:vAlign w:val="center"/>
                  <w:hideMark/>
                </w:tcPr>
                <w:p w14:paraId="34A0D99E"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19C94E3B"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sz w:val="20"/>
                      <w:szCs w:val="20"/>
                      <w:lang w:eastAsia="en-GB"/>
                    </w:rPr>
                  </w:pPr>
                  <w:r w:rsidRPr="00C26A09">
                    <w:rPr>
                      <w:rFonts w:eastAsia="Times New Roman" w:cstheme="minorHAnsi"/>
                      <w:color w:val="EE0000"/>
                      <w:sz w:val="20"/>
                      <w:szCs w:val="20"/>
                      <w:lang w:eastAsia="en-GB"/>
                    </w:rPr>
                    <w:t>D</w:t>
                  </w:r>
                </w:p>
              </w:tc>
            </w:tr>
            <w:tr w:rsidR="00C26A09" w:rsidRPr="00C26A09" w14:paraId="6AF73D51" w14:textId="77777777" w:rsidTr="00C26A09">
              <w:trPr>
                <w:trHeight w:val="270"/>
              </w:trPr>
              <w:tc>
                <w:tcPr>
                  <w:tcW w:w="1260" w:type="dxa"/>
                  <w:tcBorders>
                    <w:top w:val="nil"/>
                    <w:left w:val="single" w:sz="4" w:space="0" w:color="auto"/>
                    <w:bottom w:val="single" w:sz="4" w:space="0" w:color="auto"/>
                    <w:right w:val="single" w:sz="4" w:space="0" w:color="auto"/>
                  </w:tcBorders>
                  <w:noWrap/>
                  <w:vAlign w:val="bottom"/>
                  <w:hideMark/>
                </w:tcPr>
                <w:p w14:paraId="331AA837"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D06</w:t>
                  </w:r>
                </w:p>
              </w:tc>
              <w:tc>
                <w:tcPr>
                  <w:tcW w:w="4180" w:type="dxa"/>
                  <w:tcBorders>
                    <w:top w:val="single" w:sz="4" w:space="0" w:color="auto"/>
                    <w:left w:val="nil"/>
                    <w:bottom w:val="single" w:sz="4" w:space="0" w:color="auto"/>
                    <w:right w:val="single" w:sz="4" w:space="0" w:color="000000"/>
                  </w:tcBorders>
                  <w:noWrap/>
                  <w:vAlign w:val="bottom"/>
                  <w:hideMark/>
                </w:tcPr>
                <w:p w14:paraId="20B41AE0"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Private drainage details</w:t>
                  </w:r>
                </w:p>
              </w:tc>
              <w:tc>
                <w:tcPr>
                  <w:tcW w:w="520" w:type="dxa"/>
                  <w:tcBorders>
                    <w:top w:val="nil"/>
                    <w:left w:val="nil"/>
                    <w:bottom w:val="single" w:sz="4" w:space="0" w:color="auto"/>
                    <w:right w:val="single" w:sz="4" w:space="0" w:color="auto"/>
                  </w:tcBorders>
                  <w:noWrap/>
                  <w:vAlign w:val="center"/>
                  <w:hideMark/>
                </w:tcPr>
                <w:p w14:paraId="3877D57F"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684645F9"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sz w:val="20"/>
                      <w:szCs w:val="20"/>
                      <w:lang w:eastAsia="en-GB"/>
                    </w:rPr>
                  </w:pPr>
                  <w:r w:rsidRPr="00C26A09">
                    <w:rPr>
                      <w:rFonts w:eastAsia="Times New Roman" w:cstheme="minorHAnsi"/>
                      <w:color w:val="EE0000"/>
                      <w:sz w:val="20"/>
                      <w:szCs w:val="20"/>
                      <w:lang w:eastAsia="en-GB"/>
                    </w:rPr>
                    <w:t>B</w:t>
                  </w:r>
                </w:p>
              </w:tc>
            </w:tr>
            <w:tr w:rsidR="00C26A09" w:rsidRPr="00C26A09" w14:paraId="3387090B" w14:textId="77777777" w:rsidTr="00C26A09">
              <w:trPr>
                <w:trHeight w:val="270"/>
              </w:trPr>
              <w:tc>
                <w:tcPr>
                  <w:tcW w:w="1260" w:type="dxa"/>
                  <w:tcBorders>
                    <w:top w:val="nil"/>
                    <w:left w:val="single" w:sz="4" w:space="0" w:color="auto"/>
                    <w:bottom w:val="single" w:sz="4" w:space="0" w:color="auto"/>
                    <w:right w:val="single" w:sz="4" w:space="0" w:color="auto"/>
                  </w:tcBorders>
                  <w:noWrap/>
                  <w:vAlign w:val="bottom"/>
                  <w:hideMark/>
                </w:tcPr>
                <w:p w14:paraId="29F840CB"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D07</w:t>
                  </w:r>
                </w:p>
              </w:tc>
              <w:tc>
                <w:tcPr>
                  <w:tcW w:w="4180" w:type="dxa"/>
                  <w:tcBorders>
                    <w:top w:val="single" w:sz="4" w:space="0" w:color="auto"/>
                    <w:left w:val="nil"/>
                    <w:bottom w:val="single" w:sz="4" w:space="0" w:color="auto"/>
                    <w:right w:val="single" w:sz="4" w:space="0" w:color="000000"/>
                  </w:tcBorders>
                  <w:noWrap/>
                  <w:vAlign w:val="bottom"/>
                  <w:hideMark/>
                </w:tcPr>
                <w:p w14:paraId="33DA62AB"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adopted drainage details</w:t>
                  </w:r>
                </w:p>
              </w:tc>
              <w:tc>
                <w:tcPr>
                  <w:tcW w:w="520" w:type="dxa"/>
                  <w:tcBorders>
                    <w:top w:val="nil"/>
                    <w:left w:val="nil"/>
                    <w:bottom w:val="single" w:sz="4" w:space="0" w:color="auto"/>
                    <w:right w:val="single" w:sz="4" w:space="0" w:color="auto"/>
                  </w:tcBorders>
                  <w:noWrap/>
                  <w:vAlign w:val="center"/>
                  <w:hideMark/>
                </w:tcPr>
                <w:p w14:paraId="5C08196E"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3DC46C99"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w:t>
                  </w:r>
                </w:p>
              </w:tc>
            </w:tr>
            <w:tr w:rsidR="00C26A09" w:rsidRPr="00C26A09" w14:paraId="5A8309BF"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3B40D345"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S38-HW01</w:t>
                  </w:r>
                </w:p>
              </w:tc>
              <w:tc>
                <w:tcPr>
                  <w:tcW w:w="4180" w:type="dxa"/>
                  <w:tcBorders>
                    <w:top w:val="single" w:sz="4" w:space="0" w:color="auto"/>
                    <w:left w:val="nil"/>
                    <w:bottom w:val="single" w:sz="4" w:space="0" w:color="auto"/>
                    <w:right w:val="single" w:sz="4" w:space="0" w:color="000000"/>
                  </w:tcBorders>
                  <w:noWrap/>
                  <w:vAlign w:val="center"/>
                  <w:hideMark/>
                </w:tcPr>
                <w:p w14:paraId="40F5C2B3"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S38 highway adoption plan</w:t>
                  </w:r>
                </w:p>
              </w:tc>
              <w:tc>
                <w:tcPr>
                  <w:tcW w:w="520" w:type="dxa"/>
                  <w:tcBorders>
                    <w:top w:val="nil"/>
                    <w:left w:val="nil"/>
                    <w:bottom w:val="single" w:sz="4" w:space="0" w:color="auto"/>
                    <w:right w:val="single" w:sz="4" w:space="0" w:color="auto"/>
                  </w:tcBorders>
                  <w:noWrap/>
                  <w:vAlign w:val="center"/>
                  <w:hideMark/>
                </w:tcPr>
                <w:p w14:paraId="2F3B358E"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0D824AFA"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C</w:t>
                  </w:r>
                </w:p>
              </w:tc>
            </w:tr>
            <w:tr w:rsidR="00C26A09" w:rsidRPr="00C26A09" w14:paraId="08F453B2"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355AF738"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S38-HW04</w:t>
                  </w:r>
                </w:p>
              </w:tc>
              <w:tc>
                <w:tcPr>
                  <w:tcW w:w="4180" w:type="dxa"/>
                  <w:tcBorders>
                    <w:top w:val="single" w:sz="4" w:space="0" w:color="auto"/>
                    <w:left w:val="nil"/>
                    <w:bottom w:val="single" w:sz="4" w:space="0" w:color="auto"/>
                    <w:right w:val="single" w:sz="4" w:space="0" w:color="000000"/>
                  </w:tcBorders>
                  <w:noWrap/>
                  <w:vAlign w:val="center"/>
                  <w:hideMark/>
                </w:tcPr>
                <w:p w14:paraId="7DCAE267"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S38 surfacing plan</w:t>
                  </w:r>
                </w:p>
              </w:tc>
              <w:tc>
                <w:tcPr>
                  <w:tcW w:w="520" w:type="dxa"/>
                  <w:tcBorders>
                    <w:top w:val="nil"/>
                    <w:left w:val="nil"/>
                    <w:bottom w:val="single" w:sz="4" w:space="0" w:color="auto"/>
                    <w:right w:val="single" w:sz="4" w:space="0" w:color="auto"/>
                  </w:tcBorders>
                  <w:noWrap/>
                  <w:vAlign w:val="center"/>
                  <w:hideMark/>
                </w:tcPr>
                <w:p w14:paraId="6B5C790F"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559D272A"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C</w:t>
                  </w:r>
                </w:p>
              </w:tc>
            </w:tr>
            <w:tr w:rsidR="00C26A09" w:rsidRPr="00C26A09" w14:paraId="6F8703A8"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203B9A8C"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S38-HW05</w:t>
                  </w:r>
                </w:p>
              </w:tc>
              <w:tc>
                <w:tcPr>
                  <w:tcW w:w="4180" w:type="dxa"/>
                  <w:tcBorders>
                    <w:top w:val="single" w:sz="4" w:space="0" w:color="auto"/>
                    <w:left w:val="nil"/>
                    <w:bottom w:val="single" w:sz="4" w:space="0" w:color="auto"/>
                    <w:right w:val="single" w:sz="4" w:space="0" w:color="000000"/>
                  </w:tcBorders>
                  <w:noWrap/>
                  <w:vAlign w:val="center"/>
                  <w:hideMark/>
                </w:tcPr>
                <w:p w14:paraId="29A4C042"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S38 surfacing details</w:t>
                  </w:r>
                </w:p>
              </w:tc>
              <w:tc>
                <w:tcPr>
                  <w:tcW w:w="520" w:type="dxa"/>
                  <w:tcBorders>
                    <w:top w:val="nil"/>
                    <w:left w:val="nil"/>
                    <w:bottom w:val="single" w:sz="4" w:space="0" w:color="auto"/>
                    <w:right w:val="single" w:sz="4" w:space="0" w:color="auto"/>
                  </w:tcBorders>
                  <w:noWrap/>
                  <w:vAlign w:val="center"/>
                  <w:hideMark/>
                </w:tcPr>
                <w:p w14:paraId="30705DD3"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61CC23D1"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B</w:t>
                  </w:r>
                </w:p>
              </w:tc>
            </w:tr>
            <w:tr w:rsidR="00C26A09" w:rsidRPr="00C26A09" w14:paraId="3BA4E097" w14:textId="77777777" w:rsidTr="00C26A09">
              <w:trPr>
                <w:trHeight w:val="270"/>
              </w:trPr>
              <w:tc>
                <w:tcPr>
                  <w:tcW w:w="1260" w:type="dxa"/>
                  <w:tcBorders>
                    <w:top w:val="nil"/>
                    <w:left w:val="single" w:sz="4" w:space="0" w:color="auto"/>
                    <w:bottom w:val="single" w:sz="4" w:space="0" w:color="auto"/>
                    <w:right w:val="single" w:sz="4" w:space="0" w:color="auto"/>
                  </w:tcBorders>
                  <w:noWrap/>
                  <w:vAlign w:val="center"/>
                  <w:hideMark/>
                </w:tcPr>
                <w:p w14:paraId="29A4321A"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S38-HW06</w:t>
                  </w:r>
                </w:p>
              </w:tc>
              <w:tc>
                <w:tcPr>
                  <w:tcW w:w="4180" w:type="dxa"/>
                  <w:tcBorders>
                    <w:top w:val="single" w:sz="4" w:space="0" w:color="auto"/>
                    <w:left w:val="nil"/>
                    <w:bottom w:val="single" w:sz="4" w:space="0" w:color="auto"/>
                    <w:right w:val="single" w:sz="4" w:space="0" w:color="000000"/>
                  </w:tcBorders>
                  <w:noWrap/>
                  <w:vAlign w:val="center"/>
                  <w:hideMark/>
                </w:tcPr>
                <w:p w14:paraId="1B22E2D8" w14:textId="7777777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eastAsia="Times New Roman" w:cstheme="minorHAnsi"/>
                      <w:color w:val="EE0000"/>
                      <w:lang w:eastAsia="en-GB"/>
                    </w:rPr>
                    <w:t>S38 kerb layout</w:t>
                  </w:r>
                </w:p>
              </w:tc>
              <w:tc>
                <w:tcPr>
                  <w:tcW w:w="520" w:type="dxa"/>
                  <w:tcBorders>
                    <w:top w:val="nil"/>
                    <w:left w:val="nil"/>
                    <w:bottom w:val="single" w:sz="4" w:space="0" w:color="auto"/>
                    <w:right w:val="single" w:sz="4" w:space="0" w:color="auto"/>
                  </w:tcBorders>
                  <w:noWrap/>
                  <w:vAlign w:val="center"/>
                  <w:hideMark/>
                </w:tcPr>
                <w:p w14:paraId="24653251"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A1</w:t>
                  </w:r>
                </w:p>
              </w:tc>
              <w:tc>
                <w:tcPr>
                  <w:tcW w:w="940" w:type="dxa"/>
                  <w:tcBorders>
                    <w:top w:val="nil"/>
                    <w:left w:val="nil"/>
                    <w:bottom w:val="single" w:sz="4" w:space="0" w:color="auto"/>
                    <w:right w:val="single" w:sz="4" w:space="0" w:color="auto"/>
                  </w:tcBorders>
                  <w:noWrap/>
                  <w:vAlign w:val="bottom"/>
                  <w:hideMark/>
                </w:tcPr>
                <w:p w14:paraId="59480998" w14:textId="7777777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eastAsia="Times New Roman" w:cstheme="minorHAnsi"/>
                      <w:color w:val="EE0000"/>
                      <w:lang w:eastAsia="en-GB"/>
                    </w:rPr>
                    <w:t>C</w:t>
                  </w:r>
                </w:p>
              </w:tc>
            </w:tr>
            <w:tr w:rsidR="00C26A09" w:rsidRPr="00C26A09" w14:paraId="7CCCDE41" w14:textId="77777777" w:rsidTr="004E273A">
              <w:trPr>
                <w:trHeight w:val="270"/>
              </w:trPr>
              <w:tc>
                <w:tcPr>
                  <w:tcW w:w="1260" w:type="dxa"/>
                  <w:tcBorders>
                    <w:top w:val="single" w:sz="4" w:space="0" w:color="auto"/>
                    <w:left w:val="single" w:sz="4" w:space="0" w:color="auto"/>
                    <w:bottom w:val="single" w:sz="4" w:space="0" w:color="auto"/>
                    <w:right w:val="single" w:sz="4" w:space="0" w:color="auto"/>
                  </w:tcBorders>
                  <w:noWrap/>
                  <w:vAlign w:val="center"/>
                </w:tcPr>
                <w:p w14:paraId="2F0B9AD7" w14:textId="25381AE7"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cstheme="minorHAnsi"/>
                      <w:color w:val="EE0000"/>
                    </w:rPr>
                    <w:t>EX02</w:t>
                  </w:r>
                </w:p>
              </w:tc>
              <w:tc>
                <w:tcPr>
                  <w:tcW w:w="4180" w:type="dxa"/>
                  <w:tcBorders>
                    <w:top w:val="single" w:sz="4" w:space="0" w:color="auto"/>
                    <w:left w:val="nil"/>
                    <w:bottom w:val="single" w:sz="4" w:space="0" w:color="auto"/>
                    <w:right w:val="single" w:sz="4" w:space="0" w:color="auto"/>
                  </w:tcBorders>
                  <w:noWrap/>
                  <w:vAlign w:val="center"/>
                </w:tcPr>
                <w:p w14:paraId="6B4003A4" w14:textId="746CD5F9"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cstheme="minorHAnsi"/>
                      <w:color w:val="EE0000"/>
                    </w:rPr>
                    <w:t>Private Surfacing Plan</w:t>
                  </w:r>
                </w:p>
              </w:tc>
              <w:tc>
                <w:tcPr>
                  <w:tcW w:w="520" w:type="dxa"/>
                  <w:tcBorders>
                    <w:top w:val="single" w:sz="4" w:space="0" w:color="auto"/>
                    <w:left w:val="single" w:sz="4" w:space="0" w:color="auto"/>
                    <w:bottom w:val="single" w:sz="4" w:space="0" w:color="auto"/>
                    <w:right w:val="single" w:sz="4" w:space="0" w:color="auto"/>
                  </w:tcBorders>
                  <w:noWrap/>
                  <w:vAlign w:val="center"/>
                </w:tcPr>
                <w:p w14:paraId="11D8AD1B" w14:textId="0E59AB4B"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cstheme="minorHAnsi"/>
                      <w:color w:val="EE0000"/>
                    </w:rPr>
                    <w:t>A1</w:t>
                  </w:r>
                </w:p>
              </w:tc>
              <w:tc>
                <w:tcPr>
                  <w:tcW w:w="940" w:type="dxa"/>
                  <w:tcBorders>
                    <w:top w:val="single" w:sz="4" w:space="0" w:color="auto"/>
                    <w:left w:val="single" w:sz="4" w:space="0" w:color="auto"/>
                    <w:bottom w:val="single" w:sz="4" w:space="0" w:color="auto"/>
                    <w:right w:val="single" w:sz="4" w:space="0" w:color="auto"/>
                  </w:tcBorders>
                  <w:noWrap/>
                  <w:vAlign w:val="center"/>
                </w:tcPr>
                <w:p w14:paraId="4075A878" w14:textId="210D1D36"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cstheme="minorHAnsi"/>
                      <w:color w:val="EE0000"/>
                    </w:rPr>
                    <w:t>A</w:t>
                  </w:r>
                </w:p>
              </w:tc>
            </w:tr>
            <w:tr w:rsidR="00C26A09" w:rsidRPr="00C26A09" w14:paraId="73221726" w14:textId="77777777" w:rsidTr="004E273A">
              <w:trPr>
                <w:trHeight w:val="270"/>
              </w:trPr>
              <w:tc>
                <w:tcPr>
                  <w:tcW w:w="1260" w:type="dxa"/>
                  <w:tcBorders>
                    <w:top w:val="single" w:sz="4" w:space="0" w:color="auto"/>
                    <w:left w:val="single" w:sz="4" w:space="0" w:color="auto"/>
                    <w:bottom w:val="single" w:sz="4" w:space="0" w:color="auto"/>
                    <w:right w:val="single" w:sz="4" w:space="0" w:color="auto"/>
                  </w:tcBorders>
                  <w:noWrap/>
                  <w:vAlign w:val="center"/>
                </w:tcPr>
                <w:p w14:paraId="0D059427" w14:textId="0F26669B"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cstheme="minorHAnsi"/>
                      <w:color w:val="EE0000"/>
                    </w:rPr>
                    <w:t>EX03</w:t>
                  </w:r>
                </w:p>
              </w:tc>
              <w:tc>
                <w:tcPr>
                  <w:tcW w:w="4180" w:type="dxa"/>
                  <w:tcBorders>
                    <w:top w:val="single" w:sz="4" w:space="0" w:color="auto"/>
                    <w:left w:val="nil"/>
                    <w:bottom w:val="single" w:sz="4" w:space="0" w:color="auto"/>
                    <w:right w:val="single" w:sz="4" w:space="0" w:color="auto"/>
                  </w:tcBorders>
                  <w:noWrap/>
                  <w:vAlign w:val="center"/>
                </w:tcPr>
                <w:p w14:paraId="2A11635A" w14:textId="4F3AEE72" w:rsidR="00C26A09" w:rsidRPr="00C26A09" w:rsidRDefault="00C26A09" w:rsidP="00A06DEE">
                  <w:pPr>
                    <w:framePr w:hSpace="180" w:wrap="around" w:vAnchor="text" w:hAnchor="margin" w:y="152"/>
                    <w:spacing w:after="0" w:line="240" w:lineRule="auto"/>
                    <w:rPr>
                      <w:rFonts w:eastAsia="Times New Roman" w:cstheme="minorHAnsi"/>
                      <w:color w:val="EE0000"/>
                      <w:lang w:eastAsia="en-GB"/>
                    </w:rPr>
                  </w:pPr>
                  <w:r w:rsidRPr="00C26A09">
                    <w:rPr>
                      <w:rFonts w:cstheme="minorHAnsi"/>
                      <w:color w:val="EE0000"/>
                    </w:rPr>
                    <w:t>Private Details</w:t>
                  </w:r>
                </w:p>
              </w:tc>
              <w:tc>
                <w:tcPr>
                  <w:tcW w:w="520" w:type="dxa"/>
                  <w:tcBorders>
                    <w:top w:val="single" w:sz="4" w:space="0" w:color="auto"/>
                    <w:left w:val="single" w:sz="4" w:space="0" w:color="auto"/>
                    <w:bottom w:val="single" w:sz="4" w:space="0" w:color="auto"/>
                    <w:right w:val="single" w:sz="4" w:space="0" w:color="auto"/>
                  </w:tcBorders>
                  <w:noWrap/>
                  <w:vAlign w:val="center"/>
                </w:tcPr>
                <w:p w14:paraId="781D3C99" w14:textId="22DA76B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cstheme="minorHAnsi"/>
                      <w:color w:val="EE0000"/>
                    </w:rPr>
                    <w:t>A1</w:t>
                  </w:r>
                </w:p>
              </w:tc>
              <w:tc>
                <w:tcPr>
                  <w:tcW w:w="940" w:type="dxa"/>
                  <w:tcBorders>
                    <w:top w:val="single" w:sz="4" w:space="0" w:color="auto"/>
                    <w:left w:val="single" w:sz="4" w:space="0" w:color="auto"/>
                    <w:bottom w:val="single" w:sz="4" w:space="0" w:color="auto"/>
                    <w:right w:val="single" w:sz="4" w:space="0" w:color="auto"/>
                  </w:tcBorders>
                  <w:noWrap/>
                  <w:vAlign w:val="center"/>
                </w:tcPr>
                <w:p w14:paraId="14AAAFAC" w14:textId="32090227" w:rsidR="00C26A09" w:rsidRPr="00C26A09" w:rsidRDefault="00C26A09" w:rsidP="00A06DEE">
                  <w:pPr>
                    <w:framePr w:hSpace="180" w:wrap="around" w:vAnchor="text" w:hAnchor="margin" w:y="152"/>
                    <w:spacing w:after="0" w:line="240" w:lineRule="auto"/>
                    <w:jc w:val="center"/>
                    <w:rPr>
                      <w:rFonts w:eastAsia="Times New Roman" w:cstheme="minorHAnsi"/>
                      <w:color w:val="EE0000"/>
                      <w:lang w:eastAsia="en-GB"/>
                    </w:rPr>
                  </w:pPr>
                  <w:r w:rsidRPr="00C26A09">
                    <w:rPr>
                      <w:rFonts w:cstheme="minorHAnsi"/>
                      <w:color w:val="EE0000"/>
                    </w:rPr>
                    <w:t>-</w:t>
                  </w:r>
                </w:p>
              </w:tc>
            </w:tr>
          </w:tbl>
          <w:p w14:paraId="313ECD49" w14:textId="77777777" w:rsidR="00C26A09" w:rsidRDefault="00C26A09" w:rsidP="00AE7BCA">
            <w:pPr>
              <w:rPr>
                <w:color w:val="EE0000"/>
              </w:rPr>
            </w:pPr>
          </w:p>
          <w:p w14:paraId="75491341" w14:textId="2FC7196B" w:rsidR="00C26A09" w:rsidRDefault="006B1249" w:rsidP="00AE7BCA">
            <w:pPr>
              <w:rPr>
                <w:color w:val="EE0000"/>
              </w:rPr>
            </w:pPr>
            <w:r>
              <w:rPr>
                <w:color w:val="EE0000"/>
              </w:rPr>
              <w:t>The following Calculations/Microdrainage files/emails have been included:</w:t>
            </w:r>
          </w:p>
          <w:p w14:paraId="7CD643E5" w14:textId="11AD444E" w:rsidR="006B1249" w:rsidRDefault="006B1249" w:rsidP="006B1249">
            <w:pPr>
              <w:pStyle w:val="ListParagraph"/>
              <w:numPr>
                <w:ilvl w:val="0"/>
                <w:numId w:val="6"/>
              </w:numPr>
              <w:rPr>
                <w:color w:val="EE0000"/>
              </w:rPr>
            </w:pPr>
            <w:r>
              <w:rPr>
                <w:color w:val="EE0000"/>
              </w:rPr>
              <w:t>J8929 Hydraulic Calculations (.pdf)</w:t>
            </w:r>
          </w:p>
          <w:p w14:paraId="3839CACF" w14:textId="6C41EA7D" w:rsidR="006B1249" w:rsidRDefault="006B1249" w:rsidP="006B1249">
            <w:pPr>
              <w:pStyle w:val="ListParagraph"/>
              <w:numPr>
                <w:ilvl w:val="0"/>
                <w:numId w:val="6"/>
              </w:numPr>
              <w:rPr>
                <w:color w:val="EE0000"/>
              </w:rPr>
            </w:pPr>
            <w:r w:rsidRPr="006B1249">
              <w:rPr>
                <w:color w:val="EE0000"/>
              </w:rPr>
              <w:t>J8929 Microdrainage - adopted network (up to 1in30)</w:t>
            </w:r>
            <w:r>
              <w:rPr>
                <w:color w:val="EE0000"/>
              </w:rPr>
              <w:t xml:space="preserve"> (.MDX)</w:t>
            </w:r>
          </w:p>
          <w:p w14:paraId="18322CAC" w14:textId="563A14A7" w:rsidR="006B1249" w:rsidRDefault="006B1249" w:rsidP="006B1249">
            <w:pPr>
              <w:pStyle w:val="ListParagraph"/>
              <w:numPr>
                <w:ilvl w:val="0"/>
                <w:numId w:val="6"/>
              </w:numPr>
              <w:rPr>
                <w:color w:val="EE0000"/>
              </w:rPr>
            </w:pPr>
            <w:r w:rsidRPr="006B1249">
              <w:rPr>
                <w:color w:val="EE0000"/>
              </w:rPr>
              <w:t>J8929 Microdrainage - full network (1in100+45CC)</w:t>
            </w:r>
            <w:r>
              <w:rPr>
                <w:color w:val="EE0000"/>
              </w:rPr>
              <w:t xml:space="preserve"> (.MDX)</w:t>
            </w:r>
          </w:p>
          <w:p w14:paraId="79A2808C" w14:textId="5DB521C1" w:rsidR="006B1249" w:rsidRDefault="006B1249" w:rsidP="006B1249">
            <w:pPr>
              <w:pStyle w:val="ListParagraph"/>
              <w:numPr>
                <w:ilvl w:val="0"/>
                <w:numId w:val="6"/>
              </w:numPr>
              <w:rPr>
                <w:color w:val="EE0000"/>
              </w:rPr>
            </w:pPr>
            <w:r w:rsidRPr="006B1249">
              <w:rPr>
                <w:color w:val="EE0000"/>
              </w:rPr>
              <w:t>S104 HOUSING DEVELOPMENT_ FORMER BURNAGE CRICKET CLUB – UU Ref 09056491</w:t>
            </w:r>
            <w:r>
              <w:rPr>
                <w:color w:val="EE0000"/>
              </w:rPr>
              <w:t xml:space="preserve"> (.msg)</w:t>
            </w:r>
          </w:p>
          <w:p w14:paraId="68F6188B" w14:textId="2B55EA5E" w:rsidR="006B1249" w:rsidRDefault="006B1249" w:rsidP="006B1249">
            <w:pPr>
              <w:pStyle w:val="ListParagraph"/>
              <w:numPr>
                <w:ilvl w:val="0"/>
                <w:numId w:val="6"/>
              </w:numPr>
              <w:rPr>
                <w:color w:val="EE0000"/>
              </w:rPr>
            </w:pPr>
            <w:r w:rsidRPr="006B1249">
              <w:rPr>
                <w:color w:val="EE0000"/>
              </w:rPr>
              <w:t>RE_ RE_ S104 HOUSING DEVELOPMENT_ FORMER BURNAGE CRICKET CLUB – UU Ref 09056491</w:t>
            </w:r>
            <w:r>
              <w:rPr>
                <w:color w:val="EE0000"/>
              </w:rPr>
              <w:t xml:space="preserve"> (.msg)</w:t>
            </w:r>
          </w:p>
          <w:p w14:paraId="79F7B342" w14:textId="6A51188C" w:rsidR="006B1249" w:rsidRDefault="006B1249" w:rsidP="006B1249">
            <w:pPr>
              <w:pStyle w:val="ListParagraph"/>
              <w:numPr>
                <w:ilvl w:val="0"/>
                <w:numId w:val="6"/>
              </w:numPr>
              <w:rPr>
                <w:color w:val="EE0000"/>
              </w:rPr>
            </w:pPr>
            <w:r w:rsidRPr="006B1249">
              <w:rPr>
                <w:color w:val="EE0000"/>
              </w:rPr>
              <w:t>SHE-0100-5000-1400-5000_Design_Drawing</w:t>
            </w:r>
            <w:r>
              <w:rPr>
                <w:color w:val="EE0000"/>
              </w:rPr>
              <w:t xml:space="preserve"> (.pdf)</w:t>
            </w:r>
          </w:p>
          <w:p w14:paraId="5B052D0C" w14:textId="6856A8F6" w:rsidR="00C26A09" w:rsidRPr="006B1249" w:rsidRDefault="006B1249" w:rsidP="00AE7BCA">
            <w:pPr>
              <w:pStyle w:val="ListParagraph"/>
              <w:numPr>
                <w:ilvl w:val="0"/>
                <w:numId w:val="6"/>
              </w:numPr>
              <w:rPr>
                <w:color w:val="EE0000"/>
              </w:rPr>
            </w:pPr>
            <w:r w:rsidRPr="006B1249">
              <w:rPr>
                <w:color w:val="EE0000"/>
              </w:rPr>
              <w:t>SHE-0100-5000-1400-5000_Hydraulic_Characteristics</w:t>
            </w:r>
            <w:r>
              <w:rPr>
                <w:color w:val="EE0000"/>
              </w:rPr>
              <w:t xml:space="preserve"> (.pdf)</w:t>
            </w:r>
          </w:p>
        </w:tc>
      </w:tr>
      <w:tr w:rsidR="00A96C62" w14:paraId="007CA251" w14:textId="709E1DEB" w:rsidTr="00A96C62">
        <w:tc>
          <w:tcPr>
            <w:tcW w:w="872" w:type="pct"/>
          </w:tcPr>
          <w:p w14:paraId="7D1CB27A" w14:textId="352A7673" w:rsidR="00A96C62" w:rsidRDefault="00A96C62" w:rsidP="006A6300">
            <w:r w:rsidRPr="00D135F2">
              <w:lastRenderedPageBreak/>
              <w:t xml:space="preserve">An existing and proposed impermeable areas drawing to accompany </w:t>
            </w:r>
            <w:r w:rsidRPr="00D135F2">
              <w:lastRenderedPageBreak/>
              <w:t>all discharge rate calculations</w:t>
            </w:r>
          </w:p>
        </w:tc>
        <w:tc>
          <w:tcPr>
            <w:tcW w:w="444" w:type="pct"/>
            <w:shd w:val="clear" w:color="auto" w:fill="DEEAF6" w:themeFill="accent5" w:themeFillTint="33"/>
            <w:vAlign w:val="center"/>
          </w:tcPr>
          <w:p w14:paraId="5976369F" w14:textId="4BECE9D9" w:rsidR="00A96C62" w:rsidRDefault="00A96C62" w:rsidP="006A6300">
            <w:r>
              <w:lastRenderedPageBreak/>
              <w:t>-</w:t>
            </w:r>
          </w:p>
        </w:tc>
        <w:tc>
          <w:tcPr>
            <w:tcW w:w="458" w:type="pct"/>
            <w:shd w:val="clear" w:color="auto" w:fill="FFF2CC" w:themeFill="accent4" w:themeFillTint="33"/>
            <w:vAlign w:val="center"/>
          </w:tcPr>
          <w:p w14:paraId="50F7F90A" w14:textId="131669BA" w:rsidR="00A96C62" w:rsidRDefault="00A96C62" w:rsidP="006A6300">
            <w:r>
              <w:t>-</w:t>
            </w:r>
          </w:p>
        </w:tc>
        <w:tc>
          <w:tcPr>
            <w:tcW w:w="1613" w:type="pct"/>
          </w:tcPr>
          <w:p w14:paraId="5419E540" w14:textId="6649B0A8" w:rsidR="00A96C62" w:rsidRDefault="00A96C62" w:rsidP="006A6300">
            <w:r>
              <w:t>Previously approved in Application number CDN/26/0293.</w:t>
            </w:r>
          </w:p>
        </w:tc>
        <w:tc>
          <w:tcPr>
            <w:tcW w:w="1612" w:type="pct"/>
          </w:tcPr>
          <w:p w14:paraId="7CEEA42C" w14:textId="78FB3D90" w:rsidR="00A96C62" w:rsidRPr="00576D7A" w:rsidRDefault="00A96C62" w:rsidP="006A6300">
            <w:pPr>
              <w:rPr>
                <w:color w:val="EE0000"/>
              </w:rPr>
            </w:pPr>
            <w:r w:rsidRPr="00576D7A">
              <w:rPr>
                <w:color w:val="EE0000"/>
              </w:rPr>
              <w:t>N/A</w:t>
            </w:r>
          </w:p>
        </w:tc>
      </w:tr>
      <w:tr w:rsidR="00A96C62" w14:paraId="374636CC" w14:textId="6A1D2A16" w:rsidTr="00A96C62">
        <w:tc>
          <w:tcPr>
            <w:tcW w:w="872" w:type="pct"/>
          </w:tcPr>
          <w:p w14:paraId="486BBDA4" w14:textId="4EF67096" w:rsidR="00A96C62" w:rsidRDefault="00A96C62" w:rsidP="00AE7BCA">
            <w:r w:rsidRPr="00D135F2">
              <w:t xml:space="preserve">Hydraulic calculations of the proposed drainage system, including all design parameters. Calculations must Include Critical Storm Events for the 1 in 2, 1 in 30 and 1 in 100 + 45% Climate Change. Results must demonstrate no surcharge for the 1 in 2, no flooding in the 1 in 30 and no flooding of buildings for the 1 in 100 + 45% </w:t>
            </w:r>
            <w:r w:rsidRPr="00D135F2">
              <w:lastRenderedPageBreak/>
              <w:t>Climate Change.</w:t>
            </w:r>
          </w:p>
        </w:tc>
        <w:tc>
          <w:tcPr>
            <w:tcW w:w="444" w:type="pct"/>
            <w:shd w:val="clear" w:color="auto" w:fill="DEEAF6" w:themeFill="accent5" w:themeFillTint="33"/>
          </w:tcPr>
          <w:p w14:paraId="382EBDAC" w14:textId="3194147D" w:rsidR="00A96C62" w:rsidRDefault="00A96C62" w:rsidP="00AE7BCA">
            <w:r>
              <w:lastRenderedPageBreak/>
              <w:t>N</w:t>
            </w:r>
          </w:p>
        </w:tc>
        <w:tc>
          <w:tcPr>
            <w:tcW w:w="458" w:type="pct"/>
            <w:shd w:val="clear" w:color="auto" w:fill="FFF2CC" w:themeFill="accent4" w:themeFillTint="33"/>
          </w:tcPr>
          <w:p w14:paraId="6857099A" w14:textId="18E2CCD0" w:rsidR="00A96C62" w:rsidRDefault="00A96C62" w:rsidP="00AE7BCA">
            <w:r>
              <w:t>N</w:t>
            </w:r>
          </w:p>
        </w:tc>
        <w:tc>
          <w:tcPr>
            <w:tcW w:w="1613" w:type="pct"/>
          </w:tcPr>
          <w:p w14:paraId="432C3B76" w14:textId="7230677A" w:rsidR="00A96C62" w:rsidRPr="00FC2F7E" w:rsidRDefault="00A96C62" w:rsidP="009A0525">
            <w:r>
              <w:t>Hydraulic calculations should be provided using industry standard software for surface water drainage (such as Infodrainage/Microdrainage).</w:t>
            </w:r>
          </w:p>
          <w:p w14:paraId="6E185A1F" w14:textId="6B326B39" w:rsidR="00A96C62" w:rsidRDefault="00A96C62" w:rsidP="00AE7BCA"/>
        </w:tc>
        <w:tc>
          <w:tcPr>
            <w:tcW w:w="1612" w:type="pct"/>
          </w:tcPr>
          <w:p w14:paraId="1291B3D2" w14:textId="380CFE28" w:rsidR="008E25FC" w:rsidRPr="008E25FC" w:rsidRDefault="00A96C62" w:rsidP="008E25FC">
            <w:pPr>
              <w:rPr>
                <w:color w:val="EE0000"/>
              </w:rPr>
            </w:pPr>
            <w:r w:rsidRPr="008E25FC">
              <w:rPr>
                <w:color w:val="EE0000"/>
              </w:rPr>
              <w:t>Hydraulic calculations (carried out in Microdrainage) have already been submitted and are entitled ‘J8929 Hydraulic Calculations’. I have included these again within the attached pack alongside both Microdrainage files</w:t>
            </w:r>
            <w:r w:rsidR="008E25FC">
              <w:rPr>
                <w:color w:val="EE0000"/>
              </w:rPr>
              <w:t>:</w:t>
            </w:r>
            <w:r w:rsidRPr="008E25FC">
              <w:rPr>
                <w:color w:val="EE0000"/>
              </w:rPr>
              <w:t xml:space="preserve"> </w:t>
            </w:r>
            <w:r w:rsidR="008E25FC" w:rsidRPr="008E25FC">
              <w:rPr>
                <w:color w:val="EE0000"/>
              </w:rPr>
              <w:t xml:space="preserve"> J8929 Microdrainage - adopted network (up to 1in30) (.MDX)</w:t>
            </w:r>
          </w:p>
          <w:p w14:paraId="7AAC4053" w14:textId="77777777" w:rsidR="008E25FC" w:rsidRPr="008E25FC" w:rsidRDefault="008E25FC" w:rsidP="008E25FC">
            <w:pPr>
              <w:rPr>
                <w:color w:val="EE0000"/>
              </w:rPr>
            </w:pPr>
            <w:r w:rsidRPr="008E25FC">
              <w:rPr>
                <w:color w:val="EE0000"/>
              </w:rPr>
              <w:t>J8929 Microdrainage - full network (1in100+45CC) (.MDX)</w:t>
            </w:r>
          </w:p>
          <w:p w14:paraId="7BE482CD" w14:textId="3D2CA378" w:rsidR="00A96C62" w:rsidRPr="00576D7A" w:rsidRDefault="00A96C62" w:rsidP="009A0525">
            <w:pPr>
              <w:rPr>
                <w:color w:val="EE0000"/>
              </w:rPr>
            </w:pPr>
            <w:r w:rsidRPr="00576D7A">
              <w:rPr>
                <w:color w:val="EE0000"/>
              </w:rPr>
              <w:t xml:space="preserve"> </w:t>
            </w:r>
          </w:p>
        </w:tc>
      </w:tr>
      <w:tr w:rsidR="00A96C62" w14:paraId="64AA0D86" w14:textId="087AF97F" w:rsidTr="00A96C62">
        <w:tc>
          <w:tcPr>
            <w:tcW w:w="872" w:type="pct"/>
          </w:tcPr>
          <w:p w14:paraId="6E106309" w14:textId="344716B3" w:rsidR="00A96C62" w:rsidRPr="00D135F2" w:rsidRDefault="00A96C62" w:rsidP="00AE7BCA">
            <w:r w:rsidRPr="00D135F2">
              <w:t>A blockage risk assessment must be undertaken as part of the drainage strategy to support proposed flows less than 5 l/s</w:t>
            </w:r>
          </w:p>
        </w:tc>
        <w:tc>
          <w:tcPr>
            <w:tcW w:w="444" w:type="pct"/>
            <w:shd w:val="clear" w:color="auto" w:fill="DEEAF6" w:themeFill="accent5" w:themeFillTint="33"/>
          </w:tcPr>
          <w:p w14:paraId="05B44BE8" w14:textId="36085F27" w:rsidR="00A96C62" w:rsidRDefault="00A96C62" w:rsidP="00AE7BCA">
            <w:r>
              <w:t>N/A</w:t>
            </w:r>
          </w:p>
        </w:tc>
        <w:tc>
          <w:tcPr>
            <w:tcW w:w="458" w:type="pct"/>
            <w:shd w:val="clear" w:color="auto" w:fill="FFF2CC" w:themeFill="accent4" w:themeFillTint="33"/>
          </w:tcPr>
          <w:p w14:paraId="70D0ABAA" w14:textId="33DE91C8" w:rsidR="00A96C62" w:rsidRDefault="00A96C62" w:rsidP="00AE7BCA">
            <w:r>
              <w:t>N/A</w:t>
            </w:r>
          </w:p>
        </w:tc>
        <w:tc>
          <w:tcPr>
            <w:tcW w:w="1613" w:type="pct"/>
          </w:tcPr>
          <w:p w14:paraId="1056954B" w14:textId="77777777" w:rsidR="00A96C62" w:rsidRDefault="00A96C62" w:rsidP="00AE7BCA"/>
        </w:tc>
        <w:tc>
          <w:tcPr>
            <w:tcW w:w="1612" w:type="pct"/>
          </w:tcPr>
          <w:p w14:paraId="70C23CE6" w14:textId="25652CB6" w:rsidR="00A96C62" w:rsidRPr="00576D7A" w:rsidRDefault="00A96C62" w:rsidP="00AE7BCA">
            <w:pPr>
              <w:rPr>
                <w:color w:val="EE0000"/>
              </w:rPr>
            </w:pPr>
            <w:r w:rsidRPr="00576D7A">
              <w:rPr>
                <w:color w:val="EE0000"/>
              </w:rPr>
              <w:t>N/A</w:t>
            </w:r>
          </w:p>
        </w:tc>
      </w:tr>
      <w:tr w:rsidR="00A96C62" w14:paraId="0B8B115C" w14:textId="66A7337F" w:rsidTr="00A96C62">
        <w:tc>
          <w:tcPr>
            <w:tcW w:w="872" w:type="pct"/>
          </w:tcPr>
          <w:p w14:paraId="6F52F00F" w14:textId="59548721" w:rsidR="00A96C62" w:rsidRPr="00D135F2" w:rsidRDefault="00A96C62" w:rsidP="00AE7BCA">
            <w:r w:rsidRPr="00D135F2">
              <w:t>A plan indicating surface water overland flow routes for extreme events to ensure flows are diverted away from existing and proposed buildings (including basements).</w:t>
            </w:r>
          </w:p>
        </w:tc>
        <w:tc>
          <w:tcPr>
            <w:tcW w:w="444" w:type="pct"/>
            <w:shd w:val="clear" w:color="auto" w:fill="DEEAF6" w:themeFill="accent5" w:themeFillTint="33"/>
          </w:tcPr>
          <w:p w14:paraId="5BD05A12" w14:textId="52B38178" w:rsidR="00A96C62" w:rsidRDefault="00A96C62" w:rsidP="00AE7BCA">
            <w:r>
              <w:t>Y</w:t>
            </w:r>
          </w:p>
        </w:tc>
        <w:tc>
          <w:tcPr>
            <w:tcW w:w="458" w:type="pct"/>
            <w:shd w:val="clear" w:color="auto" w:fill="FFF2CC" w:themeFill="accent4" w:themeFillTint="33"/>
          </w:tcPr>
          <w:p w14:paraId="631C50A9" w14:textId="4B7ABD26" w:rsidR="00A96C62" w:rsidRDefault="00A96C62" w:rsidP="00AE7BCA">
            <w:r>
              <w:t>N</w:t>
            </w:r>
          </w:p>
        </w:tc>
        <w:tc>
          <w:tcPr>
            <w:tcW w:w="1613" w:type="pct"/>
          </w:tcPr>
          <w:p w14:paraId="39972B11" w14:textId="77777777" w:rsidR="00A96C62" w:rsidRPr="009A0525" w:rsidRDefault="00A96C62" w:rsidP="009A0525">
            <w:r w:rsidRPr="009A0525">
              <w:t>The exceedance surface water flow has been routed to the public highway rather than being managed within the proposed rain gardens, which is considered unacceptable.</w:t>
            </w:r>
          </w:p>
          <w:p w14:paraId="504F415B" w14:textId="14EBEAB0" w:rsidR="00A96C62" w:rsidRDefault="00A96C62" w:rsidP="00AE7BCA"/>
        </w:tc>
        <w:tc>
          <w:tcPr>
            <w:tcW w:w="1612" w:type="pct"/>
          </w:tcPr>
          <w:p w14:paraId="376F775D" w14:textId="00AB3896" w:rsidR="00A96C62" w:rsidRPr="00576D7A" w:rsidRDefault="008E25FC" w:rsidP="009A0525">
            <w:pPr>
              <w:rPr>
                <w:color w:val="EE0000"/>
              </w:rPr>
            </w:pPr>
            <w:r>
              <w:rPr>
                <w:color w:val="EE0000"/>
              </w:rPr>
              <w:t xml:space="preserve">The comments for this are unclear? Our drawing (J8929 S104-D06) shows the overland flows being directed towards the rain gardens where rain gardens have been provided. </w:t>
            </w:r>
          </w:p>
        </w:tc>
      </w:tr>
      <w:tr w:rsidR="00A96C62" w14:paraId="2B003BF1" w14:textId="4A42F7A9" w:rsidTr="00A96C62">
        <w:tc>
          <w:tcPr>
            <w:tcW w:w="872" w:type="pct"/>
          </w:tcPr>
          <w:p w14:paraId="6538757D" w14:textId="44548FAE" w:rsidR="00A96C62" w:rsidRPr="00D135F2" w:rsidRDefault="00A96C62" w:rsidP="00AE7BCA">
            <w:r w:rsidRPr="00D135F2">
              <w:t xml:space="preserve">Construction details of flow control </w:t>
            </w:r>
            <w:r w:rsidRPr="00D135F2">
              <w:lastRenderedPageBreak/>
              <w:t>and SuDS elements</w:t>
            </w:r>
          </w:p>
        </w:tc>
        <w:tc>
          <w:tcPr>
            <w:tcW w:w="444" w:type="pct"/>
            <w:shd w:val="clear" w:color="auto" w:fill="DEEAF6" w:themeFill="accent5" w:themeFillTint="33"/>
          </w:tcPr>
          <w:p w14:paraId="42002E4D" w14:textId="4BF73659" w:rsidR="00A96C62" w:rsidRDefault="00A96C62" w:rsidP="00AE7BCA">
            <w:r>
              <w:lastRenderedPageBreak/>
              <w:t>Y</w:t>
            </w:r>
          </w:p>
        </w:tc>
        <w:tc>
          <w:tcPr>
            <w:tcW w:w="458" w:type="pct"/>
            <w:shd w:val="clear" w:color="auto" w:fill="FFF2CC" w:themeFill="accent4" w:themeFillTint="33"/>
          </w:tcPr>
          <w:p w14:paraId="1BFD1D69" w14:textId="65ECD1FE" w:rsidR="00A96C62" w:rsidRDefault="00A96C62" w:rsidP="00AE7BCA">
            <w:r>
              <w:t>N</w:t>
            </w:r>
          </w:p>
        </w:tc>
        <w:tc>
          <w:tcPr>
            <w:tcW w:w="1613" w:type="pct"/>
          </w:tcPr>
          <w:p w14:paraId="750DA20B" w14:textId="77777777" w:rsidR="00A96C62" w:rsidRDefault="00A96C62" w:rsidP="006A6300">
            <w:r>
              <w:t xml:space="preserve">A generic drawing for Manhole Type 5 has been provided; however, no </w:t>
            </w:r>
            <w:r>
              <w:lastRenderedPageBreak/>
              <w:t>information has been submitted to demonstrate the available head of water required to achieve the proposed discharge rate of 5.0 l/s. The LLFA therefore requests supporting calculations and hydraulic information to verify the performance of the proposed flow control arrangement.</w:t>
            </w:r>
          </w:p>
          <w:p w14:paraId="270E71D0" w14:textId="77777777" w:rsidR="00A96C62" w:rsidRDefault="00A96C62" w:rsidP="006A6300"/>
          <w:p w14:paraId="70310F1A" w14:textId="77777777" w:rsidR="00A96C62" w:rsidRDefault="00A96C62" w:rsidP="006A6300">
            <w:r>
              <w:t>In addition, detailed drawings for all other proposed manholes, including any backdrop manholes, have not been provided. The LLFA requires detailed design drawings for each manhole type, including dimensions, levels, pipe connections, and construction details.</w:t>
            </w:r>
          </w:p>
          <w:p w14:paraId="251D50C8" w14:textId="77777777" w:rsidR="00A96C62" w:rsidRDefault="00A96C62" w:rsidP="006A6300"/>
          <w:p w14:paraId="70B0D7B4" w14:textId="77777777" w:rsidR="00A96C62" w:rsidRDefault="00A96C62" w:rsidP="006A6300">
            <w:r>
              <w:t xml:space="preserve">Given that the scheme involves the installation of large-diameter drainage pipes, comprehensive construction and design details are required to demonstrate compliance with Construction (Design and Management) </w:t>
            </w:r>
            <w:r>
              <w:lastRenderedPageBreak/>
              <w:t>Regulations (CDM) requirements and to ensure the safe construction, operation, and maintenance of the drainage infrastructure.</w:t>
            </w:r>
          </w:p>
          <w:p w14:paraId="4B50066E" w14:textId="77777777" w:rsidR="00A96C62" w:rsidRDefault="00A96C62" w:rsidP="006A6300"/>
          <w:p w14:paraId="585E0C07" w14:textId="5813957B" w:rsidR="00A96C62" w:rsidRDefault="00A96C62" w:rsidP="006A6300">
            <w:r>
              <w:t>Furthermore, the LLFA requests the manufacturer's performance data and hydraulic design information for the proposed Hydro-Brake flow control device, including the design head, flow characteristics, and confirmation that the device is capable of restricting discharge to the proposed rate under the specified design conditions.</w:t>
            </w:r>
          </w:p>
        </w:tc>
        <w:tc>
          <w:tcPr>
            <w:tcW w:w="1612" w:type="pct"/>
          </w:tcPr>
          <w:p w14:paraId="3CE84ADD" w14:textId="55B1BD0D" w:rsidR="0060136D" w:rsidRPr="00576D7A" w:rsidRDefault="0060136D" w:rsidP="006A6300">
            <w:pPr>
              <w:rPr>
                <w:color w:val="EE0000"/>
              </w:rPr>
            </w:pPr>
            <w:r w:rsidRPr="00576D7A">
              <w:rPr>
                <w:color w:val="EE0000"/>
              </w:rPr>
              <w:lastRenderedPageBreak/>
              <w:t xml:space="preserve">The 1:20 details drawings for the hydrobrake manhole (SW11) have been provided on drawing J8929 S104-D12 Rev A and hydraulic calculations have been provided (as mentioned above). Performance data and hydraulic design </w:t>
            </w:r>
            <w:r w:rsidRPr="00576D7A">
              <w:rPr>
                <w:color w:val="EE0000"/>
              </w:rPr>
              <w:lastRenderedPageBreak/>
              <w:t xml:space="preserve">information for the proposed Hydrobrake flow control device have also been provided (entitled ‘SHE-0100-5000-1400-5000_Design_Drawing’ and ‘SHE-0100-5000-1400-5000_Hydraulic_Characteristics’). Please find resubmitted in the attached pack. </w:t>
            </w:r>
          </w:p>
          <w:p w14:paraId="551D0959" w14:textId="77777777" w:rsidR="0060136D" w:rsidRPr="00576D7A" w:rsidRDefault="0060136D" w:rsidP="006A6300">
            <w:pPr>
              <w:rPr>
                <w:color w:val="EE0000"/>
              </w:rPr>
            </w:pPr>
          </w:p>
          <w:p w14:paraId="0623F62D" w14:textId="30CCDC53" w:rsidR="0060136D" w:rsidRPr="00576D7A" w:rsidRDefault="0060136D" w:rsidP="006A6300">
            <w:pPr>
              <w:rPr>
                <w:color w:val="EE0000"/>
              </w:rPr>
            </w:pPr>
            <w:r w:rsidRPr="00576D7A">
              <w:rPr>
                <w:color w:val="EE0000"/>
              </w:rPr>
              <w:t>I have also included the full set of 1:20 manhole details and schedule</w:t>
            </w:r>
            <w:r w:rsidR="00576D7A" w:rsidRPr="00576D7A">
              <w:rPr>
                <w:color w:val="EE0000"/>
              </w:rPr>
              <w:t>s</w:t>
            </w:r>
            <w:r w:rsidRPr="00576D7A">
              <w:rPr>
                <w:color w:val="EE0000"/>
              </w:rPr>
              <w:t xml:space="preserve"> for every adopted manhole. (please refer to J8929 S104-D07 - J8929 S104-D12). </w:t>
            </w:r>
          </w:p>
        </w:tc>
      </w:tr>
      <w:tr w:rsidR="00A96C62" w14:paraId="3E883DA4" w14:textId="2CA7BF6A" w:rsidTr="00A96C62">
        <w:tc>
          <w:tcPr>
            <w:tcW w:w="872" w:type="pct"/>
          </w:tcPr>
          <w:p w14:paraId="0B9AE7C8" w14:textId="0B9AE6BA" w:rsidR="00A96C62" w:rsidRPr="00D135F2" w:rsidRDefault="00A96C62" w:rsidP="00AE7BCA">
            <w:r w:rsidRPr="00D135F2">
              <w:lastRenderedPageBreak/>
              <w:t xml:space="preserve">A plan indicating easements. SuDS features (including attenuation tanks) should be appropriately positioned, including a 2.5m </w:t>
            </w:r>
            <w:r w:rsidRPr="00D135F2">
              <w:lastRenderedPageBreak/>
              <w:t>easement from the existing highway and a 5m easement from any dwellings, guaranteeing accessibility for future maintenance and contingency for asset failure. This practice is in accordance with SuDS Manual (C753).</w:t>
            </w:r>
          </w:p>
        </w:tc>
        <w:tc>
          <w:tcPr>
            <w:tcW w:w="444" w:type="pct"/>
            <w:shd w:val="clear" w:color="auto" w:fill="DEEAF6" w:themeFill="accent5" w:themeFillTint="33"/>
          </w:tcPr>
          <w:p w14:paraId="50BA9688" w14:textId="744E5CE5" w:rsidR="00A96C62" w:rsidRDefault="00A96C62" w:rsidP="00AE7BCA">
            <w:r>
              <w:lastRenderedPageBreak/>
              <w:t>Y</w:t>
            </w:r>
          </w:p>
        </w:tc>
        <w:tc>
          <w:tcPr>
            <w:tcW w:w="458" w:type="pct"/>
            <w:shd w:val="clear" w:color="auto" w:fill="FFF2CC" w:themeFill="accent4" w:themeFillTint="33"/>
          </w:tcPr>
          <w:p w14:paraId="212DC60F" w14:textId="7D4EA50A" w:rsidR="00A96C62" w:rsidRDefault="00A96C62" w:rsidP="00AE7BCA">
            <w:r>
              <w:t>N</w:t>
            </w:r>
          </w:p>
        </w:tc>
        <w:tc>
          <w:tcPr>
            <w:tcW w:w="1613" w:type="pct"/>
          </w:tcPr>
          <w:p w14:paraId="26C80E97" w14:textId="77777777" w:rsidR="00A96C62" w:rsidRDefault="00A96C62" w:rsidP="009376B3">
            <w:r>
              <w:t>The following observations have been made during the review of Easement Plan J8929/S104-D13:</w:t>
            </w:r>
          </w:p>
          <w:p w14:paraId="63E48634" w14:textId="77777777" w:rsidR="00A96C62" w:rsidRDefault="00A96C62" w:rsidP="009376B3"/>
          <w:p w14:paraId="50FD6071" w14:textId="5BCE5ABC" w:rsidR="00A96C62" w:rsidRDefault="00A96C62" w:rsidP="009376B3">
            <w:pPr>
              <w:pStyle w:val="ListParagraph"/>
              <w:numPr>
                <w:ilvl w:val="0"/>
                <w:numId w:val="4"/>
              </w:numPr>
            </w:pPr>
            <w:r>
              <w:t xml:space="preserve">No dimensions have been provided to verify the extent of the drainage easement, including the location and clearance requirements </w:t>
            </w:r>
            <w:r>
              <w:lastRenderedPageBreak/>
              <w:t>associated with the proposed manholes.</w:t>
            </w:r>
          </w:p>
          <w:p w14:paraId="2369A9F1" w14:textId="77777777" w:rsidR="00A96C62" w:rsidRDefault="00A96C62" w:rsidP="009376B3"/>
          <w:p w14:paraId="45384B12" w14:textId="6024734E" w:rsidR="00A96C62" w:rsidRDefault="00A96C62" w:rsidP="009376B3">
            <w:pPr>
              <w:pStyle w:val="ListParagraph"/>
              <w:numPr>
                <w:ilvl w:val="0"/>
                <w:numId w:val="4"/>
              </w:numPr>
            </w:pPr>
            <w:r>
              <w:t>Tree pits are proposed along the drainage pipe route; however, no dimensions or offsets have been provided to demonstrate the relationship between the tree pits and the drainage infrastructure.</w:t>
            </w:r>
          </w:p>
          <w:p w14:paraId="2370465C" w14:textId="77777777" w:rsidR="00A96C62" w:rsidRDefault="00A96C62" w:rsidP="009376B3"/>
          <w:p w14:paraId="62C468C5" w14:textId="1EA69CAA" w:rsidR="00A96C62" w:rsidRDefault="00A96C62" w:rsidP="009376B3">
            <w:pPr>
              <w:pStyle w:val="ListParagraph"/>
              <w:numPr>
                <w:ilvl w:val="0"/>
                <w:numId w:val="4"/>
              </w:numPr>
            </w:pPr>
            <w:r>
              <w:t xml:space="preserve">To enable a full technical assessment, the Lead Local Flood Authority (LLFA) requests cross-sectional drawings showing the drainage layout in relation to the proposed building foundations. The sections should clearly indicate pipe invert levels, foundation depths, and horizontal and vertical clearances between the </w:t>
            </w:r>
            <w:r>
              <w:lastRenderedPageBreak/>
              <w:t>drainage assets and structures.</w:t>
            </w:r>
          </w:p>
          <w:p w14:paraId="6B23CB92" w14:textId="77777777" w:rsidR="00A96C62" w:rsidRDefault="00A96C62" w:rsidP="005D3520">
            <w:pPr>
              <w:pStyle w:val="ListParagraph"/>
            </w:pPr>
          </w:p>
          <w:p w14:paraId="693AE790" w14:textId="68210503" w:rsidR="00A96C62" w:rsidRPr="005D3520" w:rsidRDefault="00A96C62" w:rsidP="00E95A47">
            <w:pPr>
              <w:pStyle w:val="ListParagraph"/>
              <w:numPr>
                <w:ilvl w:val="0"/>
                <w:numId w:val="4"/>
              </w:numPr>
              <w:spacing w:before="100" w:beforeAutospacing="1" w:line="300" w:lineRule="atLeast"/>
              <w:ind w:left="714" w:hanging="357"/>
              <w:rPr>
                <w:rFonts w:ascii="Segoe UI" w:eastAsia="Times New Roman" w:hAnsi="Segoe UI" w:cs="Segoe UI"/>
                <w:sz w:val="21"/>
                <w:szCs w:val="21"/>
                <w:lang w:eastAsia="en-GB"/>
              </w:rPr>
            </w:pPr>
            <w:r>
              <w:rPr>
                <w:rFonts w:ascii="Segoe UI" w:eastAsia="Times New Roman" w:hAnsi="Segoe UI" w:cs="Segoe UI"/>
                <w:sz w:val="21"/>
                <w:szCs w:val="21"/>
                <w:lang w:eastAsia="en-GB"/>
              </w:rPr>
              <w:t>As the</w:t>
            </w:r>
            <w:r w:rsidRPr="005D3520">
              <w:rPr>
                <w:rFonts w:ascii="Segoe UI" w:eastAsia="Times New Roman" w:hAnsi="Segoe UI" w:cs="Segoe UI"/>
                <w:sz w:val="21"/>
                <w:szCs w:val="21"/>
                <w:lang w:eastAsia="en-GB"/>
              </w:rPr>
              <w:t xml:space="preserve"> tree pits are proposed adjacent to a large-diameter surface water pipe, the applicant should provide:</w:t>
            </w:r>
          </w:p>
          <w:p w14:paraId="13D2740E" w14:textId="77777777" w:rsidR="00A96C62" w:rsidRPr="005D3520" w:rsidRDefault="00A96C62" w:rsidP="005D3520">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5D3520">
              <w:rPr>
                <w:rFonts w:ascii="Segoe UI" w:eastAsia="Times New Roman" w:hAnsi="Segoe UI" w:cs="Segoe UI"/>
                <w:sz w:val="21"/>
                <w:szCs w:val="21"/>
                <w:lang w:eastAsia="en-GB"/>
              </w:rPr>
              <w:t>A dimensioned plan showing the offset between the tree pit and pipe.</w:t>
            </w:r>
          </w:p>
          <w:p w14:paraId="0BBAF06A" w14:textId="77777777" w:rsidR="00A96C62" w:rsidRPr="005D3520" w:rsidRDefault="00A96C62" w:rsidP="005D3520">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5D3520">
              <w:rPr>
                <w:rFonts w:ascii="Segoe UI" w:eastAsia="Times New Roman" w:hAnsi="Segoe UI" w:cs="Segoe UI"/>
                <w:sz w:val="21"/>
                <w:szCs w:val="21"/>
                <w:lang w:eastAsia="en-GB"/>
              </w:rPr>
              <w:t>Cross-sections indicating pipe crown and invert levels relative to the tree pit excavation depth.</w:t>
            </w:r>
          </w:p>
          <w:p w14:paraId="1DA5D63F" w14:textId="77777777" w:rsidR="00A96C62" w:rsidRPr="005D3520" w:rsidRDefault="00A96C62" w:rsidP="005D3520">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5D3520">
              <w:rPr>
                <w:rFonts w:ascii="Segoe UI" w:eastAsia="Times New Roman" w:hAnsi="Segoe UI" w:cs="Segoe UI"/>
                <w:sz w:val="21"/>
                <w:szCs w:val="21"/>
                <w:lang w:eastAsia="en-GB"/>
              </w:rPr>
              <w:t>Details of root barriers and tree pit construction.</w:t>
            </w:r>
          </w:p>
          <w:p w14:paraId="7E18EA27" w14:textId="77777777" w:rsidR="00A96C62" w:rsidRPr="005D3520" w:rsidRDefault="00A96C62" w:rsidP="005D3520">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5D3520">
              <w:rPr>
                <w:rFonts w:ascii="Segoe UI" w:eastAsia="Times New Roman" w:hAnsi="Segoe UI" w:cs="Segoe UI"/>
                <w:sz w:val="21"/>
                <w:szCs w:val="21"/>
                <w:lang w:eastAsia="en-GB"/>
              </w:rPr>
              <w:t>Confirmation that future access to the pipe and manholes for maintenance will not be compromised.</w:t>
            </w:r>
          </w:p>
          <w:p w14:paraId="74140171" w14:textId="25480AE5" w:rsidR="00A96C62" w:rsidRDefault="00A96C62" w:rsidP="009376B3">
            <w:pPr>
              <w:pStyle w:val="ListParagraph"/>
            </w:pPr>
          </w:p>
        </w:tc>
        <w:tc>
          <w:tcPr>
            <w:tcW w:w="1612" w:type="pct"/>
          </w:tcPr>
          <w:p w14:paraId="5B8E6012" w14:textId="1F8E073B" w:rsidR="00A96C62" w:rsidRDefault="00576D7A" w:rsidP="009376B3">
            <w:pPr>
              <w:rPr>
                <w:color w:val="EE0000"/>
              </w:rPr>
            </w:pPr>
            <w:r w:rsidRPr="00576D7A">
              <w:rPr>
                <w:color w:val="EE0000"/>
              </w:rPr>
              <w:lastRenderedPageBreak/>
              <w:t>We have removed the tree pits from the design</w:t>
            </w:r>
            <w:r w:rsidR="00325F3A">
              <w:rPr>
                <w:color w:val="EE0000"/>
              </w:rPr>
              <w:t xml:space="preserve"> due to minimal space please refer to the updated easement plan</w:t>
            </w:r>
            <w:r w:rsidR="00A06DEE">
              <w:rPr>
                <w:color w:val="EE0000"/>
              </w:rPr>
              <w:t xml:space="preserve"> (J8929 S104-D13</w:t>
            </w:r>
            <w:r w:rsidRPr="00576D7A">
              <w:rPr>
                <w:color w:val="EE0000"/>
              </w:rPr>
              <w:t xml:space="preserve"> – they were replaced with the rain gardens adjacent to the main access road. </w:t>
            </w:r>
          </w:p>
          <w:p w14:paraId="75E35A30" w14:textId="77777777" w:rsidR="00325F3A" w:rsidRDefault="00325F3A" w:rsidP="009376B3">
            <w:pPr>
              <w:rPr>
                <w:color w:val="EE0000"/>
              </w:rPr>
            </w:pPr>
          </w:p>
          <w:p w14:paraId="7E74E796" w14:textId="590B0A81" w:rsidR="00325F3A" w:rsidRDefault="00325F3A" w:rsidP="009376B3">
            <w:pPr>
              <w:rPr>
                <w:color w:val="EE0000"/>
              </w:rPr>
            </w:pPr>
            <w:r>
              <w:rPr>
                <w:color w:val="EE0000"/>
              </w:rPr>
              <w:t xml:space="preserve">As all adoptable assets fall within the highway no easements are required however I have included the 500mm clearance on all adoptable manholes and 1000mm clearance on all adoptable pipes for clarity. </w:t>
            </w:r>
            <w:r w:rsidR="00D34532">
              <w:rPr>
                <w:color w:val="EE0000"/>
              </w:rPr>
              <w:t xml:space="preserve">(please refer to UU Easements Guidance screenshot below) </w:t>
            </w:r>
          </w:p>
          <w:p w14:paraId="5BD0F93A" w14:textId="77777777" w:rsidR="00E567F1" w:rsidRDefault="00E567F1" w:rsidP="009376B3">
            <w:pPr>
              <w:rPr>
                <w:color w:val="EE0000"/>
              </w:rPr>
            </w:pPr>
          </w:p>
          <w:p w14:paraId="6302DD11" w14:textId="06C14FE3" w:rsidR="00E567F1" w:rsidRDefault="00E567F1" w:rsidP="009376B3">
            <w:pPr>
              <w:rPr>
                <w:color w:val="EE0000"/>
              </w:rPr>
            </w:pPr>
            <w:r>
              <w:rPr>
                <w:color w:val="EE0000"/>
              </w:rPr>
              <w:t xml:space="preserve">I have </w:t>
            </w:r>
            <w:r w:rsidR="00A06DEE">
              <w:rPr>
                <w:color w:val="EE0000"/>
              </w:rPr>
              <w:t xml:space="preserve">added dimensions to J8929 S104-D13 rev B and </w:t>
            </w:r>
            <w:r>
              <w:rPr>
                <w:color w:val="EE0000"/>
              </w:rPr>
              <w:t xml:space="preserve">included </w:t>
            </w:r>
            <w:r w:rsidR="00DB043F">
              <w:rPr>
                <w:color w:val="EE0000"/>
              </w:rPr>
              <w:t xml:space="preserve">a new ‘easement sections’ drawing </w:t>
            </w:r>
            <w:r w:rsidR="00A06DEE">
              <w:rPr>
                <w:color w:val="EE0000"/>
              </w:rPr>
              <w:t xml:space="preserve">(J8929 S104-D14) </w:t>
            </w:r>
            <w:r>
              <w:rPr>
                <w:color w:val="EE0000"/>
              </w:rPr>
              <w:t>to assist with point</w:t>
            </w:r>
            <w:r w:rsidR="00A06DEE">
              <w:rPr>
                <w:color w:val="EE0000"/>
              </w:rPr>
              <w:t xml:space="preserve">s 1, 2, 3 and 4. </w:t>
            </w:r>
          </w:p>
          <w:p w14:paraId="6175E553" w14:textId="77777777" w:rsidR="00A06DEE" w:rsidRDefault="00A06DEE" w:rsidP="009376B3">
            <w:pPr>
              <w:rPr>
                <w:color w:val="EE0000"/>
              </w:rPr>
            </w:pPr>
          </w:p>
          <w:p w14:paraId="1F756CF7" w14:textId="107ADEBA" w:rsidR="00A06DEE" w:rsidRDefault="00A06DEE" w:rsidP="009376B3">
            <w:pPr>
              <w:rPr>
                <w:color w:val="EE0000"/>
              </w:rPr>
            </w:pPr>
            <w:r>
              <w:rPr>
                <w:color w:val="EE0000"/>
              </w:rPr>
              <w:lastRenderedPageBreak/>
              <w:t xml:space="preserve">Please refer to J8929 S38 HW05 for the typical rain garden detail. </w:t>
            </w:r>
          </w:p>
          <w:p w14:paraId="4638DBD3" w14:textId="77777777" w:rsidR="00A06DEE" w:rsidRDefault="00A06DEE" w:rsidP="009376B3">
            <w:pPr>
              <w:rPr>
                <w:color w:val="EE0000"/>
              </w:rPr>
            </w:pPr>
          </w:p>
          <w:p w14:paraId="17196B0D" w14:textId="61C8B1BB" w:rsidR="00A06DEE" w:rsidRDefault="00A06DEE" w:rsidP="009376B3">
            <w:pPr>
              <w:rPr>
                <w:color w:val="EE0000"/>
              </w:rPr>
            </w:pPr>
            <w:r>
              <w:rPr>
                <w:color w:val="EE0000"/>
              </w:rPr>
              <w:t xml:space="preserve">Future access for maintenance should be fine – there is plenty of room around both the manholes/pipes and </w:t>
            </w:r>
            <w:r w:rsidR="0030066D">
              <w:rPr>
                <w:color w:val="EE0000"/>
              </w:rPr>
              <w:t xml:space="preserve">there </w:t>
            </w:r>
            <w:r>
              <w:rPr>
                <w:color w:val="EE0000"/>
              </w:rPr>
              <w:t>would be nothing unusual</w:t>
            </w:r>
            <w:r w:rsidR="0030066D">
              <w:rPr>
                <w:color w:val="EE0000"/>
              </w:rPr>
              <w:t xml:space="preserve"> required</w:t>
            </w:r>
            <w:r>
              <w:rPr>
                <w:color w:val="EE0000"/>
              </w:rPr>
              <w:t xml:space="preserve"> for deep excavation.</w:t>
            </w:r>
          </w:p>
          <w:p w14:paraId="44855371" w14:textId="77777777" w:rsidR="00325F3A" w:rsidRDefault="00325F3A" w:rsidP="009376B3">
            <w:pPr>
              <w:rPr>
                <w:color w:val="EE0000"/>
              </w:rPr>
            </w:pPr>
          </w:p>
          <w:p w14:paraId="06588A04" w14:textId="77777777" w:rsidR="00325F3A" w:rsidRDefault="00325F3A" w:rsidP="009376B3">
            <w:pPr>
              <w:rPr>
                <w:color w:val="EE0000"/>
              </w:rPr>
            </w:pPr>
          </w:p>
          <w:p w14:paraId="2CB78C9F" w14:textId="77777777" w:rsidR="00325F3A" w:rsidRDefault="00325F3A" w:rsidP="009376B3">
            <w:pPr>
              <w:rPr>
                <w:color w:val="EE0000"/>
              </w:rPr>
            </w:pPr>
          </w:p>
          <w:p w14:paraId="7C4263F3" w14:textId="65E56744" w:rsidR="00325F3A" w:rsidRPr="00576D7A" w:rsidRDefault="00325F3A" w:rsidP="009376B3">
            <w:pPr>
              <w:rPr>
                <w:color w:val="EE0000"/>
              </w:rPr>
            </w:pPr>
            <w:r>
              <w:rPr>
                <w:color w:val="EE0000"/>
              </w:rPr>
              <w:t xml:space="preserve"> </w:t>
            </w:r>
          </w:p>
          <w:p w14:paraId="3A671FA6" w14:textId="55C52586" w:rsidR="00576D7A" w:rsidRPr="00576D7A" w:rsidRDefault="00576D7A" w:rsidP="009376B3">
            <w:pPr>
              <w:rPr>
                <w:color w:val="EE0000"/>
              </w:rPr>
            </w:pPr>
          </w:p>
        </w:tc>
      </w:tr>
    </w:tbl>
    <w:p w14:paraId="427A1DE8" w14:textId="77777777" w:rsidR="00D34532" w:rsidRDefault="00D34532" w:rsidP="00C94C8E"/>
    <w:p w14:paraId="7BB7A598" w14:textId="77777777" w:rsidR="00D34532" w:rsidRDefault="00D34532" w:rsidP="00C94C8E"/>
    <w:p w14:paraId="0B210AA9" w14:textId="0D891316" w:rsidR="00D34532" w:rsidRDefault="00D34532" w:rsidP="00C94C8E">
      <w:r w:rsidRPr="00D34532">
        <w:rPr>
          <w:noProof/>
        </w:rPr>
        <w:drawing>
          <wp:inline distT="0" distB="0" distL="0" distR="0" wp14:anchorId="5EADE5D4" wp14:editId="79F96248">
            <wp:extent cx="5422900" cy="3180000"/>
            <wp:effectExtent l="0" t="0" r="6350" b="1905"/>
            <wp:docPr id="10333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752" name=""/>
                    <pic:cNvPicPr/>
                  </pic:nvPicPr>
                  <pic:blipFill>
                    <a:blip r:embed="rId9"/>
                    <a:stretch>
                      <a:fillRect/>
                    </a:stretch>
                  </pic:blipFill>
                  <pic:spPr>
                    <a:xfrm>
                      <a:off x="0" y="0"/>
                      <a:ext cx="5426922" cy="3182358"/>
                    </a:xfrm>
                    <a:prstGeom prst="rect">
                      <a:avLst/>
                    </a:prstGeom>
                  </pic:spPr>
                </pic:pic>
              </a:graphicData>
            </a:graphic>
          </wp:inline>
        </w:drawing>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76"/>
      </w:tblGrid>
      <w:tr w:rsidR="00C94C8E" w:rsidRPr="008C2A14" w14:paraId="652D1C07" w14:textId="77777777" w:rsidTr="0065624C">
        <w:tc>
          <w:tcPr>
            <w:tcW w:w="4106" w:type="dxa"/>
          </w:tcPr>
          <w:p w14:paraId="16902F7F" w14:textId="1C123D9B" w:rsidR="00C94C8E" w:rsidRPr="008C2A14" w:rsidRDefault="00093568" w:rsidP="00A24129">
            <w:pPr>
              <w:spacing w:line="259" w:lineRule="auto"/>
            </w:pPr>
            <w:r>
              <w:t xml:space="preserve">% </w:t>
            </w:r>
            <w:r w:rsidR="00586665">
              <w:t>C</w:t>
            </w:r>
            <w:r w:rsidR="00CE0194">
              <w:t>omplete</w:t>
            </w:r>
            <w:r>
              <w:t xml:space="preserve"> submission</w:t>
            </w:r>
            <w:r w:rsidR="00CE0194">
              <w:t>:</w:t>
            </w:r>
          </w:p>
        </w:tc>
        <w:tc>
          <w:tcPr>
            <w:tcW w:w="1276" w:type="dxa"/>
            <w:shd w:val="clear" w:color="auto" w:fill="DEEAF6" w:themeFill="accent5" w:themeFillTint="33"/>
          </w:tcPr>
          <w:p w14:paraId="347AC6E5" w14:textId="646D79BC" w:rsidR="00C94C8E" w:rsidRPr="008C2A14" w:rsidRDefault="00E95A47" w:rsidP="00E73262">
            <w:r>
              <w:t>86%</w:t>
            </w:r>
          </w:p>
        </w:tc>
      </w:tr>
      <w:tr w:rsidR="008A5A69" w:rsidRPr="008C2A14" w14:paraId="7592075F" w14:textId="77777777" w:rsidTr="008A5A69">
        <w:tc>
          <w:tcPr>
            <w:tcW w:w="4106" w:type="dxa"/>
          </w:tcPr>
          <w:p w14:paraId="307D01E0" w14:textId="02D226E6" w:rsidR="00B07642" w:rsidRDefault="008A5A69" w:rsidP="00093568">
            <w:r>
              <w:t xml:space="preserve">% </w:t>
            </w:r>
            <w:r w:rsidR="00586665">
              <w:t>At a</w:t>
            </w:r>
            <w:r>
              <w:t>pprovable standard</w:t>
            </w:r>
            <w:r w:rsidR="00586665">
              <w:t>:</w:t>
            </w:r>
          </w:p>
        </w:tc>
        <w:tc>
          <w:tcPr>
            <w:tcW w:w="1276" w:type="dxa"/>
            <w:shd w:val="clear" w:color="auto" w:fill="FFF2CC" w:themeFill="accent4" w:themeFillTint="33"/>
          </w:tcPr>
          <w:p w14:paraId="46BDAC91" w14:textId="72D10454" w:rsidR="008A5A69" w:rsidRDefault="00E95A47" w:rsidP="00E73262">
            <w:r>
              <w:t>14%</w:t>
            </w:r>
          </w:p>
        </w:tc>
      </w:tr>
      <w:tr w:rsidR="002A5487" w:rsidRPr="008C2A14" w14:paraId="4D631AA9" w14:textId="77777777" w:rsidTr="008A5A69">
        <w:trPr>
          <w:gridAfter w:val="1"/>
          <w:wAfter w:w="1276" w:type="dxa"/>
        </w:trPr>
        <w:tc>
          <w:tcPr>
            <w:tcW w:w="4106" w:type="dxa"/>
          </w:tcPr>
          <w:p w14:paraId="253626A7" w14:textId="77777777" w:rsidR="002A5487" w:rsidRPr="00F53B0E" w:rsidRDefault="002A5487" w:rsidP="002A5487">
            <w:pPr>
              <w:rPr>
                <w:sz w:val="20"/>
                <w:szCs w:val="20"/>
              </w:rPr>
            </w:pPr>
            <w:r w:rsidRPr="00F53B0E">
              <w:rPr>
                <w:sz w:val="20"/>
                <w:szCs w:val="20"/>
              </w:rPr>
              <w:t xml:space="preserve">Refusal trigger points: </w:t>
            </w:r>
          </w:p>
          <w:p w14:paraId="29759C27" w14:textId="77777777" w:rsidR="002A5487" w:rsidRPr="00F53B0E" w:rsidRDefault="002A5487" w:rsidP="002A5487">
            <w:pPr>
              <w:rPr>
                <w:sz w:val="20"/>
                <w:szCs w:val="20"/>
              </w:rPr>
            </w:pPr>
            <w:r w:rsidRPr="00F53B0E">
              <w:rPr>
                <w:sz w:val="20"/>
                <w:szCs w:val="20"/>
              </w:rPr>
              <w:t>Submission 1 = less than 20% complete.</w:t>
            </w:r>
          </w:p>
          <w:p w14:paraId="06393BED" w14:textId="51E1E616" w:rsidR="002A5487" w:rsidRDefault="002A5487" w:rsidP="002A5487">
            <w:r w:rsidRPr="00F53B0E">
              <w:rPr>
                <w:sz w:val="20"/>
                <w:szCs w:val="20"/>
              </w:rPr>
              <w:t xml:space="preserve">Submission 2 </w:t>
            </w:r>
            <w:r w:rsidR="00F53B0E" w:rsidRPr="00F53B0E">
              <w:rPr>
                <w:sz w:val="20"/>
                <w:szCs w:val="20"/>
              </w:rPr>
              <w:t>= not</w:t>
            </w:r>
            <w:r w:rsidRPr="00F53B0E">
              <w:rPr>
                <w:sz w:val="20"/>
                <w:szCs w:val="20"/>
              </w:rPr>
              <w:t xml:space="preserve"> 100% approvable</w:t>
            </w:r>
            <w:r w:rsidR="00F53B0E" w:rsidRPr="00F53B0E">
              <w:rPr>
                <w:sz w:val="20"/>
                <w:szCs w:val="20"/>
              </w:rPr>
              <w:t xml:space="preserve"> standard</w:t>
            </w:r>
            <w:r w:rsidRPr="00F53B0E">
              <w:rPr>
                <w:sz w:val="20"/>
                <w:szCs w:val="20"/>
              </w:rPr>
              <w:t>.</w:t>
            </w:r>
          </w:p>
        </w:tc>
      </w:tr>
    </w:tbl>
    <w:p w14:paraId="76192FB4" w14:textId="255E141B" w:rsidR="00B07642" w:rsidRPr="008C2A14" w:rsidRDefault="00B07642" w:rsidP="00B07642"/>
    <w:tbl>
      <w:tblPr>
        <w:tblStyle w:val="TableGrid"/>
        <w:tblW w:w="0" w:type="auto"/>
        <w:tblLook w:val="04A0" w:firstRow="1" w:lastRow="0" w:firstColumn="1" w:lastColumn="0" w:noHBand="0" w:noVBand="1"/>
      </w:tblPr>
      <w:tblGrid>
        <w:gridCol w:w="2689"/>
        <w:gridCol w:w="11259"/>
      </w:tblGrid>
      <w:tr w:rsidR="00DE55AC" w14:paraId="4DF70034" w14:textId="77777777" w:rsidTr="00A27854">
        <w:tc>
          <w:tcPr>
            <w:tcW w:w="2689" w:type="dxa"/>
          </w:tcPr>
          <w:p w14:paraId="21B0A7C9" w14:textId="77777777" w:rsidR="00DE55AC" w:rsidRDefault="00DE55AC" w:rsidP="00E73262">
            <w:r>
              <w:rPr>
                <w:b/>
                <w:bCs/>
              </w:rPr>
              <w:t xml:space="preserve">LLFA </w:t>
            </w:r>
            <w:r w:rsidRPr="008C2A14">
              <w:rPr>
                <w:b/>
                <w:bCs/>
              </w:rPr>
              <w:t>Recommendation</w:t>
            </w:r>
            <w:r w:rsidRPr="008C2A14">
              <w:t>:</w:t>
            </w:r>
          </w:p>
        </w:tc>
        <w:tc>
          <w:tcPr>
            <w:tcW w:w="11259" w:type="dxa"/>
          </w:tcPr>
          <w:p w14:paraId="01E875AC" w14:textId="35B3E421" w:rsidR="00DE55AC" w:rsidRDefault="00DE55AC" w:rsidP="00E73262">
            <w:r w:rsidRPr="00DE55AC">
              <w:rPr>
                <w:b/>
                <w:bCs/>
                <w:color w:val="0070C0"/>
              </w:rPr>
              <w:t xml:space="preserve">Further information required </w:t>
            </w:r>
          </w:p>
        </w:tc>
      </w:tr>
    </w:tbl>
    <w:p w14:paraId="4BE7687E" w14:textId="77777777" w:rsidR="006A3DC2" w:rsidRDefault="006A3DC2"/>
    <w:sectPr w:rsidR="006A3DC2" w:rsidSect="008C2A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2EA70" w14:textId="77777777" w:rsidR="0012695E" w:rsidRDefault="0012695E" w:rsidP="00094435">
      <w:pPr>
        <w:spacing w:after="0" w:line="240" w:lineRule="auto"/>
      </w:pPr>
      <w:r>
        <w:separator/>
      </w:r>
    </w:p>
  </w:endnote>
  <w:endnote w:type="continuationSeparator" w:id="0">
    <w:p w14:paraId="3FCCD6A1" w14:textId="77777777" w:rsidR="0012695E" w:rsidRDefault="0012695E" w:rsidP="0009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9106125"/>
      <w:docPartObj>
        <w:docPartGallery w:val="Page Numbers (Bottom of Page)"/>
        <w:docPartUnique/>
      </w:docPartObj>
    </w:sdtPr>
    <w:sdtEndPr>
      <w:rPr>
        <w:noProof/>
      </w:rPr>
    </w:sdtEndPr>
    <w:sdtContent>
      <w:p w14:paraId="6C5A1852" w14:textId="6C48ED20" w:rsidR="0075780C" w:rsidRDefault="0075780C">
        <w:pPr>
          <w:pStyle w:val="Footer"/>
        </w:pPr>
        <w:r>
          <w:fldChar w:fldCharType="begin"/>
        </w:r>
        <w:r>
          <w:instrText xml:space="preserve"> PAGE   \* MERGEFORMAT </w:instrText>
        </w:r>
        <w:r>
          <w:fldChar w:fldCharType="separate"/>
        </w:r>
        <w:r>
          <w:rPr>
            <w:noProof/>
          </w:rPr>
          <w:t>2</w:t>
        </w:r>
        <w:r>
          <w:rPr>
            <w:noProof/>
          </w:rPr>
          <w:fldChar w:fldCharType="end"/>
        </w:r>
      </w:p>
    </w:sdtContent>
  </w:sdt>
  <w:p w14:paraId="5EE4387C" w14:textId="77777777" w:rsidR="0075780C" w:rsidRDefault="00757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C2B98" w14:textId="77777777" w:rsidR="0012695E" w:rsidRDefault="0012695E" w:rsidP="00094435">
      <w:pPr>
        <w:spacing w:after="0" w:line="240" w:lineRule="auto"/>
      </w:pPr>
      <w:r>
        <w:separator/>
      </w:r>
    </w:p>
  </w:footnote>
  <w:footnote w:type="continuationSeparator" w:id="0">
    <w:p w14:paraId="5356B9AD" w14:textId="77777777" w:rsidR="0012695E" w:rsidRDefault="0012695E" w:rsidP="00094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C26A" w14:textId="62DE7F91" w:rsidR="00094435" w:rsidRDefault="00094435" w:rsidP="00094435">
    <w:pPr>
      <w:pStyle w:val="Header"/>
      <w:jc w:val="right"/>
    </w:pPr>
    <w:r>
      <w:t>Manchester City Council LLFA: CDN consultation</w:t>
    </w:r>
    <w:r>
      <w:tab/>
    </w:r>
    <w:r>
      <w:tab/>
    </w:r>
    <w:r>
      <w:rPr>
        <w:noProof/>
      </w:rPr>
      <w:drawing>
        <wp:inline distT="0" distB="0" distL="0" distR="0" wp14:anchorId="7BEF7C6C" wp14:editId="2D852EA0">
          <wp:extent cx="1837853" cy="403610"/>
          <wp:effectExtent l="0" t="0" r="0" b="0"/>
          <wp:docPr id="1552798985" name="Picture 155279898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076948" name="Picture 1" descr="A black and white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9010" b="31449"/>
                  <a:stretch/>
                </pic:blipFill>
                <pic:spPr bwMode="auto">
                  <a:xfrm>
                    <a:off x="0" y="0"/>
                    <a:ext cx="1881691" cy="41323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13C"/>
    <w:multiLevelType w:val="hybridMultilevel"/>
    <w:tmpl w:val="35DCA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F66273"/>
    <w:multiLevelType w:val="multilevel"/>
    <w:tmpl w:val="61B60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B11558"/>
    <w:multiLevelType w:val="hybridMultilevel"/>
    <w:tmpl w:val="5EE85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2C1E39"/>
    <w:multiLevelType w:val="hybridMultilevel"/>
    <w:tmpl w:val="564865D0"/>
    <w:lvl w:ilvl="0" w:tplc="9FF87F5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006A1D"/>
    <w:multiLevelType w:val="hybridMultilevel"/>
    <w:tmpl w:val="745C7F72"/>
    <w:lvl w:ilvl="0" w:tplc="26A4AA1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EC2526"/>
    <w:multiLevelType w:val="hybridMultilevel"/>
    <w:tmpl w:val="37D06F3A"/>
    <w:lvl w:ilvl="0" w:tplc="C406AC2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4149706">
    <w:abstractNumId w:val="5"/>
  </w:num>
  <w:num w:numId="2" w16cid:durableId="516432004">
    <w:abstractNumId w:val="4"/>
  </w:num>
  <w:num w:numId="3" w16cid:durableId="1148742450">
    <w:abstractNumId w:val="0"/>
  </w:num>
  <w:num w:numId="4" w16cid:durableId="415248284">
    <w:abstractNumId w:val="2"/>
  </w:num>
  <w:num w:numId="5" w16cid:durableId="2027630643">
    <w:abstractNumId w:val="1"/>
  </w:num>
  <w:num w:numId="6" w16cid:durableId="1949698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2B"/>
    <w:rsid w:val="00003D45"/>
    <w:rsid w:val="00014EA3"/>
    <w:rsid w:val="000252C3"/>
    <w:rsid w:val="0003109F"/>
    <w:rsid w:val="0004397D"/>
    <w:rsid w:val="000900E4"/>
    <w:rsid w:val="00093568"/>
    <w:rsid w:val="00094435"/>
    <w:rsid w:val="000A6FD3"/>
    <w:rsid w:val="0012695E"/>
    <w:rsid w:val="001573DB"/>
    <w:rsid w:val="00193E7C"/>
    <w:rsid w:val="001D1AFD"/>
    <w:rsid w:val="00267789"/>
    <w:rsid w:val="002733F4"/>
    <w:rsid w:val="002A2B23"/>
    <w:rsid w:val="002A5487"/>
    <w:rsid w:val="002B2C05"/>
    <w:rsid w:val="0030066D"/>
    <w:rsid w:val="00325F3A"/>
    <w:rsid w:val="003A25F5"/>
    <w:rsid w:val="00404EBB"/>
    <w:rsid w:val="00453EF2"/>
    <w:rsid w:val="0045525E"/>
    <w:rsid w:val="0047123D"/>
    <w:rsid w:val="00482EE4"/>
    <w:rsid w:val="004961B8"/>
    <w:rsid w:val="004B1246"/>
    <w:rsid w:val="004E27ED"/>
    <w:rsid w:val="00506E29"/>
    <w:rsid w:val="00513698"/>
    <w:rsid w:val="00576D7A"/>
    <w:rsid w:val="00586665"/>
    <w:rsid w:val="005D3520"/>
    <w:rsid w:val="005E3830"/>
    <w:rsid w:val="005E6A10"/>
    <w:rsid w:val="0060136D"/>
    <w:rsid w:val="006112E6"/>
    <w:rsid w:val="0065624C"/>
    <w:rsid w:val="00666043"/>
    <w:rsid w:val="006665FB"/>
    <w:rsid w:val="006A3DC2"/>
    <w:rsid w:val="006A6300"/>
    <w:rsid w:val="006B1249"/>
    <w:rsid w:val="00733BBA"/>
    <w:rsid w:val="0075780C"/>
    <w:rsid w:val="007D45A6"/>
    <w:rsid w:val="007F3C45"/>
    <w:rsid w:val="0085198F"/>
    <w:rsid w:val="008A5A69"/>
    <w:rsid w:val="008A7961"/>
    <w:rsid w:val="008C2A14"/>
    <w:rsid w:val="008E25FC"/>
    <w:rsid w:val="008F4A4E"/>
    <w:rsid w:val="009376B3"/>
    <w:rsid w:val="00973D5F"/>
    <w:rsid w:val="00996D89"/>
    <w:rsid w:val="009A0525"/>
    <w:rsid w:val="009D1780"/>
    <w:rsid w:val="00A06DEE"/>
    <w:rsid w:val="00A0709D"/>
    <w:rsid w:val="00A24129"/>
    <w:rsid w:val="00A541E5"/>
    <w:rsid w:val="00A702D6"/>
    <w:rsid w:val="00A96C62"/>
    <w:rsid w:val="00AA62BF"/>
    <w:rsid w:val="00AA78DA"/>
    <w:rsid w:val="00AB0D15"/>
    <w:rsid w:val="00AC37EE"/>
    <w:rsid w:val="00AE7BCA"/>
    <w:rsid w:val="00B07642"/>
    <w:rsid w:val="00B159A7"/>
    <w:rsid w:val="00B23DE1"/>
    <w:rsid w:val="00BD7440"/>
    <w:rsid w:val="00BF54D4"/>
    <w:rsid w:val="00C03505"/>
    <w:rsid w:val="00C0799C"/>
    <w:rsid w:val="00C26A09"/>
    <w:rsid w:val="00C94C8E"/>
    <w:rsid w:val="00CB3A56"/>
    <w:rsid w:val="00CE0194"/>
    <w:rsid w:val="00D02DCA"/>
    <w:rsid w:val="00D135F2"/>
    <w:rsid w:val="00D15299"/>
    <w:rsid w:val="00D20E5A"/>
    <w:rsid w:val="00D34532"/>
    <w:rsid w:val="00D85BA1"/>
    <w:rsid w:val="00DA11CB"/>
    <w:rsid w:val="00DB043F"/>
    <w:rsid w:val="00DC6A97"/>
    <w:rsid w:val="00DE55AC"/>
    <w:rsid w:val="00E02A98"/>
    <w:rsid w:val="00E161E6"/>
    <w:rsid w:val="00E206B8"/>
    <w:rsid w:val="00E567F1"/>
    <w:rsid w:val="00E95A47"/>
    <w:rsid w:val="00EB2C3B"/>
    <w:rsid w:val="00EB66F0"/>
    <w:rsid w:val="00EE0299"/>
    <w:rsid w:val="00EE37BE"/>
    <w:rsid w:val="00F53B0E"/>
    <w:rsid w:val="00F54B02"/>
    <w:rsid w:val="00FA4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B8AB1"/>
  <w15:chartTrackingRefBased/>
  <w15:docId w15:val="{F46C989F-109A-4178-B429-C8BC5E3F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C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435"/>
  </w:style>
  <w:style w:type="paragraph" w:styleId="Footer">
    <w:name w:val="footer"/>
    <w:basedOn w:val="Normal"/>
    <w:link w:val="FooterChar"/>
    <w:uiPriority w:val="99"/>
    <w:unhideWhenUsed/>
    <w:rsid w:val="00094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435"/>
  </w:style>
  <w:style w:type="paragraph" w:styleId="ListParagraph">
    <w:name w:val="List Paragraph"/>
    <w:basedOn w:val="Normal"/>
    <w:uiPriority w:val="99"/>
    <w:qFormat/>
    <w:rsid w:val="00506E29"/>
    <w:pPr>
      <w:ind w:left="720"/>
      <w:contextualSpacing/>
    </w:pPr>
  </w:style>
  <w:style w:type="table" w:styleId="TableGrid">
    <w:name w:val="Table Grid"/>
    <w:basedOn w:val="TableNormal"/>
    <w:uiPriority w:val="39"/>
    <w:rsid w:val="00506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C2A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5D352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D3E20958B969438DF28F17DE565E4B" ma:contentTypeVersion="13" ma:contentTypeDescription="Create a new document." ma:contentTypeScope="" ma:versionID="acffaa15694e69572f997b8435ee0507">
  <xsd:schema xmlns:xsd="http://www.w3.org/2001/XMLSchema" xmlns:xs="http://www.w3.org/2001/XMLSchema" xmlns:p="http://schemas.microsoft.com/office/2006/metadata/properties" xmlns:ns2="f29c513e-99d6-4338-acca-64fa1dc3dfc8" xmlns:ns3="5429485c-15fe-4eb1-9e37-34d41951d6cd" targetNamespace="http://schemas.microsoft.com/office/2006/metadata/properties" ma:root="true" ma:fieldsID="fc6f36ab3755304cbab513f0200c5f42" ns2:_="" ns3:_="">
    <xsd:import namespace="f29c513e-99d6-4338-acca-64fa1dc3dfc8"/>
    <xsd:import namespace="5429485c-15fe-4eb1-9e37-34d41951d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c513e-99d6-4338-acca-64fa1dc3df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8bc9a9-f359-4c59-ad83-c3d372b9a8b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29485c-15fe-4eb1-9e37-34d41951d6c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3586460-3e7d-4c0f-a408-353785f1e119}" ma:internalName="TaxCatchAll" ma:showField="CatchAllData" ma:web="5429485c-15fe-4eb1-9e37-34d41951d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29485c-15fe-4eb1-9e37-34d41951d6cd" xsi:nil="true"/>
    <lcf76f155ced4ddcb4097134ff3c332f xmlns="f29c513e-99d6-4338-acca-64fa1dc3df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3A7A46-6C57-4D9C-9378-B59C8C7BAB94}"/>
</file>

<file path=customXml/itemProps2.xml><?xml version="1.0" encoding="utf-8"?>
<ds:datastoreItem xmlns:ds="http://schemas.openxmlformats.org/officeDocument/2006/customXml" ds:itemID="{E6AC7FB9-4954-40CD-AB25-EAA1B8C018EE}"/>
</file>

<file path=customXml/itemProps3.xml><?xml version="1.0" encoding="utf-8"?>
<ds:datastoreItem xmlns:ds="http://schemas.openxmlformats.org/officeDocument/2006/customXml" ds:itemID="{461C03FB-1DD4-4CFA-8DB5-86ACAC423873}"/>
</file>

<file path=docProps/app.xml><?xml version="1.0" encoding="utf-8"?>
<Properties xmlns="http://schemas.openxmlformats.org/officeDocument/2006/extended-properties" xmlns:vt="http://schemas.openxmlformats.org/officeDocument/2006/docPropsVTypes">
  <Template>Normal</Template>
  <TotalTime>11</TotalTime>
  <Pages>12</Pages>
  <Words>1655</Words>
  <Characters>9437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Peacock</dc:creator>
  <cp:keywords/>
  <dc:description/>
  <cp:lastModifiedBy>Charlotte Richards</cp:lastModifiedBy>
  <cp:revision>4</cp:revision>
  <dcterms:created xsi:type="dcterms:W3CDTF">2026-07-29T10:17:00Z</dcterms:created>
  <dcterms:modified xsi:type="dcterms:W3CDTF">2026-07-29T13:20:00Z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0x01010070D3E20958B969438DF28F17DE565E4B</vt:lpwstr>
  </property>
</Properties>
</file>