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97E6A" w14:textId="77777777" w:rsidR="00BE7747" w:rsidRDefault="00D3474F" w:rsidP="00D3474F">
      <w:pPr>
        <w:jc w:val="right"/>
      </w:pPr>
      <w:r>
        <w:rPr>
          <w:noProof/>
        </w:rPr>
        <w:drawing>
          <wp:inline distT="0" distB="0" distL="0" distR="0" wp14:anchorId="1C89319E" wp14:editId="56414673">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6193B2E6" w14:textId="77777777" w:rsidR="00D3474F" w:rsidRDefault="00D3474F" w:rsidP="00D3474F">
      <w:pPr>
        <w:pStyle w:val="Title"/>
      </w:pPr>
      <w:r>
        <w:t>Planning</w:t>
      </w:r>
    </w:p>
    <w:p w14:paraId="7A430E46" w14:textId="77777777" w:rsidR="00D3474F" w:rsidRDefault="00D3474F" w:rsidP="00D3474F">
      <w:pPr>
        <w:pStyle w:val="Title"/>
      </w:pPr>
      <w:r>
        <w:t>Delegated Officer Report</w:t>
      </w:r>
    </w:p>
    <w:p w14:paraId="798782C5"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5E2CE3CB" w14:textId="77777777" w:rsidTr="003E4005">
        <w:tc>
          <w:tcPr>
            <w:tcW w:w="2830" w:type="dxa"/>
          </w:tcPr>
          <w:p w14:paraId="5EB0BCC5" w14:textId="77777777" w:rsidR="00D3474F" w:rsidRDefault="00D3474F" w:rsidP="00D3474F">
            <w:pPr>
              <w:pStyle w:val="Heading2"/>
            </w:pPr>
            <w:r>
              <w:t>Application reference:</w:t>
            </w:r>
          </w:p>
        </w:tc>
        <w:tc>
          <w:tcPr>
            <w:tcW w:w="7364" w:type="dxa"/>
          </w:tcPr>
          <w:p w14:paraId="3D46BF7D" w14:textId="77777777" w:rsidR="00D3474F" w:rsidRDefault="00D3474F" w:rsidP="00D3474F">
            <w:r>
              <w:t>145136/FH/2026</w:t>
            </w:r>
          </w:p>
        </w:tc>
      </w:tr>
      <w:tr w:rsidR="00D3474F" w14:paraId="675E8D7E" w14:textId="77777777" w:rsidTr="003E4005">
        <w:tc>
          <w:tcPr>
            <w:tcW w:w="2830" w:type="dxa"/>
          </w:tcPr>
          <w:p w14:paraId="7B2BC439" w14:textId="77777777" w:rsidR="00D3474F" w:rsidRDefault="00D3474F" w:rsidP="00D3474F">
            <w:pPr>
              <w:pStyle w:val="Heading2"/>
            </w:pPr>
            <w:r>
              <w:t>Application type:</w:t>
            </w:r>
          </w:p>
        </w:tc>
        <w:tc>
          <w:tcPr>
            <w:tcW w:w="7364" w:type="dxa"/>
          </w:tcPr>
          <w:p w14:paraId="5913CAF9" w14:textId="77777777" w:rsidR="00D3474F" w:rsidRDefault="003E4005" w:rsidP="00D3474F">
            <w:r>
              <w:t>Householder planning permission</w:t>
            </w:r>
          </w:p>
        </w:tc>
      </w:tr>
      <w:tr w:rsidR="00D3474F" w14:paraId="200A5C55" w14:textId="77777777" w:rsidTr="003E4005">
        <w:tc>
          <w:tcPr>
            <w:tcW w:w="2830" w:type="dxa"/>
          </w:tcPr>
          <w:p w14:paraId="31670F37" w14:textId="77777777" w:rsidR="00D3474F" w:rsidRDefault="00D3474F" w:rsidP="00D3474F">
            <w:pPr>
              <w:pStyle w:val="Heading2"/>
            </w:pPr>
            <w:r>
              <w:t>Proposal:</w:t>
            </w:r>
          </w:p>
        </w:tc>
        <w:tc>
          <w:tcPr>
            <w:tcW w:w="7364" w:type="dxa"/>
          </w:tcPr>
          <w:p w14:paraId="59BF6ECC" w14:textId="77777777" w:rsidR="00D3474F" w:rsidRDefault="00D3474F" w:rsidP="00D3474F">
            <w:r w:rsidRPr="00F01B50">
              <w:rPr>
                <w:rFonts w:cs="Arial"/>
              </w:rPr>
              <w:t>Erection of single-storey side and rear extension</w:t>
            </w:r>
          </w:p>
        </w:tc>
      </w:tr>
      <w:tr w:rsidR="00D3474F" w14:paraId="3AD47E24" w14:textId="77777777" w:rsidTr="003E4005">
        <w:tc>
          <w:tcPr>
            <w:tcW w:w="2830" w:type="dxa"/>
          </w:tcPr>
          <w:p w14:paraId="4884E2A6" w14:textId="77777777" w:rsidR="00D3474F" w:rsidRDefault="00D3474F" w:rsidP="00D3474F">
            <w:pPr>
              <w:pStyle w:val="Heading2"/>
            </w:pPr>
            <w:r>
              <w:t>Site address:</w:t>
            </w:r>
          </w:p>
        </w:tc>
        <w:tc>
          <w:tcPr>
            <w:tcW w:w="7364" w:type="dxa"/>
          </w:tcPr>
          <w:p w14:paraId="2CF7D5DE" w14:textId="77777777" w:rsidR="00D3474F" w:rsidRDefault="00F96A58" w:rsidP="00D3474F">
            <w:r w:rsidRPr="00F96A58">
              <w:rPr>
                <w:rFonts w:cs="Arial"/>
              </w:rPr>
              <w:t>14 Sandringham Street  Manchester M18 7BY</w:t>
            </w:r>
          </w:p>
        </w:tc>
      </w:tr>
      <w:tr w:rsidR="00D3474F" w14:paraId="3496BD65" w14:textId="77777777" w:rsidTr="003E4005">
        <w:tc>
          <w:tcPr>
            <w:tcW w:w="2830" w:type="dxa"/>
          </w:tcPr>
          <w:p w14:paraId="04F7F26A" w14:textId="77777777" w:rsidR="00D3474F" w:rsidRDefault="00D3474F" w:rsidP="00D3474F">
            <w:pPr>
              <w:pStyle w:val="Heading2"/>
            </w:pPr>
            <w:r>
              <w:t>Ward(s):</w:t>
            </w:r>
          </w:p>
        </w:tc>
        <w:tc>
          <w:tcPr>
            <w:tcW w:w="7364" w:type="dxa"/>
          </w:tcPr>
          <w:p w14:paraId="371B7CFD" w14:textId="77777777" w:rsidR="00D3474F" w:rsidRDefault="00D3474F" w:rsidP="00D3474F">
            <w:r w:rsidRPr="00F01B50">
              <w:rPr>
                <w:rFonts w:cs="Arial"/>
                <w:bCs/>
              </w:rPr>
              <w:t>Longsight</w:t>
            </w:r>
          </w:p>
        </w:tc>
      </w:tr>
      <w:tr w:rsidR="00D3474F" w14:paraId="42A488AC" w14:textId="77777777" w:rsidTr="003E4005">
        <w:tc>
          <w:tcPr>
            <w:tcW w:w="2830" w:type="dxa"/>
          </w:tcPr>
          <w:p w14:paraId="15EC8A1C" w14:textId="77777777" w:rsidR="00D3474F" w:rsidRDefault="00D3474F" w:rsidP="00D3474F">
            <w:pPr>
              <w:pStyle w:val="Heading2"/>
            </w:pPr>
            <w:r>
              <w:t>Date application valid:</w:t>
            </w:r>
          </w:p>
        </w:tc>
        <w:tc>
          <w:tcPr>
            <w:tcW w:w="7364" w:type="dxa"/>
          </w:tcPr>
          <w:p w14:paraId="2E7B136A" w14:textId="77777777" w:rsidR="00D3474F" w:rsidRPr="00F01B50" w:rsidRDefault="00D3474F" w:rsidP="00D3474F">
            <w:pPr>
              <w:rPr>
                <w:rFonts w:cs="Arial"/>
                <w:bCs/>
              </w:rPr>
            </w:pPr>
            <w:r w:rsidRPr="00F01B50">
              <w:rPr>
                <w:rFonts w:eastAsia="MS Mincho" w:cs="Arial"/>
                <w:kern w:val="0"/>
                <w14:ligatures w14:val="none"/>
              </w:rPr>
              <w:t>06 May 2026</w:t>
            </w:r>
          </w:p>
        </w:tc>
      </w:tr>
      <w:tr w:rsidR="00D3474F" w14:paraId="7B3D6C26" w14:textId="77777777" w:rsidTr="003E4005">
        <w:tc>
          <w:tcPr>
            <w:tcW w:w="2830" w:type="dxa"/>
          </w:tcPr>
          <w:p w14:paraId="3D1C0D0B" w14:textId="77777777" w:rsidR="00D3474F" w:rsidRDefault="00D3474F" w:rsidP="00D3474F">
            <w:pPr>
              <w:pStyle w:val="Heading2"/>
            </w:pPr>
            <w:r>
              <w:t>Applicant name:</w:t>
            </w:r>
          </w:p>
        </w:tc>
        <w:tc>
          <w:tcPr>
            <w:tcW w:w="7364" w:type="dxa"/>
          </w:tcPr>
          <w:p w14:paraId="782D41AC" w14:textId="77777777" w:rsidR="00D3474F" w:rsidRDefault="00D3474F" w:rsidP="00D3474F">
            <w:r w:rsidRPr="00F01B50">
              <w:rPr>
                <w:rFonts w:cs="Arial"/>
              </w:rPr>
              <w:t>Miss Samreen Hussain</w:t>
            </w:r>
          </w:p>
        </w:tc>
      </w:tr>
      <w:tr w:rsidR="00D3474F" w14:paraId="1303F4E6" w14:textId="77777777" w:rsidTr="003E4005">
        <w:tc>
          <w:tcPr>
            <w:tcW w:w="2830" w:type="dxa"/>
          </w:tcPr>
          <w:p w14:paraId="7E6AF9FE" w14:textId="77777777" w:rsidR="00D3474F" w:rsidRDefault="00D3474F" w:rsidP="00D3474F">
            <w:pPr>
              <w:pStyle w:val="Heading2"/>
            </w:pPr>
            <w:r>
              <w:t>Agent (if any):</w:t>
            </w:r>
          </w:p>
        </w:tc>
        <w:tc>
          <w:tcPr>
            <w:tcW w:w="7364" w:type="dxa"/>
          </w:tcPr>
          <w:p w14:paraId="69057FC7" w14:textId="77777777" w:rsidR="00D3474F" w:rsidRDefault="00D3474F" w:rsidP="00D3474F">
            <w:r>
              <w:t>Mr Dean King</w:t>
            </w:r>
          </w:p>
        </w:tc>
      </w:tr>
      <w:tr w:rsidR="00D3474F" w14:paraId="7E56BD74" w14:textId="77777777" w:rsidTr="003E4005">
        <w:tc>
          <w:tcPr>
            <w:tcW w:w="2830" w:type="dxa"/>
          </w:tcPr>
          <w:p w14:paraId="19D6DBD9" w14:textId="77777777" w:rsidR="00D3474F" w:rsidRDefault="00D3474F" w:rsidP="00D3474F">
            <w:pPr>
              <w:pStyle w:val="Heading2"/>
            </w:pPr>
            <w:r>
              <w:t>Case officer:</w:t>
            </w:r>
          </w:p>
        </w:tc>
        <w:tc>
          <w:tcPr>
            <w:tcW w:w="7364" w:type="dxa"/>
          </w:tcPr>
          <w:p w14:paraId="62BCC176" w14:textId="77777777" w:rsidR="00D3474F" w:rsidRDefault="00D3474F" w:rsidP="00D3474F">
            <w:r>
              <w:t>Ciara Gettinby</w:t>
            </w:r>
          </w:p>
        </w:tc>
      </w:tr>
      <w:tr w:rsidR="00D3474F" w14:paraId="25051049" w14:textId="77777777" w:rsidTr="003E4005">
        <w:tc>
          <w:tcPr>
            <w:tcW w:w="2830" w:type="dxa"/>
          </w:tcPr>
          <w:p w14:paraId="60AF196E" w14:textId="77777777" w:rsidR="00D3474F" w:rsidRDefault="00D3474F" w:rsidP="00D3474F">
            <w:pPr>
              <w:pStyle w:val="Heading2"/>
            </w:pPr>
            <w:r>
              <w:t>Recommendation:</w:t>
            </w:r>
          </w:p>
        </w:tc>
        <w:tc>
          <w:tcPr>
            <w:tcW w:w="7364" w:type="dxa"/>
          </w:tcPr>
          <w:p w14:paraId="386F6867" w14:textId="77777777" w:rsidR="00D3474F" w:rsidRDefault="00F96A58" w:rsidP="00D3474F">
            <w:r w:rsidRPr="00F96A58">
              <w:t>Approve</w:t>
            </w:r>
          </w:p>
        </w:tc>
      </w:tr>
      <w:tr w:rsidR="00D3474F" w14:paraId="2B480F41" w14:textId="77777777" w:rsidTr="003E4005">
        <w:tc>
          <w:tcPr>
            <w:tcW w:w="2830" w:type="dxa"/>
          </w:tcPr>
          <w:p w14:paraId="4E4E8454" w14:textId="77777777" w:rsidR="00D3474F" w:rsidRDefault="00D3474F" w:rsidP="00D3474F">
            <w:pPr>
              <w:pStyle w:val="Heading2"/>
            </w:pPr>
            <w:r>
              <w:t>Date of recommendation:</w:t>
            </w:r>
          </w:p>
        </w:tc>
        <w:tc>
          <w:tcPr>
            <w:tcW w:w="7364" w:type="dxa"/>
          </w:tcPr>
          <w:p w14:paraId="3537731E" w14:textId="77777777" w:rsidR="00D3474F" w:rsidRDefault="00F96A58" w:rsidP="00D3474F">
            <w:r w:rsidRPr="00F96A58">
              <w:t>20 July 2026</w:t>
            </w:r>
          </w:p>
        </w:tc>
      </w:tr>
    </w:tbl>
    <w:p w14:paraId="067E03CA" w14:textId="77777777" w:rsidR="00D3474F" w:rsidRDefault="00D3474F" w:rsidP="00D3474F"/>
    <w:p w14:paraId="2B640153" w14:textId="77777777" w:rsidR="00EF3E10" w:rsidRDefault="00EF3E10" w:rsidP="00EF3E10">
      <w:pPr>
        <w:pStyle w:val="Heading1"/>
      </w:pPr>
      <w:r>
        <w:t>Description of site, building and/or area</w:t>
      </w:r>
    </w:p>
    <w:p w14:paraId="56E22DD2" w14:textId="3DEBA5EC" w:rsidR="00C14EF5" w:rsidRDefault="00C14EF5">
      <w:pPr>
        <w:pStyle w:val="NormalWeb"/>
        <w:divId w:val="410928587"/>
        <w:rPr>
          <w:rFonts w:ascii="Arial" w:hAnsi="Arial" w:cs="Arial"/>
          <w:color w:val="000000"/>
        </w:rPr>
      </w:pPr>
      <w:r>
        <w:rPr>
          <w:rFonts w:ascii="Arial" w:hAnsi="Arial" w:cs="Arial"/>
          <w:color w:val="000000"/>
        </w:rPr>
        <w:t xml:space="preserve">The property that is subject of this householder planning application is a two-storey, C3, family dwellinghouse. The property features red brickwork, white uPVC window frames and brown roof tiles. To the rear of the property is a moderately sized rear garden with outbuildings and to the front of the property is a driveway with the parking provision for one vehicle and an area of soft landscaping. </w:t>
      </w:r>
    </w:p>
    <w:p w14:paraId="3E04A390" w14:textId="77777777" w:rsidR="00C14EF5" w:rsidRDefault="00C14EF5">
      <w:pPr>
        <w:pStyle w:val="NormalWeb"/>
        <w:divId w:val="410928587"/>
        <w:rPr>
          <w:rFonts w:ascii="Arial" w:hAnsi="Arial" w:cs="Arial"/>
          <w:color w:val="000000"/>
        </w:rPr>
      </w:pPr>
      <w:r>
        <w:rPr>
          <w:rFonts w:ascii="Arial" w:hAnsi="Arial" w:cs="Arial"/>
          <w:color w:val="000000"/>
        </w:rPr>
        <w:t>The surrounding properties are residential in nature and of a similar design and age to the applicant property. Sandringham Street is a predominantly residential street in the Longsight ward of Manchester. The street is located west of railway tracks and east of Annie Lees Park. The area benefits from sustainable transport links up such as multiple bus routes along Mount Road. </w:t>
      </w:r>
    </w:p>
    <w:p w14:paraId="53038FB9" w14:textId="77777777" w:rsidR="00EF3E10" w:rsidRDefault="00EF3E10" w:rsidP="00EF3E10">
      <w:pPr>
        <w:pStyle w:val="Heading1"/>
      </w:pPr>
      <w:r>
        <w:t>Description of development</w:t>
      </w:r>
    </w:p>
    <w:p w14:paraId="7D0DB6C3" w14:textId="52FD1FB9" w:rsidR="00EF3E10" w:rsidRPr="001823FC" w:rsidRDefault="00C14EF5" w:rsidP="001823FC">
      <w:pPr>
        <w:pStyle w:val="NormalWeb"/>
        <w:divId w:val="1074664499"/>
        <w:rPr>
          <w:rFonts w:ascii="Arial" w:hAnsi="Arial" w:cs="Arial"/>
          <w:color w:val="000000"/>
        </w:rPr>
      </w:pPr>
      <w:r>
        <w:rPr>
          <w:rFonts w:ascii="Arial" w:hAnsi="Arial" w:cs="Arial"/>
          <w:color w:val="000000"/>
        </w:rPr>
        <w:t>The applicant is applying for the erection of single-storey side and rear extension. </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2FB67E83" w14:textId="77777777" w:rsidTr="00B75EB9">
        <w:tc>
          <w:tcPr>
            <w:tcW w:w="10336" w:type="dxa"/>
          </w:tcPr>
          <w:p w14:paraId="46C93301" w14:textId="77777777" w:rsidR="00D66B55" w:rsidRDefault="00D66B55" w:rsidP="00EF3E10"/>
        </w:tc>
      </w:tr>
    </w:tbl>
    <w:p w14:paraId="07203691" w14:textId="77777777" w:rsidR="00EF3E10" w:rsidRDefault="00C62A32" w:rsidP="00C62A32">
      <w:pPr>
        <w:pStyle w:val="Heading1"/>
      </w:pPr>
      <w:r>
        <w:t>Consultation, notification and publicity responses</w:t>
      </w:r>
    </w:p>
    <w:p w14:paraId="79DA1D62" w14:textId="77777777" w:rsidR="00C62A32" w:rsidRPr="00C62A32" w:rsidRDefault="00C62A32" w:rsidP="00C62A32">
      <w:pPr>
        <w:pStyle w:val="Heading2"/>
      </w:pPr>
      <w:r>
        <w:t>Consultations</w:t>
      </w:r>
    </w:p>
    <w:p w14:paraId="645D0558" w14:textId="4CC2FD8D" w:rsidR="00EF3E10" w:rsidRPr="001823FC" w:rsidRDefault="00C14EF5" w:rsidP="001823FC">
      <w:pPr>
        <w:pStyle w:val="NormalWeb"/>
        <w:divId w:val="1062561984"/>
        <w:rPr>
          <w:rFonts w:ascii="Arial" w:hAnsi="Arial" w:cs="Arial"/>
          <w:color w:val="000000"/>
        </w:rPr>
      </w:pPr>
      <w:r>
        <w:rPr>
          <w:rFonts w:ascii="Arial" w:hAnsi="Arial" w:cs="Arial"/>
          <w:color w:val="000000"/>
        </w:rPr>
        <w:t>Neighbours, no comments or objections received. </w:t>
      </w:r>
    </w:p>
    <w:p w14:paraId="5FA2FEFF" w14:textId="77777777" w:rsidR="00EF3E10" w:rsidRDefault="00EF3E10" w:rsidP="00D3474F"/>
    <w:p w14:paraId="0B1D6A69" w14:textId="77777777" w:rsidR="00EF3E10" w:rsidRDefault="00EF3E10" w:rsidP="00EF3E10">
      <w:pPr>
        <w:pStyle w:val="Heading1"/>
      </w:pPr>
      <w:r>
        <w:lastRenderedPageBreak/>
        <w:t>Relevant policies</w:t>
      </w:r>
    </w:p>
    <w:p w14:paraId="0287F598" w14:textId="77777777" w:rsidR="00C14EF5" w:rsidRDefault="00C14EF5">
      <w:pPr>
        <w:pStyle w:val="NormalWeb"/>
        <w:divId w:val="198863358"/>
        <w:rPr>
          <w:rFonts w:ascii="Arial" w:hAnsi="Arial" w:cs="Arial"/>
          <w:color w:val="000000"/>
        </w:rPr>
      </w:pPr>
      <w:r>
        <w:rPr>
          <w:rFonts w:ascii="Arial" w:hAnsi="Arial" w:cs="Arial"/>
          <w:color w:val="000000"/>
        </w:rPr>
        <w:t>The following policies are considered relevant in the consideration of this application:</w:t>
      </w:r>
    </w:p>
    <w:p w14:paraId="34E58B95" w14:textId="77777777" w:rsidR="00C14EF5" w:rsidRDefault="00C14EF5">
      <w:pPr>
        <w:pStyle w:val="NormalWeb"/>
        <w:divId w:val="198863358"/>
        <w:rPr>
          <w:rFonts w:ascii="Arial" w:hAnsi="Arial" w:cs="Arial"/>
          <w:color w:val="000000"/>
        </w:rPr>
      </w:pPr>
    </w:p>
    <w:p w14:paraId="652891EB" w14:textId="77777777" w:rsidR="00C14EF5" w:rsidRDefault="00C14EF5">
      <w:pPr>
        <w:pStyle w:val="NormalWeb"/>
        <w:divId w:val="198863358"/>
        <w:rPr>
          <w:rFonts w:ascii="Arial" w:hAnsi="Arial" w:cs="Arial"/>
          <w:color w:val="000000"/>
        </w:rPr>
      </w:pPr>
      <w:r>
        <w:rPr>
          <w:rStyle w:val="Strong"/>
          <w:rFonts w:ascii="Arial" w:hAnsi="Arial" w:cs="Arial"/>
          <w:color w:val="000000"/>
          <w:u w:val="single"/>
        </w:rPr>
        <w:t>Unitary Development Plan (UDP)-</w:t>
      </w:r>
      <w:r>
        <w:rPr>
          <w:rFonts w:ascii="Arial" w:hAnsi="Arial" w:cs="Arial"/>
          <w:color w:val="000000"/>
        </w:rPr>
        <w:t xml:space="preserve"> </w:t>
      </w:r>
      <w:r>
        <w:rPr>
          <w:rFonts w:ascii="Arial" w:hAnsi="Arial" w:cs="Arial"/>
          <w:color w:val="000000"/>
        </w:rPr>
        <w:t>The UDP has been superseded by the Core Strategy Development Plan, but certain policies are still considered relevance:</w:t>
      </w:r>
    </w:p>
    <w:p w14:paraId="6072DD74" w14:textId="77777777" w:rsidR="00C14EF5" w:rsidRDefault="00C14EF5">
      <w:pPr>
        <w:pStyle w:val="NormalWeb"/>
        <w:divId w:val="198863358"/>
        <w:rPr>
          <w:rFonts w:ascii="Arial" w:hAnsi="Arial" w:cs="Arial"/>
          <w:color w:val="000000"/>
        </w:rPr>
      </w:pPr>
    </w:p>
    <w:p w14:paraId="31A6995D" w14:textId="77777777" w:rsidR="00C14EF5" w:rsidRDefault="00C14EF5">
      <w:pPr>
        <w:pStyle w:val="NormalWeb"/>
        <w:divId w:val="198863358"/>
        <w:rPr>
          <w:rFonts w:ascii="Arial" w:hAnsi="Arial" w:cs="Arial"/>
          <w:color w:val="000000"/>
        </w:rPr>
      </w:pPr>
      <w:r>
        <w:rPr>
          <w:rFonts w:ascii="Arial" w:hAnsi="Arial" w:cs="Arial"/>
          <w:color w:val="000000"/>
        </w:rPr>
        <w:t>-Policy DC1- Residential Extensions</w:t>
      </w:r>
    </w:p>
    <w:p w14:paraId="5F563FAD" w14:textId="77777777" w:rsidR="00C14EF5" w:rsidRDefault="00C14EF5">
      <w:pPr>
        <w:pStyle w:val="NormalWeb"/>
        <w:divId w:val="198863358"/>
        <w:rPr>
          <w:rFonts w:ascii="Arial" w:hAnsi="Arial" w:cs="Arial"/>
          <w:color w:val="000000"/>
        </w:rPr>
      </w:pPr>
    </w:p>
    <w:p w14:paraId="0AD5C736" w14:textId="77777777" w:rsidR="00C14EF5" w:rsidRDefault="00C14EF5">
      <w:pPr>
        <w:pStyle w:val="NormalWeb"/>
        <w:divId w:val="198863358"/>
        <w:rPr>
          <w:rFonts w:ascii="Arial" w:hAnsi="Arial" w:cs="Arial"/>
          <w:color w:val="000000"/>
        </w:rPr>
      </w:pPr>
      <w:r>
        <w:rPr>
          <w:rStyle w:val="Strong"/>
          <w:rFonts w:ascii="Arial" w:hAnsi="Arial" w:cs="Arial"/>
          <w:color w:val="000000"/>
          <w:u w:val="single"/>
        </w:rPr>
        <w:t>The Manchester Core Strategy-</w:t>
      </w:r>
      <w:r>
        <w:rPr>
          <w:rFonts w:ascii="Arial" w:hAnsi="Arial" w:cs="Arial"/>
          <w:color w:val="000000"/>
        </w:rPr>
        <w:t xml:space="preserve"> Development Plan Document 2012- 2027 (The Core Strategy) was adopted by the City Council on the 11</w:t>
      </w:r>
      <w:r>
        <w:rPr>
          <w:rFonts w:ascii="Arial" w:hAnsi="Arial" w:cs="Arial"/>
          <w:color w:val="000000"/>
          <w:vertAlign w:val="superscript"/>
        </w:rPr>
        <w:t>th</w:t>
      </w:r>
      <w:r>
        <w:rPr>
          <w:rFonts w:ascii="Arial" w:hAnsi="Arial" w:cs="Arial"/>
          <w:color w:val="000000"/>
        </w:rPr>
        <w:t xml:space="preserve"> of July 2012, it is a key document for the local plan which provides a framework that planning applications are assessed against. </w:t>
      </w:r>
    </w:p>
    <w:p w14:paraId="464823A8" w14:textId="77777777" w:rsidR="00C14EF5" w:rsidRDefault="00C14EF5">
      <w:pPr>
        <w:pStyle w:val="NormalWeb"/>
        <w:divId w:val="198863358"/>
        <w:rPr>
          <w:rFonts w:ascii="Arial" w:hAnsi="Arial" w:cs="Arial"/>
          <w:color w:val="000000"/>
        </w:rPr>
      </w:pPr>
    </w:p>
    <w:p w14:paraId="588CB0FB" w14:textId="77777777" w:rsidR="00C14EF5" w:rsidRDefault="00C14EF5">
      <w:pPr>
        <w:pStyle w:val="NormalWeb"/>
        <w:divId w:val="198863358"/>
        <w:rPr>
          <w:rFonts w:ascii="Arial" w:hAnsi="Arial" w:cs="Arial"/>
          <w:color w:val="000000"/>
        </w:rPr>
      </w:pPr>
      <w:r>
        <w:rPr>
          <w:rFonts w:ascii="Arial" w:hAnsi="Arial" w:cs="Arial"/>
          <w:color w:val="000000"/>
        </w:rPr>
        <w:t xml:space="preserve">Policy DM1- Development Management </w:t>
      </w:r>
    </w:p>
    <w:p w14:paraId="286E7BEE" w14:textId="77777777" w:rsidR="00C14EF5" w:rsidRDefault="00C14EF5">
      <w:pPr>
        <w:pStyle w:val="NormalWeb"/>
        <w:divId w:val="198863358"/>
        <w:rPr>
          <w:rFonts w:ascii="Arial" w:hAnsi="Arial" w:cs="Arial"/>
          <w:color w:val="000000"/>
        </w:rPr>
      </w:pPr>
      <w:r>
        <w:rPr>
          <w:rFonts w:ascii="Arial" w:hAnsi="Arial" w:cs="Arial"/>
          <w:color w:val="000000"/>
        </w:rPr>
        <w:t>Policy SP1- Spatial Principles</w:t>
      </w:r>
    </w:p>
    <w:p w14:paraId="31951EC5" w14:textId="77777777" w:rsidR="00C14EF5" w:rsidRDefault="00C14EF5">
      <w:pPr>
        <w:pStyle w:val="NormalWeb"/>
        <w:divId w:val="198863358"/>
        <w:rPr>
          <w:rFonts w:ascii="Arial" w:hAnsi="Arial" w:cs="Arial"/>
          <w:color w:val="000000"/>
        </w:rPr>
      </w:pPr>
      <w:r>
        <w:rPr>
          <w:rFonts w:ascii="Arial" w:hAnsi="Arial" w:cs="Arial"/>
          <w:color w:val="000000"/>
        </w:rPr>
        <w:t xml:space="preserve">Policy EN19- Waste </w:t>
      </w:r>
    </w:p>
    <w:p w14:paraId="40CA4614" w14:textId="77777777" w:rsidR="00C14EF5" w:rsidRDefault="00C14EF5">
      <w:pPr>
        <w:pStyle w:val="NormalWeb"/>
        <w:divId w:val="198863358"/>
        <w:rPr>
          <w:rFonts w:ascii="Arial" w:hAnsi="Arial" w:cs="Arial"/>
          <w:color w:val="000000"/>
        </w:rPr>
      </w:pPr>
    </w:p>
    <w:p w14:paraId="2AEF574A" w14:textId="77777777" w:rsidR="00C14EF5" w:rsidRDefault="00C14EF5">
      <w:pPr>
        <w:pStyle w:val="NormalWeb"/>
        <w:divId w:val="198863358"/>
        <w:rPr>
          <w:rFonts w:ascii="Arial" w:hAnsi="Arial" w:cs="Arial"/>
          <w:color w:val="000000"/>
        </w:rPr>
      </w:pPr>
      <w:r>
        <w:rPr>
          <w:rStyle w:val="Strong"/>
          <w:rFonts w:ascii="Arial" w:hAnsi="Arial" w:cs="Arial"/>
          <w:color w:val="000000"/>
          <w:u w:val="single"/>
        </w:rPr>
        <w:t>The National Planning Policy Framework (December 2025)-</w:t>
      </w:r>
      <w:r>
        <w:rPr>
          <w:rFonts w:ascii="Arial" w:hAnsi="Arial" w:cs="Arial"/>
          <w:color w:val="000000"/>
        </w:rPr>
        <w:t xml:space="preserve"> The Government’s own planning policies for England and how they are expected to be applied. </w:t>
      </w:r>
    </w:p>
    <w:p w14:paraId="3AF48C8C" w14:textId="77777777" w:rsidR="00C14EF5" w:rsidRDefault="00C14EF5">
      <w:pPr>
        <w:pStyle w:val="NormalWeb"/>
        <w:divId w:val="198863358"/>
        <w:rPr>
          <w:rFonts w:ascii="Arial" w:hAnsi="Arial" w:cs="Arial"/>
          <w:color w:val="000000"/>
        </w:rPr>
      </w:pPr>
    </w:p>
    <w:p w14:paraId="52C0A875" w14:textId="77777777" w:rsidR="00C14EF5" w:rsidRDefault="00C14EF5">
      <w:pPr>
        <w:pStyle w:val="NormalWeb"/>
        <w:divId w:val="198863358"/>
        <w:rPr>
          <w:rFonts w:ascii="Arial" w:hAnsi="Arial" w:cs="Arial"/>
          <w:color w:val="000000"/>
        </w:rPr>
      </w:pPr>
      <w:r>
        <w:rPr>
          <w:rFonts w:ascii="Arial" w:hAnsi="Arial" w:cs="Arial"/>
          <w:color w:val="000000"/>
        </w:rPr>
        <w:t xml:space="preserve">-Chapter 8- Promoting healthy and safe communities </w:t>
      </w:r>
    </w:p>
    <w:p w14:paraId="440B62ED" w14:textId="77777777" w:rsidR="00C14EF5" w:rsidRDefault="00C14EF5">
      <w:pPr>
        <w:pStyle w:val="NormalWeb"/>
        <w:divId w:val="198863358"/>
        <w:rPr>
          <w:rFonts w:ascii="Arial" w:hAnsi="Arial" w:cs="Arial"/>
          <w:color w:val="000000"/>
        </w:rPr>
      </w:pPr>
      <w:r>
        <w:rPr>
          <w:rFonts w:ascii="Arial" w:hAnsi="Arial" w:cs="Arial"/>
          <w:color w:val="000000"/>
        </w:rPr>
        <w:t xml:space="preserve">-Chapter 12- Achieving well-designed and beautiful places </w:t>
      </w:r>
    </w:p>
    <w:p w14:paraId="03DEF073" w14:textId="77777777" w:rsidR="00C14EF5" w:rsidRDefault="00C14EF5">
      <w:pPr>
        <w:pStyle w:val="NormalWeb"/>
        <w:divId w:val="198863358"/>
        <w:rPr>
          <w:rFonts w:ascii="Arial" w:hAnsi="Arial" w:cs="Arial"/>
          <w:color w:val="000000"/>
        </w:rPr>
      </w:pPr>
    </w:p>
    <w:p w14:paraId="1ABB10CB" w14:textId="77777777" w:rsidR="00C14EF5" w:rsidRDefault="00C14EF5">
      <w:pPr>
        <w:pStyle w:val="NormalWeb"/>
        <w:divId w:val="198863358"/>
        <w:rPr>
          <w:rFonts w:ascii="Arial" w:hAnsi="Arial" w:cs="Arial"/>
          <w:color w:val="000000"/>
        </w:rPr>
      </w:pPr>
      <w:r>
        <w:rPr>
          <w:rStyle w:val="Strong"/>
          <w:rFonts w:ascii="Arial" w:hAnsi="Arial" w:cs="Arial"/>
          <w:color w:val="000000"/>
          <w:u w:val="single"/>
        </w:rPr>
        <w:t>The DRAFT National Planning Policy Framework (December 2025)-</w:t>
      </w:r>
      <w:r>
        <w:rPr>
          <w:rFonts w:ascii="Arial" w:hAnsi="Arial" w:cs="Arial"/>
          <w:color w:val="000000"/>
        </w:rPr>
        <w:t xml:space="preserve"> The Government’s new national planning policies and how they are to be implemented through local authorities. Whilst this is a draft NPPF for consultation it is considered that the development proposals are in accordance with the general thrust of policy contained within it. </w:t>
      </w:r>
    </w:p>
    <w:p w14:paraId="15800B3F" w14:textId="77777777" w:rsidR="00C14EF5" w:rsidRDefault="00C14EF5">
      <w:pPr>
        <w:pStyle w:val="NormalWeb"/>
        <w:divId w:val="198863358"/>
        <w:rPr>
          <w:rFonts w:ascii="Arial" w:hAnsi="Arial" w:cs="Arial"/>
          <w:color w:val="000000"/>
        </w:rPr>
      </w:pPr>
    </w:p>
    <w:p w14:paraId="6C3C3F02" w14:textId="77777777" w:rsidR="00C14EF5" w:rsidRDefault="00C14EF5">
      <w:pPr>
        <w:pStyle w:val="NormalWeb"/>
        <w:divId w:val="198863358"/>
        <w:rPr>
          <w:rFonts w:ascii="Arial" w:hAnsi="Arial" w:cs="Arial"/>
          <w:color w:val="000000"/>
        </w:rPr>
      </w:pPr>
      <w:r>
        <w:rPr>
          <w:rFonts w:ascii="Arial" w:hAnsi="Arial" w:cs="Arial"/>
          <w:color w:val="000000"/>
          <w:u w:val="single"/>
        </w:rPr>
        <w:t>Achieving sustainable development</w:t>
      </w:r>
    </w:p>
    <w:p w14:paraId="5E4A28BC" w14:textId="77777777" w:rsidR="00C14EF5" w:rsidRDefault="00C14EF5">
      <w:pPr>
        <w:pStyle w:val="NormalWeb"/>
        <w:divId w:val="198863358"/>
        <w:rPr>
          <w:rFonts w:ascii="Arial" w:hAnsi="Arial" w:cs="Arial"/>
          <w:color w:val="000000"/>
        </w:rPr>
      </w:pPr>
    </w:p>
    <w:p w14:paraId="5E099B9F" w14:textId="77777777" w:rsidR="00C14EF5" w:rsidRDefault="00C14EF5">
      <w:pPr>
        <w:pStyle w:val="NormalWeb"/>
        <w:divId w:val="198863358"/>
        <w:rPr>
          <w:rFonts w:ascii="Arial" w:hAnsi="Arial" w:cs="Arial"/>
          <w:color w:val="000000"/>
        </w:rPr>
      </w:pPr>
      <w:r>
        <w:rPr>
          <w:rFonts w:ascii="Arial" w:hAnsi="Arial" w:cs="Arial"/>
          <w:color w:val="000000"/>
        </w:rPr>
        <w:t xml:space="preserve">Policy S3- Presumption in favour of sustainable development </w:t>
      </w:r>
    </w:p>
    <w:p w14:paraId="31A40F1C" w14:textId="77777777" w:rsidR="00C14EF5" w:rsidRDefault="00C14EF5">
      <w:pPr>
        <w:pStyle w:val="NormalWeb"/>
        <w:divId w:val="198863358"/>
        <w:rPr>
          <w:rFonts w:ascii="Arial" w:hAnsi="Arial" w:cs="Arial"/>
          <w:color w:val="000000"/>
        </w:rPr>
      </w:pPr>
      <w:r>
        <w:rPr>
          <w:rFonts w:ascii="Arial" w:hAnsi="Arial" w:cs="Arial"/>
          <w:color w:val="000000"/>
        </w:rPr>
        <w:lastRenderedPageBreak/>
        <w:t>Policy S4- Principle of development within settlements </w:t>
      </w:r>
    </w:p>
    <w:p w14:paraId="7DE471AC" w14:textId="77777777" w:rsidR="00C14EF5" w:rsidRDefault="00C14EF5">
      <w:pPr>
        <w:pStyle w:val="NormalWeb"/>
        <w:divId w:val="198863358"/>
        <w:rPr>
          <w:rFonts w:ascii="Arial" w:hAnsi="Arial" w:cs="Arial"/>
          <w:color w:val="000000"/>
        </w:rPr>
      </w:pPr>
    </w:p>
    <w:p w14:paraId="3FE9BEC8" w14:textId="77777777" w:rsidR="00C14EF5" w:rsidRDefault="00C14EF5">
      <w:pPr>
        <w:pStyle w:val="NormalWeb"/>
        <w:divId w:val="198863358"/>
        <w:rPr>
          <w:rFonts w:ascii="Arial" w:hAnsi="Arial" w:cs="Arial"/>
          <w:color w:val="000000"/>
        </w:rPr>
      </w:pPr>
      <w:r>
        <w:rPr>
          <w:rFonts w:ascii="Arial" w:hAnsi="Arial" w:cs="Arial"/>
          <w:color w:val="000000"/>
          <w:u w:val="single"/>
        </w:rPr>
        <w:t>Achieving well-designed places</w:t>
      </w:r>
    </w:p>
    <w:p w14:paraId="0548DCB2" w14:textId="77777777" w:rsidR="00C14EF5" w:rsidRDefault="00C14EF5">
      <w:pPr>
        <w:pStyle w:val="NormalWeb"/>
        <w:divId w:val="198863358"/>
        <w:rPr>
          <w:rFonts w:ascii="Arial" w:hAnsi="Arial" w:cs="Arial"/>
          <w:color w:val="000000"/>
        </w:rPr>
      </w:pPr>
    </w:p>
    <w:p w14:paraId="57474A91" w14:textId="77777777" w:rsidR="00C14EF5" w:rsidRDefault="00C14EF5">
      <w:pPr>
        <w:pStyle w:val="NormalWeb"/>
        <w:divId w:val="198863358"/>
        <w:rPr>
          <w:rFonts w:ascii="Arial" w:hAnsi="Arial" w:cs="Arial"/>
          <w:color w:val="000000"/>
        </w:rPr>
      </w:pPr>
      <w:r>
        <w:rPr>
          <w:rFonts w:ascii="Arial" w:hAnsi="Arial" w:cs="Arial"/>
          <w:color w:val="000000"/>
        </w:rPr>
        <w:t xml:space="preserve">Policy DP3- Key principles for well-designed places </w:t>
      </w:r>
    </w:p>
    <w:p w14:paraId="65047577" w14:textId="77777777" w:rsidR="00C14EF5" w:rsidRDefault="00C14EF5">
      <w:pPr>
        <w:pStyle w:val="NormalWeb"/>
        <w:divId w:val="198863358"/>
        <w:rPr>
          <w:rFonts w:ascii="Arial" w:hAnsi="Arial" w:cs="Arial"/>
          <w:color w:val="000000"/>
        </w:rPr>
      </w:pPr>
      <w:r>
        <w:rPr>
          <w:rFonts w:ascii="Arial" w:hAnsi="Arial" w:cs="Arial"/>
          <w:color w:val="000000"/>
        </w:rPr>
        <w:t>Policy DP4- The design process </w:t>
      </w:r>
    </w:p>
    <w:p w14:paraId="771B396F" w14:textId="77777777" w:rsidR="00EF3E10" w:rsidRDefault="00EF3E10" w:rsidP="00EF3E10">
      <w:pPr>
        <w:pStyle w:val="Heading1"/>
      </w:pPr>
      <w:r>
        <w:t>Assessment</w:t>
      </w:r>
    </w:p>
    <w:p w14:paraId="6A77440B" w14:textId="77777777" w:rsidR="00C14EF5" w:rsidRDefault="00C14EF5">
      <w:pPr>
        <w:pStyle w:val="NormalWeb"/>
        <w:divId w:val="1362827601"/>
        <w:rPr>
          <w:rFonts w:ascii="Arial" w:hAnsi="Arial" w:cs="Arial"/>
          <w:color w:val="000000"/>
        </w:rPr>
      </w:pPr>
      <w:r>
        <w:rPr>
          <w:rFonts w:ascii="Arial" w:hAnsi="Arial" w:cs="Arial"/>
          <w:color w:val="000000"/>
        </w:rPr>
        <w:t xml:space="preserve">Policies SP1 and DM1 of the Manchester Core Strategy seeks to ensure that any new built development enhance or creates character, meets local needs and enhances the built environment and its design, scale and appearance of the proposed development that is appropriate to its context. Policies DC1, DC1.2 and DC1.3 of the UDP for the City of Manchester relate specifically to residential extensions and set out several criteria against which proposals for extension will be assessed. Although the latter policies </w:t>
      </w:r>
      <w:r>
        <w:rPr>
          <w:rFonts w:ascii="Arial" w:hAnsi="Arial" w:cs="Arial"/>
          <w:color w:val="000000"/>
        </w:rPr>
        <w:t xml:space="preserve">are of age, they are of long-established practice with the guidance in the National Planning Policy Framework which seeks a high standard of design in new developments to ensure a good standard of amenity for all existing and future residents. </w:t>
      </w:r>
    </w:p>
    <w:p w14:paraId="7C7A4969" w14:textId="6F85F30B" w:rsidR="00C14EF5" w:rsidRDefault="00C14EF5">
      <w:pPr>
        <w:pStyle w:val="NormalWeb"/>
        <w:divId w:val="1362827601"/>
        <w:rPr>
          <w:rFonts w:ascii="Arial" w:hAnsi="Arial" w:cs="Arial"/>
          <w:color w:val="000000"/>
        </w:rPr>
      </w:pPr>
    </w:p>
    <w:p w14:paraId="7A5F452A" w14:textId="77777777" w:rsidR="00C14EF5" w:rsidRDefault="00C14EF5">
      <w:pPr>
        <w:pStyle w:val="NormalWeb"/>
        <w:divId w:val="1362827601"/>
        <w:rPr>
          <w:rFonts w:ascii="Arial" w:hAnsi="Arial" w:cs="Arial"/>
          <w:color w:val="000000"/>
        </w:rPr>
      </w:pPr>
      <w:r>
        <w:rPr>
          <w:rStyle w:val="Strong"/>
          <w:rFonts w:ascii="Arial" w:hAnsi="Arial" w:cs="Arial"/>
          <w:color w:val="000000"/>
        </w:rPr>
        <w:t xml:space="preserve">Principle </w:t>
      </w:r>
    </w:p>
    <w:p w14:paraId="33ED5E8F" w14:textId="77777777" w:rsidR="00C14EF5" w:rsidRDefault="00C14EF5">
      <w:pPr>
        <w:pStyle w:val="NormalWeb"/>
        <w:divId w:val="1362827601"/>
        <w:rPr>
          <w:rFonts w:ascii="Arial" w:hAnsi="Arial" w:cs="Arial"/>
          <w:color w:val="000000"/>
        </w:rPr>
      </w:pPr>
      <w:r>
        <w:rPr>
          <w:rFonts w:ascii="Arial" w:hAnsi="Arial" w:cs="Arial"/>
          <w:color w:val="000000"/>
        </w:rPr>
        <w:t xml:space="preserve">The principle of erecting a single storey side and rear extension for additional living accommodation is acceptable given that many individuals prefer to extend and alter their homes to meet changing household needs rather than move. Residents’ homes should enable growth by providing sufficient space to accommodate changing needs and circumstances. However, consideration must be given to the proposal siting scale and massing, appearance and impact upon visual amenity, residential amenity, waste storage and </w:t>
      </w:r>
      <w:r>
        <w:rPr>
          <w:rFonts w:ascii="Arial" w:hAnsi="Arial" w:cs="Arial"/>
          <w:color w:val="000000"/>
        </w:rPr>
        <w:t xml:space="preserve">parking. </w:t>
      </w:r>
    </w:p>
    <w:p w14:paraId="345168FE" w14:textId="77777777" w:rsidR="00C14EF5" w:rsidRDefault="00C14EF5">
      <w:pPr>
        <w:pStyle w:val="NormalWeb"/>
        <w:divId w:val="1362827601"/>
        <w:rPr>
          <w:rFonts w:ascii="Arial" w:hAnsi="Arial" w:cs="Arial"/>
          <w:color w:val="000000"/>
        </w:rPr>
      </w:pPr>
    </w:p>
    <w:p w14:paraId="3235B855" w14:textId="77777777" w:rsidR="00C14EF5" w:rsidRDefault="00C14EF5">
      <w:pPr>
        <w:pStyle w:val="NormalWeb"/>
        <w:divId w:val="1362827601"/>
        <w:rPr>
          <w:rFonts w:ascii="Arial" w:hAnsi="Arial" w:cs="Arial"/>
          <w:color w:val="000000"/>
        </w:rPr>
      </w:pPr>
      <w:r>
        <w:rPr>
          <w:rStyle w:val="Strong"/>
          <w:rFonts w:ascii="Arial" w:hAnsi="Arial" w:cs="Arial"/>
          <w:color w:val="000000"/>
        </w:rPr>
        <w:t>Planning History</w:t>
      </w:r>
    </w:p>
    <w:p w14:paraId="51ED6979" w14:textId="77777777" w:rsidR="00C14EF5" w:rsidRDefault="00C14EF5">
      <w:pPr>
        <w:pStyle w:val="NormalWeb"/>
        <w:divId w:val="1362827601"/>
        <w:rPr>
          <w:rFonts w:ascii="Arial" w:hAnsi="Arial" w:cs="Arial"/>
          <w:color w:val="000000"/>
        </w:rPr>
      </w:pPr>
      <w:r>
        <w:rPr>
          <w:rFonts w:ascii="Arial" w:hAnsi="Arial" w:cs="Arial"/>
          <w:color w:val="000000"/>
        </w:rPr>
        <w:t xml:space="preserve">No relevant planning history. </w:t>
      </w:r>
    </w:p>
    <w:p w14:paraId="1BF42392" w14:textId="77777777" w:rsidR="00C14EF5" w:rsidRDefault="00C14EF5">
      <w:pPr>
        <w:pStyle w:val="NormalWeb"/>
        <w:divId w:val="1362827601"/>
        <w:rPr>
          <w:rFonts w:ascii="Arial" w:hAnsi="Arial" w:cs="Arial"/>
          <w:color w:val="000000"/>
        </w:rPr>
      </w:pPr>
    </w:p>
    <w:p w14:paraId="00055F00" w14:textId="77777777" w:rsidR="00C14EF5" w:rsidRDefault="00C14EF5">
      <w:pPr>
        <w:pStyle w:val="NormalWeb"/>
        <w:divId w:val="1362827601"/>
        <w:rPr>
          <w:rFonts w:ascii="Arial" w:hAnsi="Arial" w:cs="Arial"/>
          <w:color w:val="000000"/>
        </w:rPr>
      </w:pPr>
      <w:r>
        <w:rPr>
          <w:rStyle w:val="Strong"/>
          <w:rFonts w:ascii="Arial" w:hAnsi="Arial" w:cs="Arial"/>
          <w:color w:val="000000"/>
        </w:rPr>
        <w:t xml:space="preserve">Siting Scale and Massing </w:t>
      </w:r>
    </w:p>
    <w:p w14:paraId="691A3700" w14:textId="77777777" w:rsidR="00C14EF5" w:rsidRDefault="00C14EF5">
      <w:pPr>
        <w:pStyle w:val="NormalWeb"/>
        <w:divId w:val="1362827601"/>
        <w:rPr>
          <w:rFonts w:ascii="Arial" w:hAnsi="Arial" w:cs="Arial"/>
          <w:color w:val="000000"/>
        </w:rPr>
      </w:pPr>
      <w:r>
        <w:rPr>
          <w:rFonts w:ascii="Arial" w:hAnsi="Arial" w:cs="Arial"/>
          <w:color w:val="000000"/>
        </w:rPr>
        <w:t xml:space="preserve">The development would be located south and west of the applicant property. The rear extension would project backwards from the host dwellinghouse by approx. 4m and measure a roof height of 3.4m sloping down to meet the eaves at 2.2m. The rear extension features one door, three windows, two of which would be roof lights and three bi-fold doors facing onto the rear elevation. </w:t>
      </w:r>
    </w:p>
    <w:p w14:paraId="2DBCD717" w14:textId="77777777" w:rsidR="00C14EF5" w:rsidRDefault="00C14EF5">
      <w:pPr>
        <w:pStyle w:val="NormalWeb"/>
        <w:divId w:val="1362827601"/>
        <w:rPr>
          <w:rFonts w:ascii="Arial" w:hAnsi="Arial" w:cs="Arial"/>
          <w:color w:val="000000"/>
        </w:rPr>
      </w:pPr>
    </w:p>
    <w:p w14:paraId="409457C2" w14:textId="77777777" w:rsidR="00C14EF5" w:rsidRDefault="00C14EF5">
      <w:pPr>
        <w:pStyle w:val="NormalWeb"/>
        <w:divId w:val="1362827601"/>
        <w:rPr>
          <w:rFonts w:ascii="Arial" w:hAnsi="Arial" w:cs="Arial"/>
          <w:color w:val="000000"/>
        </w:rPr>
      </w:pPr>
      <w:r>
        <w:rPr>
          <w:rFonts w:ascii="Arial" w:hAnsi="Arial" w:cs="Arial"/>
          <w:color w:val="000000"/>
        </w:rPr>
        <w:lastRenderedPageBreak/>
        <w:t xml:space="preserve">The side extension would project sideways from the host dwellinghouse by 1.6m. It would feature a mono-pitched roof that would measure to 3m tall, sloping down to meet the eaves at 2.2m. The side extension would project along the whole side of the property to meet the rear extension. This element of the proposal would introduce three windows, two of which would be roof lights and one window on the front elevation. </w:t>
      </w:r>
    </w:p>
    <w:p w14:paraId="15F7957B" w14:textId="77777777" w:rsidR="00C14EF5" w:rsidRDefault="00C14EF5">
      <w:pPr>
        <w:pStyle w:val="NormalWeb"/>
        <w:divId w:val="1362827601"/>
        <w:rPr>
          <w:rFonts w:ascii="Arial" w:hAnsi="Arial" w:cs="Arial"/>
          <w:color w:val="000000"/>
        </w:rPr>
      </w:pPr>
    </w:p>
    <w:p w14:paraId="562E47A7" w14:textId="77777777" w:rsidR="00C14EF5" w:rsidRDefault="00C14EF5">
      <w:pPr>
        <w:pStyle w:val="NormalWeb"/>
        <w:divId w:val="1362827601"/>
        <w:rPr>
          <w:rFonts w:ascii="Arial" w:hAnsi="Arial" w:cs="Arial"/>
          <w:color w:val="000000"/>
        </w:rPr>
      </w:pPr>
      <w:r>
        <w:rPr>
          <w:rFonts w:ascii="Arial" w:hAnsi="Arial" w:cs="Arial"/>
          <w:color w:val="000000"/>
        </w:rPr>
        <w:t xml:space="preserve">The overall siting, scale and massing of the proposal is acceptable as the extension is understood as being subservient to the host dwellinghouse and given the remaining amenity space, is considered to be acceptable in this instance. The proposal is not considered to cause undue harm to the residential amenity of neighbouring occupiers in terms of introducing an overbearing feature into the area. The proposed site plan demonstrates the private outdoor amenity space that would be retained to the rear. </w:t>
      </w:r>
    </w:p>
    <w:p w14:paraId="487FC5CE" w14:textId="77777777" w:rsidR="00C14EF5" w:rsidRDefault="00C14EF5">
      <w:pPr>
        <w:pStyle w:val="NormalWeb"/>
        <w:divId w:val="1362827601"/>
        <w:rPr>
          <w:rFonts w:ascii="Arial" w:hAnsi="Arial" w:cs="Arial"/>
          <w:color w:val="000000"/>
        </w:rPr>
      </w:pPr>
    </w:p>
    <w:p w14:paraId="68D45E81" w14:textId="77777777" w:rsidR="00C14EF5" w:rsidRDefault="00C14EF5">
      <w:pPr>
        <w:pStyle w:val="NormalWeb"/>
        <w:divId w:val="1362827601"/>
        <w:rPr>
          <w:rFonts w:ascii="Arial" w:hAnsi="Arial" w:cs="Arial"/>
          <w:color w:val="000000"/>
        </w:rPr>
      </w:pPr>
      <w:r>
        <w:rPr>
          <w:rStyle w:val="Strong"/>
          <w:rFonts w:ascii="Arial" w:hAnsi="Arial" w:cs="Arial"/>
          <w:color w:val="000000"/>
        </w:rPr>
        <w:t xml:space="preserve">Visual Amenity &amp; Appearance </w:t>
      </w:r>
    </w:p>
    <w:p w14:paraId="363A5F91" w14:textId="77777777" w:rsidR="00C14EF5" w:rsidRDefault="00C14EF5">
      <w:pPr>
        <w:pStyle w:val="NormalWeb"/>
        <w:divId w:val="1362827601"/>
        <w:rPr>
          <w:rFonts w:ascii="Arial" w:hAnsi="Arial" w:cs="Arial"/>
          <w:color w:val="000000"/>
        </w:rPr>
      </w:pPr>
      <w:r>
        <w:rPr>
          <w:rFonts w:ascii="Arial" w:hAnsi="Arial" w:cs="Arial"/>
          <w:color w:val="000000"/>
        </w:rPr>
        <w:t>The submitted application form indicates that the extension would be made of matching materials. This would include matching brickwork to the original property, white uPVC window frames and matching roof tiles. Although the extension would be visible from the street scene the single storey height would result in the extension reading as subservient from the street scene. The scale of the extension would ensure that the proposal is not introducing an overbearing presence into the area. The design and appeara</w:t>
      </w:r>
      <w:r>
        <w:rPr>
          <w:rFonts w:ascii="Arial" w:hAnsi="Arial" w:cs="Arial"/>
          <w:color w:val="000000"/>
        </w:rPr>
        <w:t xml:space="preserve">nce of the extension therefore accord with saved Policy DM1 and SP1 of the Manchester Core Strategy and Chapter 12 of the National Planning Policy Framework. </w:t>
      </w:r>
    </w:p>
    <w:p w14:paraId="78711C4F" w14:textId="77777777" w:rsidR="00C14EF5" w:rsidRDefault="00C14EF5">
      <w:pPr>
        <w:pStyle w:val="NormalWeb"/>
        <w:divId w:val="1362827601"/>
        <w:rPr>
          <w:rFonts w:ascii="Arial" w:hAnsi="Arial" w:cs="Arial"/>
          <w:color w:val="000000"/>
        </w:rPr>
      </w:pPr>
    </w:p>
    <w:p w14:paraId="2657EC5A" w14:textId="77777777" w:rsidR="00C14EF5" w:rsidRDefault="00C14EF5">
      <w:pPr>
        <w:pStyle w:val="NormalWeb"/>
        <w:divId w:val="1362827601"/>
        <w:rPr>
          <w:rFonts w:ascii="Arial" w:hAnsi="Arial" w:cs="Arial"/>
          <w:color w:val="000000"/>
        </w:rPr>
      </w:pPr>
      <w:r>
        <w:rPr>
          <w:rFonts w:ascii="Arial" w:hAnsi="Arial" w:cs="Arial"/>
          <w:color w:val="000000"/>
        </w:rPr>
        <w:t xml:space="preserve">The extension is not considered excessively large or bulky in pursuant with Policy DC1.2. The submitted site plan demonstrates that sufficient private outdoor amenity space would be retained to the rear, and the parking provision would be maintained. A materials condition has been attached to ensure that materials are adhered to pursuant with the Manchester Core Strategy Development Plan Document Policies SP1 and DM1 and saved Policies DC1 of the UDP. </w:t>
      </w:r>
    </w:p>
    <w:p w14:paraId="1612F0AB" w14:textId="77777777" w:rsidR="00C14EF5" w:rsidRDefault="00C14EF5">
      <w:pPr>
        <w:pStyle w:val="NormalWeb"/>
        <w:divId w:val="1362827601"/>
        <w:rPr>
          <w:rFonts w:ascii="Arial" w:hAnsi="Arial" w:cs="Arial"/>
          <w:color w:val="000000"/>
        </w:rPr>
      </w:pPr>
    </w:p>
    <w:p w14:paraId="6FA79DE5" w14:textId="77777777" w:rsidR="00C14EF5" w:rsidRDefault="00C14EF5">
      <w:pPr>
        <w:pStyle w:val="NormalWeb"/>
        <w:divId w:val="1362827601"/>
        <w:rPr>
          <w:rFonts w:ascii="Arial" w:hAnsi="Arial" w:cs="Arial"/>
          <w:color w:val="000000"/>
        </w:rPr>
      </w:pPr>
      <w:r>
        <w:rPr>
          <w:rStyle w:val="Strong"/>
          <w:rFonts w:ascii="Arial" w:hAnsi="Arial" w:cs="Arial"/>
          <w:color w:val="000000"/>
        </w:rPr>
        <w:t xml:space="preserve">Residential Amenity </w:t>
      </w:r>
    </w:p>
    <w:p w14:paraId="0C6148DD" w14:textId="77777777" w:rsidR="00C14EF5" w:rsidRDefault="00C14EF5">
      <w:pPr>
        <w:pStyle w:val="NormalWeb"/>
        <w:divId w:val="1362827601"/>
        <w:rPr>
          <w:rFonts w:ascii="Arial" w:hAnsi="Arial" w:cs="Arial"/>
          <w:color w:val="000000"/>
        </w:rPr>
      </w:pPr>
      <w:r>
        <w:rPr>
          <w:rFonts w:ascii="Arial" w:hAnsi="Arial" w:cs="Arial"/>
          <w:color w:val="000000"/>
        </w:rPr>
        <w:t>The adjoining neighbour, no. 16 Sandringham Street sits east of the applicant property. This neighbour would be separated from the side extension and is not considered to be affected by this element of the proposal. The single-storey height and scale of the extension are not considered to create an overbearing impact on the neighbouring property, and the extension would be slightly set off the shared boundary. No windows are proposed to face towards the neighbouring property and therefore the existing level</w:t>
      </w:r>
      <w:r>
        <w:rPr>
          <w:rFonts w:ascii="Arial" w:hAnsi="Arial" w:cs="Arial"/>
          <w:color w:val="000000"/>
        </w:rPr>
        <w:t xml:space="preserve">s of privacy are expected to be retained. </w:t>
      </w:r>
    </w:p>
    <w:p w14:paraId="0B3504B4" w14:textId="77777777" w:rsidR="00C14EF5" w:rsidRDefault="00C14EF5">
      <w:pPr>
        <w:pStyle w:val="NormalWeb"/>
        <w:divId w:val="1362827601"/>
        <w:rPr>
          <w:rFonts w:ascii="Arial" w:hAnsi="Arial" w:cs="Arial"/>
          <w:color w:val="000000"/>
        </w:rPr>
      </w:pPr>
    </w:p>
    <w:p w14:paraId="0C022CA2" w14:textId="77777777" w:rsidR="00C14EF5" w:rsidRDefault="00C14EF5">
      <w:pPr>
        <w:pStyle w:val="NormalWeb"/>
        <w:divId w:val="1362827601"/>
        <w:rPr>
          <w:rFonts w:ascii="Arial" w:hAnsi="Arial" w:cs="Arial"/>
          <w:color w:val="000000"/>
        </w:rPr>
      </w:pPr>
      <w:r>
        <w:rPr>
          <w:rFonts w:ascii="Arial" w:hAnsi="Arial" w:cs="Arial"/>
          <w:color w:val="000000"/>
        </w:rPr>
        <w:t xml:space="preserve">The non-adjoining neighbour, no 12 Sandringham Street is situated west of the applicant property. No windows face towards this property and therefore, the existing levels of privacy would remain. Regarding sunlight, the proposal is expected to cause additional overshadowing in the summer morning hours onto the neighbouring property, however this would not be so </w:t>
      </w:r>
      <w:r>
        <w:rPr>
          <w:rFonts w:ascii="Arial" w:hAnsi="Arial" w:cs="Arial"/>
          <w:color w:val="000000"/>
        </w:rPr>
        <w:lastRenderedPageBreak/>
        <w:t xml:space="preserve">undue to warrant a reason for refusal. Although the side extension would extend up to the shared boundary, the one storey height would limit any overbearing impact. The rear projection of 4m would be appropriate in relation to the scale of the property and area and also would not be considered overbearing. </w:t>
      </w:r>
    </w:p>
    <w:p w14:paraId="4A770204" w14:textId="77777777" w:rsidR="00C14EF5" w:rsidRDefault="00C14EF5">
      <w:pPr>
        <w:pStyle w:val="NormalWeb"/>
        <w:divId w:val="1362827601"/>
        <w:rPr>
          <w:rFonts w:ascii="Arial" w:hAnsi="Arial" w:cs="Arial"/>
          <w:color w:val="000000"/>
        </w:rPr>
      </w:pPr>
    </w:p>
    <w:p w14:paraId="52953203" w14:textId="77777777" w:rsidR="00C14EF5" w:rsidRDefault="00C14EF5">
      <w:pPr>
        <w:pStyle w:val="NormalWeb"/>
        <w:divId w:val="1362827601"/>
        <w:rPr>
          <w:rFonts w:ascii="Arial" w:hAnsi="Arial" w:cs="Arial"/>
          <w:color w:val="000000"/>
        </w:rPr>
      </w:pPr>
      <w:r>
        <w:rPr>
          <w:rFonts w:ascii="Arial" w:hAnsi="Arial" w:cs="Arial"/>
          <w:color w:val="000000"/>
        </w:rPr>
        <w:t xml:space="preserve">Given the above reasons and considering there has been no objections received, the proposed extension should not give rise to issues associated with overshadowing, loss of light, loss of outlook not should it introduce an overbearing presence into the area. The proposal therefore accords with saved Policy DC1 of the Unitary Development Plan for the City of Manchester and Policies SM1 and SP1 of the Manchester Core Strategy. </w:t>
      </w:r>
    </w:p>
    <w:p w14:paraId="40AC7FC5" w14:textId="77777777" w:rsidR="00C14EF5" w:rsidRDefault="00C14EF5">
      <w:pPr>
        <w:pStyle w:val="NormalWeb"/>
        <w:divId w:val="1362827601"/>
        <w:rPr>
          <w:rFonts w:ascii="Arial" w:hAnsi="Arial" w:cs="Arial"/>
          <w:color w:val="000000"/>
        </w:rPr>
      </w:pPr>
    </w:p>
    <w:p w14:paraId="34AE8AE0" w14:textId="77777777" w:rsidR="00C14EF5" w:rsidRDefault="00C14EF5">
      <w:pPr>
        <w:pStyle w:val="NormalWeb"/>
        <w:divId w:val="1362827601"/>
        <w:rPr>
          <w:rFonts w:ascii="Arial" w:hAnsi="Arial" w:cs="Arial"/>
          <w:color w:val="000000"/>
        </w:rPr>
      </w:pPr>
      <w:r>
        <w:rPr>
          <w:rStyle w:val="Strong"/>
          <w:rFonts w:ascii="Arial" w:hAnsi="Arial" w:cs="Arial"/>
          <w:color w:val="000000"/>
        </w:rPr>
        <w:t xml:space="preserve">Waste Storage and Parking </w:t>
      </w:r>
    </w:p>
    <w:p w14:paraId="271272D7" w14:textId="77777777" w:rsidR="00C14EF5" w:rsidRDefault="00C14EF5">
      <w:pPr>
        <w:pStyle w:val="NormalWeb"/>
        <w:divId w:val="1362827601"/>
        <w:rPr>
          <w:rFonts w:ascii="Arial" w:hAnsi="Arial" w:cs="Arial"/>
          <w:color w:val="000000"/>
        </w:rPr>
      </w:pPr>
      <w:r>
        <w:rPr>
          <w:rFonts w:ascii="Arial" w:hAnsi="Arial" w:cs="Arial"/>
          <w:color w:val="000000"/>
        </w:rPr>
        <w:t>The proposal would not affect the existing parking arrangements to the front of the property, and the site plan demonstrates a bin store to the front of the property. </w:t>
      </w:r>
    </w:p>
    <w:p w14:paraId="09CC762E" w14:textId="77777777" w:rsidR="006F7F26" w:rsidRPr="006F7F26" w:rsidRDefault="006F7F26" w:rsidP="006F7F26">
      <w:pPr>
        <w:pStyle w:val="Heading1"/>
        <w:rPr>
          <w:rFonts w:eastAsia="Times New Roman"/>
        </w:rPr>
      </w:pPr>
      <w:r w:rsidRPr="006F7F26">
        <w:rPr>
          <w:rFonts w:eastAsia="Times New Roman"/>
        </w:rPr>
        <w:t>Other Legislative Requirements</w:t>
      </w:r>
    </w:p>
    <w:p w14:paraId="03DE6E8C" w14:textId="77777777" w:rsidR="006F7F26" w:rsidRPr="006F7F26" w:rsidRDefault="006F7F26" w:rsidP="006F7F26">
      <w:pPr>
        <w:pStyle w:val="Heading2"/>
        <w:rPr>
          <w:rFonts w:eastAsia="Times New Roman"/>
        </w:rPr>
      </w:pPr>
      <w:r w:rsidRPr="006F7F26">
        <w:rPr>
          <w:rFonts w:eastAsia="Times New Roman"/>
        </w:rPr>
        <w:t>Equality Act 2010</w:t>
      </w:r>
    </w:p>
    <w:p w14:paraId="0743AE4E"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4A8297B7" w14:textId="77777777" w:rsidR="006F7F26" w:rsidRPr="006F7F26" w:rsidRDefault="006F7F26" w:rsidP="006F7F26">
      <w:pPr>
        <w:rPr>
          <w:rFonts w:eastAsia="Times New Roman" w:cs="Times New Roman"/>
          <w:kern w:val="0"/>
          <w:szCs w:val="22"/>
          <w14:ligatures w14:val="none"/>
        </w:rPr>
      </w:pPr>
    </w:p>
    <w:p w14:paraId="0F0315DC"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046A4C40"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7CFBF6FB" w14:textId="77777777" w:rsidR="006F7F26" w:rsidRPr="006F7F26" w:rsidRDefault="006F7F26" w:rsidP="006F7F26">
      <w:pPr>
        <w:rPr>
          <w:rFonts w:eastAsia="Times New Roman" w:cs="Arial"/>
          <w:kern w:val="0"/>
          <w14:ligatures w14:val="none"/>
        </w:rPr>
      </w:pPr>
    </w:p>
    <w:p w14:paraId="693F032D"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3169C943" w14:textId="77777777" w:rsidR="00D66B55" w:rsidRDefault="00D66B55" w:rsidP="00D66B55">
      <w:pPr>
        <w:pStyle w:val="Heading1"/>
      </w:pPr>
      <w:r>
        <w:t>Conclusion</w:t>
      </w:r>
    </w:p>
    <w:p w14:paraId="425AE91B" w14:textId="77777777" w:rsidR="00C14EF5" w:rsidRDefault="00C14EF5">
      <w:pPr>
        <w:pStyle w:val="NormalWeb"/>
        <w:divId w:val="155271323"/>
        <w:rPr>
          <w:rFonts w:ascii="Arial" w:hAnsi="Arial" w:cs="Arial"/>
          <w:color w:val="000000"/>
        </w:rPr>
      </w:pPr>
      <w:r>
        <w:rPr>
          <w:rFonts w:ascii="Arial" w:hAnsi="Arial" w:cs="Arial"/>
          <w:color w:val="000000"/>
        </w:rPr>
        <w:t xml:space="preserve">Given the above issues, it is considered that the proposal is acceptable in terms of its principle, siting scale and massing, appearance, impact upon visual and residential amenity, waste storage and parking as it broadly complies with saved policy DC1 of the Unitary Development </w:t>
      </w:r>
      <w:r>
        <w:rPr>
          <w:rFonts w:ascii="Arial" w:hAnsi="Arial" w:cs="Arial"/>
          <w:color w:val="000000"/>
        </w:rPr>
        <w:lastRenderedPageBreak/>
        <w:t>Plan for the City of Manchester, Policies DM1 and SP1 of the Manchester Core Strategy and chapter 8 and 12 of the National Planning Policy Framework and Policies JP-P1 of the Places for Everyone joint development plan document.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7DBD694B" w14:textId="77777777" w:rsidTr="00C62A32">
        <w:tc>
          <w:tcPr>
            <w:tcW w:w="10194" w:type="dxa"/>
          </w:tcPr>
          <w:p w14:paraId="34AD7B83" w14:textId="77777777" w:rsidR="00C62A32" w:rsidRDefault="00C62A32" w:rsidP="002A509A">
            <w:pPr>
              <w:pStyle w:val="Heading2"/>
            </w:pPr>
            <w:r>
              <w:t>Article 35 Declaration</w:t>
            </w:r>
          </w:p>
          <w:p w14:paraId="7E682E19" w14:textId="77777777" w:rsidR="00C62A32" w:rsidRDefault="00C62A32" w:rsidP="00D3474F">
            <w:r w:rsidRPr="00EF3E10">
              <w:t>Officers have worked with the applicant in a positive and proactive manner based on seeking solutions to problems arising in relation to dealing with the planning application. No significant problems have arisen during the consideration of this application, and the application has been determined in a timely manner, in accordance with the policies with the development plan.</w:t>
            </w:r>
          </w:p>
        </w:tc>
      </w:tr>
    </w:tbl>
    <w:p w14:paraId="667D57F5" w14:textId="77777777" w:rsidR="00EF3E10" w:rsidRDefault="00EF3E10" w:rsidP="00D3474F"/>
    <w:p w14:paraId="71A439A1" w14:textId="77777777" w:rsidR="00C62A32" w:rsidRDefault="005C02B9" w:rsidP="00B75EB9">
      <w:pPr>
        <w:spacing w:after="120"/>
      </w:pPr>
      <w:r w:rsidRPr="005C02B9">
        <w:rPr>
          <w:rStyle w:val="Heading2Char"/>
        </w:rPr>
        <w:t>Recommendation</w:t>
      </w:r>
      <w:r>
        <w:t xml:space="preserve">: </w:t>
      </w:r>
      <w:r w:rsidRPr="005C02B9">
        <w:rPr>
          <w:b/>
          <w:bCs/>
        </w:rPr>
        <w:t>Approve</w:t>
      </w:r>
    </w:p>
    <w:p w14:paraId="4443B758"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15ACC9FC" w14:textId="77777777" w:rsidTr="00274422">
        <w:tc>
          <w:tcPr>
            <w:tcW w:w="9781" w:type="dxa"/>
            <w:tcBorders>
              <w:top w:val="nil"/>
              <w:left w:val="nil"/>
              <w:bottom w:val="nil"/>
              <w:right w:val="nil"/>
            </w:tcBorders>
            <w:tcMar>
              <w:left w:w="28" w:type="dxa"/>
              <w:right w:w="28" w:type="dxa"/>
            </w:tcMar>
          </w:tcPr>
          <w:p w14:paraId="74DD8D7F" w14:textId="77777777" w:rsidR="0070357C" w:rsidRDefault="0070357C" w:rsidP="0070357C">
            <w:pPr>
              <w:pStyle w:val="Heading2"/>
            </w:pPr>
            <w:r>
              <w:lastRenderedPageBreak/>
              <w:t>Conditions attached to this decision</w:t>
            </w:r>
          </w:p>
          <w:tbl>
            <w:tblPr>
              <w:tblStyle w:val="TableGrid"/>
              <w:tblW w:w="0" w:type="auto"/>
              <w:tblLook w:val="04A0" w:firstRow="1" w:lastRow="0" w:firstColumn="1" w:lastColumn="0" w:noHBand="0" w:noVBand="1"/>
            </w:tblPr>
            <w:tblGrid>
              <w:gridCol w:w="532"/>
              <w:gridCol w:w="9183"/>
            </w:tblGrid>
            <w:tr w:rsidR="00BA1D7F" w14:paraId="5ADD4164" w14:textId="77777777" w:rsidTr="00274422">
              <w:tc>
                <w:tcPr>
                  <w:tcW w:w="532" w:type="dxa"/>
                  <w:tcBorders>
                    <w:top w:val="nil"/>
                    <w:left w:val="nil"/>
                    <w:bottom w:val="nil"/>
                    <w:right w:val="nil"/>
                  </w:tcBorders>
                </w:tcPr>
                <w:p w14:paraId="728A3BDE" w14:textId="77777777" w:rsidR="00BA1D7F" w:rsidRDefault="00BA1D7F" w:rsidP="00BA1D7F">
                  <w:r>
                    <w:t>1)</w:t>
                  </w:r>
                </w:p>
              </w:tc>
              <w:tc>
                <w:tcPr>
                  <w:tcW w:w="9183" w:type="dxa"/>
                  <w:tcBorders>
                    <w:top w:val="nil"/>
                    <w:left w:val="nil"/>
                    <w:bottom w:val="nil"/>
                    <w:right w:val="nil"/>
                  </w:tcBorders>
                </w:tcPr>
                <w:p w14:paraId="3C27A1DE" w14:textId="77777777" w:rsidR="00C14EF5" w:rsidRDefault="00C14EF5">
                  <w:pPr>
                    <w:pStyle w:val="NormalWeb"/>
                    <w:divId w:val="786896391"/>
                    <w:rPr>
                      <w:rFonts w:ascii="Arial" w:hAnsi="Arial" w:cs="Arial"/>
                      <w:color w:val="000000"/>
                    </w:rPr>
                  </w:pPr>
                  <w:r>
                    <w:rPr>
                      <w:rFonts w:ascii="Arial" w:hAnsi="Arial" w:cs="Arial"/>
                      <w:color w:val="000000"/>
                    </w:rPr>
                    <w:t>(1)           </w:t>
                  </w:r>
                  <w:r>
                    <w:rPr>
                      <w:rFonts w:ascii="Arial" w:hAnsi="Arial" w:cs="Arial"/>
                      <w:color w:val="000000"/>
                    </w:rPr>
                    <w:t xml:space="preserve">The development must have begun no later than the expiration of three years beginning with the date of permission. Required to be imposed pursuant to Section 91 of the Town and Country Planning Act of 1990. </w:t>
                  </w:r>
                </w:p>
                <w:p w14:paraId="5779A2FB" w14:textId="77777777" w:rsidR="00C14EF5" w:rsidRDefault="00C14EF5">
                  <w:pPr>
                    <w:pStyle w:val="NormalWeb"/>
                    <w:divId w:val="786896391"/>
                    <w:rPr>
                      <w:rFonts w:ascii="Arial" w:hAnsi="Arial" w:cs="Arial"/>
                      <w:color w:val="000000"/>
                    </w:rPr>
                  </w:pPr>
                </w:p>
                <w:p w14:paraId="706E4F26" w14:textId="77777777" w:rsidR="00C14EF5" w:rsidRDefault="00C14EF5">
                  <w:pPr>
                    <w:pStyle w:val="NormalWeb"/>
                    <w:divId w:val="786896391"/>
                    <w:rPr>
                      <w:rFonts w:ascii="Arial" w:hAnsi="Arial" w:cs="Arial"/>
                      <w:color w:val="000000"/>
                    </w:rPr>
                  </w:pPr>
                  <w:r>
                    <w:rPr>
                      <w:rFonts w:ascii="Arial" w:hAnsi="Arial" w:cs="Arial"/>
                      <w:color w:val="000000"/>
                    </w:rPr>
                    <w:t>Reason - Required to be imposed pursuant to Section 91 of the Town and Country Planning Act of 1990.</w:t>
                  </w:r>
                </w:p>
                <w:p w14:paraId="52DF4815" w14:textId="77777777" w:rsidR="00BA1D7F" w:rsidRDefault="00BA1D7F" w:rsidP="00BA1D7F"/>
              </w:tc>
            </w:tr>
            <w:tr w:rsidR="00BA1D7F" w14:paraId="683B7828" w14:textId="77777777" w:rsidTr="00274422">
              <w:tc>
                <w:tcPr>
                  <w:tcW w:w="532" w:type="dxa"/>
                  <w:tcBorders>
                    <w:top w:val="nil"/>
                    <w:left w:val="nil"/>
                    <w:bottom w:val="nil"/>
                    <w:right w:val="nil"/>
                  </w:tcBorders>
                </w:tcPr>
                <w:p w14:paraId="75228B84" w14:textId="77777777" w:rsidR="00BA1D7F" w:rsidRDefault="00BA1D7F" w:rsidP="00BA1D7F">
                  <w:r>
                    <w:t>2)</w:t>
                  </w:r>
                </w:p>
              </w:tc>
              <w:tc>
                <w:tcPr>
                  <w:tcW w:w="9183" w:type="dxa"/>
                  <w:tcBorders>
                    <w:top w:val="nil"/>
                    <w:left w:val="nil"/>
                    <w:bottom w:val="nil"/>
                    <w:right w:val="nil"/>
                  </w:tcBorders>
                </w:tcPr>
                <w:p w14:paraId="494F4043" w14:textId="77777777" w:rsidR="00C14EF5" w:rsidRDefault="00C14EF5">
                  <w:pPr>
                    <w:pStyle w:val="NormalWeb"/>
                    <w:divId w:val="1164667165"/>
                    <w:rPr>
                      <w:rFonts w:ascii="Arial" w:hAnsi="Arial" w:cs="Arial"/>
                      <w:color w:val="000000"/>
                    </w:rPr>
                  </w:pPr>
                  <w:r>
                    <w:rPr>
                      <w:rFonts w:ascii="Arial" w:hAnsi="Arial" w:cs="Arial"/>
                      <w:color w:val="000000"/>
                    </w:rPr>
                    <w:t>The development hereby approved shall be carried out in accordance with the following documents:</w:t>
                  </w:r>
                </w:p>
                <w:p w14:paraId="0061272E" w14:textId="77777777" w:rsidR="00C14EF5" w:rsidRDefault="00C14EF5">
                  <w:pPr>
                    <w:pStyle w:val="NormalWeb"/>
                    <w:divId w:val="1164667165"/>
                    <w:rPr>
                      <w:rFonts w:ascii="Arial" w:hAnsi="Arial" w:cs="Arial"/>
                      <w:color w:val="000000"/>
                    </w:rPr>
                  </w:pPr>
                  <w:r>
                    <w:rPr>
                      <w:rFonts w:ascii="Arial" w:hAnsi="Arial" w:cs="Arial"/>
                      <w:color w:val="000000"/>
                    </w:rPr>
                    <w:t> </w:t>
                  </w:r>
                </w:p>
                <w:p w14:paraId="2A28C536" w14:textId="77777777" w:rsidR="00C14EF5" w:rsidRDefault="00C14EF5">
                  <w:pPr>
                    <w:pStyle w:val="NormalWeb"/>
                    <w:divId w:val="1164667165"/>
                    <w:rPr>
                      <w:rFonts w:ascii="Arial" w:hAnsi="Arial" w:cs="Arial"/>
                      <w:color w:val="000000"/>
                    </w:rPr>
                  </w:pPr>
                  <w:r>
                    <w:rPr>
                      <w:rFonts w:ascii="Arial" w:hAnsi="Arial" w:cs="Arial"/>
                      <w:color w:val="000000"/>
                    </w:rPr>
                    <w:t>Location plan, ref- A103</w:t>
                  </w:r>
                </w:p>
                <w:p w14:paraId="7922769E" w14:textId="77777777" w:rsidR="00C14EF5" w:rsidRDefault="00C14EF5">
                  <w:pPr>
                    <w:pStyle w:val="NormalWeb"/>
                    <w:divId w:val="1164667165"/>
                    <w:rPr>
                      <w:rFonts w:ascii="Arial" w:hAnsi="Arial" w:cs="Arial"/>
                      <w:color w:val="000000"/>
                    </w:rPr>
                  </w:pPr>
                  <w:r>
                    <w:rPr>
                      <w:rFonts w:ascii="Arial" w:hAnsi="Arial" w:cs="Arial"/>
                      <w:color w:val="000000"/>
                    </w:rPr>
                    <w:t>Proposed elevations, ref- A101</w:t>
                  </w:r>
                </w:p>
                <w:p w14:paraId="3A2D76FF" w14:textId="77777777" w:rsidR="00C14EF5" w:rsidRDefault="00C14EF5">
                  <w:pPr>
                    <w:pStyle w:val="NormalWeb"/>
                    <w:divId w:val="1164667165"/>
                    <w:rPr>
                      <w:rFonts w:ascii="Arial" w:hAnsi="Arial" w:cs="Arial"/>
                      <w:color w:val="000000"/>
                    </w:rPr>
                  </w:pPr>
                  <w:r>
                    <w:rPr>
                      <w:rFonts w:ascii="Arial" w:hAnsi="Arial" w:cs="Arial"/>
                      <w:color w:val="000000"/>
                    </w:rPr>
                    <w:t>Proposed floor plans, ref- A100</w:t>
                  </w:r>
                </w:p>
                <w:p w14:paraId="7D3AE82E" w14:textId="77777777" w:rsidR="00C14EF5" w:rsidRDefault="00C14EF5">
                  <w:pPr>
                    <w:pStyle w:val="NormalWeb"/>
                    <w:divId w:val="1164667165"/>
                    <w:rPr>
                      <w:rFonts w:ascii="Arial" w:hAnsi="Arial" w:cs="Arial"/>
                      <w:color w:val="000000"/>
                    </w:rPr>
                  </w:pPr>
                  <w:r>
                    <w:rPr>
                      <w:rFonts w:ascii="Arial" w:hAnsi="Arial" w:cs="Arial"/>
                      <w:color w:val="000000"/>
                    </w:rPr>
                    <w:t> </w:t>
                  </w:r>
                </w:p>
                <w:p w14:paraId="57EA1ADB" w14:textId="77777777" w:rsidR="00C14EF5" w:rsidRDefault="00C14EF5">
                  <w:pPr>
                    <w:pStyle w:val="NormalWeb"/>
                    <w:divId w:val="1164667165"/>
                    <w:rPr>
                      <w:rFonts w:ascii="Arial" w:hAnsi="Arial" w:cs="Arial"/>
                      <w:color w:val="000000"/>
                    </w:rPr>
                  </w:pPr>
                  <w:r>
                    <w:rPr>
                      <w:rFonts w:ascii="Arial" w:hAnsi="Arial" w:cs="Arial"/>
                      <w:color w:val="000000"/>
                    </w:rPr>
                    <w:t>Received on 6 May 2026  </w:t>
                  </w:r>
                </w:p>
                <w:p w14:paraId="4B151DFF" w14:textId="77777777" w:rsidR="00C14EF5" w:rsidRDefault="00C14EF5">
                  <w:pPr>
                    <w:pStyle w:val="NormalWeb"/>
                    <w:divId w:val="1164667165"/>
                    <w:rPr>
                      <w:rFonts w:ascii="Arial" w:hAnsi="Arial" w:cs="Arial"/>
                      <w:color w:val="000000"/>
                    </w:rPr>
                  </w:pPr>
                </w:p>
                <w:p w14:paraId="042CA2B2" w14:textId="5E4727B8" w:rsidR="00C14EF5" w:rsidRDefault="00C14EF5">
                  <w:pPr>
                    <w:pStyle w:val="NormalWeb"/>
                    <w:divId w:val="1164667165"/>
                    <w:rPr>
                      <w:rFonts w:ascii="Arial" w:hAnsi="Arial" w:cs="Arial"/>
                      <w:color w:val="000000"/>
                    </w:rPr>
                  </w:pPr>
                  <w:r>
                    <w:rPr>
                      <w:rFonts w:ascii="Arial" w:hAnsi="Arial" w:cs="Arial"/>
                      <w:color w:val="000000"/>
                    </w:rPr>
                    <w:t>Proposed Site Pla</w:t>
                  </w:r>
                  <w:r w:rsidR="001823FC">
                    <w:rPr>
                      <w:rFonts w:ascii="Arial" w:hAnsi="Arial" w:cs="Arial"/>
                      <w:color w:val="000000"/>
                    </w:rPr>
                    <w:t>n</w:t>
                  </w:r>
                </w:p>
                <w:p w14:paraId="1F9B10CF" w14:textId="77777777" w:rsidR="001823FC" w:rsidRDefault="001823FC">
                  <w:pPr>
                    <w:pStyle w:val="NormalWeb"/>
                    <w:divId w:val="1164667165"/>
                    <w:rPr>
                      <w:rFonts w:ascii="Arial" w:hAnsi="Arial" w:cs="Arial"/>
                      <w:color w:val="000000"/>
                    </w:rPr>
                  </w:pPr>
                </w:p>
                <w:p w14:paraId="3F6A3F16" w14:textId="4A399F8E" w:rsidR="00C14EF5" w:rsidRDefault="00C14EF5">
                  <w:pPr>
                    <w:pStyle w:val="NormalWeb"/>
                    <w:divId w:val="1164667165"/>
                    <w:rPr>
                      <w:rFonts w:ascii="Arial" w:hAnsi="Arial" w:cs="Arial"/>
                      <w:color w:val="000000"/>
                    </w:rPr>
                  </w:pPr>
                  <w:r>
                    <w:rPr>
                      <w:rFonts w:ascii="Arial" w:hAnsi="Arial" w:cs="Arial"/>
                      <w:color w:val="000000"/>
                    </w:rPr>
                    <w:t xml:space="preserve">Received </w:t>
                  </w:r>
                  <w:r w:rsidR="00187049">
                    <w:rPr>
                      <w:rFonts w:ascii="Arial" w:hAnsi="Arial" w:cs="Arial"/>
                      <w:color w:val="000000"/>
                    </w:rPr>
                    <w:t xml:space="preserve">2 </w:t>
                  </w:r>
                  <w:r>
                    <w:rPr>
                      <w:rFonts w:ascii="Arial" w:hAnsi="Arial" w:cs="Arial"/>
                      <w:color w:val="000000"/>
                    </w:rPr>
                    <w:t xml:space="preserve">July 2026 </w:t>
                  </w:r>
                </w:p>
                <w:p w14:paraId="6A030036" w14:textId="77777777" w:rsidR="00C14EF5" w:rsidRDefault="00C14EF5">
                  <w:pPr>
                    <w:pStyle w:val="NormalWeb"/>
                    <w:divId w:val="1164667165"/>
                    <w:rPr>
                      <w:rFonts w:ascii="Arial" w:hAnsi="Arial" w:cs="Arial"/>
                      <w:color w:val="000000"/>
                    </w:rPr>
                  </w:pPr>
                  <w:r>
                    <w:rPr>
                      <w:rFonts w:ascii="Arial" w:hAnsi="Arial" w:cs="Arial"/>
                      <w:color w:val="000000"/>
                    </w:rPr>
                    <w:t> </w:t>
                  </w:r>
                </w:p>
                <w:p w14:paraId="102C13ED" w14:textId="77777777" w:rsidR="00C14EF5" w:rsidRDefault="00C14EF5">
                  <w:pPr>
                    <w:pStyle w:val="NormalWeb"/>
                    <w:divId w:val="1164667165"/>
                    <w:rPr>
                      <w:rFonts w:ascii="Arial" w:hAnsi="Arial" w:cs="Arial"/>
                      <w:color w:val="000000"/>
                    </w:rPr>
                  </w:pPr>
                  <w:r>
                    <w:rPr>
                      <w:rFonts w:ascii="Arial" w:hAnsi="Arial" w:cs="Arial"/>
                      <w:color w:val="000000"/>
                    </w:rPr>
                    <w:t>Reason- to ensure that the development is carried out in accordance with the approved plans, pursuant to saved policy DC1 of the Unitary Development Plan for the City of Manchester and policies SP1 and DM1 of the Manchester Core Strategy.</w:t>
                  </w:r>
                </w:p>
                <w:p w14:paraId="06052BB1" w14:textId="77777777" w:rsidR="00C14EF5" w:rsidRDefault="00C14EF5">
                  <w:pPr>
                    <w:pStyle w:val="NormalWeb"/>
                    <w:divId w:val="1164667165"/>
                    <w:rPr>
                      <w:rFonts w:ascii="Arial" w:hAnsi="Arial" w:cs="Arial"/>
                      <w:color w:val="000000"/>
                    </w:rPr>
                  </w:pPr>
                  <w:r>
                    <w:rPr>
                      <w:rFonts w:ascii="Arial" w:hAnsi="Arial" w:cs="Arial"/>
                      <w:color w:val="000000"/>
                    </w:rPr>
                    <w:t> </w:t>
                  </w:r>
                </w:p>
                <w:p w14:paraId="0F69C872" w14:textId="77777777" w:rsidR="00BA1D7F" w:rsidRDefault="00BA1D7F" w:rsidP="00BA1D7F"/>
              </w:tc>
            </w:tr>
            <w:tr w:rsidR="00BA1D7F" w14:paraId="1EAB1D7F" w14:textId="77777777" w:rsidTr="00274422">
              <w:tc>
                <w:tcPr>
                  <w:tcW w:w="532" w:type="dxa"/>
                  <w:tcBorders>
                    <w:top w:val="nil"/>
                    <w:left w:val="nil"/>
                    <w:bottom w:val="nil"/>
                    <w:right w:val="nil"/>
                  </w:tcBorders>
                </w:tcPr>
                <w:p w14:paraId="4C7D7FF4" w14:textId="77777777" w:rsidR="00BA1D7F" w:rsidRDefault="00BA1D7F" w:rsidP="00BA1D7F">
                  <w:r>
                    <w:t>3)</w:t>
                  </w:r>
                </w:p>
              </w:tc>
              <w:tc>
                <w:tcPr>
                  <w:tcW w:w="9183" w:type="dxa"/>
                  <w:tcBorders>
                    <w:top w:val="nil"/>
                    <w:left w:val="nil"/>
                    <w:bottom w:val="nil"/>
                    <w:right w:val="nil"/>
                  </w:tcBorders>
                </w:tcPr>
                <w:p w14:paraId="05A2A34A" w14:textId="77777777" w:rsidR="00C14EF5" w:rsidRDefault="00C14EF5">
                  <w:pPr>
                    <w:pStyle w:val="NormalWeb"/>
                    <w:divId w:val="1573388422"/>
                    <w:rPr>
                      <w:rFonts w:ascii="Arial" w:hAnsi="Arial" w:cs="Arial"/>
                      <w:color w:val="000000"/>
                    </w:rPr>
                  </w:pPr>
                  <w:r>
                    <w:rPr>
                      <w:rFonts w:ascii="Arial" w:hAnsi="Arial" w:cs="Arial"/>
                      <w:color w:val="000000"/>
                    </w:rPr>
                    <w:t>The materials used in the external surfaces of the development hereby approved shall be similar in appearance to the existing building in terms of type, size, colour and texture. </w:t>
                  </w:r>
                </w:p>
                <w:p w14:paraId="4B5EF3B9" w14:textId="77777777" w:rsidR="00C14EF5" w:rsidRDefault="00C14EF5">
                  <w:pPr>
                    <w:pStyle w:val="NormalWeb"/>
                    <w:divId w:val="1573388422"/>
                    <w:rPr>
                      <w:rFonts w:ascii="Arial" w:hAnsi="Arial" w:cs="Arial"/>
                      <w:color w:val="000000"/>
                    </w:rPr>
                  </w:pPr>
                  <w:r>
                    <w:rPr>
                      <w:rFonts w:ascii="Arial" w:hAnsi="Arial" w:cs="Arial"/>
                      <w:color w:val="000000"/>
                    </w:rPr>
                    <w:t> </w:t>
                  </w:r>
                </w:p>
                <w:p w14:paraId="14B8CFA2" w14:textId="77777777" w:rsidR="00C14EF5" w:rsidRDefault="00C14EF5">
                  <w:pPr>
                    <w:pStyle w:val="NormalWeb"/>
                    <w:divId w:val="1573388422"/>
                    <w:rPr>
                      <w:rFonts w:ascii="Arial" w:hAnsi="Arial" w:cs="Arial"/>
                      <w:color w:val="000000"/>
                    </w:rPr>
                  </w:pPr>
                  <w:r>
                    <w:rPr>
                      <w:rFonts w:ascii="Arial" w:hAnsi="Arial" w:cs="Arial"/>
                      <w:color w:val="000000"/>
                    </w:rPr>
                    <w:t>Reason - In order to ensure a satisfactory appearance in the interests of visual amenity in accordance with policies SP1 and DM1 of the Core Strategy and the requirements of the National Planning Policy Framework. </w:t>
                  </w:r>
                </w:p>
                <w:p w14:paraId="11024203" w14:textId="77777777" w:rsidR="00BA1D7F" w:rsidRDefault="00BA1D7F" w:rsidP="00BA1D7F"/>
              </w:tc>
            </w:tr>
            <w:tr w:rsidR="00BA1D7F" w14:paraId="76014012" w14:textId="77777777" w:rsidTr="00274422">
              <w:tc>
                <w:tcPr>
                  <w:tcW w:w="532" w:type="dxa"/>
                  <w:tcBorders>
                    <w:top w:val="nil"/>
                    <w:left w:val="nil"/>
                    <w:bottom w:val="nil"/>
                    <w:right w:val="nil"/>
                  </w:tcBorders>
                </w:tcPr>
                <w:p w14:paraId="259751A7" w14:textId="77777777" w:rsidR="00BA1D7F" w:rsidRDefault="00BA1D7F" w:rsidP="00BA1D7F">
                  <w:r>
                    <w:lastRenderedPageBreak/>
                    <w:t>4)</w:t>
                  </w:r>
                </w:p>
              </w:tc>
              <w:tc>
                <w:tcPr>
                  <w:tcW w:w="9183" w:type="dxa"/>
                  <w:tcBorders>
                    <w:top w:val="nil"/>
                    <w:left w:val="nil"/>
                    <w:bottom w:val="nil"/>
                    <w:right w:val="nil"/>
                  </w:tcBorders>
                </w:tcPr>
                <w:p w14:paraId="39243634" w14:textId="77777777" w:rsidR="00C14EF5" w:rsidRDefault="00C14EF5">
                  <w:pPr>
                    <w:pStyle w:val="NormalWeb"/>
                    <w:divId w:val="267275812"/>
                    <w:rPr>
                      <w:rFonts w:ascii="Arial" w:hAnsi="Arial" w:cs="Arial"/>
                      <w:color w:val="000000"/>
                    </w:rPr>
                  </w:pPr>
                  <w:r>
                    <w:rPr>
                      <w:rFonts w:ascii="Arial" w:hAnsi="Arial" w:cs="Arial"/>
                      <w:color w:val="000000"/>
                    </w:rPr>
                    <w:t>Notwithstanding the provisions of the Town and Country Planning (General Permitted Development) Order 2015 (or any order revoking and re-enacting that Order with or without modification) no windows or doors shall be inserted into the elevations of the extension hereby approved other than those shown on the approved drawings.</w:t>
                  </w:r>
                </w:p>
                <w:p w14:paraId="3D404E1F" w14:textId="77777777" w:rsidR="00C14EF5" w:rsidRDefault="00C14EF5">
                  <w:pPr>
                    <w:pStyle w:val="NormalWeb"/>
                    <w:divId w:val="267275812"/>
                    <w:rPr>
                      <w:rFonts w:ascii="Arial" w:hAnsi="Arial" w:cs="Arial"/>
                      <w:color w:val="000000"/>
                    </w:rPr>
                  </w:pPr>
                </w:p>
                <w:p w14:paraId="6701BDF2" w14:textId="77777777" w:rsidR="00C14EF5" w:rsidRDefault="00C14EF5">
                  <w:pPr>
                    <w:pStyle w:val="NormalWeb"/>
                    <w:divId w:val="267275812"/>
                    <w:rPr>
                      <w:rFonts w:ascii="Arial" w:hAnsi="Arial" w:cs="Arial"/>
                      <w:color w:val="000000"/>
                    </w:rPr>
                  </w:pPr>
                  <w:r>
                    <w:rPr>
                      <w:rFonts w:ascii="Arial" w:hAnsi="Arial" w:cs="Arial"/>
                      <w:color w:val="000000"/>
                    </w:rPr>
                    <w:t>Reason - In the interest of residential amenity, pursuant to saved policy DC1 of the Unitary Development Plan for the City of Manchester (1995) and policy DM1 of Manchester's Local Development Framework: The Manchester Core Strategy (2012).</w:t>
                  </w:r>
                </w:p>
                <w:p w14:paraId="48E0E014" w14:textId="77777777" w:rsidR="00BA1D7F" w:rsidRDefault="00BA1D7F" w:rsidP="00BA1D7F"/>
              </w:tc>
            </w:tr>
          </w:tbl>
          <w:p w14:paraId="2903E674" w14:textId="77777777" w:rsidR="00BA1D7F" w:rsidRPr="00BA1D7F" w:rsidRDefault="00BA1D7F" w:rsidP="00BA1D7F"/>
        </w:tc>
      </w:tr>
    </w:tbl>
    <w:p w14:paraId="20CD73DC" w14:textId="77777777" w:rsidR="006B1081" w:rsidRDefault="006B1081" w:rsidP="00A331F9"/>
    <w:p w14:paraId="04E271F4" w14:textId="77777777" w:rsidR="00A331F9" w:rsidRDefault="00A331F9">
      <w:pPr>
        <w:rPr>
          <w:rFonts w:ascii="Times New Roman" w:eastAsia="Times New Roman" w:hAnsi="Times New Roman"/>
        </w:rPr>
      </w:pPr>
    </w:p>
    <w:p w14:paraId="31ADA003" w14:textId="77777777" w:rsidR="00187049" w:rsidRPr="00187049" w:rsidRDefault="00187049" w:rsidP="00187049">
      <w:r>
        <w:t xml:space="preserve">5) </w:t>
      </w:r>
      <w:r w:rsidRPr="00187049">
        <w:t>The bin storage area shown on the approved plan/drawing ref. A103 rev B shall be made available as part of the development and used for the storage of refuse. The bin storage area shall be retained for that purpose. </w:t>
      </w:r>
    </w:p>
    <w:p w14:paraId="6CE051F4" w14:textId="77777777" w:rsidR="00187049" w:rsidRPr="00187049" w:rsidRDefault="00187049" w:rsidP="00187049"/>
    <w:p w14:paraId="74B4E6B0" w14:textId="77777777" w:rsidR="00187049" w:rsidRPr="00187049" w:rsidRDefault="00187049" w:rsidP="00187049">
      <w:r w:rsidRPr="00187049">
        <w:t> </w:t>
      </w:r>
    </w:p>
    <w:p w14:paraId="5B02E140" w14:textId="77777777" w:rsidR="00187049" w:rsidRPr="00187049" w:rsidRDefault="00187049" w:rsidP="00187049"/>
    <w:p w14:paraId="18884312" w14:textId="77777777" w:rsidR="00187049" w:rsidRPr="00187049" w:rsidRDefault="00187049" w:rsidP="00187049">
      <w:r w:rsidRPr="00187049">
        <w:t>Reason - In the interests of amenity and public health, pursuant to policies EN19 and DM1 of the Manchester Core Strategy. </w:t>
      </w:r>
    </w:p>
    <w:p w14:paraId="7E3A4580" w14:textId="3E81D5D1"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122392"/>
    <w:rsid w:val="001823FC"/>
    <w:rsid w:val="00187049"/>
    <w:rsid w:val="002202D8"/>
    <w:rsid w:val="00264A72"/>
    <w:rsid w:val="00271DE1"/>
    <w:rsid w:val="00274422"/>
    <w:rsid w:val="002A509A"/>
    <w:rsid w:val="0032349F"/>
    <w:rsid w:val="003E4005"/>
    <w:rsid w:val="00467C0E"/>
    <w:rsid w:val="005A4CB2"/>
    <w:rsid w:val="005C02B9"/>
    <w:rsid w:val="0060008F"/>
    <w:rsid w:val="006175C6"/>
    <w:rsid w:val="00654330"/>
    <w:rsid w:val="006954E2"/>
    <w:rsid w:val="006B1081"/>
    <w:rsid w:val="006B3B30"/>
    <w:rsid w:val="006E0A90"/>
    <w:rsid w:val="006F7F26"/>
    <w:rsid w:val="0070357C"/>
    <w:rsid w:val="007524AB"/>
    <w:rsid w:val="007901E8"/>
    <w:rsid w:val="008057CA"/>
    <w:rsid w:val="00871882"/>
    <w:rsid w:val="00982188"/>
    <w:rsid w:val="00A04F27"/>
    <w:rsid w:val="00A331F9"/>
    <w:rsid w:val="00A40D82"/>
    <w:rsid w:val="00A82292"/>
    <w:rsid w:val="00AD3AB2"/>
    <w:rsid w:val="00AD61E8"/>
    <w:rsid w:val="00B17001"/>
    <w:rsid w:val="00B75EB9"/>
    <w:rsid w:val="00BA1D7F"/>
    <w:rsid w:val="00BD216A"/>
    <w:rsid w:val="00BD7A8E"/>
    <w:rsid w:val="00BE7747"/>
    <w:rsid w:val="00C573B6"/>
    <w:rsid w:val="00C62A32"/>
    <w:rsid w:val="00CF74CA"/>
    <w:rsid w:val="00D3474F"/>
    <w:rsid w:val="00D66B55"/>
    <w:rsid w:val="00D73A5C"/>
    <w:rsid w:val="00E0137E"/>
    <w:rsid w:val="00E1769F"/>
    <w:rsid w:val="00E34D56"/>
    <w:rsid w:val="00EE0337"/>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3D39A"/>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pPr>
    <w:rPr>
      <w:rFonts w:ascii="Times New Roman" w:eastAsiaTheme="minorEastAsia" w:hAnsi="Times New Roman" w:cs="Times New Roman"/>
      <w:kern w:val="0"/>
      <w:lang w:eastAsia="en-GB"/>
      <w14:ligatures w14:val="none"/>
    </w:rPr>
  </w:style>
  <w:style w:type="character" w:customStyle="1" w:styleId="ql-cursor">
    <w:name w:val="ql-cursor"/>
    <w:basedOn w:val="DefaultParagraphFont"/>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271323">
      <w:bodyDiv w:val="1"/>
      <w:marLeft w:val="0"/>
      <w:marRight w:val="0"/>
      <w:marTop w:val="0"/>
      <w:marBottom w:val="0"/>
      <w:divBdr>
        <w:top w:val="none" w:sz="0" w:space="0" w:color="auto"/>
        <w:left w:val="none" w:sz="0" w:space="0" w:color="auto"/>
        <w:bottom w:val="none" w:sz="0" w:space="0" w:color="auto"/>
        <w:right w:val="none" w:sz="0" w:space="0" w:color="auto"/>
      </w:divBdr>
    </w:div>
    <w:div w:id="198863358">
      <w:bodyDiv w:val="1"/>
      <w:marLeft w:val="0"/>
      <w:marRight w:val="0"/>
      <w:marTop w:val="0"/>
      <w:marBottom w:val="0"/>
      <w:divBdr>
        <w:top w:val="none" w:sz="0" w:space="0" w:color="auto"/>
        <w:left w:val="none" w:sz="0" w:space="0" w:color="auto"/>
        <w:bottom w:val="none" w:sz="0" w:space="0" w:color="auto"/>
        <w:right w:val="none" w:sz="0" w:space="0" w:color="auto"/>
      </w:divBdr>
    </w:div>
    <w:div w:id="267275812">
      <w:bodyDiv w:val="1"/>
      <w:marLeft w:val="0"/>
      <w:marRight w:val="0"/>
      <w:marTop w:val="0"/>
      <w:marBottom w:val="0"/>
      <w:divBdr>
        <w:top w:val="none" w:sz="0" w:space="0" w:color="auto"/>
        <w:left w:val="none" w:sz="0" w:space="0" w:color="auto"/>
        <w:bottom w:val="none" w:sz="0" w:space="0" w:color="auto"/>
        <w:right w:val="none" w:sz="0" w:space="0" w:color="auto"/>
      </w:divBdr>
    </w:div>
    <w:div w:id="410928587">
      <w:bodyDiv w:val="1"/>
      <w:marLeft w:val="0"/>
      <w:marRight w:val="0"/>
      <w:marTop w:val="0"/>
      <w:marBottom w:val="0"/>
      <w:divBdr>
        <w:top w:val="none" w:sz="0" w:space="0" w:color="auto"/>
        <w:left w:val="none" w:sz="0" w:space="0" w:color="auto"/>
        <w:bottom w:val="none" w:sz="0" w:space="0" w:color="auto"/>
        <w:right w:val="none" w:sz="0" w:space="0" w:color="auto"/>
      </w:divBdr>
    </w:div>
    <w:div w:id="786896391">
      <w:bodyDiv w:val="1"/>
      <w:marLeft w:val="0"/>
      <w:marRight w:val="0"/>
      <w:marTop w:val="0"/>
      <w:marBottom w:val="0"/>
      <w:divBdr>
        <w:top w:val="none" w:sz="0" w:space="0" w:color="auto"/>
        <w:left w:val="none" w:sz="0" w:space="0" w:color="auto"/>
        <w:bottom w:val="none" w:sz="0" w:space="0" w:color="auto"/>
        <w:right w:val="none" w:sz="0" w:space="0" w:color="auto"/>
      </w:divBdr>
    </w:div>
    <w:div w:id="1062561984">
      <w:bodyDiv w:val="1"/>
      <w:marLeft w:val="0"/>
      <w:marRight w:val="0"/>
      <w:marTop w:val="0"/>
      <w:marBottom w:val="0"/>
      <w:divBdr>
        <w:top w:val="none" w:sz="0" w:space="0" w:color="auto"/>
        <w:left w:val="none" w:sz="0" w:space="0" w:color="auto"/>
        <w:bottom w:val="none" w:sz="0" w:space="0" w:color="auto"/>
        <w:right w:val="none" w:sz="0" w:space="0" w:color="auto"/>
      </w:divBdr>
    </w:div>
    <w:div w:id="1074664499">
      <w:bodyDiv w:val="1"/>
      <w:marLeft w:val="0"/>
      <w:marRight w:val="0"/>
      <w:marTop w:val="0"/>
      <w:marBottom w:val="0"/>
      <w:divBdr>
        <w:top w:val="none" w:sz="0" w:space="0" w:color="auto"/>
        <w:left w:val="none" w:sz="0" w:space="0" w:color="auto"/>
        <w:bottom w:val="none" w:sz="0" w:space="0" w:color="auto"/>
        <w:right w:val="none" w:sz="0" w:space="0" w:color="auto"/>
      </w:divBdr>
    </w:div>
    <w:div w:id="1164667165">
      <w:bodyDiv w:val="1"/>
      <w:marLeft w:val="0"/>
      <w:marRight w:val="0"/>
      <w:marTop w:val="0"/>
      <w:marBottom w:val="0"/>
      <w:divBdr>
        <w:top w:val="none" w:sz="0" w:space="0" w:color="auto"/>
        <w:left w:val="none" w:sz="0" w:space="0" w:color="auto"/>
        <w:bottom w:val="none" w:sz="0" w:space="0" w:color="auto"/>
        <w:right w:val="none" w:sz="0" w:space="0" w:color="auto"/>
      </w:divBdr>
    </w:div>
    <w:div w:id="1362827601">
      <w:bodyDiv w:val="1"/>
      <w:marLeft w:val="0"/>
      <w:marRight w:val="0"/>
      <w:marTop w:val="0"/>
      <w:marBottom w:val="0"/>
      <w:divBdr>
        <w:top w:val="none" w:sz="0" w:space="0" w:color="auto"/>
        <w:left w:val="none" w:sz="0" w:space="0" w:color="auto"/>
        <w:bottom w:val="none" w:sz="0" w:space="0" w:color="auto"/>
        <w:right w:val="none" w:sz="0" w:space="0" w:color="auto"/>
      </w:divBdr>
    </w:div>
    <w:div w:id="157338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2145</Words>
  <Characters>11626</Characters>
  <Application>Microsoft Office Word</Application>
  <DocSecurity>4</DocSecurity>
  <Lines>270</Lines>
  <Paragraphs>102</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salesforceId:2b6281df-9ac1-4e24-950e-0c5359c0ee75</dc:subject>
  <dc:creator>Anthony Moore</dc:creator>
  <cp:keywords/>
  <dc:description/>
  <cp:lastModifiedBy>Anthony Moore</cp:lastModifiedBy>
  <cp:revision>2</cp:revision>
  <dcterms:created xsi:type="dcterms:W3CDTF">2026-07-21T10:45:00Z</dcterms:created>
  <dcterms:modified xsi:type="dcterms:W3CDTF">2026-07-21T10:45:00Z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069Sl00000Yys29IAB</vt:lpwstr>
  </property>
</Properties>
</file>