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1E04B" w14:textId="64E5928D" w:rsidR="00DE4992" w:rsidRPr="007676C3" w:rsidRDefault="00DE4992">
      <w:pPr>
        <w:rPr>
          <w:rFonts w:ascii="Arial" w:hAnsi="Arial" w:cs="Arial"/>
        </w:rPr>
      </w:pPr>
    </w:p>
    <w:p w14:paraId="45C777CB" w14:textId="1BD40629" w:rsidR="000135E9" w:rsidRPr="007676C3" w:rsidRDefault="000135E9">
      <w:pPr>
        <w:rPr>
          <w:rFonts w:ascii="Arial" w:hAnsi="Arial" w:cs="Arial"/>
        </w:rPr>
      </w:pPr>
    </w:p>
    <w:p w14:paraId="1C0E6C53" w14:textId="062DBDEA" w:rsidR="000135E9" w:rsidRPr="007676C3" w:rsidRDefault="00D51737" w:rsidP="00D51737">
      <w:pPr>
        <w:pStyle w:val="Heading1"/>
        <w:tabs>
          <w:tab w:val="left" w:pos="3116"/>
        </w:tabs>
        <w:rPr>
          <w:rFonts w:ascii="Arial" w:hAnsi="Arial" w:cs="Arial"/>
        </w:rPr>
      </w:pPr>
      <w:r>
        <w:rPr>
          <w:rFonts w:ascii="Arial" w:hAnsi="Arial" w:cs="Arial"/>
        </w:rPr>
        <w:tab/>
      </w:r>
    </w:p>
    <w:p w14:paraId="71957D7E" w14:textId="01E12B0C" w:rsidR="000135E9" w:rsidRPr="007676C3" w:rsidRDefault="000135E9" w:rsidP="000135E9">
      <w:pPr>
        <w:pStyle w:val="Heading1"/>
        <w:jc w:val="center"/>
        <w:rPr>
          <w:rFonts w:ascii="Arial" w:hAnsi="Arial" w:cs="Arial"/>
        </w:rPr>
      </w:pPr>
    </w:p>
    <w:p w14:paraId="7BFE16CB" w14:textId="2B0FCD5C" w:rsidR="000135E9" w:rsidRPr="00C679E5" w:rsidRDefault="00C119B3" w:rsidP="00AF0463">
      <w:pPr>
        <w:pStyle w:val="Title"/>
        <w:spacing w:after="0"/>
        <w:rPr>
          <w:rFonts w:ascii="Arial" w:hAnsi="Arial" w:cs="Arial"/>
          <w:b/>
          <w:bCs/>
          <w:color w:val="F26400"/>
        </w:rPr>
      </w:pPr>
      <w:r>
        <w:rPr>
          <w:rFonts w:ascii="Arial" w:hAnsi="Arial" w:cs="Arial"/>
          <w:b/>
          <w:bCs/>
          <w:color w:val="F26400"/>
        </w:rPr>
        <w:t>Local Benefit Proposal</w:t>
      </w:r>
    </w:p>
    <w:p w14:paraId="33E90A30" w14:textId="459DB38E" w:rsidR="005419FF" w:rsidRDefault="005419FF" w:rsidP="00AF0463">
      <w:pPr>
        <w:spacing w:after="0" w:line="240" w:lineRule="auto"/>
        <w:rPr>
          <w:rFonts w:ascii="Arial" w:hAnsi="Arial" w:cs="Arial"/>
          <w:sz w:val="36"/>
          <w:szCs w:val="36"/>
        </w:rPr>
      </w:pPr>
    </w:p>
    <w:p w14:paraId="09E50216" w14:textId="0863512A" w:rsidR="007676C3" w:rsidRPr="007676C3" w:rsidRDefault="00C119B3" w:rsidP="00AF0463">
      <w:pPr>
        <w:spacing w:after="0" w:line="240" w:lineRule="auto"/>
        <w:rPr>
          <w:rFonts w:ascii="Arial" w:hAnsi="Arial" w:cs="Arial"/>
          <w:sz w:val="36"/>
          <w:szCs w:val="36"/>
        </w:rPr>
      </w:pPr>
      <w:r>
        <w:rPr>
          <w:rFonts w:ascii="Arial" w:hAnsi="Arial" w:cs="Arial"/>
          <w:sz w:val="36"/>
          <w:szCs w:val="36"/>
        </w:rPr>
        <w:t>MMU ASW Refurbishment</w:t>
      </w:r>
    </w:p>
    <w:p w14:paraId="63398B76" w14:textId="59ADE6DB" w:rsidR="005419FF" w:rsidRDefault="005419FF" w:rsidP="00AF0463">
      <w:pPr>
        <w:spacing w:after="0" w:line="240" w:lineRule="auto"/>
        <w:rPr>
          <w:rFonts w:ascii="Arial" w:hAnsi="Arial" w:cs="Arial"/>
        </w:rPr>
      </w:pPr>
    </w:p>
    <w:p w14:paraId="194F5CEF" w14:textId="77777777" w:rsidR="00A95AD2" w:rsidRDefault="00A95AD2" w:rsidP="00A95AD2">
      <w:pPr>
        <w:spacing w:after="0" w:line="240" w:lineRule="auto"/>
        <w:rPr>
          <w:rFonts w:ascii="Arial" w:hAnsi="Arial" w:cs="Arial"/>
        </w:rPr>
      </w:pPr>
    </w:p>
    <w:p w14:paraId="489456C4" w14:textId="77777777" w:rsidR="00A95AD2" w:rsidRDefault="00A95AD2" w:rsidP="00A95AD2">
      <w:pPr>
        <w:spacing w:after="0" w:line="240" w:lineRule="auto"/>
        <w:rPr>
          <w:rFonts w:ascii="Arial" w:hAnsi="Arial" w:cs="Arial"/>
        </w:rPr>
      </w:pPr>
    </w:p>
    <w:p w14:paraId="793C455E" w14:textId="77777777" w:rsidR="00CD4182" w:rsidRDefault="00CD4182" w:rsidP="00A95AD2">
      <w:pPr>
        <w:spacing w:after="0" w:line="240" w:lineRule="auto"/>
        <w:rPr>
          <w:rFonts w:ascii="Arial" w:hAnsi="Arial" w:cs="Arial"/>
        </w:rPr>
      </w:pPr>
    </w:p>
    <w:p w14:paraId="38942DD8" w14:textId="77777777" w:rsidR="00417655" w:rsidRDefault="00417655" w:rsidP="00A95AD2">
      <w:pPr>
        <w:spacing w:after="0" w:line="240" w:lineRule="auto"/>
        <w:rPr>
          <w:rFonts w:ascii="Arial" w:hAnsi="Arial" w:cs="Arial"/>
        </w:rPr>
      </w:pPr>
    </w:p>
    <w:p w14:paraId="5A5F126F" w14:textId="77777777" w:rsidR="00417655" w:rsidRDefault="00417655" w:rsidP="00A95AD2">
      <w:pPr>
        <w:spacing w:after="0" w:line="240" w:lineRule="auto"/>
        <w:rPr>
          <w:rFonts w:ascii="Arial" w:hAnsi="Arial" w:cs="Arial"/>
        </w:rPr>
      </w:pPr>
    </w:p>
    <w:p w14:paraId="68D562C8" w14:textId="77777777" w:rsidR="00417655" w:rsidRDefault="00417655" w:rsidP="00A95AD2">
      <w:pPr>
        <w:spacing w:after="0" w:line="240" w:lineRule="auto"/>
        <w:rPr>
          <w:rFonts w:ascii="Arial" w:hAnsi="Arial" w:cs="Arial"/>
        </w:rPr>
      </w:pPr>
    </w:p>
    <w:p w14:paraId="4D02E732" w14:textId="77777777" w:rsidR="00417655" w:rsidRDefault="00417655" w:rsidP="00A95AD2">
      <w:pPr>
        <w:spacing w:after="0" w:line="240" w:lineRule="auto"/>
        <w:rPr>
          <w:rFonts w:ascii="Arial" w:hAnsi="Arial" w:cs="Arial"/>
        </w:rPr>
      </w:pPr>
    </w:p>
    <w:p w14:paraId="6A75F8FE" w14:textId="77777777" w:rsidR="00417655" w:rsidRDefault="00417655" w:rsidP="00A95AD2">
      <w:pPr>
        <w:spacing w:after="0" w:line="240" w:lineRule="auto"/>
        <w:rPr>
          <w:rFonts w:ascii="Arial" w:hAnsi="Arial" w:cs="Arial"/>
        </w:rPr>
      </w:pPr>
    </w:p>
    <w:p w14:paraId="616824E5" w14:textId="77777777" w:rsidR="00CD4182" w:rsidRDefault="00CD4182" w:rsidP="00A95AD2">
      <w:pPr>
        <w:spacing w:after="0" w:line="240" w:lineRule="auto"/>
        <w:rPr>
          <w:rFonts w:ascii="Arial" w:hAnsi="Arial" w:cs="Arial"/>
        </w:rPr>
      </w:pPr>
    </w:p>
    <w:p w14:paraId="691E23AA" w14:textId="77777777" w:rsidR="00A95AD2" w:rsidRDefault="00A95AD2" w:rsidP="00A95AD2">
      <w:pPr>
        <w:spacing w:after="0" w:line="240" w:lineRule="auto"/>
        <w:rPr>
          <w:rFonts w:ascii="Arial" w:hAnsi="Arial" w:cs="Arial"/>
        </w:rPr>
      </w:pPr>
    </w:p>
    <w:p w14:paraId="5941F160" w14:textId="44C02E36" w:rsidR="00062064" w:rsidRPr="00A95AD2" w:rsidRDefault="00CA2D4B" w:rsidP="00A95AD2">
      <w:pPr>
        <w:spacing w:after="0" w:line="240" w:lineRule="auto"/>
        <w:rPr>
          <w:rFonts w:ascii="Arial" w:hAnsi="Arial" w:cs="Arial"/>
        </w:rPr>
      </w:pPr>
      <w:r>
        <w:rPr>
          <w:noProof/>
        </w:rPr>
        <w:drawing>
          <wp:anchor distT="0" distB="0" distL="114300" distR="114300" simplePos="0" relativeHeight="251608064" behindDoc="0" locked="0" layoutInCell="1" allowOverlap="1" wp14:anchorId="74040096" wp14:editId="652D72C6">
            <wp:simplePos x="0" y="0"/>
            <wp:positionH relativeFrom="margin">
              <wp:align>right</wp:align>
            </wp:positionH>
            <wp:positionV relativeFrom="paragraph">
              <wp:posOffset>161290</wp:posOffset>
            </wp:positionV>
            <wp:extent cx="5445457" cy="2746375"/>
            <wp:effectExtent l="0" t="0" r="3175" b="0"/>
            <wp:wrapNone/>
            <wp:docPr id="114651549" name="Picture 17" descr="A black and white photo of a metal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600195" name="Picture 17" descr="A black and white photo of a metal bar"/>
                    <pic:cNvPicPr>
                      <a:picLocks noChangeAspect="1" noChangeArrowheads="1"/>
                    </pic:cNvPicPr>
                  </pic:nvPicPr>
                  <pic:blipFill rotWithShape="1">
                    <a:blip r:embed="rId8" cstate="print">
                      <a:alphaModFix amt="35000"/>
                      <a:extLst>
                        <a:ext uri="{28A0092B-C50C-407E-A947-70E740481C1C}">
                          <a14:useLocalDpi xmlns:a14="http://schemas.microsoft.com/office/drawing/2010/main" val="0"/>
                        </a:ext>
                      </a:extLst>
                    </a:blip>
                    <a:srcRect r="2459"/>
                    <a:stretch/>
                  </pic:blipFill>
                  <pic:spPr bwMode="auto">
                    <a:xfrm>
                      <a:off x="0" y="0"/>
                      <a:ext cx="5446300" cy="2746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1B6A6" w14:textId="45FE383C" w:rsidR="000135E9" w:rsidRPr="007676C3" w:rsidRDefault="000135E9" w:rsidP="00CA2D4B">
      <w:pPr>
        <w:ind w:left="-1418" w:right="-1039"/>
        <w:jc w:val="center"/>
        <w:rPr>
          <w:rFonts w:ascii="Arial" w:hAnsi="Arial" w:cs="Arial"/>
        </w:rPr>
      </w:pPr>
      <w:r w:rsidRPr="007676C3">
        <w:rPr>
          <w:rFonts w:ascii="Arial" w:hAnsi="Arial" w:cs="Arial"/>
        </w:rPr>
        <w:br w:type="page"/>
      </w:r>
    </w:p>
    <w:p w14:paraId="1212B2E0" w14:textId="2FFD2A83" w:rsidR="00CD4182" w:rsidRPr="007676C3" w:rsidRDefault="00CD4182">
      <w:pPr>
        <w:rPr>
          <w:rFonts w:ascii="Arial" w:hAnsi="Arial" w:cs="Arial"/>
        </w:rPr>
        <w:sectPr w:rsidR="00CD4182" w:rsidRPr="007676C3" w:rsidSect="00662AD2">
          <w:headerReference w:type="even" r:id="rId9"/>
          <w:headerReference w:type="default" r:id="rId10"/>
          <w:footerReference w:type="even" r:id="rId11"/>
          <w:footerReference w:type="default" r:id="rId12"/>
          <w:headerReference w:type="first" r:id="rId13"/>
          <w:footerReference w:type="first" r:id="rId14"/>
          <w:pgSz w:w="11906" w:h="16838"/>
          <w:pgMar w:top="1440" w:right="1416" w:bottom="1440" w:left="1440" w:header="708" w:footer="708" w:gutter="0"/>
          <w:cols w:space="708"/>
          <w:titlePg/>
          <w:docGrid w:linePitch="360"/>
        </w:sectPr>
      </w:pPr>
    </w:p>
    <w:p w14:paraId="688E8231" w14:textId="77777777" w:rsidR="00D41730" w:rsidRPr="00A410A5" w:rsidRDefault="00D41730" w:rsidP="00A410A5">
      <w:pPr>
        <w:pStyle w:val="NoSpacing"/>
        <w:rPr>
          <w:rFonts w:ascii="Arial" w:hAnsi="Arial" w:cs="Arial"/>
          <w:sz w:val="20"/>
          <w:szCs w:val="20"/>
        </w:rPr>
      </w:pPr>
    </w:p>
    <w:p w14:paraId="6A2EDDB1" w14:textId="781C16BC" w:rsidR="007A44F1" w:rsidRPr="00A410A5" w:rsidRDefault="007A44F1" w:rsidP="00A410A5">
      <w:pPr>
        <w:pStyle w:val="NoSpacing"/>
        <w:rPr>
          <w:rFonts w:ascii="Arial" w:hAnsi="Arial" w:cs="Arial"/>
          <w:sz w:val="20"/>
          <w:szCs w:val="20"/>
        </w:rPr>
      </w:pPr>
      <w:r w:rsidRPr="00A410A5">
        <w:rPr>
          <w:rStyle w:val="normaltextrun"/>
          <w:rFonts w:ascii="Arial" w:hAnsi="Arial" w:cs="Arial"/>
          <w:sz w:val="20"/>
          <w:szCs w:val="20"/>
        </w:rPr>
        <w:t>This </w:t>
      </w:r>
      <w:r w:rsidRPr="00A410A5">
        <w:rPr>
          <w:rStyle w:val="normaltextrun"/>
          <w:rFonts w:ascii="Arial" w:hAnsi="Arial" w:cs="Arial"/>
          <w:sz w:val="20"/>
          <w:szCs w:val="20"/>
        </w:rPr>
        <w:t>Local Benefit Proposal</w:t>
      </w:r>
      <w:r w:rsidRPr="00A410A5">
        <w:rPr>
          <w:rStyle w:val="normaltextrun"/>
          <w:rFonts w:ascii="Arial" w:hAnsi="Arial" w:cs="Arial"/>
          <w:sz w:val="20"/>
          <w:szCs w:val="20"/>
        </w:rPr>
        <w:t xml:space="preserve"> will </w:t>
      </w:r>
      <w:r w:rsidRPr="00A410A5">
        <w:rPr>
          <w:rStyle w:val="normaltextrun"/>
          <w:rFonts w:ascii="Arial" w:hAnsi="Arial" w:cs="Arial"/>
          <w:sz w:val="20"/>
          <w:szCs w:val="20"/>
        </w:rPr>
        <w:t xml:space="preserve">set out the ambition of Eric Wright Construction (EWC) on the </w:t>
      </w:r>
      <w:proofErr w:type="gramStart"/>
      <w:r w:rsidRPr="00A410A5">
        <w:rPr>
          <w:rStyle w:val="normaltextrun"/>
          <w:rFonts w:ascii="Arial" w:hAnsi="Arial" w:cs="Arial"/>
          <w:sz w:val="20"/>
          <w:szCs w:val="20"/>
        </w:rPr>
        <w:t>All Saints</w:t>
      </w:r>
      <w:proofErr w:type="gramEnd"/>
      <w:r w:rsidRPr="00A410A5">
        <w:rPr>
          <w:rStyle w:val="normaltextrun"/>
          <w:rFonts w:ascii="Arial" w:hAnsi="Arial" w:cs="Arial"/>
          <w:sz w:val="20"/>
          <w:szCs w:val="20"/>
        </w:rPr>
        <w:t xml:space="preserve"> West (ASW) Refurbishment project for Manchester Metropolitan University (MMU).</w:t>
      </w:r>
    </w:p>
    <w:p w14:paraId="6DD102E5" w14:textId="77777777" w:rsidR="007A44F1" w:rsidRPr="00A410A5" w:rsidRDefault="007A44F1" w:rsidP="00A410A5">
      <w:pPr>
        <w:pStyle w:val="NoSpacing"/>
        <w:rPr>
          <w:rFonts w:ascii="Arial" w:hAnsi="Arial" w:cs="Arial"/>
          <w:color w:val="000000"/>
          <w:sz w:val="20"/>
          <w:szCs w:val="20"/>
        </w:rPr>
      </w:pPr>
    </w:p>
    <w:p w14:paraId="4816900C" w14:textId="1C907B25" w:rsidR="00C32C3D" w:rsidRPr="00A410A5" w:rsidRDefault="00C32C3D" w:rsidP="00A410A5">
      <w:pPr>
        <w:pStyle w:val="NoSpacing"/>
        <w:rPr>
          <w:rFonts w:ascii="Arial" w:hAnsi="Arial" w:cs="Arial"/>
          <w:color w:val="000000"/>
          <w:sz w:val="20"/>
          <w:szCs w:val="20"/>
        </w:rPr>
      </w:pPr>
      <w:r w:rsidRPr="00A410A5">
        <w:rPr>
          <w:rFonts w:ascii="Arial" w:hAnsi="Arial" w:cs="Arial"/>
          <w:color w:val="000000"/>
          <w:sz w:val="20"/>
          <w:szCs w:val="20"/>
        </w:rPr>
        <w:t>Social Value is at the heart of everything we do, the Eric Wright Group is a wholly owned subsidiary of the Eric Wright Charitable Trust. Our charitable body was established on our founder’s long held belief that the role of business in society is not to create wealth for the few, but to help build a strong community. All our companies’ profits are either reinvested within the group or distributed to Charitable organisations. It is important to us to build and nurture mutually beneficial relationships between our business, our people and the local communities in which we operate.</w:t>
      </w:r>
    </w:p>
    <w:p w14:paraId="1643B679" w14:textId="77777777" w:rsidR="007A44F1" w:rsidRPr="00A410A5" w:rsidRDefault="007A44F1" w:rsidP="00A410A5">
      <w:pPr>
        <w:pStyle w:val="NoSpacing"/>
        <w:rPr>
          <w:rFonts w:ascii="Arial" w:hAnsi="Arial" w:cs="Arial"/>
          <w:color w:val="000000"/>
          <w:sz w:val="20"/>
          <w:szCs w:val="20"/>
        </w:rPr>
      </w:pPr>
    </w:p>
    <w:p w14:paraId="0DFC7105" w14:textId="03CD83F0" w:rsidR="00C32C3D" w:rsidRPr="00A410A5" w:rsidRDefault="00C32C3D" w:rsidP="00A410A5">
      <w:pPr>
        <w:pStyle w:val="NoSpacing"/>
        <w:rPr>
          <w:rFonts w:ascii="Arial" w:hAnsi="Arial" w:cs="Arial"/>
          <w:color w:val="000000"/>
          <w:sz w:val="20"/>
          <w:szCs w:val="20"/>
        </w:rPr>
      </w:pPr>
      <w:r w:rsidRPr="00A410A5">
        <w:rPr>
          <w:rFonts w:ascii="Arial" w:hAnsi="Arial" w:cs="Arial"/>
          <w:color w:val="000000"/>
          <w:sz w:val="20"/>
          <w:szCs w:val="20"/>
        </w:rPr>
        <w:t xml:space="preserve">Through the delivery of the ASW refurbishment, </w:t>
      </w:r>
      <w:r w:rsidRPr="00A410A5">
        <w:rPr>
          <w:rFonts w:ascii="Arial" w:hAnsi="Arial" w:cs="Arial"/>
          <w:color w:val="000000"/>
          <w:sz w:val="20"/>
          <w:szCs w:val="20"/>
        </w:rPr>
        <w:t xml:space="preserve">EWC </w:t>
      </w:r>
      <w:r w:rsidRPr="00A410A5">
        <w:rPr>
          <w:rFonts w:ascii="Arial" w:hAnsi="Arial" w:cs="Arial"/>
          <w:color w:val="000000"/>
          <w:sz w:val="20"/>
          <w:szCs w:val="20"/>
        </w:rPr>
        <w:t>will support our client</w:t>
      </w:r>
      <w:r w:rsidRPr="00A410A5">
        <w:rPr>
          <w:rFonts w:ascii="Arial" w:hAnsi="Arial" w:cs="Arial"/>
          <w:color w:val="000000"/>
          <w:sz w:val="20"/>
          <w:szCs w:val="20"/>
        </w:rPr>
        <w:t xml:space="preserve"> </w:t>
      </w:r>
      <w:r w:rsidR="00E35012" w:rsidRPr="00A410A5">
        <w:rPr>
          <w:rFonts w:ascii="Arial" w:hAnsi="Arial" w:cs="Arial"/>
          <w:color w:val="000000"/>
          <w:sz w:val="20"/>
          <w:szCs w:val="20"/>
        </w:rPr>
        <w:t>MMU’s</w:t>
      </w:r>
      <w:r w:rsidRPr="00A410A5">
        <w:rPr>
          <w:rFonts w:ascii="Arial" w:hAnsi="Arial" w:cs="Arial"/>
          <w:color w:val="000000"/>
          <w:sz w:val="20"/>
          <w:szCs w:val="20"/>
        </w:rPr>
        <w:t xml:space="preserve"> Social Value objectives </w:t>
      </w:r>
      <w:r w:rsidRPr="00A410A5">
        <w:rPr>
          <w:rFonts w:ascii="Arial" w:hAnsi="Arial" w:cs="Arial"/>
          <w:color w:val="000000"/>
          <w:sz w:val="20"/>
          <w:szCs w:val="20"/>
        </w:rPr>
        <w:t>by creating</w:t>
      </w:r>
      <w:r w:rsidRPr="00A410A5">
        <w:rPr>
          <w:rFonts w:ascii="Arial" w:hAnsi="Arial" w:cs="Arial"/>
          <w:color w:val="000000"/>
          <w:sz w:val="20"/>
          <w:szCs w:val="20"/>
        </w:rPr>
        <w:t xml:space="preserve"> opportunities </w:t>
      </w:r>
      <w:r w:rsidR="00E35012" w:rsidRPr="00A410A5">
        <w:rPr>
          <w:rFonts w:ascii="Arial" w:hAnsi="Arial" w:cs="Arial"/>
          <w:color w:val="000000"/>
          <w:sz w:val="20"/>
          <w:szCs w:val="20"/>
        </w:rPr>
        <w:t>for</w:t>
      </w:r>
      <w:r w:rsidRPr="00A410A5">
        <w:rPr>
          <w:rFonts w:ascii="Arial" w:hAnsi="Arial" w:cs="Arial"/>
          <w:color w:val="000000"/>
          <w:sz w:val="20"/>
          <w:szCs w:val="20"/>
        </w:rPr>
        <w:t xml:space="preserve"> their students, graduates, staff</w:t>
      </w:r>
      <w:r w:rsidRPr="00A410A5">
        <w:rPr>
          <w:rFonts w:ascii="Arial" w:hAnsi="Arial" w:cs="Arial"/>
          <w:color w:val="000000"/>
          <w:sz w:val="20"/>
          <w:szCs w:val="20"/>
        </w:rPr>
        <w:t xml:space="preserve"> and </w:t>
      </w:r>
      <w:r w:rsidRPr="00A410A5">
        <w:rPr>
          <w:rFonts w:ascii="Arial" w:hAnsi="Arial" w:cs="Arial"/>
          <w:color w:val="000000"/>
          <w:sz w:val="20"/>
          <w:szCs w:val="20"/>
        </w:rPr>
        <w:t xml:space="preserve">the </w:t>
      </w:r>
      <w:r w:rsidRPr="00A410A5">
        <w:rPr>
          <w:rFonts w:ascii="Arial" w:hAnsi="Arial" w:cs="Arial"/>
          <w:color w:val="000000"/>
          <w:sz w:val="20"/>
          <w:szCs w:val="20"/>
        </w:rPr>
        <w:t>wider</w:t>
      </w:r>
      <w:r w:rsidRPr="00A410A5">
        <w:rPr>
          <w:rFonts w:ascii="Arial" w:hAnsi="Arial" w:cs="Arial"/>
          <w:color w:val="000000"/>
          <w:sz w:val="20"/>
          <w:szCs w:val="20"/>
        </w:rPr>
        <w:t xml:space="preserve"> community</w:t>
      </w:r>
      <w:r w:rsidRPr="00A410A5">
        <w:rPr>
          <w:rFonts w:ascii="Arial" w:hAnsi="Arial" w:cs="Arial"/>
          <w:color w:val="000000"/>
          <w:sz w:val="20"/>
          <w:szCs w:val="20"/>
        </w:rPr>
        <w:t xml:space="preserve"> of the City of Manchester and the wider Great Manchester district through the procurement of goods and services from local suppliers and through the creation of job opportunities for local residents.</w:t>
      </w:r>
      <w:r w:rsidRPr="00A410A5">
        <w:rPr>
          <w:rFonts w:ascii="Arial" w:hAnsi="Arial" w:cs="Arial"/>
          <w:color w:val="000000"/>
          <w:sz w:val="20"/>
          <w:szCs w:val="20"/>
        </w:rPr>
        <w:t xml:space="preserve"> </w:t>
      </w:r>
    </w:p>
    <w:p w14:paraId="409632EA" w14:textId="2F3C8FDF" w:rsidR="007A44F1" w:rsidRPr="00A410A5" w:rsidRDefault="007A44F1" w:rsidP="00A410A5">
      <w:pPr>
        <w:pStyle w:val="NoSpacing"/>
        <w:rPr>
          <w:rFonts w:ascii="Arial" w:hAnsi="Arial" w:cs="Arial"/>
          <w:sz w:val="20"/>
          <w:szCs w:val="20"/>
        </w:rPr>
      </w:pPr>
    </w:p>
    <w:p w14:paraId="5D2C2268" w14:textId="442E5A40" w:rsidR="007A44F1" w:rsidRPr="00A410A5" w:rsidRDefault="00E35012" w:rsidP="00A410A5">
      <w:pPr>
        <w:pStyle w:val="NoSpacing"/>
        <w:rPr>
          <w:rFonts w:ascii="Arial" w:hAnsi="Arial" w:cs="Arial"/>
          <w:sz w:val="20"/>
          <w:szCs w:val="20"/>
        </w:rPr>
      </w:pPr>
      <w:r w:rsidRPr="00A410A5">
        <w:rPr>
          <w:rStyle w:val="normaltextrun"/>
          <w:rFonts w:ascii="Arial" w:hAnsi="Arial" w:cs="Arial"/>
          <w:b/>
          <w:bCs/>
          <w:color w:val="000000"/>
          <w:sz w:val="20"/>
          <w:szCs w:val="20"/>
          <w:lang w:val="en-US"/>
        </w:rPr>
        <w:t xml:space="preserve">Proposed Measure </w:t>
      </w:r>
    </w:p>
    <w:p w14:paraId="5C4BE949" w14:textId="19BEFC16" w:rsidR="00B67653" w:rsidRPr="00A410A5" w:rsidRDefault="007A44F1" w:rsidP="00A410A5">
      <w:pPr>
        <w:pStyle w:val="NoSpacing"/>
        <w:rPr>
          <w:rFonts w:ascii="Arial" w:hAnsi="Arial" w:cs="Arial"/>
          <w:sz w:val="20"/>
          <w:szCs w:val="20"/>
        </w:rPr>
      </w:pPr>
      <w:r w:rsidRPr="00A410A5">
        <w:rPr>
          <w:rStyle w:val="eop"/>
          <w:rFonts w:ascii="Arial" w:hAnsi="Arial" w:cs="Arial"/>
          <w:color w:val="000000"/>
          <w:sz w:val="20"/>
          <w:szCs w:val="20"/>
        </w:rPr>
        <w:t>  </w:t>
      </w:r>
    </w:p>
    <w:p w14:paraId="0CDF3AA3" w14:textId="67417E7E" w:rsidR="00B67653" w:rsidRPr="00A410A5" w:rsidRDefault="00B67653" w:rsidP="00A410A5">
      <w:pPr>
        <w:pStyle w:val="NoSpacing"/>
        <w:rPr>
          <w:rStyle w:val="normaltextrun"/>
          <w:rFonts w:ascii="Arial" w:hAnsi="Arial" w:cs="Arial"/>
          <w:sz w:val="20"/>
          <w:szCs w:val="20"/>
        </w:rPr>
      </w:pPr>
      <w:r w:rsidRPr="00A410A5">
        <w:rPr>
          <w:rStyle w:val="normaltextrun"/>
          <w:rFonts w:ascii="Arial" w:hAnsi="Arial" w:cs="Arial"/>
          <w:sz w:val="20"/>
          <w:szCs w:val="20"/>
        </w:rPr>
        <w:t xml:space="preserve">EWC have agreed social value commitments on this project directly with our client MMU. These targets demonstrate our </w:t>
      </w:r>
      <w:r w:rsidR="007A44F1" w:rsidRPr="00A410A5">
        <w:rPr>
          <w:rStyle w:val="normaltextrun"/>
          <w:rFonts w:ascii="Arial" w:hAnsi="Arial" w:cs="Arial"/>
          <w:sz w:val="20"/>
          <w:szCs w:val="20"/>
        </w:rPr>
        <w:t>committ</w:t>
      </w:r>
      <w:r w:rsidR="00E35012" w:rsidRPr="00A410A5">
        <w:rPr>
          <w:rStyle w:val="normaltextrun"/>
          <w:rFonts w:ascii="Arial" w:hAnsi="Arial" w:cs="Arial"/>
          <w:sz w:val="20"/>
          <w:szCs w:val="20"/>
        </w:rPr>
        <w:t>ed</w:t>
      </w:r>
      <w:r w:rsidR="007A44F1" w:rsidRPr="00A410A5">
        <w:rPr>
          <w:rStyle w:val="normaltextrun"/>
          <w:rFonts w:ascii="Arial" w:hAnsi="Arial" w:cs="Arial"/>
          <w:sz w:val="20"/>
          <w:szCs w:val="20"/>
        </w:rPr>
        <w:t xml:space="preserve"> </w:t>
      </w:r>
      <w:r w:rsidRPr="00A410A5">
        <w:rPr>
          <w:rStyle w:val="normaltextrun"/>
          <w:rFonts w:ascii="Arial" w:hAnsi="Arial" w:cs="Arial"/>
          <w:sz w:val="20"/>
          <w:szCs w:val="20"/>
        </w:rPr>
        <w:t>to providing</w:t>
      </w:r>
      <w:r w:rsidR="00E35012" w:rsidRPr="00A410A5">
        <w:rPr>
          <w:rStyle w:val="normaltextrun"/>
          <w:rFonts w:ascii="Arial" w:hAnsi="Arial" w:cs="Arial"/>
          <w:sz w:val="20"/>
          <w:szCs w:val="20"/>
        </w:rPr>
        <w:t xml:space="preserve"> </w:t>
      </w:r>
      <w:r w:rsidRPr="00A410A5">
        <w:rPr>
          <w:rStyle w:val="normaltextrun"/>
          <w:rFonts w:ascii="Arial" w:hAnsi="Arial" w:cs="Arial"/>
          <w:sz w:val="20"/>
          <w:szCs w:val="20"/>
        </w:rPr>
        <w:t>opportunities</w:t>
      </w:r>
      <w:r w:rsidR="00E35012" w:rsidRPr="00A410A5">
        <w:rPr>
          <w:rStyle w:val="normaltextrun"/>
          <w:rFonts w:ascii="Arial" w:hAnsi="Arial" w:cs="Arial"/>
          <w:sz w:val="20"/>
          <w:szCs w:val="20"/>
        </w:rPr>
        <w:t xml:space="preserve"> for </w:t>
      </w:r>
      <w:r w:rsidR="007A44F1" w:rsidRPr="00A410A5">
        <w:rPr>
          <w:rStyle w:val="normaltextrun"/>
          <w:rFonts w:ascii="Arial" w:hAnsi="Arial" w:cs="Arial"/>
          <w:sz w:val="20"/>
          <w:szCs w:val="20"/>
        </w:rPr>
        <w:t xml:space="preserve">apprentices, both existing and newly created, work opportunities, and work experience </w:t>
      </w:r>
      <w:r w:rsidR="00E35012" w:rsidRPr="00A410A5">
        <w:rPr>
          <w:rStyle w:val="normaltextrun"/>
          <w:rFonts w:ascii="Arial" w:hAnsi="Arial" w:cs="Arial"/>
          <w:sz w:val="20"/>
          <w:szCs w:val="20"/>
        </w:rPr>
        <w:t>placements on the ASW project</w:t>
      </w:r>
      <w:r w:rsidRPr="00A410A5">
        <w:rPr>
          <w:rStyle w:val="normaltextrun"/>
          <w:rFonts w:ascii="Arial" w:hAnsi="Arial" w:cs="Arial"/>
          <w:sz w:val="20"/>
          <w:szCs w:val="20"/>
        </w:rPr>
        <w:t>.</w:t>
      </w:r>
    </w:p>
    <w:p w14:paraId="274FBAEF" w14:textId="77777777" w:rsidR="00B67653" w:rsidRPr="00A410A5" w:rsidRDefault="00B67653" w:rsidP="00A410A5">
      <w:pPr>
        <w:pStyle w:val="NoSpacing"/>
        <w:rPr>
          <w:rStyle w:val="normaltextrun"/>
          <w:rFonts w:ascii="Arial" w:hAnsi="Arial" w:cs="Arial"/>
          <w:sz w:val="20"/>
          <w:szCs w:val="20"/>
        </w:rPr>
      </w:pPr>
    </w:p>
    <w:p w14:paraId="74FDB82D" w14:textId="1392D8F5" w:rsidR="007A44F1" w:rsidRPr="00A410A5" w:rsidRDefault="00B67653" w:rsidP="00A410A5">
      <w:pPr>
        <w:pStyle w:val="NoSpacing"/>
        <w:rPr>
          <w:rStyle w:val="eop"/>
          <w:rFonts w:ascii="Arial" w:hAnsi="Arial" w:cs="Arial"/>
          <w:sz w:val="20"/>
          <w:szCs w:val="20"/>
        </w:rPr>
      </w:pPr>
      <w:r w:rsidRPr="00A410A5">
        <w:rPr>
          <w:rStyle w:val="normaltextrun"/>
          <w:rFonts w:ascii="Arial" w:hAnsi="Arial" w:cs="Arial"/>
          <w:sz w:val="20"/>
          <w:szCs w:val="20"/>
        </w:rPr>
        <w:t>EWC</w:t>
      </w:r>
      <w:r w:rsidR="00E35012" w:rsidRPr="00A410A5">
        <w:rPr>
          <w:rStyle w:val="normaltextrun"/>
          <w:rFonts w:ascii="Arial" w:hAnsi="Arial" w:cs="Arial"/>
          <w:sz w:val="20"/>
          <w:szCs w:val="20"/>
        </w:rPr>
        <w:t xml:space="preserve"> will provide a report to Manchester City Council </w:t>
      </w:r>
      <w:r w:rsidRPr="00A410A5">
        <w:rPr>
          <w:rStyle w:val="normaltextrun"/>
          <w:rFonts w:ascii="Arial" w:hAnsi="Arial" w:cs="Arial"/>
          <w:sz w:val="20"/>
          <w:szCs w:val="20"/>
        </w:rPr>
        <w:t>within one month prior to construction works being completed. For the purpose of the reporting criteria EWC will use two reporting boundaries of the City of Manchester and the metropolitan county of Greater Manchester.</w:t>
      </w:r>
    </w:p>
    <w:p w14:paraId="449B1F3D" w14:textId="77777777" w:rsidR="008907A3" w:rsidRPr="00A410A5" w:rsidRDefault="008907A3" w:rsidP="00A410A5">
      <w:pPr>
        <w:pStyle w:val="NoSpacing"/>
        <w:rPr>
          <w:rFonts w:ascii="Arial" w:hAnsi="Arial" w:cs="Arial"/>
          <w:sz w:val="20"/>
          <w:szCs w:val="20"/>
        </w:rPr>
      </w:pPr>
    </w:p>
    <w:p w14:paraId="389AC3A0" w14:textId="1E454914" w:rsidR="008907A3" w:rsidRPr="00A410A5" w:rsidRDefault="008907A3" w:rsidP="00A410A5">
      <w:pPr>
        <w:pStyle w:val="NoSpacing"/>
        <w:rPr>
          <w:rFonts w:ascii="Arial" w:hAnsi="Arial" w:cs="Arial"/>
          <w:sz w:val="20"/>
          <w:szCs w:val="20"/>
        </w:rPr>
      </w:pPr>
      <w:r w:rsidRPr="00A410A5">
        <w:rPr>
          <w:rFonts w:ascii="Arial" w:hAnsi="Arial" w:cs="Arial"/>
          <w:sz w:val="20"/>
          <w:szCs w:val="20"/>
        </w:rPr>
        <w:t>Delivery of Local Benefit Proposal</w:t>
      </w:r>
    </w:p>
    <w:p w14:paraId="41DFCB29" w14:textId="77777777" w:rsidR="008907A3" w:rsidRPr="00A410A5" w:rsidRDefault="008907A3" w:rsidP="00A410A5">
      <w:pPr>
        <w:pStyle w:val="NoSpacing"/>
        <w:rPr>
          <w:rFonts w:ascii="Arial" w:hAnsi="Arial" w:cs="Arial"/>
          <w:sz w:val="20"/>
          <w:szCs w:val="20"/>
        </w:rPr>
      </w:pPr>
    </w:p>
    <w:p w14:paraId="33D68F5B" w14:textId="5ECA9CB6" w:rsidR="008907A3" w:rsidRPr="00A410A5" w:rsidRDefault="008907A3" w:rsidP="00A410A5">
      <w:pPr>
        <w:pStyle w:val="NoSpacing"/>
        <w:rPr>
          <w:rFonts w:ascii="Arial" w:hAnsi="Arial" w:cs="Arial"/>
          <w:sz w:val="20"/>
          <w:szCs w:val="20"/>
        </w:rPr>
      </w:pPr>
      <w:r w:rsidRPr="00A410A5">
        <w:rPr>
          <w:rFonts w:ascii="Arial" w:hAnsi="Arial" w:cs="Arial"/>
          <w:sz w:val="20"/>
          <w:szCs w:val="20"/>
        </w:rPr>
        <w:t xml:space="preserve">This </w:t>
      </w:r>
      <w:r w:rsidRPr="00A410A5">
        <w:rPr>
          <w:rFonts w:ascii="Arial" w:hAnsi="Arial" w:cs="Arial"/>
          <w:sz w:val="20"/>
          <w:szCs w:val="20"/>
        </w:rPr>
        <w:t>below</w:t>
      </w:r>
      <w:r w:rsidRPr="00A410A5">
        <w:rPr>
          <w:rFonts w:ascii="Arial" w:hAnsi="Arial" w:cs="Arial"/>
          <w:sz w:val="20"/>
          <w:szCs w:val="20"/>
        </w:rPr>
        <w:t xml:space="preserve"> project plan has been created bespoke to the </w:t>
      </w:r>
      <w:r w:rsidRPr="00A410A5">
        <w:rPr>
          <w:rFonts w:ascii="Arial" w:hAnsi="Arial" w:cs="Arial"/>
          <w:sz w:val="20"/>
          <w:szCs w:val="20"/>
        </w:rPr>
        <w:t>ASW</w:t>
      </w:r>
      <w:r w:rsidRPr="00A410A5">
        <w:rPr>
          <w:rFonts w:ascii="Arial" w:hAnsi="Arial" w:cs="Arial"/>
          <w:sz w:val="20"/>
          <w:szCs w:val="20"/>
        </w:rPr>
        <w:t xml:space="preserve"> project</w:t>
      </w:r>
      <w:r w:rsidRPr="00A410A5">
        <w:rPr>
          <w:rFonts w:ascii="Arial" w:hAnsi="Arial" w:cs="Arial"/>
          <w:sz w:val="20"/>
          <w:szCs w:val="20"/>
        </w:rPr>
        <w:t>, to ensure the maximum local benefit is created from the project.</w:t>
      </w:r>
    </w:p>
    <w:p w14:paraId="5AA89256" w14:textId="77777777" w:rsidR="008907A3" w:rsidRPr="00A410A5" w:rsidRDefault="008907A3" w:rsidP="00A410A5">
      <w:pPr>
        <w:pStyle w:val="NoSpacing"/>
        <w:rPr>
          <w:rFonts w:ascii="Arial" w:hAnsi="Arial" w:cs="Arial"/>
          <w:sz w:val="20"/>
          <w:szCs w:val="20"/>
        </w:rPr>
      </w:pPr>
    </w:p>
    <w:p w14:paraId="49466CFA" w14:textId="77777777" w:rsidR="008907A3" w:rsidRPr="00A410A5" w:rsidRDefault="008907A3" w:rsidP="00A410A5">
      <w:pPr>
        <w:pStyle w:val="NoSpacing"/>
        <w:rPr>
          <w:rFonts w:ascii="Arial" w:hAnsi="Arial" w:cs="Arial"/>
          <w:b/>
          <w:bCs/>
          <w:sz w:val="20"/>
          <w:szCs w:val="20"/>
          <w:lang w:eastAsia="en-GB"/>
        </w:rPr>
      </w:pPr>
      <w:r w:rsidRPr="00A410A5">
        <w:rPr>
          <w:rFonts w:ascii="Arial" w:hAnsi="Arial" w:cs="Arial"/>
          <w:b/>
          <w:bCs/>
          <w:sz w:val="20"/>
          <w:szCs w:val="20"/>
          <w:lang w:eastAsia="en-GB"/>
        </w:rPr>
        <w:t>Project information</w:t>
      </w:r>
    </w:p>
    <w:p w14:paraId="28B66D20" w14:textId="77777777" w:rsidR="008907A3" w:rsidRPr="00A410A5" w:rsidRDefault="008907A3" w:rsidP="00A410A5">
      <w:pPr>
        <w:pStyle w:val="NoSpacing"/>
        <w:rPr>
          <w:rFonts w:ascii="Arial" w:hAnsi="Arial" w:cs="Arial"/>
          <w:sz w:val="20"/>
          <w:szCs w:val="20"/>
          <w:lang w:eastAsia="en-GB"/>
        </w:rPr>
      </w:pPr>
    </w:p>
    <w:tbl>
      <w:tblPr>
        <w:tblStyle w:val="GridTable4-Accent1"/>
        <w:tblW w:w="9212" w:type="dxa"/>
        <w:tblInd w:w="0" w:type="dxa"/>
        <w:tblLook w:val="04A0" w:firstRow="1" w:lastRow="0" w:firstColumn="1" w:lastColumn="0" w:noHBand="0" w:noVBand="1"/>
      </w:tblPr>
      <w:tblGrid>
        <w:gridCol w:w="1964"/>
        <w:gridCol w:w="7248"/>
      </w:tblGrid>
      <w:tr w:rsidR="008907A3" w:rsidRPr="00A410A5" w14:paraId="4DEAE32F" w14:textId="77777777">
        <w:trPr>
          <w:trHeight w:val="170"/>
        </w:trPr>
        <w:tc>
          <w:tcPr>
            <w:tcW w:w="0" w:type="auto"/>
            <w:tcBorders>
              <w:top w:val="outset" w:sz="6" w:space="0" w:color="auto"/>
              <w:left w:val="outset" w:sz="6" w:space="0" w:color="auto"/>
              <w:bottom w:val="outset" w:sz="6" w:space="0" w:color="auto"/>
              <w:right w:val="outset" w:sz="6" w:space="0" w:color="auto"/>
            </w:tcBorders>
            <w:vAlign w:val="center"/>
            <w:hideMark/>
          </w:tcPr>
          <w:p w14:paraId="2DCF8146"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Project name</w:t>
            </w:r>
          </w:p>
        </w:tc>
        <w:tc>
          <w:tcPr>
            <w:tcW w:w="0" w:type="auto"/>
            <w:tcBorders>
              <w:top w:val="outset" w:sz="6" w:space="0" w:color="auto"/>
              <w:left w:val="outset" w:sz="6" w:space="0" w:color="auto"/>
              <w:bottom w:val="outset" w:sz="6" w:space="0" w:color="auto"/>
              <w:right w:val="outset" w:sz="6" w:space="0" w:color="auto"/>
            </w:tcBorders>
            <w:vAlign w:val="center"/>
            <w:hideMark/>
          </w:tcPr>
          <w:p w14:paraId="0C9F14BA" w14:textId="485CF549" w:rsidR="008907A3" w:rsidRPr="00A410A5" w:rsidRDefault="008907A3" w:rsidP="00A410A5">
            <w:pPr>
              <w:pStyle w:val="NoSpacing"/>
              <w:rPr>
                <w:rFonts w:ascii="Arial" w:hAnsi="Arial" w:cs="Arial"/>
                <w:sz w:val="20"/>
                <w:szCs w:val="20"/>
              </w:rPr>
            </w:pPr>
            <w:r w:rsidRPr="00A410A5">
              <w:rPr>
                <w:rFonts w:ascii="Arial" w:hAnsi="Arial" w:cs="Arial"/>
                <w:sz w:val="20"/>
                <w:szCs w:val="20"/>
              </w:rPr>
              <w:t>All Saints West Refurbishment</w:t>
            </w:r>
          </w:p>
        </w:tc>
      </w:tr>
      <w:tr w:rsidR="008907A3" w:rsidRPr="00A410A5" w14:paraId="38F38FAF" w14:textId="77777777">
        <w:trPr>
          <w:trHeight w:val="174"/>
        </w:trPr>
        <w:tc>
          <w:tcPr>
            <w:tcW w:w="0" w:type="auto"/>
            <w:tcBorders>
              <w:top w:val="outset" w:sz="6" w:space="0" w:color="auto"/>
              <w:left w:val="outset" w:sz="6" w:space="0" w:color="auto"/>
              <w:bottom w:val="outset" w:sz="6" w:space="0" w:color="auto"/>
              <w:right w:val="outset" w:sz="6" w:space="0" w:color="auto"/>
            </w:tcBorders>
            <w:vAlign w:val="center"/>
            <w:hideMark/>
          </w:tcPr>
          <w:p w14:paraId="471A6415"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Client / partner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E4395" w14:textId="6049F508" w:rsidR="008907A3" w:rsidRPr="00A410A5" w:rsidRDefault="008907A3" w:rsidP="00A410A5">
            <w:pPr>
              <w:pStyle w:val="NoSpacing"/>
              <w:rPr>
                <w:rFonts w:ascii="Arial" w:hAnsi="Arial" w:cs="Arial"/>
                <w:sz w:val="20"/>
                <w:szCs w:val="20"/>
              </w:rPr>
            </w:pPr>
            <w:r w:rsidRPr="00A410A5">
              <w:rPr>
                <w:rFonts w:ascii="Arial" w:hAnsi="Arial" w:cs="Arial"/>
                <w:sz w:val="20"/>
                <w:szCs w:val="20"/>
              </w:rPr>
              <w:t xml:space="preserve">Manchester Metropolitan University </w:t>
            </w:r>
          </w:p>
        </w:tc>
      </w:tr>
      <w:tr w:rsidR="008907A3" w:rsidRPr="00A410A5" w14:paraId="42D96171" w14:textId="77777777">
        <w:trPr>
          <w:trHeight w:val="170"/>
        </w:trPr>
        <w:tc>
          <w:tcPr>
            <w:tcW w:w="0" w:type="auto"/>
            <w:tcBorders>
              <w:top w:val="outset" w:sz="6" w:space="0" w:color="auto"/>
              <w:left w:val="outset" w:sz="6" w:space="0" w:color="auto"/>
              <w:bottom w:val="outset" w:sz="6" w:space="0" w:color="auto"/>
              <w:right w:val="outset" w:sz="6" w:space="0" w:color="auto"/>
            </w:tcBorders>
            <w:vAlign w:val="center"/>
            <w:hideMark/>
          </w:tcPr>
          <w:p w14:paraId="72DBFD45"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Location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C9031F4" w14:textId="53686CFC" w:rsidR="008907A3" w:rsidRPr="00A410A5" w:rsidRDefault="008907A3" w:rsidP="00A410A5">
            <w:pPr>
              <w:pStyle w:val="NoSpacing"/>
              <w:rPr>
                <w:rFonts w:ascii="Arial" w:hAnsi="Arial" w:cs="Arial"/>
                <w:sz w:val="20"/>
                <w:szCs w:val="20"/>
              </w:rPr>
            </w:pPr>
            <w:r w:rsidRPr="00A410A5">
              <w:rPr>
                <w:rFonts w:ascii="Arial" w:hAnsi="Arial" w:cs="Arial"/>
                <w:sz w:val="20"/>
                <w:szCs w:val="20"/>
              </w:rPr>
              <w:t xml:space="preserve">Oxford Road, Manchester </w:t>
            </w:r>
            <w:r w:rsidRPr="00A410A5">
              <w:rPr>
                <w:rFonts w:ascii="Arial" w:hAnsi="Arial" w:cs="Arial"/>
                <w:sz w:val="20"/>
                <w:szCs w:val="20"/>
              </w:rPr>
              <w:t xml:space="preserve"> </w:t>
            </w:r>
          </w:p>
        </w:tc>
      </w:tr>
      <w:tr w:rsidR="008907A3" w:rsidRPr="00A410A5" w14:paraId="7B5A4470" w14:textId="77777777">
        <w:trPr>
          <w:trHeight w:val="256"/>
        </w:trPr>
        <w:tc>
          <w:tcPr>
            <w:tcW w:w="0" w:type="auto"/>
            <w:tcBorders>
              <w:top w:val="outset" w:sz="6" w:space="0" w:color="auto"/>
              <w:left w:val="outset" w:sz="6" w:space="0" w:color="auto"/>
              <w:bottom w:val="outset" w:sz="6" w:space="0" w:color="auto"/>
              <w:right w:val="outset" w:sz="6" w:space="0" w:color="auto"/>
            </w:tcBorders>
            <w:vAlign w:val="center"/>
            <w:hideMark/>
          </w:tcPr>
          <w:p w14:paraId="287BF302"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 xml:space="preserve">Definition of local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66E17" w14:textId="734B8D3A" w:rsidR="008907A3" w:rsidRPr="00A410A5" w:rsidRDefault="008907A3" w:rsidP="00A410A5">
            <w:pPr>
              <w:pStyle w:val="NoSpacing"/>
              <w:rPr>
                <w:rFonts w:ascii="Arial" w:hAnsi="Arial" w:cs="Arial"/>
                <w:sz w:val="20"/>
                <w:szCs w:val="20"/>
              </w:rPr>
            </w:pPr>
            <w:r w:rsidRPr="00A410A5">
              <w:rPr>
                <w:rFonts w:ascii="Arial" w:hAnsi="Arial" w:cs="Arial"/>
                <w:sz w:val="20"/>
                <w:szCs w:val="20"/>
              </w:rPr>
              <w:t xml:space="preserve">Within the </w:t>
            </w:r>
            <w:r w:rsidRPr="00A410A5">
              <w:rPr>
                <w:rFonts w:ascii="Arial" w:hAnsi="Arial" w:cs="Arial"/>
                <w:sz w:val="20"/>
                <w:szCs w:val="20"/>
              </w:rPr>
              <w:t xml:space="preserve">boundaries on the Metropolitan County of Greater Manchester </w:t>
            </w:r>
          </w:p>
        </w:tc>
      </w:tr>
      <w:tr w:rsidR="008907A3" w:rsidRPr="00A410A5" w14:paraId="0CCEFCAA" w14:textId="77777777">
        <w:trPr>
          <w:trHeight w:val="170"/>
        </w:trPr>
        <w:tc>
          <w:tcPr>
            <w:tcW w:w="0" w:type="auto"/>
            <w:tcBorders>
              <w:top w:val="outset" w:sz="6" w:space="0" w:color="auto"/>
              <w:left w:val="outset" w:sz="6" w:space="0" w:color="auto"/>
              <w:bottom w:val="outset" w:sz="6" w:space="0" w:color="auto"/>
              <w:right w:val="outset" w:sz="6" w:space="0" w:color="auto"/>
            </w:tcBorders>
            <w:vAlign w:val="center"/>
            <w:hideMark/>
          </w:tcPr>
          <w:p w14:paraId="510085F5"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Programme dates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1FD8DB" w14:textId="22924B56" w:rsidR="008907A3" w:rsidRPr="00A410A5" w:rsidRDefault="008907A3" w:rsidP="00A410A5">
            <w:pPr>
              <w:pStyle w:val="NoSpacing"/>
              <w:rPr>
                <w:rFonts w:ascii="Arial" w:hAnsi="Arial" w:cs="Arial"/>
                <w:sz w:val="20"/>
                <w:szCs w:val="20"/>
              </w:rPr>
            </w:pPr>
            <w:r w:rsidRPr="00A410A5">
              <w:rPr>
                <w:rFonts w:ascii="Arial" w:hAnsi="Arial" w:cs="Arial"/>
                <w:sz w:val="20"/>
                <w:szCs w:val="20"/>
              </w:rPr>
              <w:t>Sep 26 – Mar 28 (estimated)</w:t>
            </w:r>
          </w:p>
        </w:tc>
      </w:tr>
      <w:tr w:rsidR="008907A3" w:rsidRPr="00A410A5" w14:paraId="35D4A3C3" w14:textId="77777777">
        <w:trPr>
          <w:trHeight w:val="174"/>
        </w:trPr>
        <w:tc>
          <w:tcPr>
            <w:tcW w:w="0" w:type="auto"/>
            <w:tcBorders>
              <w:top w:val="outset" w:sz="6" w:space="0" w:color="auto"/>
              <w:left w:val="outset" w:sz="6" w:space="0" w:color="auto"/>
              <w:bottom w:val="outset" w:sz="6" w:space="0" w:color="auto"/>
              <w:right w:val="outset" w:sz="6" w:space="0" w:color="auto"/>
            </w:tcBorders>
            <w:vAlign w:val="center"/>
            <w:hideMark/>
          </w:tcPr>
          <w:p w14:paraId="7BBFB496"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Social Value lead</w:t>
            </w:r>
          </w:p>
        </w:tc>
        <w:tc>
          <w:tcPr>
            <w:tcW w:w="0" w:type="auto"/>
            <w:tcBorders>
              <w:top w:val="outset" w:sz="6" w:space="0" w:color="auto"/>
              <w:left w:val="outset" w:sz="6" w:space="0" w:color="auto"/>
              <w:bottom w:val="outset" w:sz="6" w:space="0" w:color="auto"/>
              <w:right w:val="outset" w:sz="6" w:space="0" w:color="auto"/>
            </w:tcBorders>
            <w:vAlign w:val="center"/>
            <w:hideMark/>
          </w:tcPr>
          <w:p w14:paraId="047FCC7E"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 xml:space="preserve">Scott Latta – Eric Wright Group Social Value Manager </w:t>
            </w:r>
          </w:p>
        </w:tc>
      </w:tr>
    </w:tbl>
    <w:p w14:paraId="277F44F5"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 xml:space="preserve"> </w:t>
      </w:r>
    </w:p>
    <w:p w14:paraId="399B4D34" w14:textId="6ABB1E1E" w:rsidR="008907A3" w:rsidRPr="00A410A5" w:rsidRDefault="008907A3" w:rsidP="00A410A5">
      <w:pPr>
        <w:pStyle w:val="NoSpacing"/>
        <w:rPr>
          <w:rFonts w:ascii="Arial" w:hAnsi="Arial" w:cs="Arial"/>
          <w:b/>
          <w:bCs/>
          <w:sz w:val="20"/>
          <w:szCs w:val="20"/>
          <w:lang w:eastAsia="en-GB"/>
        </w:rPr>
      </w:pPr>
      <w:r w:rsidRPr="00A410A5">
        <w:rPr>
          <w:rFonts w:ascii="Arial" w:hAnsi="Arial" w:cs="Arial"/>
          <w:b/>
          <w:bCs/>
          <w:sz w:val="20"/>
          <w:szCs w:val="20"/>
        </w:rPr>
        <w:t>Delivery Programme</w:t>
      </w:r>
    </w:p>
    <w:tbl>
      <w:tblPr>
        <w:tblStyle w:val="GridTable4-Accent1"/>
        <w:tblW w:w="0" w:type="auto"/>
        <w:tblInd w:w="0" w:type="dxa"/>
        <w:tblLook w:val="04A0" w:firstRow="1" w:lastRow="0" w:firstColumn="1" w:lastColumn="0" w:noHBand="0" w:noVBand="1"/>
      </w:tblPr>
      <w:tblGrid>
        <w:gridCol w:w="1389"/>
        <w:gridCol w:w="4775"/>
        <w:gridCol w:w="1629"/>
        <w:gridCol w:w="1217"/>
      </w:tblGrid>
      <w:tr w:rsidR="008907A3" w:rsidRPr="00A410A5" w14:paraId="49453BB1" w14:textId="77777777">
        <w:tc>
          <w:tcPr>
            <w:tcW w:w="1403" w:type="dxa"/>
            <w:tcBorders>
              <w:top w:val="outset" w:sz="6" w:space="0" w:color="auto"/>
              <w:left w:val="outset" w:sz="6" w:space="0" w:color="auto"/>
              <w:bottom w:val="outset" w:sz="6" w:space="0" w:color="auto"/>
              <w:right w:val="outset" w:sz="6" w:space="0" w:color="auto"/>
            </w:tcBorders>
            <w:vAlign w:val="center"/>
            <w:hideMark/>
          </w:tcPr>
          <w:p w14:paraId="15ED83CF" w14:textId="77777777" w:rsidR="008907A3" w:rsidRPr="00A410A5" w:rsidRDefault="008907A3" w:rsidP="00A410A5">
            <w:pPr>
              <w:pStyle w:val="NoSpacing"/>
              <w:rPr>
                <w:rFonts w:ascii="Arial" w:hAnsi="Arial" w:cs="Arial"/>
                <w:sz w:val="20"/>
                <w:szCs w:val="20"/>
                <w:lang w:eastAsia="en-GB"/>
              </w:rPr>
            </w:pPr>
            <w:r w:rsidRPr="00A410A5">
              <w:rPr>
                <w:rFonts w:ascii="Arial" w:hAnsi="Arial" w:cs="Arial"/>
                <w:sz w:val="20"/>
                <w:szCs w:val="20"/>
              </w:rPr>
              <w:t>Stage</w:t>
            </w:r>
          </w:p>
        </w:tc>
        <w:tc>
          <w:tcPr>
            <w:tcW w:w="5267" w:type="dxa"/>
            <w:tcBorders>
              <w:top w:val="outset" w:sz="6" w:space="0" w:color="auto"/>
              <w:left w:val="outset" w:sz="6" w:space="0" w:color="auto"/>
              <w:bottom w:val="outset" w:sz="6" w:space="0" w:color="auto"/>
              <w:right w:val="outset" w:sz="6" w:space="0" w:color="auto"/>
            </w:tcBorders>
            <w:vAlign w:val="center"/>
            <w:hideMark/>
          </w:tcPr>
          <w:p w14:paraId="53E64D5A"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Activity</w:t>
            </w:r>
          </w:p>
        </w:tc>
        <w:tc>
          <w:tcPr>
            <w:tcW w:w="1686" w:type="dxa"/>
            <w:tcBorders>
              <w:top w:val="outset" w:sz="6" w:space="0" w:color="auto"/>
              <w:left w:val="outset" w:sz="6" w:space="0" w:color="auto"/>
              <w:bottom w:val="outset" w:sz="6" w:space="0" w:color="auto"/>
              <w:right w:val="outset" w:sz="6" w:space="0" w:color="auto"/>
            </w:tcBorders>
            <w:vAlign w:val="center"/>
            <w:hideMark/>
          </w:tcPr>
          <w:p w14:paraId="45325587"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 xml:space="preserve">Lead </w:t>
            </w:r>
          </w:p>
        </w:tc>
        <w:tc>
          <w:tcPr>
            <w:tcW w:w="654" w:type="dxa"/>
            <w:tcBorders>
              <w:top w:val="outset" w:sz="6" w:space="0" w:color="auto"/>
              <w:left w:val="outset" w:sz="6" w:space="0" w:color="auto"/>
              <w:bottom w:val="outset" w:sz="6" w:space="0" w:color="auto"/>
              <w:right w:val="outset" w:sz="6" w:space="0" w:color="auto"/>
            </w:tcBorders>
            <w:vAlign w:val="center"/>
            <w:hideMark/>
          </w:tcPr>
          <w:p w14:paraId="37080219"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Date</w:t>
            </w:r>
          </w:p>
        </w:tc>
      </w:tr>
      <w:tr w:rsidR="008907A3" w:rsidRPr="00A410A5" w14:paraId="2BC3916B" w14:textId="77777777">
        <w:trPr>
          <w:trHeight w:val="2326"/>
        </w:trPr>
        <w:tc>
          <w:tcPr>
            <w:tcW w:w="1403" w:type="dxa"/>
            <w:tcBorders>
              <w:top w:val="outset" w:sz="6" w:space="0" w:color="auto"/>
              <w:left w:val="outset" w:sz="6" w:space="0" w:color="auto"/>
              <w:bottom w:val="outset" w:sz="6" w:space="0" w:color="auto"/>
              <w:right w:val="outset" w:sz="6" w:space="0" w:color="auto"/>
            </w:tcBorders>
            <w:vAlign w:val="center"/>
            <w:hideMark/>
          </w:tcPr>
          <w:p w14:paraId="000FE180"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Pre-construction</w:t>
            </w:r>
          </w:p>
        </w:tc>
        <w:tc>
          <w:tcPr>
            <w:tcW w:w="5267" w:type="dxa"/>
            <w:tcBorders>
              <w:top w:val="outset" w:sz="6" w:space="0" w:color="auto"/>
              <w:left w:val="outset" w:sz="6" w:space="0" w:color="auto"/>
              <w:bottom w:val="outset" w:sz="6" w:space="0" w:color="auto"/>
              <w:right w:val="outset" w:sz="6" w:space="0" w:color="auto"/>
            </w:tcBorders>
            <w:vAlign w:val="center"/>
            <w:hideMark/>
          </w:tcPr>
          <w:p w14:paraId="7C4AAA10" w14:textId="232C45B9" w:rsidR="008907A3" w:rsidRPr="00A410A5" w:rsidRDefault="008907A3" w:rsidP="00A410A5">
            <w:pPr>
              <w:pStyle w:val="NoSpacing"/>
              <w:rPr>
                <w:rFonts w:ascii="Arial" w:hAnsi="Arial" w:cs="Arial"/>
                <w:sz w:val="20"/>
                <w:szCs w:val="20"/>
              </w:rPr>
            </w:pPr>
            <w:r w:rsidRPr="00A410A5">
              <w:rPr>
                <w:rFonts w:ascii="Arial" w:hAnsi="Arial" w:cs="Arial"/>
                <w:sz w:val="20"/>
                <w:szCs w:val="20"/>
              </w:rPr>
              <w:t xml:space="preserve">Scott Latta </w:t>
            </w:r>
            <w:r w:rsidRPr="00A410A5">
              <w:rPr>
                <w:rFonts w:ascii="Arial" w:hAnsi="Arial" w:cs="Arial"/>
                <w:sz w:val="20"/>
                <w:szCs w:val="20"/>
              </w:rPr>
              <w:t xml:space="preserve">has met </w:t>
            </w:r>
            <w:r w:rsidRPr="00A410A5">
              <w:rPr>
                <w:rFonts w:ascii="Arial" w:hAnsi="Arial" w:cs="Arial"/>
                <w:sz w:val="20"/>
                <w:szCs w:val="20"/>
              </w:rPr>
              <w:t xml:space="preserve">with </w:t>
            </w:r>
            <w:r w:rsidRPr="00A410A5">
              <w:rPr>
                <w:rFonts w:ascii="Arial" w:hAnsi="Arial" w:cs="Arial"/>
                <w:sz w:val="20"/>
                <w:szCs w:val="20"/>
              </w:rPr>
              <w:t>MMU</w:t>
            </w:r>
            <w:r w:rsidRPr="00A410A5">
              <w:rPr>
                <w:rFonts w:ascii="Arial" w:hAnsi="Arial" w:cs="Arial"/>
                <w:sz w:val="20"/>
                <w:szCs w:val="20"/>
              </w:rPr>
              <w:t xml:space="preserve"> to agree and formalise social value commitments for the project.</w:t>
            </w:r>
          </w:p>
          <w:p w14:paraId="576B1B5A" w14:textId="339C4F92" w:rsidR="008907A3" w:rsidRPr="00A410A5" w:rsidRDefault="008907A3" w:rsidP="00A410A5">
            <w:pPr>
              <w:pStyle w:val="NoSpacing"/>
              <w:rPr>
                <w:rFonts w:ascii="Arial" w:hAnsi="Arial" w:cs="Arial"/>
                <w:sz w:val="20"/>
                <w:szCs w:val="20"/>
              </w:rPr>
            </w:pPr>
          </w:p>
        </w:tc>
        <w:tc>
          <w:tcPr>
            <w:tcW w:w="1686" w:type="dxa"/>
            <w:tcBorders>
              <w:top w:val="outset" w:sz="6" w:space="0" w:color="auto"/>
              <w:left w:val="outset" w:sz="6" w:space="0" w:color="auto"/>
              <w:bottom w:val="outset" w:sz="6" w:space="0" w:color="auto"/>
              <w:right w:val="outset" w:sz="6" w:space="0" w:color="auto"/>
            </w:tcBorders>
            <w:vAlign w:val="center"/>
          </w:tcPr>
          <w:p w14:paraId="430536C5"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Scott Latta</w:t>
            </w:r>
          </w:p>
          <w:p w14:paraId="3A12ECB2" w14:textId="77777777" w:rsidR="008907A3" w:rsidRPr="00A410A5" w:rsidRDefault="008907A3" w:rsidP="00A410A5">
            <w:pPr>
              <w:pStyle w:val="NoSpacing"/>
              <w:rPr>
                <w:rFonts w:ascii="Arial" w:hAnsi="Arial" w:cs="Arial"/>
                <w:sz w:val="20"/>
                <w:szCs w:val="20"/>
              </w:rPr>
            </w:pPr>
          </w:p>
          <w:p w14:paraId="030F4D4C" w14:textId="16C447CC" w:rsidR="008907A3" w:rsidRPr="00A410A5" w:rsidRDefault="008907A3" w:rsidP="00A410A5">
            <w:pPr>
              <w:pStyle w:val="NoSpacing"/>
              <w:rPr>
                <w:rFonts w:ascii="Arial" w:hAnsi="Arial" w:cs="Arial"/>
                <w:sz w:val="20"/>
                <w:szCs w:val="20"/>
              </w:rPr>
            </w:pPr>
          </w:p>
        </w:tc>
        <w:tc>
          <w:tcPr>
            <w:tcW w:w="654" w:type="dxa"/>
            <w:tcBorders>
              <w:top w:val="outset" w:sz="6" w:space="0" w:color="auto"/>
              <w:left w:val="outset" w:sz="6" w:space="0" w:color="auto"/>
              <w:bottom w:val="outset" w:sz="6" w:space="0" w:color="auto"/>
              <w:right w:val="outset" w:sz="6" w:space="0" w:color="auto"/>
            </w:tcBorders>
            <w:vAlign w:val="center"/>
            <w:hideMark/>
          </w:tcPr>
          <w:p w14:paraId="7D150DE9" w14:textId="02447189" w:rsidR="008907A3" w:rsidRPr="00A410A5" w:rsidRDefault="008907A3" w:rsidP="00A410A5">
            <w:pPr>
              <w:pStyle w:val="NoSpacing"/>
              <w:rPr>
                <w:rFonts w:ascii="Arial" w:hAnsi="Arial" w:cs="Arial"/>
                <w:sz w:val="20"/>
                <w:szCs w:val="20"/>
              </w:rPr>
            </w:pPr>
            <w:r w:rsidRPr="00A410A5">
              <w:rPr>
                <w:rFonts w:ascii="Arial" w:hAnsi="Arial" w:cs="Arial"/>
                <w:sz w:val="20"/>
                <w:szCs w:val="20"/>
              </w:rPr>
              <w:t>May – June 2026</w:t>
            </w:r>
          </w:p>
        </w:tc>
      </w:tr>
      <w:tr w:rsidR="008907A3" w:rsidRPr="00A410A5" w14:paraId="36352490" w14:textId="77777777">
        <w:tc>
          <w:tcPr>
            <w:tcW w:w="1403" w:type="dxa"/>
            <w:tcBorders>
              <w:top w:val="outset" w:sz="6" w:space="0" w:color="auto"/>
              <w:left w:val="outset" w:sz="6" w:space="0" w:color="auto"/>
              <w:bottom w:val="outset" w:sz="6" w:space="0" w:color="auto"/>
              <w:right w:val="outset" w:sz="6" w:space="0" w:color="auto"/>
            </w:tcBorders>
            <w:vAlign w:val="center"/>
            <w:hideMark/>
          </w:tcPr>
          <w:p w14:paraId="08AE8453"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Mobilisation</w:t>
            </w:r>
          </w:p>
        </w:tc>
        <w:tc>
          <w:tcPr>
            <w:tcW w:w="5267" w:type="dxa"/>
            <w:tcBorders>
              <w:top w:val="outset" w:sz="6" w:space="0" w:color="auto"/>
              <w:left w:val="outset" w:sz="6" w:space="0" w:color="auto"/>
              <w:bottom w:val="outset" w:sz="6" w:space="0" w:color="auto"/>
              <w:right w:val="outset" w:sz="6" w:space="0" w:color="auto"/>
            </w:tcBorders>
            <w:vAlign w:val="center"/>
            <w:hideMark/>
          </w:tcPr>
          <w:p w14:paraId="2A171E73"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Scott will work with our commercial teams to ensure commitments are include within subcontract packages, based on value, duration and forecasted workforce numbers.</w:t>
            </w:r>
          </w:p>
          <w:p w14:paraId="53F7E164"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A programme of activities with timelines and assigned owners will be agreed between Scott and the relevant stakeholders.</w:t>
            </w:r>
          </w:p>
          <w:p w14:paraId="678E9B55"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lastRenderedPageBreak/>
              <w:t>Project social value champion will be appointed.</w:t>
            </w:r>
          </w:p>
        </w:tc>
        <w:tc>
          <w:tcPr>
            <w:tcW w:w="1686" w:type="dxa"/>
            <w:tcBorders>
              <w:top w:val="outset" w:sz="6" w:space="0" w:color="auto"/>
              <w:left w:val="outset" w:sz="6" w:space="0" w:color="auto"/>
              <w:bottom w:val="outset" w:sz="6" w:space="0" w:color="auto"/>
              <w:right w:val="outset" w:sz="6" w:space="0" w:color="auto"/>
            </w:tcBorders>
            <w:vAlign w:val="center"/>
            <w:hideMark/>
          </w:tcPr>
          <w:p w14:paraId="64E9FC32"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lastRenderedPageBreak/>
              <w:t xml:space="preserve">Scott Latta </w:t>
            </w:r>
          </w:p>
          <w:p w14:paraId="5F242E69"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 xml:space="preserve">EWC </w:t>
            </w:r>
          </w:p>
          <w:p w14:paraId="721BA5A9" w14:textId="77777777" w:rsidR="008907A3" w:rsidRPr="00A410A5" w:rsidRDefault="008907A3" w:rsidP="00A410A5">
            <w:pPr>
              <w:pStyle w:val="NoSpacing"/>
              <w:rPr>
                <w:rFonts w:ascii="Arial" w:hAnsi="Arial" w:cs="Arial"/>
                <w:sz w:val="20"/>
                <w:szCs w:val="20"/>
              </w:rPr>
            </w:pPr>
          </w:p>
          <w:p w14:paraId="7F7CEEB7" w14:textId="647E5F8A" w:rsidR="008907A3" w:rsidRPr="00A410A5" w:rsidRDefault="008907A3" w:rsidP="00A410A5">
            <w:pPr>
              <w:pStyle w:val="NoSpacing"/>
              <w:rPr>
                <w:rFonts w:ascii="Arial" w:hAnsi="Arial" w:cs="Arial"/>
                <w:sz w:val="20"/>
                <w:szCs w:val="20"/>
              </w:rPr>
            </w:pPr>
            <w:r w:rsidRPr="00A410A5">
              <w:rPr>
                <w:rFonts w:ascii="Arial" w:hAnsi="Arial" w:cs="Arial"/>
                <w:sz w:val="20"/>
                <w:szCs w:val="20"/>
              </w:rPr>
              <w:t xml:space="preserve">commercial lead </w:t>
            </w:r>
          </w:p>
          <w:p w14:paraId="3FF96098" w14:textId="77777777" w:rsidR="008907A3" w:rsidRPr="00A410A5" w:rsidRDefault="008907A3" w:rsidP="00A410A5">
            <w:pPr>
              <w:pStyle w:val="NoSpacing"/>
              <w:rPr>
                <w:rFonts w:ascii="Arial" w:hAnsi="Arial" w:cs="Arial"/>
                <w:sz w:val="20"/>
                <w:szCs w:val="20"/>
              </w:rPr>
            </w:pPr>
          </w:p>
          <w:p w14:paraId="76DED98A"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lastRenderedPageBreak/>
              <w:t xml:space="preserve">EWC project manager </w:t>
            </w:r>
          </w:p>
        </w:tc>
        <w:tc>
          <w:tcPr>
            <w:tcW w:w="654" w:type="dxa"/>
            <w:tcBorders>
              <w:top w:val="outset" w:sz="6" w:space="0" w:color="auto"/>
              <w:left w:val="outset" w:sz="6" w:space="0" w:color="auto"/>
              <w:bottom w:val="outset" w:sz="6" w:space="0" w:color="auto"/>
              <w:right w:val="outset" w:sz="6" w:space="0" w:color="auto"/>
            </w:tcBorders>
            <w:vAlign w:val="center"/>
            <w:hideMark/>
          </w:tcPr>
          <w:p w14:paraId="5E4C7519" w14:textId="252CC49A" w:rsidR="008907A3" w:rsidRPr="00A410A5" w:rsidRDefault="008907A3" w:rsidP="00A410A5">
            <w:pPr>
              <w:pStyle w:val="NoSpacing"/>
              <w:rPr>
                <w:rFonts w:ascii="Arial" w:hAnsi="Arial" w:cs="Arial"/>
                <w:sz w:val="20"/>
                <w:szCs w:val="20"/>
              </w:rPr>
            </w:pPr>
            <w:r w:rsidRPr="00A410A5">
              <w:rPr>
                <w:rFonts w:ascii="Arial" w:hAnsi="Arial" w:cs="Arial"/>
                <w:sz w:val="20"/>
                <w:szCs w:val="20"/>
              </w:rPr>
              <w:lastRenderedPageBreak/>
              <w:t>June – September 2026</w:t>
            </w:r>
          </w:p>
        </w:tc>
      </w:tr>
      <w:tr w:rsidR="008907A3" w:rsidRPr="00A410A5" w14:paraId="3EAF6134" w14:textId="77777777">
        <w:tc>
          <w:tcPr>
            <w:tcW w:w="1403" w:type="dxa"/>
            <w:tcBorders>
              <w:top w:val="outset" w:sz="6" w:space="0" w:color="auto"/>
              <w:left w:val="outset" w:sz="6" w:space="0" w:color="auto"/>
              <w:bottom w:val="outset" w:sz="6" w:space="0" w:color="auto"/>
              <w:right w:val="outset" w:sz="6" w:space="0" w:color="auto"/>
            </w:tcBorders>
            <w:vAlign w:val="center"/>
            <w:hideMark/>
          </w:tcPr>
          <w:p w14:paraId="2FC8720B"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Delivery</w:t>
            </w:r>
          </w:p>
        </w:tc>
        <w:tc>
          <w:tcPr>
            <w:tcW w:w="5267" w:type="dxa"/>
            <w:tcBorders>
              <w:top w:val="outset" w:sz="6" w:space="0" w:color="auto"/>
              <w:left w:val="outset" w:sz="6" w:space="0" w:color="auto"/>
              <w:bottom w:val="outset" w:sz="6" w:space="0" w:color="auto"/>
              <w:right w:val="outset" w:sz="6" w:space="0" w:color="auto"/>
            </w:tcBorders>
            <w:vAlign w:val="center"/>
            <w:hideMark/>
          </w:tcPr>
          <w:p w14:paraId="37CBDFA5"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Agreed social value delivery plan to be delivered throughout the construction period.</w:t>
            </w:r>
          </w:p>
        </w:tc>
        <w:tc>
          <w:tcPr>
            <w:tcW w:w="1686" w:type="dxa"/>
            <w:tcBorders>
              <w:top w:val="outset" w:sz="6" w:space="0" w:color="auto"/>
              <w:left w:val="outset" w:sz="6" w:space="0" w:color="auto"/>
              <w:bottom w:val="outset" w:sz="6" w:space="0" w:color="auto"/>
              <w:right w:val="outset" w:sz="6" w:space="0" w:color="auto"/>
            </w:tcBorders>
            <w:vAlign w:val="center"/>
            <w:hideMark/>
          </w:tcPr>
          <w:p w14:paraId="234F9A01"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 xml:space="preserve">Scott Latta </w:t>
            </w:r>
          </w:p>
        </w:tc>
        <w:tc>
          <w:tcPr>
            <w:tcW w:w="654" w:type="dxa"/>
            <w:tcBorders>
              <w:top w:val="outset" w:sz="6" w:space="0" w:color="auto"/>
              <w:left w:val="outset" w:sz="6" w:space="0" w:color="auto"/>
              <w:bottom w:val="outset" w:sz="6" w:space="0" w:color="auto"/>
              <w:right w:val="outset" w:sz="6" w:space="0" w:color="auto"/>
            </w:tcBorders>
            <w:vAlign w:val="center"/>
            <w:hideMark/>
          </w:tcPr>
          <w:p w14:paraId="3FD3E2C4" w14:textId="5BF45066" w:rsidR="008907A3" w:rsidRPr="00A410A5" w:rsidRDefault="008907A3" w:rsidP="00A410A5">
            <w:pPr>
              <w:pStyle w:val="NoSpacing"/>
              <w:rPr>
                <w:rFonts w:ascii="Arial" w:hAnsi="Arial" w:cs="Arial"/>
                <w:sz w:val="20"/>
                <w:szCs w:val="20"/>
              </w:rPr>
            </w:pPr>
            <w:r w:rsidRPr="00A410A5">
              <w:rPr>
                <w:rFonts w:ascii="Arial" w:hAnsi="Arial" w:cs="Arial"/>
                <w:sz w:val="20"/>
                <w:szCs w:val="20"/>
              </w:rPr>
              <w:t>Sep 26 – Mar 28 (estimated)</w:t>
            </w:r>
          </w:p>
        </w:tc>
      </w:tr>
      <w:tr w:rsidR="008907A3" w:rsidRPr="00A410A5" w14:paraId="56A14F81" w14:textId="77777777">
        <w:tc>
          <w:tcPr>
            <w:tcW w:w="1403" w:type="dxa"/>
            <w:tcBorders>
              <w:top w:val="outset" w:sz="6" w:space="0" w:color="auto"/>
              <w:left w:val="outset" w:sz="6" w:space="0" w:color="auto"/>
              <w:bottom w:val="outset" w:sz="6" w:space="0" w:color="auto"/>
              <w:right w:val="outset" w:sz="6" w:space="0" w:color="auto"/>
            </w:tcBorders>
            <w:vAlign w:val="center"/>
            <w:hideMark/>
          </w:tcPr>
          <w:p w14:paraId="6930E639"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Completion</w:t>
            </w:r>
          </w:p>
        </w:tc>
        <w:tc>
          <w:tcPr>
            <w:tcW w:w="5267" w:type="dxa"/>
            <w:tcBorders>
              <w:top w:val="outset" w:sz="6" w:space="0" w:color="auto"/>
              <w:left w:val="outset" w:sz="6" w:space="0" w:color="auto"/>
              <w:bottom w:val="outset" w:sz="6" w:space="0" w:color="auto"/>
              <w:right w:val="outset" w:sz="6" w:space="0" w:color="auto"/>
            </w:tcBorders>
            <w:vAlign w:val="center"/>
            <w:hideMark/>
          </w:tcPr>
          <w:p w14:paraId="13FD0CD9" w14:textId="5AD5B3E3" w:rsidR="008907A3" w:rsidRPr="00A410A5" w:rsidRDefault="008907A3" w:rsidP="00A410A5">
            <w:pPr>
              <w:pStyle w:val="NoSpacing"/>
              <w:rPr>
                <w:rFonts w:ascii="Arial" w:hAnsi="Arial" w:cs="Arial"/>
                <w:sz w:val="20"/>
                <w:szCs w:val="20"/>
              </w:rPr>
            </w:pPr>
            <w:r w:rsidRPr="00A410A5">
              <w:rPr>
                <w:rFonts w:ascii="Arial" w:hAnsi="Arial" w:cs="Arial"/>
                <w:sz w:val="20"/>
                <w:szCs w:val="20"/>
              </w:rPr>
              <w:t>Detailed local benefit report submitted to Manchester City Council.</w:t>
            </w:r>
          </w:p>
        </w:tc>
        <w:tc>
          <w:tcPr>
            <w:tcW w:w="1686" w:type="dxa"/>
            <w:tcBorders>
              <w:top w:val="outset" w:sz="6" w:space="0" w:color="auto"/>
              <w:left w:val="outset" w:sz="6" w:space="0" w:color="auto"/>
              <w:bottom w:val="outset" w:sz="6" w:space="0" w:color="auto"/>
              <w:right w:val="outset" w:sz="6" w:space="0" w:color="auto"/>
            </w:tcBorders>
            <w:vAlign w:val="center"/>
            <w:hideMark/>
          </w:tcPr>
          <w:p w14:paraId="6DE2A923"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Scott Latta</w:t>
            </w:r>
          </w:p>
        </w:tc>
        <w:tc>
          <w:tcPr>
            <w:tcW w:w="654" w:type="dxa"/>
            <w:tcBorders>
              <w:top w:val="outset" w:sz="6" w:space="0" w:color="auto"/>
              <w:left w:val="outset" w:sz="6" w:space="0" w:color="auto"/>
              <w:bottom w:val="outset" w:sz="6" w:space="0" w:color="auto"/>
              <w:right w:val="outset" w:sz="6" w:space="0" w:color="auto"/>
            </w:tcBorders>
            <w:vAlign w:val="center"/>
            <w:hideMark/>
          </w:tcPr>
          <w:p w14:paraId="2B7F886C" w14:textId="77777777" w:rsidR="008907A3" w:rsidRPr="00A410A5" w:rsidRDefault="008907A3" w:rsidP="00A410A5">
            <w:pPr>
              <w:pStyle w:val="NoSpacing"/>
              <w:rPr>
                <w:rFonts w:ascii="Arial" w:hAnsi="Arial" w:cs="Arial"/>
                <w:sz w:val="20"/>
                <w:szCs w:val="20"/>
              </w:rPr>
            </w:pPr>
            <w:r w:rsidRPr="00A410A5">
              <w:rPr>
                <w:rFonts w:ascii="Arial" w:hAnsi="Arial" w:cs="Arial"/>
                <w:sz w:val="20"/>
                <w:szCs w:val="20"/>
              </w:rPr>
              <w:t>Jan – Feb 29</w:t>
            </w:r>
          </w:p>
        </w:tc>
      </w:tr>
    </w:tbl>
    <w:p w14:paraId="16007C1F" w14:textId="77777777" w:rsidR="008907A3" w:rsidRPr="00A410A5" w:rsidRDefault="008907A3" w:rsidP="00A410A5">
      <w:pPr>
        <w:pStyle w:val="NoSpacing"/>
        <w:rPr>
          <w:rFonts w:ascii="Arial" w:hAnsi="Arial" w:cs="Arial"/>
          <w:sz w:val="20"/>
          <w:szCs w:val="20"/>
        </w:rPr>
      </w:pPr>
    </w:p>
    <w:p w14:paraId="0573F184" w14:textId="5362F291" w:rsidR="008907A3" w:rsidRPr="00A410A5" w:rsidRDefault="008907A3" w:rsidP="00A410A5">
      <w:pPr>
        <w:pStyle w:val="NoSpacing"/>
        <w:rPr>
          <w:rFonts w:ascii="Arial" w:hAnsi="Arial" w:cs="Arial"/>
          <w:b/>
          <w:bCs/>
          <w:sz w:val="20"/>
          <w:szCs w:val="20"/>
        </w:rPr>
      </w:pPr>
      <w:r w:rsidRPr="00A410A5">
        <w:rPr>
          <w:rFonts w:ascii="Arial" w:hAnsi="Arial" w:cs="Arial"/>
          <w:b/>
          <w:bCs/>
          <w:sz w:val="20"/>
          <w:szCs w:val="20"/>
        </w:rPr>
        <w:t xml:space="preserve">Governance </w:t>
      </w:r>
    </w:p>
    <w:p w14:paraId="294E1A04" w14:textId="77777777" w:rsidR="008907A3" w:rsidRPr="00A410A5" w:rsidRDefault="008907A3" w:rsidP="00A410A5">
      <w:pPr>
        <w:pStyle w:val="NoSpacing"/>
        <w:rPr>
          <w:rFonts w:ascii="Arial" w:hAnsi="Arial" w:cs="Arial"/>
          <w:sz w:val="20"/>
          <w:szCs w:val="20"/>
          <w:lang w:eastAsia="en-GB"/>
        </w:rPr>
      </w:pPr>
    </w:p>
    <w:p w14:paraId="4C050CC6" w14:textId="571D0887" w:rsidR="008907A3" w:rsidRPr="00A410A5" w:rsidRDefault="008907A3" w:rsidP="00A410A5">
      <w:pPr>
        <w:pStyle w:val="NoSpacing"/>
        <w:rPr>
          <w:rFonts w:ascii="Arial" w:hAnsi="Arial" w:cs="Arial"/>
          <w:sz w:val="20"/>
          <w:szCs w:val="20"/>
        </w:rPr>
      </w:pPr>
      <w:r w:rsidRPr="00A410A5">
        <w:rPr>
          <w:rFonts w:ascii="Arial" w:hAnsi="Arial" w:cs="Arial"/>
          <w:sz w:val="20"/>
          <w:szCs w:val="20"/>
        </w:rPr>
        <w:t>We will report progress against commitments monthly</w:t>
      </w:r>
      <w:r w:rsidRPr="00A410A5">
        <w:rPr>
          <w:rFonts w:ascii="Arial" w:hAnsi="Arial" w:cs="Arial"/>
          <w:sz w:val="20"/>
          <w:szCs w:val="20"/>
        </w:rPr>
        <w:t xml:space="preserve"> (copy of our monthly data capture report is attached as Appendix </w:t>
      </w:r>
      <w:r w:rsidR="00A410A5" w:rsidRPr="00A410A5">
        <w:rPr>
          <w:rFonts w:ascii="Arial" w:hAnsi="Arial" w:cs="Arial"/>
          <w:sz w:val="20"/>
          <w:szCs w:val="20"/>
        </w:rPr>
        <w:t>A) via</w:t>
      </w:r>
      <w:r w:rsidRPr="00A410A5">
        <w:rPr>
          <w:rFonts w:ascii="Arial" w:hAnsi="Arial" w:cs="Arial"/>
          <w:sz w:val="20"/>
          <w:szCs w:val="20"/>
        </w:rPr>
        <w:t xml:space="preserve"> our </w:t>
      </w:r>
      <w:r w:rsidRPr="00A410A5">
        <w:rPr>
          <w:rFonts w:ascii="Arial" w:hAnsi="Arial" w:cs="Arial"/>
          <w:color w:val="000000" w:themeColor="text1"/>
          <w:sz w:val="20"/>
          <w:szCs w:val="20"/>
        </w:rPr>
        <w:t xml:space="preserve">KPI Coordinator, </w:t>
      </w:r>
      <w:r w:rsidRPr="00A410A5">
        <w:rPr>
          <w:rFonts w:ascii="Arial" w:hAnsi="Arial" w:cs="Arial"/>
          <w:sz w:val="20"/>
          <w:szCs w:val="20"/>
        </w:rPr>
        <w:t xml:space="preserve">who will track outcomes through a series of dashboard reports. Which are presented at our SLT meetings, where risks to delivery and mitigation measures are reviewed. Should we identify a risk or reason to not deliver our commitments, this will be escalated to </w:t>
      </w:r>
      <w:r w:rsidRPr="00A410A5">
        <w:rPr>
          <w:rFonts w:ascii="Arial" w:hAnsi="Arial" w:cs="Arial"/>
          <w:sz w:val="20"/>
          <w:szCs w:val="20"/>
        </w:rPr>
        <w:t>MMU/MCC</w:t>
      </w:r>
      <w:r w:rsidRPr="00A410A5">
        <w:rPr>
          <w:rFonts w:ascii="Arial" w:hAnsi="Arial" w:cs="Arial"/>
          <w:sz w:val="20"/>
          <w:szCs w:val="20"/>
        </w:rPr>
        <w:t xml:space="preserve">, alongside a mitigation proposal. </w:t>
      </w:r>
    </w:p>
    <w:p w14:paraId="76CEBF66" w14:textId="77777777" w:rsidR="00E35012" w:rsidRPr="00A410A5" w:rsidRDefault="00E35012" w:rsidP="00A410A5">
      <w:pPr>
        <w:pStyle w:val="NoSpacing"/>
        <w:rPr>
          <w:rFonts w:ascii="Arial" w:hAnsi="Arial" w:cs="Arial"/>
          <w:sz w:val="20"/>
          <w:szCs w:val="20"/>
        </w:rPr>
      </w:pPr>
    </w:p>
    <w:sectPr w:rsidR="00E35012" w:rsidRPr="00A410A5">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2E43C" w14:textId="77777777" w:rsidR="00562DB1" w:rsidRDefault="00562DB1" w:rsidP="000135E9">
      <w:pPr>
        <w:spacing w:after="0" w:line="240" w:lineRule="auto"/>
      </w:pPr>
      <w:r>
        <w:separator/>
      </w:r>
    </w:p>
  </w:endnote>
  <w:endnote w:type="continuationSeparator" w:id="0">
    <w:p w14:paraId="40158D7B" w14:textId="77777777" w:rsidR="00562DB1" w:rsidRDefault="00562DB1" w:rsidP="00013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3854" w14:textId="77777777" w:rsidR="00F105FC" w:rsidRDefault="00F105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051673"/>
      <w:docPartObj>
        <w:docPartGallery w:val="Page Numbers (Bottom of Page)"/>
        <w:docPartUnique/>
      </w:docPartObj>
    </w:sdtPr>
    <w:sdtEndPr>
      <w:rPr>
        <w:rFonts w:ascii="Arial" w:hAnsi="Arial" w:cs="Arial"/>
        <w:sz w:val="18"/>
        <w:szCs w:val="18"/>
      </w:rPr>
    </w:sdtEndPr>
    <w:sdtContent>
      <w:p w14:paraId="0FF1FC14" w14:textId="742E7260" w:rsidR="00062064" w:rsidRPr="00D468C0" w:rsidRDefault="00062064">
        <w:pPr>
          <w:pStyle w:val="Footer"/>
          <w:jc w:val="right"/>
          <w:rPr>
            <w:rFonts w:ascii="Arial" w:hAnsi="Arial" w:cs="Arial"/>
            <w:sz w:val="18"/>
            <w:szCs w:val="18"/>
          </w:rPr>
        </w:pPr>
        <w:r w:rsidRPr="00D468C0">
          <w:rPr>
            <w:rFonts w:ascii="Arial" w:hAnsi="Arial" w:cs="Arial"/>
            <w:sz w:val="18"/>
            <w:szCs w:val="18"/>
          </w:rPr>
          <w:fldChar w:fldCharType="begin"/>
        </w:r>
        <w:r w:rsidRPr="00D468C0">
          <w:rPr>
            <w:rFonts w:ascii="Arial" w:hAnsi="Arial" w:cs="Arial"/>
            <w:sz w:val="18"/>
            <w:szCs w:val="18"/>
          </w:rPr>
          <w:instrText>PAGE   \* MERGEFORMAT</w:instrText>
        </w:r>
        <w:r w:rsidRPr="00D468C0">
          <w:rPr>
            <w:rFonts w:ascii="Arial" w:hAnsi="Arial" w:cs="Arial"/>
            <w:sz w:val="18"/>
            <w:szCs w:val="18"/>
          </w:rPr>
          <w:fldChar w:fldCharType="separate"/>
        </w:r>
        <w:r w:rsidRPr="00D468C0">
          <w:rPr>
            <w:rFonts w:ascii="Arial" w:hAnsi="Arial" w:cs="Arial"/>
            <w:sz w:val="18"/>
            <w:szCs w:val="18"/>
          </w:rPr>
          <w:t>2</w:t>
        </w:r>
        <w:r w:rsidRPr="00D468C0">
          <w:rPr>
            <w:rFonts w:ascii="Arial" w:hAnsi="Arial" w:cs="Arial"/>
            <w:sz w:val="18"/>
            <w:szCs w:val="18"/>
          </w:rPr>
          <w:fldChar w:fldCharType="end"/>
        </w:r>
      </w:p>
    </w:sdtContent>
  </w:sdt>
  <w:p w14:paraId="5D2BDE84" w14:textId="77777777" w:rsidR="000135E9" w:rsidRDefault="000135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5BF8F" w14:textId="77777777" w:rsidR="00F105FC" w:rsidRDefault="00F105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948B4" w14:textId="77777777" w:rsidR="00562DB1" w:rsidRDefault="00562DB1" w:rsidP="000135E9">
      <w:pPr>
        <w:spacing w:after="0" w:line="240" w:lineRule="auto"/>
      </w:pPr>
      <w:r>
        <w:separator/>
      </w:r>
    </w:p>
  </w:footnote>
  <w:footnote w:type="continuationSeparator" w:id="0">
    <w:p w14:paraId="6293671B" w14:textId="77777777" w:rsidR="00562DB1" w:rsidRDefault="00562DB1" w:rsidP="00013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BFFE1" w14:textId="77777777" w:rsidR="00F105FC" w:rsidRDefault="00F105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51EEF" w14:textId="47E2E402" w:rsidR="000135E9" w:rsidRDefault="000135E9" w:rsidP="00B77D8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61A51" w14:textId="2896A9E0" w:rsidR="00062064" w:rsidRDefault="00F105FC" w:rsidP="00062064">
    <w:pPr>
      <w:pStyle w:val="Header"/>
      <w:jc w:val="right"/>
    </w:pPr>
    <w:r>
      <w:rPr>
        <w:noProof/>
      </w:rPr>
      <w:drawing>
        <wp:inline distT="0" distB="0" distL="0" distR="0" wp14:anchorId="3DD632A6" wp14:editId="596F943C">
          <wp:extent cx="1316017" cy="828000"/>
          <wp:effectExtent l="0" t="0" r="0" b="0"/>
          <wp:docPr id="751463450" name="Picture 35" descr="A black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463450" name="Picture 35" descr="A black and orang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16017" cy="828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F2FAF" w14:textId="08B8BFEF" w:rsidR="00921140" w:rsidRPr="002B40D5" w:rsidRDefault="002B40D5" w:rsidP="00B77D80">
    <w:pPr>
      <w:pStyle w:val="Header"/>
      <w:jc w:val="right"/>
      <w:rPr>
        <w:rFonts w:ascii="Arial" w:hAnsi="Arial" w:cs="Arial"/>
        <w:sz w:val="20"/>
        <w:szCs w:val="20"/>
      </w:rPr>
    </w:pPr>
    <w:r w:rsidRPr="002B40D5">
      <w:rPr>
        <w:rFonts w:ascii="Arial" w:hAnsi="Arial" w:cs="Arial"/>
        <w:sz w:val="20"/>
        <w:szCs w:val="20"/>
      </w:rPr>
      <w:t>Heading of Board Report</w:t>
    </w:r>
  </w:p>
  <w:p w14:paraId="6F7DD9D7" w14:textId="538B8307" w:rsidR="002B40D5" w:rsidRPr="002B40D5" w:rsidRDefault="002B40D5" w:rsidP="00B77D80">
    <w:pPr>
      <w:pStyle w:val="Header"/>
      <w:jc w:val="right"/>
      <w:rPr>
        <w:rFonts w:ascii="Arial" w:hAnsi="Arial" w:cs="Arial"/>
        <w:sz w:val="20"/>
        <w:szCs w:val="20"/>
      </w:rPr>
    </w:pPr>
    <w:r w:rsidRPr="002B40D5">
      <w:rPr>
        <w:rFonts w:ascii="Arial" w:hAnsi="Arial" w:cs="Arial"/>
        <w:sz w:val="20"/>
        <w:szCs w:val="20"/>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78AB"/>
    <w:multiLevelType w:val="hybridMultilevel"/>
    <w:tmpl w:val="18C6E2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FD425D"/>
    <w:multiLevelType w:val="multilevel"/>
    <w:tmpl w:val="44DA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453AFC"/>
    <w:multiLevelType w:val="multilevel"/>
    <w:tmpl w:val="2CEA9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AA0140"/>
    <w:multiLevelType w:val="hybridMultilevel"/>
    <w:tmpl w:val="763E9854"/>
    <w:lvl w:ilvl="0" w:tplc="884660C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DA7F1C"/>
    <w:multiLevelType w:val="multilevel"/>
    <w:tmpl w:val="5648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8F1BBE"/>
    <w:multiLevelType w:val="hybridMultilevel"/>
    <w:tmpl w:val="560A22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C517E0"/>
    <w:multiLevelType w:val="hybridMultilevel"/>
    <w:tmpl w:val="3BC2E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8E34B8"/>
    <w:multiLevelType w:val="hybridMultilevel"/>
    <w:tmpl w:val="52AE4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CC2A96"/>
    <w:multiLevelType w:val="hybridMultilevel"/>
    <w:tmpl w:val="D5804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CB1380"/>
    <w:multiLevelType w:val="multilevel"/>
    <w:tmpl w:val="AA4EE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CFD4B08"/>
    <w:multiLevelType w:val="multilevel"/>
    <w:tmpl w:val="5986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4436572">
    <w:abstractNumId w:val="3"/>
  </w:num>
  <w:num w:numId="2" w16cid:durableId="1401446354">
    <w:abstractNumId w:val="7"/>
  </w:num>
  <w:num w:numId="3" w16cid:durableId="21976182">
    <w:abstractNumId w:val="0"/>
  </w:num>
  <w:num w:numId="4" w16cid:durableId="975373837">
    <w:abstractNumId w:val="8"/>
  </w:num>
  <w:num w:numId="5" w16cid:durableId="699235077">
    <w:abstractNumId w:val="6"/>
  </w:num>
  <w:num w:numId="6" w16cid:durableId="375659972">
    <w:abstractNumId w:val="5"/>
  </w:num>
  <w:num w:numId="7" w16cid:durableId="622884877">
    <w:abstractNumId w:val="10"/>
  </w:num>
  <w:num w:numId="8" w16cid:durableId="243615345">
    <w:abstractNumId w:val="9"/>
  </w:num>
  <w:num w:numId="9" w16cid:durableId="1198470971">
    <w:abstractNumId w:val="4"/>
  </w:num>
  <w:num w:numId="10" w16cid:durableId="218825701">
    <w:abstractNumId w:val="1"/>
  </w:num>
  <w:num w:numId="11" w16cid:durableId="3744253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5E9"/>
    <w:rsid w:val="000135E9"/>
    <w:rsid w:val="00034551"/>
    <w:rsid w:val="00062064"/>
    <w:rsid w:val="00077C81"/>
    <w:rsid w:val="000A5912"/>
    <w:rsid w:val="000B2422"/>
    <w:rsid w:val="000B2543"/>
    <w:rsid w:val="00121448"/>
    <w:rsid w:val="001366DA"/>
    <w:rsid w:val="001405E3"/>
    <w:rsid w:val="001663C1"/>
    <w:rsid w:val="001667D3"/>
    <w:rsid w:val="00166BEB"/>
    <w:rsid w:val="001729ED"/>
    <w:rsid w:val="00173AAD"/>
    <w:rsid w:val="001C1DD8"/>
    <w:rsid w:val="001E37B4"/>
    <w:rsid w:val="00260A7F"/>
    <w:rsid w:val="002713CC"/>
    <w:rsid w:val="00275F4F"/>
    <w:rsid w:val="002B290D"/>
    <w:rsid w:val="002B40D5"/>
    <w:rsid w:val="002B6229"/>
    <w:rsid w:val="002C0E9D"/>
    <w:rsid w:val="002E4E94"/>
    <w:rsid w:val="002F0641"/>
    <w:rsid w:val="00300AAD"/>
    <w:rsid w:val="00302A8B"/>
    <w:rsid w:val="00316DC8"/>
    <w:rsid w:val="00357A5C"/>
    <w:rsid w:val="003723E3"/>
    <w:rsid w:val="00390383"/>
    <w:rsid w:val="003C2881"/>
    <w:rsid w:val="003E6530"/>
    <w:rsid w:val="003F5682"/>
    <w:rsid w:val="00415DB3"/>
    <w:rsid w:val="00417655"/>
    <w:rsid w:val="004250F6"/>
    <w:rsid w:val="00464729"/>
    <w:rsid w:val="00467398"/>
    <w:rsid w:val="004868AB"/>
    <w:rsid w:val="00492F34"/>
    <w:rsid w:val="00495C50"/>
    <w:rsid w:val="004A786A"/>
    <w:rsid w:val="004B4717"/>
    <w:rsid w:val="004D2737"/>
    <w:rsid w:val="004E27C0"/>
    <w:rsid w:val="004F1CA3"/>
    <w:rsid w:val="004F5978"/>
    <w:rsid w:val="00503848"/>
    <w:rsid w:val="005315C6"/>
    <w:rsid w:val="005419FF"/>
    <w:rsid w:val="00556FFD"/>
    <w:rsid w:val="00562DB1"/>
    <w:rsid w:val="0059512A"/>
    <w:rsid w:val="005A29A0"/>
    <w:rsid w:val="005A7781"/>
    <w:rsid w:val="005C3B36"/>
    <w:rsid w:val="005E02F4"/>
    <w:rsid w:val="00606476"/>
    <w:rsid w:val="00662AD2"/>
    <w:rsid w:val="006711AB"/>
    <w:rsid w:val="00687447"/>
    <w:rsid w:val="006947AA"/>
    <w:rsid w:val="006A49A5"/>
    <w:rsid w:val="006E041E"/>
    <w:rsid w:val="00714339"/>
    <w:rsid w:val="0072165E"/>
    <w:rsid w:val="0073234C"/>
    <w:rsid w:val="0074543E"/>
    <w:rsid w:val="007554B1"/>
    <w:rsid w:val="007676C3"/>
    <w:rsid w:val="0078023A"/>
    <w:rsid w:val="00781F09"/>
    <w:rsid w:val="007A44F1"/>
    <w:rsid w:val="007B250B"/>
    <w:rsid w:val="007E3C03"/>
    <w:rsid w:val="007F3A0E"/>
    <w:rsid w:val="007F4528"/>
    <w:rsid w:val="0080500B"/>
    <w:rsid w:val="008432F4"/>
    <w:rsid w:val="008907A3"/>
    <w:rsid w:val="008A17D4"/>
    <w:rsid w:val="008B75CE"/>
    <w:rsid w:val="008D1AED"/>
    <w:rsid w:val="00902C27"/>
    <w:rsid w:val="0090392B"/>
    <w:rsid w:val="0090434C"/>
    <w:rsid w:val="00921140"/>
    <w:rsid w:val="00931430"/>
    <w:rsid w:val="009810FC"/>
    <w:rsid w:val="00985E86"/>
    <w:rsid w:val="009E23CC"/>
    <w:rsid w:val="009E6522"/>
    <w:rsid w:val="009F2917"/>
    <w:rsid w:val="00A00884"/>
    <w:rsid w:val="00A407D2"/>
    <w:rsid w:val="00A410A5"/>
    <w:rsid w:val="00A60B5E"/>
    <w:rsid w:val="00A91A07"/>
    <w:rsid w:val="00A95AD2"/>
    <w:rsid w:val="00AC69CD"/>
    <w:rsid w:val="00AF0463"/>
    <w:rsid w:val="00B339E3"/>
    <w:rsid w:val="00B553E7"/>
    <w:rsid w:val="00B62E1A"/>
    <w:rsid w:val="00B67653"/>
    <w:rsid w:val="00B71A90"/>
    <w:rsid w:val="00B77D80"/>
    <w:rsid w:val="00B87CC1"/>
    <w:rsid w:val="00BB1506"/>
    <w:rsid w:val="00BC64B8"/>
    <w:rsid w:val="00BF1A12"/>
    <w:rsid w:val="00BF57E7"/>
    <w:rsid w:val="00C05E2F"/>
    <w:rsid w:val="00C119B3"/>
    <w:rsid w:val="00C12A29"/>
    <w:rsid w:val="00C32C3D"/>
    <w:rsid w:val="00C679E5"/>
    <w:rsid w:val="00C7440A"/>
    <w:rsid w:val="00C84A1F"/>
    <w:rsid w:val="00C932E7"/>
    <w:rsid w:val="00C94B34"/>
    <w:rsid w:val="00CA2D4B"/>
    <w:rsid w:val="00CA77B1"/>
    <w:rsid w:val="00CD24D2"/>
    <w:rsid w:val="00CD4182"/>
    <w:rsid w:val="00CD5B1B"/>
    <w:rsid w:val="00D02B92"/>
    <w:rsid w:val="00D41730"/>
    <w:rsid w:val="00D468C0"/>
    <w:rsid w:val="00D51737"/>
    <w:rsid w:val="00D54105"/>
    <w:rsid w:val="00D63023"/>
    <w:rsid w:val="00D74D46"/>
    <w:rsid w:val="00D74F3D"/>
    <w:rsid w:val="00D91402"/>
    <w:rsid w:val="00DA120E"/>
    <w:rsid w:val="00DE3302"/>
    <w:rsid w:val="00DE4992"/>
    <w:rsid w:val="00DF38BA"/>
    <w:rsid w:val="00DF7C82"/>
    <w:rsid w:val="00E0677E"/>
    <w:rsid w:val="00E12C7F"/>
    <w:rsid w:val="00E309EC"/>
    <w:rsid w:val="00E35012"/>
    <w:rsid w:val="00E517FC"/>
    <w:rsid w:val="00E53FE5"/>
    <w:rsid w:val="00E66E88"/>
    <w:rsid w:val="00E82446"/>
    <w:rsid w:val="00EB3F7B"/>
    <w:rsid w:val="00EE0FBC"/>
    <w:rsid w:val="00EE12A2"/>
    <w:rsid w:val="00EE4FDD"/>
    <w:rsid w:val="00F105FC"/>
    <w:rsid w:val="00F15511"/>
    <w:rsid w:val="00F4121A"/>
    <w:rsid w:val="00F613BA"/>
    <w:rsid w:val="00F84496"/>
    <w:rsid w:val="00F8492C"/>
    <w:rsid w:val="00FB47E5"/>
    <w:rsid w:val="00FC7DE3"/>
    <w:rsid w:val="00FD5AE4"/>
    <w:rsid w:val="00FF2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7CEF0"/>
  <w15:chartTrackingRefBased/>
  <w15:docId w15:val="{199BB9D7-8FB4-4CCB-A25E-128245E77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5E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0135E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0135E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135E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135E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135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5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5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5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5E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0135E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0135E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135E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135E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135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5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5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5E9"/>
    <w:rPr>
      <w:rFonts w:eastAsiaTheme="majorEastAsia" w:cstheme="majorBidi"/>
      <w:color w:val="272727" w:themeColor="text1" w:themeTint="D8"/>
    </w:rPr>
  </w:style>
  <w:style w:type="paragraph" w:styleId="Title">
    <w:name w:val="Title"/>
    <w:basedOn w:val="Normal"/>
    <w:next w:val="Normal"/>
    <w:link w:val="TitleChar"/>
    <w:uiPriority w:val="10"/>
    <w:qFormat/>
    <w:rsid w:val="000135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5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5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5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5E9"/>
    <w:pPr>
      <w:spacing w:before="160"/>
      <w:jc w:val="center"/>
    </w:pPr>
    <w:rPr>
      <w:i/>
      <w:iCs/>
      <w:color w:val="404040" w:themeColor="text1" w:themeTint="BF"/>
    </w:rPr>
  </w:style>
  <w:style w:type="character" w:customStyle="1" w:styleId="QuoteChar">
    <w:name w:val="Quote Char"/>
    <w:basedOn w:val="DefaultParagraphFont"/>
    <w:link w:val="Quote"/>
    <w:uiPriority w:val="29"/>
    <w:rsid w:val="000135E9"/>
    <w:rPr>
      <w:i/>
      <w:iCs/>
      <w:color w:val="404040" w:themeColor="text1" w:themeTint="BF"/>
    </w:rPr>
  </w:style>
  <w:style w:type="paragraph" w:styleId="ListParagraph">
    <w:name w:val="List Paragraph"/>
    <w:basedOn w:val="Normal"/>
    <w:uiPriority w:val="34"/>
    <w:qFormat/>
    <w:rsid w:val="000135E9"/>
    <w:pPr>
      <w:ind w:left="720"/>
      <w:contextualSpacing/>
    </w:pPr>
  </w:style>
  <w:style w:type="character" w:styleId="IntenseEmphasis">
    <w:name w:val="Intense Emphasis"/>
    <w:basedOn w:val="DefaultParagraphFont"/>
    <w:uiPriority w:val="21"/>
    <w:qFormat/>
    <w:rsid w:val="000135E9"/>
    <w:rPr>
      <w:i/>
      <w:iCs/>
      <w:color w:val="2E74B5" w:themeColor="accent1" w:themeShade="BF"/>
    </w:rPr>
  </w:style>
  <w:style w:type="paragraph" w:styleId="IntenseQuote">
    <w:name w:val="Intense Quote"/>
    <w:basedOn w:val="Normal"/>
    <w:next w:val="Normal"/>
    <w:link w:val="IntenseQuoteChar"/>
    <w:uiPriority w:val="30"/>
    <w:qFormat/>
    <w:rsid w:val="000135E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135E9"/>
    <w:rPr>
      <w:i/>
      <w:iCs/>
      <w:color w:val="2E74B5" w:themeColor="accent1" w:themeShade="BF"/>
    </w:rPr>
  </w:style>
  <w:style w:type="character" w:styleId="IntenseReference">
    <w:name w:val="Intense Reference"/>
    <w:basedOn w:val="DefaultParagraphFont"/>
    <w:uiPriority w:val="32"/>
    <w:qFormat/>
    <w:rsid w:val="000135E9"/>
    <w:rPr>
      <w:b/>
      <w:bCs/>
      <w:smallCaps/>
      <w:color w:val="2E74B5" w:themeColor="accent1" w:themeShade="BF"/>
      <w:spacing w:val="5"/>
    </w:rPr>
  </w:style>
  <w:style w:type="paragraph" w:styleId="Header">
    <w:name w:val="header"/>
    <w:basedOn w:val="Normal"/>
    <w:link w:val="HeaderChar"/>
    <w:uiPriority w:val="99"/>
    <w:unhideWhenUsed/>
    <w:rsid w:val="000135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5E9"/>
  </w:style>
  <w:style w:type="paragraph" w:styleId="Footer">
    <w:name w:val="footer"/>
    <w:basedOn w:val="Normal"/>
    <w:link w:val="FooterChar"/>
    <w:uiPriority w:val="99"/>
    <w:unhideWhenUsed/>
    <w:rsid w:val="000135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5E9"/>
  </w:style>
  <w:style w:type="paragraph" w:styleId="TOCHeading">
    <w:name w:val="TOC Heading"/>
    <w:basedOn w:val="Heading1"/>
    <w:next w:val="Normal"/>
    <w:uiPriority w:val="39"/>
    <w:unhideWhenUsed/>
    <w:qFormat/>
    <w:rsid w:val="000135E9"/>
    <w:pPr>
      <w:spacing w:before="240" w:after="0"/>
      <w:outlineLvl w:val="9"/>
    </w:pPr>
    <w:rPr>
      <w:kern w:val="0"/>
      <w:sz w:val="32"/>
      <w:szCs w:val="32"/>
      <w:lang w:eastAsia="en-GB"/>
    </w:rPr>
  </w:style>
  <w:style w:type="paragraph" w:styleId="TOC1">
    <w:name w:val="toc 1"/>
    <w:basedOn w:val="Normal"/>
    <w:next w:val="Normal"/>
    <w:autoRedefine/>
    <w:uiPriority w:val="39"/>
    <w:unhideWhenUsed/>
    <w:rsid w:val="000135E9"/>
    <w:pPr>
      <w:spacing w:after="100"/>
    </w:pPr>
  </w:style>
  <w:style w:type="character" w:styleId="Hyperlink">
    <w:name w:val="Hyperlink"/>
    <w:basedOn w:val="DefaultParagraphFont"/>
    <w:uiPriority w:val="99"/>
    <w:unhideWhenUsed/>
    <w:rsid w:val="000135E9"/>
    <w:rPr>
      <w:color w:val="0563C1" w:themeColor="hyperlink"/>
      <w:u w:val="single"/>
    </w:rPr>
  </w:style>
  <w:style w:type="paragraph" w:styleId="TOC2">
    <w:name w:val="toc 2"/>
    <w:basedOn w:val="Normal"/>
    <w:next w:val="Normal"/>
    <w:autoRedefine/>
    <w:uiPriority w:val="39"/>
    <w:unhideWhenUsed/>
    <w:rsid w:val="000135E9"/>
    <w:pPr>
      <w:spacing w:after="100"/>
      <w:ind w:left="220"/>
    </w:pPr>
  </w:style>
  <w:style w:type="table" w:styleId="TableGrid">
    <w:name w:val="Table Grid"/>
    <w:basedOn w:val="TableNormal"/>
    <w:uiPriority w:val="39"/>
    <w:rsid w:val="00E12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C288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odyText">
    <w:name w:val="Body Text"/>
    <w:basedOn w:val="Normal"/>
    <w:link w:val="BodyTextChar"/>
    <w:uiPriority w:val="1"/>
    <w:qFormat/>
    <w:rsid w:val="00D468C0"/>
    <w:pPr>
      <w:widowControl w:val="0"/>
      <w:autoSpaceDE w:val="0"/>
      <w:autoSpaceDN w:val="0"/>
      <w:adjustRightInd w:val="0"/>
      <w:spacing w:after="0" w:line="240" w:lineRule="auto"/>
    </w:pPr>
    <w:rPr>
      <w:rFonts w:ascii="Arial" w:eastAsiaTheme="minorEastAsia" w:hAnsi="Arial" w:cs="Arial"/>
      <w:b/>
      <w:bCs/>
      <w:kern w:val="0"/>
      <w:sz w:val="32"/>
      <w:szCs w:val="32"/>
      <w:lang w:eastAsia="en-GB"/>
    </w:rPr>
  </w:style>
  <w:style w:type="character" w:customStyle="1" w:styleId="BodyTextChar">
    <w:name w:val="Body Text Char"/>
    <w:basedOn w:val="DefaultParagraphFont"/>
    <w:link w:val="BodyText"/>
    <w:uiPriority w:val="99"/>
    <w:rsid w:val="00D468C0"/>
    <w:rPr>
      <w:rFonts w:ascii="Arial" w:eastAsiaTheme="minorEastAsia" w:hAnsi="Arial" w:cs="Arial"/>
      <w:b/>
      <w:bCs/>
      <w:kern w:val="0"/>
      <w:sz w:val="32"/>
      <w:szCs w:val="32"/>
      <w:lang w:eastAsia="en-GB"/>
    </w:rPr>
  </w:style>
  <w:style w:type="paragraph" w:styleId="TOC3">
    <w:name w:val="toc 3"/>
    <w:basedOn w:val="Normal"/>
    <w:next w:val="Normal"/>
    <w:autoRedefine/>
    <w:uiPriority w:val="39"/>
    <w:unhideWhenUsed/>
    <w:rsid w:val="004F1CA3"/>
    <w:pPr>
      <w:spacing w:after="100"/>
      <w:ind w:left="440"/>
    </w:pPr>
  </w:style>
  <w:style w:type="paragraph" w:styleId="CommentText">
    <w:name w:val="annotation text"/>
    <w:basedOn w:val="Normal"/>
    <w:link w:val="CommentTextChar"/>
    <w:uiPriority w:val="99"/>
    <w:semiHidden/>
    <w:unhideWhenUsed/>
    <w:rsid w:val="00C32C3D"/>
    <w:pPr>
      <w:adjustRightInd w:val="0"/>
      <w:spacing w:after="120" w:line="240" w:lineRule="auto"/>
    </w:pPr>
    <w:rPr>
      <w:rFonts w:ascii="Arial" w:eastAsia="Arial" w:hAnsi="Arial" w:cs="Arial"/>
      <w:kern w:val="0"/>
      <w:sz w:val="20"/>
      <w:szCs w:val="20"/>
      <w:lang w:eastAsia="en-GB"/>
      <w14:ligatures w14:val="none"/>
    </w:rPr>
  </w:style>
  <w:style w:type="character" w:customStyle="1" w:styleId="CommentTextChar">
    <w:name w:val="Comment Text Char"/>
    <w:basedOn w:val="DefaultParagraphFont"/>
    <w:link w:val="CommentText"/>
    <w:uiPriority w:val="99"/>
    <w:semiHidden/>
    <w:rsid w:val="00C32C3D"/>
    <w:rPr>
      <w:rFonts w:ascii="Arial" w:eastAsia="Arial" w:hAnsi="Arial" w:cs="Arial"/>
      <w:kern w:val="0"/>
      <w:sz w:val="20"/>
      <w:szCs w:val="20"/>
      <w:lang w:eastAsia="en-GB"/>
      <w14:ligatures w14:val="none"/>
    </w:rPr>
  </w:style>
  <w:style w:type="character" w:styleId="CommentReference">
    <w:name w:val="annotation reference"/>
    <w:basedOn w:val="DefaultParagraphFont"/>
    <w:uiPriority w:val="99"/>
    <w:semiHidden/>
    <w:unhideWhenUsed/>
    <w:rsid w:val="00C32C3D"/>
    <w:rPr>
      <w:sz w:val="16"/>
      <w:szCs w:val="16"/>
    </w:rPr>
  </w:style>
  <w:style w:type="paragraph" w:customStyle="1" w:styleId="paragraph">
    <w:name w:val="paragraph"/>
    <w:basedOn w:val="Normal"/>
    <w:rsid w:val="007A44F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7A44F1"/>
  </w:style>
  <w:style w:type="character" w:customStyle="1" w:styleId="eop">
    <w:name w:val="eop"/>
    <w:basedOn w:val="DefaultParagraphFont"/>
    <w:rsid w:val="007A44F1"/>
  </w:style>
  <w:style w:type="paragraph" w:styleId="NoSpacing">
    <w:name w:val="No Spacing"/>
    <w:uiPriority w:val="1"/>
    <w:qFormat/>
    <w:rsid w:val="007A44F1"/>
    <w:pPr>
      <w:spacing w:after="0" w:line="240" w:lineRule="auto"/>
    </w:pPr>
  </w:style>
  <w:style w:type="table" w:styleId="GridTable4-Accent1">
    <w:name w:val="Grid Table 4 Accent 1"/>
    <w:basedOn w:val="TableNormal"/>
    <w:uiPriority w:val="49"/>
    <w:rsid w:val="008907A3"/>
    <w:pPr>
      <w:spacing w:after="0" w:line="240" w:lineRule="auto"/>
    </w:pPr>
    <w:rPr>
      <w:sz w:val="24"/>
      <w:szCs w:val="24"/>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74138">
      <w:bodyDiv w:val="1"/>
      <w:marLeft w:val="0"/>
      <w:marRight w:val="0"/>
      <w:marTop w:val="0"/>
      <w:marBottom w:val="0"/>
      <w:divBdr>
        <w:top w:val="none" w:sz="0" w:space="0" w:color="auto"/>
        <w:left w:val="none" w:sz="0" w:space="0" w:color="auto"/>
        <w:bottom w:val="none" w:sz="0" w:space="0" w:color="auto"/>
        <w:right w:val="none" w:sz="0" w:space="0" w:color="auto"/>
      </w:divBdr>
    </w:div>
    <w:div w:id="699285975">
      <w:bodyDiv w:val="1"/>
      <w:marLeft w:val="0"/>
      <w:marRight w:val="0"/>
      <w:marTop w:val="0"/>
      <w:marBottom w:val="0"/>
      <w:divBdr>
        <w:top w:val="none" w:sz="0" w:space="0" w:color="auto"/>
        <w:left w:val="none" w:sz="0" w:space="0" w:color="auto"/>
        <w:bottom w:val="none" w:sz="0" w:space="0" w:color="auto"/>
        <w:right w:val="none" w:sz="0" w:space="0" w:color="auto"/>
      </w:divBdr>
    </w:div>
    <w:div w:id="761688204">
      <w:bodyDiv w:val="1"/>
      <w:marLeft w:val="0"/>
      <w:marRight w:val="0"/>
      <w:marTop w:val="0"/>
      <w:marBottom w:val="0"/>
      <w:divBdr>
        <w:top w:val="none" w:sz="0" w:space="0" w:color="auto"/>
        <w:left w:val="none" w:sz="0" w:space="0" w:color="auto"/>
        <w:bottom w:val="none" w:sz="0" w:space="0" w:color="auto"/>
        <w:right w:val="none" w:sz="0" w:space="0" w:color="auto"/>
      </w:divBdr>
    </w:div>
    <w:div w:id="1008290485">
      <w:bodyDiv w:val="1"/>
      <w:marLeft w:val="0"/>
      <w:marRight w:val="0"/>
      <w:marTop w:val="0"/>
      <w:marBottom w:val="0"/>
      <w:divBdr>
        <w:top w:val="none" w:sz="0" w:space="0" w:color="auto"/>
        <w:left w:val="none" w:sz="0" w:space="0" w:color="auto"/>
        <w:bottom w:val="none" w:sz="0" w:space="0" w:color="auto"/>
        <w:right w:val="none" w:sz="0" w:space="0" w:color="auto"/>
      </w:divBdr>
    </w:div>
    <w:div w:id="1107001226">
      <w:bodyDiv w:val="1"/>
      <w:marLeft w:val="0"/>
      <w:marRight w:val="0"/>
      <w:marTop w:val="0"/>
      <w:marBottom w:val="0"/>
      <w:divBdr>
        <w:top w:val="none" w:sz="0" w:space="0" w:color="auto"/>
        <w:left w:val="none" w:sz="0" w:space="0" w:color="auto"/>
        <w:bottom w:val="none" w:sz="0" w:space="0" w:color="auto"/>
        <w:right w:val="none" w:sz="0" w:space="0" w:color="auto"/>
      </w:divBdr>
    </w:div>
    <w:div w:id="1375540135">
      <w:bodyDiv w:val="1"/>
      <w:marLeft w:val="0"/>
      <w:marRight w:val="0"/>
      <w:marTop w:val="0"/>
      <w:marBottom w:val="0"/>
      <w:divBdr>
        <w:top w:val="none" w:sz="0" w:space="0" w:color="auto"/>
        <w:left w:val="none" w:sz="0" w:space="0" w:color="auto"/>
        <w:bottom w:val="none" w:sz="0" w:space="0" w:color="auto"/>
        <w:right w:val="none" w:sz="0" w:space="0" w:color="auto"/>
      </w:divBdr>
    </w:div>
    <w:div w:id="205292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BD540-5938-4FC8-8112-CF5F1DFAA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The Eric Wright Group Limited</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Cross</dc:creator>
  <cp:keywords/>
  <dc:description/>
  <cp:lastModifiedBy>Scott Latta</cp:lastModifiedBy>
  <cp:revision>2</cp:revision>
  <cp:lastPrinted>2024-06-21T14:02:00Z</cp:lastPrinted>
  <dcterms:created xsi:type="dcterms:W3CDTF">2026-06-26T11:34:00Z</dcterms:created>
  <dcterms:modified xsi:type="dcterms:W3CDTF">2026-06-26T11:34:00Z</dcterms:modified>
</cp:coreProperties>
</file>