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EF14" w14:textId="77777777" w:rsidR="00BE7747" w:rsidRDefault="00D3474F" w:rsidP="00D3474F">
      <w:pPr>
        <w:jc w:val="right"/>
      </w:pPr>
      <w:r>
        <w:rPr>
          <w:noProof/>
        </w:rPr>
        <w:drawing>
          <wp:inline distT="0" distB="0" distL="0" distR="0" wp14:anchorId="2D7DF942" wp14:editId="54D01F4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918AC67" w14:textId="77777777" w:rsidR="00D3474F" w:rsidRDefault="00D3474F" w:rsidP="00D3474F">
      <w:pPr>
        <w:pStyle w:val="Title"/>
      </w:pPr>
      <w:r>
        <w:t>Planning</w:t>
      </w:r>
    </w:p>
    <w:p w14:paraId="729AD8F6" w14:textId="77777777" w:rsidR="00D3474F" w:rsidRDefault="00D3474F" w:rsidP="00D3474F">
      <w:pPr>
        <w:pStyle w:val="Title"/>
      </w:pPr>
      <w:r>
        <w:t>Delegated Officer Report</w:t>
      </w:r>
    </w:p>
    <w:p w14:paraId="398244A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CD09385" w14:textId="77777777" w:rsidTr="003E4005">
        <w:tc>
          <w:tcPr>
            <w:tcW w:w="2830" w:type="dxa"/>
          </w:tcPr>
          <w:p w14:paraId="558FF103" w14:textId="77777777" w:rsidR="00D3474F" w:rsidRDefault="00D3474F" w:rsidP="00D3474F">
            <w:pPr>
              <w:pStyle w:val="Heading2"/>
            </w:pPr>
            <w:r>
              <w:t>Application reference:</w:t>
            </w:r>
          </w:p>
        </w:tc>
        <w:tc>
          <w:tcPr>
            <w:tcW w:w="7364" w:type="dxa"/>
          </w:tcPr>
          <w:p w14:paraId="0E1DEB17" w14:textId="77777777" w:rsidR="00D3474F" w:rsidRDefault="00D3474F" w:rsidP="00D3474F">
            <w:r>
              <w:t>PLA-2026-000661</w:t>
            </w:r>
          </w:p>
        </w:tc>
      </w:tr>
      <w:tr w:rsidR="00D3474F" w14:paraId="1C02A381" w14:textId="77777777" w:rsidTr="003E4005">
        <w:tc>
          <w:tcPr>
            <w:tcW w:w="2830" w:type="dxa"/>
          </w:tcPr>
          <w:p w14:paraId="58B817B4" w14:textId="77777777" w:rsidR="00D3474F" w:rsidRDefault="00D3474F" w:rsidP="00D3474F">
            <w:pPr>
              <w:pStyle w:val="Heading2"/>
            </w:pPr>
            <w:r>
              <w:t>Application type:</w:t>
            </w:r>
          </w:p>
        </w:tc>
        <w:tc>
          <w:tcPr>
            <w:tcW w:w="7364" w:type="dxa"/>
          </w:tcPr>
          <w:p w14:paraId="29722BAF" w14:textId="77777777" w:rsidR="00D3474F" w:rsidRDefault="003E4005" w:rsidP="00D3474F">
            <w:r>
              <w:t>Listed building consent (Alt/Ext)</w:t>
            </w:r>
          </w:p>
        </w:tc>
      </w:tr>
      <w:tr w:rsidR="00D3474F" w14:paraId="72A92F51" w14:textId="77777777" w:rsidTr="003E4005">
        <w:tc>
          <w:tcPr>
            <w:tcW w:w="2830" w:type="dxa"/>
          </w:tcPr>
          <w:p w14:paraId="2C4757EB" w14:textId="77777777" w:rsidR="00D3474F" w:rsidRDefault="00D3474F" w:rsidP="00D3474F">
            <w:pPr>
              <w:pStyle w:val="Heading2"/>
            </w:pPr>
            <w:r>
              <w:t>Proposal:</w:t>
            </w:r>
          </w:p>
        </w:tc>
        <w:tc>
          <w:tcPr>
            <w:tcW w:w="7364" w:type="dxa"/>
          </w:tcPr>
          <w:p w14:paraId="480493DC" w14:textId="77777777" w:rsidR="00D3474F" w:rsidRDefault="00D3474F" w:rsidP="00D3474F">
            <w:r w:rsidRPr="00F01B50">
              <w:rPr>
                <w:rFonts w:cs="Arial"/>
              </w:rPr>
              <w:t>Listed Building Consent for ceiling removal works due to asbestos contamination.</w:t>
            </w:r>
          </w:p>
        </w:tc>
      </w:tr>
      <w:tr w:rsidR="00D3474F" w14:paraId="14FD35DD" w14:textId="77777777" w:rsidTr="003E4005">
        <w:tc>
          <w:tcPr>
            <w:tcW w:w="2830" w:type="dxa"/>
          </w:tcPr>
          <w:p w14:paraId="5F8932CE" w14:textId="77777777" w:rsidR="00D3474F" w:rsidRDefault="00D3474F" w:rsidP="00D3474F">
            <w:pPr>
              <w:pStyle w:val="Heading2"/>
            </w:pPr>
            <w:r>
              <w:t>Site address:</w:t>
            </w:r>
          </w:p>
        </w:tc>
        <w:tc>
          <w:tcPr>
            <w:tcW w:w="7364" w:type="dxa"/>
          </w:tcPr>
          <w:p w14:paraId="2D6EF6C2" w14:textId="77777777" w:rsidR="00D3474F" w:rsidRDefault="00F96A58" w:rsidP="00D3474F">
            <w:r w:rsidRPr="00F96A58">
              <w:rPr>
                <w:rFonts w:cs="Arial"/>
              </w:rPr>
              <w:t>Ward 90 Old St. Mary's Hospital Oxford Road Manchester M13 9WL</w:t>
            </w:r>
          </w:p>
        </w:tc>
      </w:tr>
      <w:tr w:rsidR="00D3474F" w14:paraId="29906FD4" w14:textId="77777777" w:rsidTr="003E4005">
        <w:tc>
          <w:tcPr>
            <w:tcW w:w="2830" w:type="dxa"/>
          </w:tcPr>
          <w:p w14:paraId="51081A67" w14:textId="77777777" w:rsidR="00D3474F" w:rsidRDefault="00D3474F" w:rsidP="00D3474F">
            <w:pPr>
              <w:pStyle w:val="Heading2"/>
            </w:pPr>
            <w:r>
              <w:t>Ward(s):</w:t>
            </w:r>
          </w:p>
        </w:tc>
        <w:tc>
          <w:tcPr>
            <w:tcW w:w="7364" w:type="dxa"/>
          </w:tcPr>
          <w:p w14:paraId="3EE9C752" w14:textId="77777777" w:rsidR="00D3474F" w:rsidRDefault="00D3474F" w:rsidP="00D3474F">
            <w:r w:rsidRPr="00F01B50">
              <w:rPr>
                <w:rFonts w:cs="Arial"/>
                <w:bCs/>
              </w:rPr>
              <w:t>Ardwick</w:t>
            </w:r>
          </w:p>
        </w:tc>
      </w:tr>
      <w:tr w:rsidR="00D3474F" w14:paraId="6BE52FFD" w14:textId="77777777" w:rsidTr="003E4005">
        <w:tc>
          <w:tcPr>
            <w:tcW w:w="2830" w:type="dxa"/>
          </w:tcPr>
          <w:p w14:paraId="251EE618" w14:textId="77777777" w:rsidR="00D3474F" w:rsidRDefault="00D3474F" w:rsidP="00D3474F">
            <w:pPr>
              <w:pStyle w:val="Heading2"/>
            </w:pPr>
            <w:r>
              <w:t>Date application valid:</w:t>
            </w:r>
          </w:p>
        </w:tc>
        <w:tc>
          <w:tcPr>
            <w:tcW w:w="7364" w:type="dxa"/>
          </w:tcPr>
          <w:p w14:paraId="2D6DE489" w14:textId="77777777" w:rsidR="00D3474F" w:rsidRPr="00F01B50" w:rsidRDefault="00D3474F" w:rsidP="00D3474F">
            <w:pPr>
              <w:rPr>
                <w:rFonts w:cs="Arial"/>
                <w:bCs/>
              </w:rPr>
            </w:pPr>
            <w:r w:rsidRPr="00F01B50">
              <w:rPr>
                <w:rFonts w:eastAsia="MS Mincho" w:cs="Arial"/>
                <w:kern w:val="0"/>
                <w14:ligatures w14:val="none"/>
              </w:rPr>
              <w:t>11 June 2026</w:t>
            </w:r>
          </w:p>
        </w:tc>
      </w:tr>
      <w:tr w:rsidR="00D3474F" w14:paraId="0BC48850" w14:textId="77777777" w:rsidTr="003E4005">
        <w:tc>
          <w:tcPr>
            <w:tcW w:w="2830" w:type="dxa"/>
          </w:tcPr>
          <w:p w14:paraId="526EDD0B" w14:textId="77777777" w:rsidR="00D3474F" w:rsidRDefault="00D3474F" w:rsidP="00D3474F">
            <w:pPr>
              <w:pStyle w:val="Heading2"/>
            </w:pPr>
            <w:r>
              <w:t>Applicant name:</w:t>
            </w:r>
          </w:p>
        </w:tc>
        <w:tc>
          <w:tcPr>
            <w:tcW w:w="7364" w:type="dxa"/>
          </w:tcPr>
          <w:p w14:paraId="0222CAA3" w14:textId="77777777" w:rsidR="00D3474F" w:rsidRDefault="00D3474F" w:rsidP="00D3474F">
            <w:r w:rsidRPr="00F01B50">
              <w:rPr>
                <w:rFonts w:cs="Arial"/>
              </w:rPr>
              <w:t>Manchester University NHS Foundation Trust</w:t>
            </w:r>
          </w:p>
        </w:tc>
      </w:tr>
      <w:tr w:rsidR="00D3474F" w14:paraId="15CEAC97" w14:textId="77777777" w:rsidTr="003E4005">
        <w:tc>
          <w:tcPr>
            <w:tcW w:w="2830" w:type="dxa"/>
          </w:tcPr>
          <w:p w14:paraId="0DAE2847" w14:textId="77777777" w:rsidR="00D3474F" w:rsidRDefault="00D3474F" w:rsidP="00D3474F">
            <w:pPr>
              <w:pStyle w:val="Heading2"/>
            </w:pPr>
            <w:r>
              <w:t>Agent (if any):</w:t>
            </w:r>
          </w:p>
        </w:tc>
        <w:tc>
          <w:tcPr>
            <w:tcW w:w="7364" w:type="dxa"/>
          </w:tcPr>
          <w:p w14:paraId="6D4BF3A3" w14:textId="77777777" w:rsidR="00D3474F" w:rsidRDefault="00D3474F" w:rsidP="00D3474F">
            <w:r>
              <w:t>Mr Joshua Wyatt-Smith</w:t>
            </w:r>
          </w:p>
        </w:tc>
      </w:tr>
      <w:tr w:rsidR="00D3474F" w14:paraId="051E3B57" w14:textId="77777777" w:rsidTr="003E4005">
        <w:tc>
          <w:tcPr>
            <w:tcW w:w="2830" w:type="dxa"/>
          </w:tcPr>
          <w:p w14:paraId="34BFDC2C" w14:textId="77777777" w:rsidR="00D3474F" w:rsidRDefault="00D3474F" w:rsidP="00D3474F">
            <w:pPr>
              <w:pStyle w:val="Heading2"/>
            </w:pPr>
            <w:r>
              <w:t>Case officer:</w:t>
            </w:r>
          </w:p>
        </w:tc>
        <w:tc>
          <w:tcPr>
            <w:tcW w:w="7364" w:type="dxa"/>
          </w:tcPr>
          <w:p w14:paraId="3F6E4A1E" w14:textId="77777777" w:rsidR="00D3474F" w:rsidRDefault="00D3474F" w:rsidP="00D3474F">
            <w:r>
              <w:t>James Bridgman</w:t>
            </w:r>
          </w:p>
        </w:tc>
      </w:tr>
      <w:tr w:rsidR="00D3474F" w14:paraId="6DD18AFC" w14:textId="77777777" w:rsidTr="003E4005">
        <w:tc>
          <w:tcPr>
            <w:tcW w:w="2830" w:type="dxa"/>
          </w:tcPr>
          <w:p w14:paraId="73D7354B" w14:textId="77777777" w:rsidR="00D3474F" w:rsidRDefault="00D3474F" w:rsidP="00D3474F">
            <w:pPr>
              <w:pStyle w:val="Heading2"/>
            </w:pPr>
            <w:r>
              <w:t>Recommendation:</w:t>
            </w:r>
          </w:p>
        </w:tc>
        <w:tc>
          <w:tcPr>
            <w:tcW w:w="7364" w:type="dxa"/>
          </w:tcPr>
          <w:p w14:paraId="22248365" w14:textId="77777777" w:rsidR="00D3474F" w:rsidRDefault="00F96A58" w:rsidP="00D3474F">
            <w:r w:rsidRPr="00F96A58">
              <w:t>Approve</w:t>
            </w:r>
          </w:p>
        </w:tc>
      </w:tr>
      <w:tr w:rsidR="00D3474F" w14:paraId="37A3A624" w14:textId="77777777" w:rsidTr="003E4005">
        <w:tc>
          <w:tcPr>
            <w:tcW w:w="2830" w:type="dxa"/>
          </w:tcPr>
          <w:p w14:paraId="1ACDE8D3" w14:textId="77777777" w:rsidR="00D3474F" w:rsidRDefault="00D3474F" w:rsidP="00D3474F">
            <w:pPr>
              <w:pStyle w:val="Heading2"/>
            </w:pPr>
            <w:r>
              <w:t>Date of recommendation:</w:t>
            </w:r>
          </w:p>
        </w:tc>
        <w:tc>
          <w:tcPr>
            <w:tcW w:w="7364" w:type="dxa"/>
          </w:tcPr>
          <w:p w14:paraId="6869A31E" w14:textId="00E52DDC" w:rsidR="00D3474F" w:rsidRDefault="004C5A6F" w:rsidP="00D3474F">
            <w:r>
              <w:t>15 July 2026</w:t>
            </w:r>
          </w:p>
        </w:tc>
      </w:tr>
    </w:tbl>
    <w:p w14:paraId="1C2990AB" w14:textId="77777777" w:rsidR="00D3474F" w:rsidRDefault="00D3474F" w:rsidP="00D3474F"/>
    <w:p w14:paraId="019F9E95" w14:textId="77777777" w:rsidR="00EF3E10" w:rsidRDefault="00EF3E10" w:rsidP="00EF3E10">
      <w:pPr>
        <w:pStyle w:val="Heading1"/>
      </w:pPr>
      <w:r>
        <w:t>Description of site, building and/or area</w:t>
      </w:r>
    </w:p>
    <w:p w14:paraId="27AD3E55" w14:textId="66480606" w:rsidR="00A2486A" w:rsidRDefault="00A2486A">
      <w:pPr>
        <w:pStyle w:val="NormalWeb"/>
        <w:divId w:val="1339504582"/>
        <w:rPr>
          <w:rFonts w:ascii="Arial" w:hAnsi="Arial" w:cs="Arial"/>
          <w:color w:val="000000"/>
        </w:rPr>
      </w:pPr>
      <w:r>
        <w:rPr>
          <w:rFonts w:ascii="Arial" w:hAnsi="Arial" w:cs="Arial"/>
          <w:color w:val="000000"/>
        </w:rPr>
        <w:t>This application relates to works to Ward 90 in Old St Mary's Hospital.</w:t>
      </w:r>
    </w:p>
    <w:p w14:paraId="3C3D0378" w14:textId="77777777" w:rsidR="00A2486A" w:rsidRDefault="00A2486A">
      <w:pPr>
        <w:pStyle w:val="NormalWeb"/>
        <w:divId w:val="1339504582"/>
        <w:rPr>
          <w:rFonts w:ascii="Arial" w:hAnsi="Arial" w:cs="Arial"/>
          <w:color w:val="000000"/>
        </w:rPr>
      </w:pPr>
      <w:r>
        <w:rPr>
          <w:rFonts w:ascii="Arial" w:hAnsi="Arial" w:cs="Arial"/>
          <w:color w:val="000000"/>
        </w:rPr>
        <w:t xml:space="preserve">St. Mary’s Hospital is orientated with the front (main) entrance facing east towards Oxford Road. It is to the far southwest corner of the Manchester Royal Infirmary campus and is bound by York Place Street to the north, </w:t>
      </w:r>
      <w:proofErr w:type="spellStart"/>
      <w:r>
        <w:rPr>
          <w:rFonts w:ascii="Arial" w:hAnsi="Arial" w:cs="Arial"/>
          <w:color w:val="000000"/>
        </w:rPr>
        <w:t>Citylabs</w:t>
      </w:r>
      <w:proofErr w:type="spellEnd"/>
      <w:r>
        <w:rPr>
          <w:rFonts w:ascii="Arial" w:hAnsi="Arial" w:cs="Arial"/>
          <w:color w:val="000000"/>
        </w:rPr>
        <w:t xml:space="preserve"> 2.0 office/research building to the east, Hathersage Road to the south and Oxford Road to the west, beyond which is Whitworth Park.  </w:t>
      </w:r>
    </w:p>
    <w:p w14:paraId="0BBADC1A" w14:textId="77777777" w:rsidR="00EF3E10" w:rsidRDefault="00EF3E10" w:rsidP="00EF3E10">
      <w:pPr>
        <w:pStyle w:val="Heading1"/>
      </w:pPr>
      <w:r>
        <w:t>Description of development</w:t>
      </w:r>
    </w:p>
    <w:p w14:paraId="1A9A8C31" w14:textId="77777777" w:rsidR="00A2486A" w:rsidRDefault="00A2486A">
      <w:pPr>
        <w:pStyle w:val="NormalWeb"/>
        <w:divId w:val="1196188757"/>
        <w:rPr>
          <w:rFonts w:ascii="Arial" w:hAnsi="Arial" w:cs="Arial"/>
          <w:color w:val="000000"/>
        </w:rPr>
      </w:pPr>
      <w:r>
        <w:rPr>
          <w:rFonts w:ascii="Arial" w:hAnsi="Arial" w:cs="Arial"/>
          <w:color w:val="000000"/>
        </w:rPr>
        <w:t>Listed Building Consent is sought for ceiling removal works due to asbestos contamination.</w:t>
      </w:r>
    </w:p>
    <w:p w14:paraId="0E9E8F3D" w14:textId="77777777" w:rsidR="00EF3E10" w:rsidRDefault="00C62A32" w:rsidP="00C62A32">
      <w:pPr>
        <w:pStyle w:val="Heading1"/>
      </w:pPr>
      <w:r>
        <w:t>Consultation, notification and publicity responses</w:t>
      </w:r>
    </w:p>
    <w:p w14:paraId="73E9D606" w14:textId="77777777" w:rsidR="00C62A32" w:rsidRPr="00C62A32" w:rsidRDefault="00C62A32" w:rsidP="00C62A32">
      <w:pPr>
        <w:pStyle w:val="Heading2"/>
      </w:pPr>
      <w:r>
        <w:t>Consultations</w:t>
      </w:r>
    </w:p>
    <w:p w14:paraId="65BA6099" w14:textId="26092BD7" w:rsidR="00904B11" w:rsidRDefault="00904B11" w:rsidP="00C62A32">
      <w:pPr>
        <w:pStyle w:val="Heading2"/>
      </w:pPr>
    </w:p>
    <w:p w14:paraId="5E8CEDAD" w14:textId="342CF74B" w:rsidR="00904B11" w:rsidRDefault="00904B11" w:rsidP="00904B11">
      <w:r>
        <w:t>N/A</w:t>
      </w:r>
    </w:p>
    <w:p w14:paraId="7881AC0F" w14:textId="77777777" w:rsidR="00904B11" w:rsidRPr="00904B11" w:rsidRDefault="00904B11" w:rsidP="00904B11"/>
    <w:p w14:paraId="4B6ADD62" w14:textId="0DCF5346" w:rsidR="00EF3E10" w:rsidRDefault="00C62A32" w:rsidP="00C62A32">
      <w:pPr>
        <w:pStyle w:val="Heading2"/>
      </w:pPr>
      <w:r>
        <w:t>Notifications and publicity</w:t>
      </w:r>
    </w:p>
    <w:p w14:paraId="5EC4DF36" w14:textId="5B57249F" w:rsidR="00904B11" w:rsidRPr="00904B11" w:rsidRDefault="00904B11" w:rsidP="00904B11">
      <w:pPr>
        <w:pStyle w:val="NormalWeb"/>
        <w:rPr>
          <w:rFonts w:ascii="Arial" w:hAnsi="Arial" w:cs="Arial"/>
          <w:color w:val="000000"/>
        </w:rPr>
      </w:pPr>
      <w:r>
        <w:rPr>
          <w:rFonts w:ascii="Arial" w:hAnsi="Arial" w:cs="Arial"/>
          <w:color w:val="000000"/>
        </w:rPr>
        <w:t>Publicity - The proposal has been advertised, by way of site notice and press advertisement, as affecting the setting of a listed building. Letters have also been sent out to nearby occupiers. No comments have been as part of that process. </w:t>
      </w:r>
    </w:p>
    <w:p w14:paraId="41DB5895" w14:textId="77777777" w:rsidR="00EF3E10" w:rsidRDefault="00EF3E10" w:rsidP="00EF3E10">
      <w:pPr>
        <w:pStyle w:val="Heading1"/>
      </w:pPr>
      <w:r>
        <w:lastRenderedPageBreak/>
        <w:t>Relevant policies</w:t>
      </w:r>
    </w:p>
    <w:p w14:paraId="16E22346" w14:textId="77777777" w:rsidR="00A2486A" w:rsidRDefault="00A2486A">
      <w:pPr>
        <w:pStyle w:val="NormalWeb"/>
        <w:divId w:val="704060550"/>
        <w:rPr>
          <w:rFonts w:ascii="Arial" w:hAnsi="Arial" w:cs="Arial"/>
          <w:color w:val="000000"/>
        </w:rPr>
      </w:pPr>
      <w:r>
        <w:rPr>
          <w:rStyle w:val="Strong"/>
          <w:rFonts w:ascii="Arial" w:hAnsi="Arial" w:cs="Arial"/>
          <w:color w:val="000000"/>
        </w:rPr>
        <w:t xml:space="preserve">The Places for Everyone Plan – Joint Development Plan Document, for nine of the 10 boroughs which make up Greater Manchester adopted on 21st of March 2024: </w:t>
      </w:r>
    </w:p>
    <w:p w14:paraId="7C6FF16B" w14:textId="77777777" w:rsidR="00A2486A" w:rsidRDefault="00A2486A">
      <w:pPr>
        <w:pStyle w:val="NormalWeb"/>
        <w:divId w:val="704060550"/>
        <w:rPr>
          <w:rFonts w:ascii="Arial" w:hAnsi="Arial" w:cs="Arial"/>
          <w:color w:val="000000"/>
        </w:rPr>
      </w:pPr>
      <w:r>
        <w:rPr>
          <w:rFonts w:ascii="Arial" w:hAnsi="Arial" w:cs="Arial"/>
          <w:color w:val="000000"/>
        </w:rPr>
        <w:t>• Policy JP-Strat2 – City Centre</w:t>
      </w:r>
    </w:p>
    <w:p w14:paraId="6D8D9087" w14:textId="77777777" w:rsidR="00A2486A" w:rsidRDefault="00A2486A">
      <w:pPr>
        <w:pStyle w:val="NormalWeb"/>
        <w:divId w:val="704060550"/>
        <w:rPr>
          <w:rFonts w:ascii="Arial" w:hAnsi="Arial" w:cs="Arial"/>
          <w:color w:val="000000"/>
        </w:rPr>
      </w:pPr>
      <w:r>
        <w:rPr>
          <w:rFonts w:ascii="Arial" w:hAnsi="Arial" w:cs="Arial"/>
          <w:color w:val="000000"/>
        </w:rPr>
        <w:t>• Policy JP-P1 - Sustainable Places</w:t>
      </w:r>
    </w:p>
    <w:p w14:paraId="58A0ACD4" w14:textId="066FEB42" w:rsidR="00A2486A" w:rsidRDefault="00A2486A">
      <w:pPr>
        <w:pStyle w:val="NormalWeb"/>
        <w:divId w:val="704060550"/>
        <w:rPr>
          <w:rFonts w:ascii="Arial" w:hAnsi="Arial" w:cs="Arial"/>
          <w:color w:val="000000"/>
        </w:rPr>
      </w:pPr>
      <w:r>
        <w:rPr>
          <w:rFonts w:ascii="Arial" w:hAnsi="Arial" w:cs="Arial"/>
          <w:color w:val="000000"/>
        </w:rPr>
        <w:t>• Policy JP-P2 – Heritage</w:t>
      </w:r>
    </w:p>
    <w:p w14:paraId="27131CCE" w14:textId="77777777" w:rsidR="00A2486A" w:rsidRDefault="00A2486A">
      <w:pPr>
        <w:pStyle w:val="NormalWeb"/>
        <w:divId w:val="704060550"/>
        <w:rPr>
          <w:rFonts w:ascii="Arial" w:hAnsi="Arial" w:cs="Arial"/>
          <w:color w:val="000000"/>
        </w:rPr>
      </w:pPr>
      <w:r>
        <w:rPr>
          <w:rStyle w:val="Strong"/>
          <w:rFonts w:ascii="Arial" w:hAnsi="Arial" w:cs="Arial"/>
          <w:color w:val="000000"/>
        </w:rPr>
        <w:t xml:space="preserve">The Manchester Core Strategy – Development Plan Document 2012-2027 (“the Core Strategy”) was adopted by the City Council on the 11th of July 2012: </w:t>
      </w:r>
    </w:p>
    <w:p w14:paraId="2344D1DF" w14:textId="77777777" w:rsidR="00A2486A" w:rsidRDefault="00A2486A">
      <w:pPr>
        <w:pStyle w:val="NormalWeb"/>
        <w:divId w:val="704060550"/>
        <w:rPr>
          <w:rFonts w:ascii="Arial" w:hAnsi="Arial" w:cs="Arial"/>
          <w:color w:val="000000"/>
        </w:rPr>
      </w:pPr>
      <w:r>
        <w:rPr>
          <w:rFonts w:ascii="Arial" w:hAnsi="Arial" w:cs="Arial"/>
          <w:color w:val="000000"/>
        </w:rPr>
        <w:t>• Policy CC9 – Design and Heritage</w:t>
      </w:r>
    </w:p>
    <w:p w14:paraId="223412FC" w14:textId="77777777" w:rsidR="00A2486A" w:rsidRDefault="00A2486A">
      <w:pPr>
        <w:pStyle w:val="NormalWeb"/>
        <w:divId w:val="704060550"/>
        <w:rPr>
          <w:rFonts w:ascii="Arial" w:hAnsi="Arial" w:cs="Arial"/>
          <w:color w:val="000000"/>
        </w:rPr>
      </w:pPr>
      <w:r>
        <w:rPr>
          <w:rFonts w:ascii="Arial" w:hAnsi="Arial" w:cs="Arial"/>
          <w:color w:val="000000"/>
        </w:rPr>
        <w:t>• Policy CC10 - A Place for Everyone</w:t>
      </w:r>
    </w:p>
    <w:p w14:paraId="42C8FF26" w14:textId="77777777" w:rsidR="00A2486A" w:rsidRDefault="00A2486A">
      <w:pPr>
        <w:pStyle w:val="NormalWeb"/>
        <w:divId w:val="704060550"/>
        <w:rPr>
          <w:rFonts w:ascii="Arial" w:hAnsi="Arial" w:cs="Arial"/>
          <w:color w:val="000000"/>
        </w:rPr>
      </w:pPr>
      <w:r>
        <w:rPr>
          <w:rFonts w:ascii="Arial" w:hAnsi="Arial" w:cs="Arial"/>
          <w:color w:val="000000"/>
        </w:rPr>
        <w:t>• Policy EN1 – Design Principles and Strategic Character Areas</w:t>
      </w:r>
    </w:p>
    <w:p w14:paraId="48017151" w14:textId="0EA0EC57" w:rsidR="00A2486A" w:rsidRDefault="00A2486A">
      <w:pPr>
        <w:pStyle w:val="NormalWeb"/>
        <w:divId w:val="704060550"/>
        <w:rPr>
          <w:rFonts w:ascii="Arial" w:hAnsi="Arial" w:cs="Arial"/>
          <w:color w:val="000000"/>
        </w:rPr>
      </w:pPr>
      <w:r>
        <w:rPr>
          <w:rFonts w:ascii="Arial" w:hAnsi="Arial" w:cs="Arial"/>
          <w:color w:val="000000"/>
        </w:rPr>
        <w:t>• Policy EN3 – Heritage</w:t>
      </w:r>
    </w:p>
    <w:p w14:paraId="7A651BA5" w14:textId="77777777" w:rsidR="00A2486A" w:rsidRDefault="00A2486A">
      <w:pPr>
        <w:pStyle w:val="NormalWeb"/>
        <w:divId w:val="704060550"/>
        <w:rPr>
          <w:rFonts w:ascii="Arial" w:hAnsi="Arial" w:cs="Arial"/>
          <w:color w:val="000000"/>
        </w:rPr>
      </w:pPr>
      <w:r>
        <w:rPr>
          <w:rStyle w:val="Strong"/>
          <w:rFonts w:ascii="Arial" w:hAnsi="Arial" w:cs="Arial"/>
          <w:color w:val="000000"/>
        </w:rPr>
        <w:t xml:space="preserve">Saved Unitary Development Plan for Manchester - The following saved UDP Policies are of relevance to this application: </w:t>
      </w:r>
    </w:p>
    <w:p w14:paraId="7449C70C" w14:textId="4E978345" w:rsidR="00A2486A" w:rsidRDefault="00A2486A">
      <w:pPr>
        <w:pStyle w:val="NormalWeb"/>
        <w:divId w:val="704060550"/>
        <w:rPr>
          <w:rFonts w:ascii="Arial" w:hAnsi="Arial" w:cs="Arial"/>
          <w:color w:val="000000"/>
        </w:rPr>
      </w:pPr>
      <w:r>
        <w:rPr>
          <w:rFonts w:ascii="Arial" w:hAnsi="Arial" w:cs="Arial"/>
          <w:color w:val="000000"/>
        </w:rPr>
        <w:t>• Policy DC19 – Listed Buildings</w:t>
      </w:r>
    </w:p>
    <w:p w14:paraId="4D65FDB6" w14:textId="77777777" w:rsidR="00A2486A" w:rsidRDefault="00A2486A">
      <w:pPr>
        <w:pStyle w:val="NormalWeb"/>
        <w:divId w:val="704060550"/>
        <w:rPr>
          <w:rFonts w:ascii="Arial" w:hAnsi="Arial" w:cs="Arial"/>
          <w:color w:val="000000"/>
        </w:rPr>
      </w:pPr>
      <w:r>
        <w:rPr>
          <w:rStyle w:val="Strong"/>
          <w:rFonts w:ascii="Arial" w:hAnsi="Arial" w:cs="Arial"/>
          <w:color w:val="000000"/>
        </w:rPr>
        <w:t xml:space="preserve">National Planning Policy Framework (NPPF) </w:t>
      </w:r>
    </w:p>
    <w:p w14:paraId="5CC30DC0" w14:textId="77777777" w:rsidR="00A2486A" w:rsidRDefault="00A2486A">
      <w:pPr>
        <w:pStyle w:val="NormalWeb"/>
        <w:divId w:val="704060550"/>
        <w:rPr>
          <w:rFonts w:ascii="Arial" w:hAnsi="Arial" w:cs="Arial"/>
          <w:color w:val="000000"/>
        </w:rPr>
      </w:pPr>
      <w:r>
        <w:rPr>
          <w:rFonts w:ascii="Arial" w:hAnsi="Arial" w:cs="Arial"/>
          <w:color w:val="000000"/>
        </w:rPr>
        <w:t>• Chapter 6 – Building a strong, competitive economy</w:t>
      </w:r>
    </w:p>
    <w:p w14:paraId="41F36866" w14:textId="77777777" w:rsidR="00A2486A" w:rsidRDefault="00A2486A">
      <w:pPr>
        <w:pStyle w:val="NormalWeb"/>
        <w:divId w:val="704060550"/>
        <w:rPr>
          <w:rFonts w:ascii="Arial" w:hAnsi="Arial" w:cs="Arial"/>
          <w:color w:val="000000"/>
        </w:rPr>
      </w:pPr>
      <w:r>
        <w:rPr>
          <w:rFonts w:ascii="Arial" w:hAnsi="Arial" w:cs="Arial"/>
          <w:color w:val="000000"/>
        </w:rPr>
        <w:t>• Chapter 7 – Ensuring the vitality of town centres</w:t>
      </w:r>
    </w:p>
    <w:p w14:paraId="31F8EF3E" w14:textId="77777777" w:rsidR="00A2486A" w:rsidRDefault="00A2486A">
      <w:pPr>
        <w:pStyle w:val="NormalWeb"/>
        <w:divId w:val="704060550"/>
        <w:rPr>
          <w:rFonts w:ascii="Arial" w:hAnsi="Arial" w:cs="Arial"/>
          <w:color w:val="000000"/>
        </w:rPr>
      </w:pPr>
      <w:r>
        <w:rPr>
          <w:rFonts w:ascii="Arial" w:hAnsi="Arial" w:cs="Arial"/>
          <w:color w:val="000000"/>
        </w:rPr>
        <w:t>• Chapter 9 – Promoting Sustainable Transport</w:t>
      </w:r>
    </w:p>
    <w:p w14:paraId="35FEDD5D" w14:textId="77777777" w:rsidR="00A2486A" w:rsidRDefault="00A2486A">
      <w:pPr>
        <w:pStyle w:val="NormalWeb"/>
        <w:divId w:val="704060550"/>
        <w:rPr>
          <w:rFonts w:ascii="Arial" w:hAnsi="Arial" w:cs="Arial"/>
          <w:color w:val="000000"/>
        </w:rPr>
      </w:pPr>
      <w:r>
        <w:rPr>
          <w:rFonts w:ascii="Arial" w:hAnsi="Arial" w:cs="Arial"/>
          <w:color w:val="000000"/>
        </w:rPr>
        <w:t>• Chapter 12 – Achieving well-designed places</w:t>
      </w:r>
    </w:p>
    <w:p w14:paraId="5D95E5D5" w14:textId="2593DAB7" w:rsidR="00A2486A" w:rsidRDefault="00A2486A">
      <w:pPr>
        <w:pStyle w:val="NormalWeb"/>
        <w:divId w:val="704060550"/>
        <w:rPr>
          <w:rFonts w:ascii="Arial" w:hAnsi="Arial" w:cs="Arial"/>
          <w:color w:val="000000"/>
        </w:rPr>
      </w:pPr>
      <w:r>
        <w:rPr>
          <w:rFonts w:ascii="Arial" w:hAnsi="Arial" w:cs="Arial"/>
          <w:color w:val="000000"/>
        </w:rPr>
        <w:t>• Chapter 16 – Conserving and enhancing the historic environment</w:t>
      </w:r>
    </w:p>
    <w:p w14:paraId="211EBF96" w14:textId="7F1FDF4A" w:rsidR="00A2486A" w:rsidRDefault="00A2486A">
      <w:pPr>
        <w:pStyle w:val="NormalWeb"/>
        <w:divId w:val="704060550"/>
        <w:rPr>
          <w:rFonts w:ascii="Arial" w:hAnsi="Arial" w:cs="Arial"/>
          <w:color w:val="000000"/>
        </w:rPr>
      </w:pPr>
      <w:r>
        <w:rPr>
          <w:rStyle w:val="Strong"/>
          <w:rFonts w:ascii="Arial" w:hAnsi="Arial" w:cs="Arial"/>
          <w:color w:val="000000"/>
        </w:rPr>
        <w:t>Draft National Planning Policy Framework (2025)</w:t>
      </w:r>
    </w:p>
    <w:p w14:paraId="64E54ABB" w14:textId="3E949C96" w:rsidR="00A2486A" w:rsidRDefault="00A2486A">
      <w:pPr>
        <w:pStyle w:val="NormalWeb"/>
        <w:divId w:val="704060550"/>
        <w:rPr>
          <w:rFonts w:ascii="Arial" w:hAnsi="Arial" w:cs="Arial"/>
          <w:color w:val="000000"/>
        </w:rPr>
      </w:pPr>
      <w:r>
        <w:rPr>
          <w:rFonts w:ascii="Arial" w:hAnsi="Arial" w:cs="Arial"/>
          <w:color w:val="000000"/>
        </w:rPr>
        <w:t>The government has published a consultation National Planning Policy Framework which is intended to improve housebuilding rates through a clearer, more predictable and faster policy basis for decision and plan making. Whilst this is a draft NPPF for consultation it is considered that the development proposals are in accordance with the general thrust of policy contained within it.</w:t>
      </w:r>
    </w:p>
    <w:p w14:paraId="4B70C6B8" w14:textId="77777777" w:rsidR="00A2486A" w:rsidRDefault="00A2486A">
      <w:pPr>
        <w:pStyle w:val="NormalWeb"/>
        <w:divId w:val="704060550"/>
        <w:rPr>
          <w:rFonts w:ascii="Arial" w:hAnsi="Arial" w:cs="Arial"/>
          <w:color w:val="000000"/>
        </w:rPr>
      </w:pPr>
      <w:r>
        <w:rPr>
          <w:rFonts w:ascii="Arial" w:hAnsi="Arial" w:cs="Arial"/>
          <w:color w:val="000000"/>
        </w:rPr>
        <w:t>As set out in the printed report no adverse impacts have been identified through consideration of the application proposals that would outweigh a positive decision in this instance.</w:t>
      </w:r>
    </w:p>
    <w:p w14:paraId="40845211" w14:textId="77777777" w:rsidR="00EF3E10" w:rsidRDefault="00EF3E10" w:rsidP="00EF3E10">
      <w:pPr>
        <w:pStyle w:val="Heading1"/>
      </w:pPr>
      <w:r>
        <w:t>Assessment</w:t>
      </w:r>
    </w:p>
    <w:p w14:paraId="2F4D2C1F" w14:textId="77777777" w:rsidR="00A2486A" w:rsidRDefault="00A2486A">
      <w:pPr>
        <w:pStyle w:val="NormalWeb"/>
        <w:divId w:val="730150698"/>
        <w:rPr>
          <w:rFonts w:ascii="Arial" w:hAnsi="Arial" w:cs="Arial"/>
          <w:color w:val="000000"/>
        </w:rPr>
      </w:pPr>
      <w:r>
        <w:rPr>
          <w:rStyle w:val="Strong"/>
          <w:rFonts w:ascii="Arial" w:hAnsi="Arial" w:cs="Arial"/>
          <w:color w:val="000000"/>
        </w:rPr>
        <w:t>Impacts on the listed building</w:t>
      </w:r>
    </w:p>
    <w:p w14:paraId="3EA261DA" w14:textId="77777777" w:rsidR="00A2486A" w:rsidRDefault="00A2486A">
      <w:pPr>
        <w:pStyle w:val="NormalWeb"/>
        <w:divId w:val="730150698"/>
        <w:rPr>
          <w:rFonts w:ascii="Arial" w:hAnsi="Arial" w:cs="Arial"/>
          <w:color w:val="000000"/>
        </w:rPr>
      </w:pPr>
    </w:p>
    <w:p w14:paraId="1BDA7CFF" w14:textId="77777777" w:rsidR="00904B11" w:rsidRDefault="00904B11">
      <w:pPr>
        <w:pStyle w:val="NormalWeb"/>
        <w:divId w:val="730150698"/>
        <w:rPr>
          <w:rFonts w:ascii="Arial" w:hAnsi="Arial" w:cs="Arial"/>
          <w:color w:val="000000"/>
        </w:rPr>
      </w:pPr>
      <w:r>
        <w:rPr>
          <w:rFonts w:ascii="Arial" w:hAnsi="Arial" w:cs="Arial"/>
          <w:color w:val="000000"/>
        </w:rPr>
        <w:t xml:space="preserve">The proposal refers to the removal of the </w:t>
      </w:r>
      <w:r w:rsidRPr="00904B11">
        <w:rPr>
          <w:rFonts w:ascii="Arial" w:hAnsi="Arial" w:cs="Arial"/>
          <w:color w:val="000000"/>
        </w:rPr>
        <w:t>first-floor ceiling to the</w:t>
      </w:r>
      <w:r>
        <w:rPr>
          <w:rFonts w:ascii="Arial" w:hAnsi="Arial" w:cs="Arial"/>
          <w:color w:val="000000"/>
        </w:rPr>
        <w:t xml:space="preserve"> ward 90 within the</w:t>
      </w:r>
      <w:r w:rsidRPr="00904B11">
        <w:rPr>
          <w:rFonts w:ascii="Arial" w:hAnsi="Arial" w:cs="Arial"/>
          <w:color w:val="000000"/>
        </w:rPr>
        <w:t xml:space="preserve"> south wing</w:t>
      </w:r>
      <w:r>
        <w:rPr>
          <w:rFonts w:ascii="Arial" w:hAnsi="Arial" w:cs="Arial"/>
          <w:color w:val="000000"/>
        </w:rPr>
        <w:t xml:space="preserve"> </w:t>
      </w:r>
      <w:r w:rsidRPr="00904B11">
        <w:rPr>
          <w:rFonts w:ascii="Arial" w:hAnsi="Arial" w:cs="Arial"/>
          <w:color w:val="000000"/>
        </w:rPr>
        <w:t>of the Grade II listed Old St Mary's Hospital</w:t>
      </w:r>
      <w:r>
        <w:rPr>
          <w:rFonts w:ascii="Arial" w:hAnsi="Arial" w:cs="Arial"/>
          <w:color w:val="000000"/>
        </w:rPr>
        <w:t xml:space="preserve"> because of </w:t>
      </w:r>
      <w:r w:rsidRPr="00904B11">
        <w:rPr>
          <w:rFonts w:ascii="Arial" w:hAnsi="Arial" w:cs="Arial"/>
          <w:color w:val="000000"/>
        </w:rPr>
        <w:t xml:space="preserve">asbestos contamination. </w:t>
      </w:r>
    </w:p>
    <w:p w14:paraId="7690B1B2" w14:textId="33CAF0C8" w:rsidR="00A2486A" w:rsidRDefault="00904B11">
      <w:pPr>
        <w:pStyle w:val="NormalWeb"/>
        <w:divId w:val="730150698"/>
        <w:rPr>
          <w:rFonts w:ascii="Arial" w:hAnsi="Arial" w:cs="Arial"/>
          <w:color w:val="000000"/>
        </w:rPr>
      </w:pPr>
      <w:r w:rsidRPr="00904B11">
        <w:rPr>
          <w:rFonts w:ascii="Arial" w:hAnsi="Arial" w:cs="Arial"/>
          <w:color w:val="000000"/>
        </w:rPr>
        <w:t>The ceiling is constructed of expanding metal lath and plaster and has a utilitarian appearance in the space. The Heritage Statement identifies the ceiling as low to medium significance as the construction is typical of its time and not rare.</w:t>
      </w:r>
      <w:r>
        <w:rPr>
          <w:rFonts w:ascii="Arial" w:hAnsi="Arial" w:cs="Arial"/>
          <w:color w:val="000000"/>
        </w:rPr>
        <w:t xml:space="preserve"> </w:t>
      </w:r>
      <w:r w:rsidRPr="00904B11">
        <w:rPr>
          <w:rFonts w:ascii="Arial" w:hAnsi="Arial" w:cs="Arial"/>
          <w:color w:val="000000"/>
        </w:rPr>
        <w:t xml:space="preserve">The structural form of the roof and projecting beams however make a positive contribution to the character of the internal space and will remain </w:t>
      </w:r>
      <w:r>
        <w:rPr>
          <w:rFonts w:ascii="Arial" w:hAnsi="Arial" w:cs="Arial"/>
          <w:color w:val="000000"/>
        </w:rPr>
        <w:t>in situ.</w:t>
      </w:r>
    </w:p>
    <w:p w14:paraId="63040098" w14:textId="778D8671" w:rsidR="00904B11" w:rsidRDefault="00904B11" w:rsidP="00904B11">
      <w:pPr>
        <w:pStyle w:val="NormalWeb"/>
        <w:divId w:val="730150698"/>
        <w:rPr>
          <w:rFonts w:ascii="Arial" w:hAnsi="Arial" w:cs="Arial"/>
          <w:color w:val="000000"/>
        </w:rPr>
      </w:pPr>
      <w:r w:rsidRPr="00904B11">
        <w:rPr>
          <w:rFonts w:ascii="Arial" w:hAnsi="Arial" w:cs="Arial"/>
          <w:color w:val="000000"/>
        </w:rPr>
        <w:t>The removal of the ceiling is supported in principle given the level of asbestos contamination as evidenced in the supporting documents. </w:t>
      </w:r>
      <w:r>
        <w:rPr>
          <w:rFonts w:ascii="Arial" w:hAnsi="Arial" w:cs="Arial"/>
          <w:color w:val="000000"/>
        </w:rPr>
        <w:t xml:space="preserve">Following the removal of the contamination, the ceiling would be made good with a modern plasterboard ceiling. </w:t>
      </w:r>
    </w:p>
    <w:p w14:paraId="38B0AD0E" w14:textId="716413E7" w:rsidR="00904B11" w:rsidRDefault="00904B11" w:rsidP="00904B11">
      <w:pPr>
        <w:pStyle w:val="NormalWeb"/>
        <w:divId w:val="730150698"/>
        <w:rPr>
          <w:rFonts w:ascii="Arial" w:hAnsi="Arial" w:cs="Arial"/>
          <w:color w:val="000000"/>
        </w:rPr>
      </w:pPr>
      <w:r>
        <w:rPr>
          <w:rFonts w:ascii="Arial" w:hAnsi="Arial" w:cs="Arial"/>
          <w:color w:val="000000"/>
        </w:rPr>
        <w:t>Although the existing ceiling is identified as low to medium significance, there would be a low level of less than substantial harm associated with the removal of the asbestos.</w:t>
      </w:r>
    </w:p>
    <w:p w14:paraId="235A88C9" w14:textId="386A6447" w:rsidR="00904B11" w:rsidRPr="00904B11" w:rsidRDefault="00904B11" w:rsidP="00904B11">
      <w:pPr>
        <w:pStyle w:val="NormalWeb"/>
        <w:divId w:val="730150698"/>
        <w:rPr>
          <w:rFonts w:ascii="Arial" w:hAnsi="Arial" w:cs="Arial"/>
          <w:b/>
          <w:bCs/>
          <w:color w:val="000000"/>
        </w:rPr>
      </w:pPr>
      <w:r w:rsidRPr="00904B11">
        <w:rPr>
          <w:rFonts w:ascii="Arial" w:hAnsi="Arial" w:cs="Arial"/>
          <w:b/>
          <w:bCs/>
          <w:color w:val="000000"/>
        </w:rPr>
        <w:t>Heritage Assessment</w:t>
      </w:r>
    </w:p>
    <w:p w14:paraId="067C3E00" w14:textId="59FAC965" w:rsidR="00904B11" w:rsidRDefault="00904B11" w:rsidP="00904B11">
      <w:pPr>
        <w:pStyle w:val="NormalWeb"/>
        <w:divId w:val="730150698"/>
        <w:rPr>
          <w:rFonts w:ascii="Arial" w:hAnsi="Arial" w:cs="Arial"/>
          <w:color w:val="000000"/>
        </w:rPr>
      </w:pPr>
      <w:r>
        <w:rPr>
          <w:rFonts w:ascii="Arial" w:hAnsi="Arial" w:cs="Arial"/>
          <w:color w:val="000000"/>
        </w:rPr>
        <w:t xml:space="preserve">Through discussions </w:t>
      </w:r>
      <w:r w:rsidR="000C3672">
        <w:rPr>
          <w:rFonts w:ascii="Arial" w:hAnsi="Arial" w:cs="Arial"/>
          <w:color w:val="000000"/>
        </w:rPr>
        <w:t xml:space="preserve">it is understood that the installation of the </w:t>
      </w:r>
      <w:r>
        <w:rPr>
          <w:rFonts w:ascii="Arial" w:hAnsi="Arial" w:cs="Arial"/>
          <w:color w:val="000000"/>
        </w:rPr>
        <w:t xml:space="preserve">existing metal lath and plaster </w:t>
      </w:r>
      <w:r w:rsidR="000C3672">
        <w:rPr>
          <w:rFonts w:ascii="Arial" w:hAnsi="Arial" w:cs="Arial"/>
          <w:color w:val="000000"/>
        </w:rPr>
        <w:t xml:space="preserve">consists of a </w:t>
      </w:r>
      <w:r>
        <w:rPr>
          <w:rFonts w:ascii="Arial" w:hAnsi="Arial" w:cs="Arial"/>
          <w:color w:val="000000"/>
        </w:rPr>
        <w:t>very hard gypsum plaster</w:t>
      </w:r>
      <w:r w:rsidR="000C3672">
        <w:rPr>
          <w:rFonts w:ascii="Arial" w:hAnsi="Arial" w:cs="Arial"/>
          <w:color w:val="000000"/>
        </w:rPr>
        <w:t xml:space="preserve"> which is more </w:t>
      </w:r>
      <w:proofErr w:type="gramStart"/>
      <w:r w:rsidR="000C3672">
        <w:rPr>
          <w:rFonts w:ascii="Arial" w:hAnsi="Arial" w:cs="Arial"/>
          <w:color w:val="000000"/>
        </w:rPr>
        <w:t>similar to</w:t>
      </w:r>
      <w:proofErr w:type="gramEnd"/>
      <w:r w:rsidR="000C3672">
        <w:rPr>
          <w:rFonts w:ascii="Arial" w:hAnsi="Arial" w:cs="Arial"/>
          <w:color w:val="000000"/>
        </w:rPr>
        <w:t xml:space="preserve"> a modern product rather than a traditional method of a lime-based product, in terms of breathability and performance. </w:t>
      </w:r>
    </w:p>
    <w:p w14:paraId="14076C95" w14:textId="19CD58B4" w:rsidR="000C3672" w:rsidRDefault="000C3672" w:rsidP="00904B11">
      <w:pPr>
        <w:pStyle w:val="NormalWeb"/>
        <w:divId w:val="730150698"/>
        <w:rPr>
          <w:rFonts w:ascii="Arial" w:hAnsi="Arial" w:cs="Arial"/>
          <w:color w:val="000000"/>
        </w:rPr>
      </w:pPr>
      <w:r w:rsidRPr="000C3672">
        <w:rPr>
          <w:rFonts w:ascii="Arial" w:hAnsi="Arial" w:cs="Arial"/>
          <w:noProof/>
          <w:color w:val="000000"/>
        </w:rPr>
        <w:drawing>
          <wp:inline distT="0" distB="0" distL="0" distR="0" wp14:anchorId="75D0B652" wp14:editId="7DDAD401">
            <wp:extent cx="6479540" cy="4434840"/>
            <wp:effectExtent l="0" t="0" r="0" b="3810"/>
            <wp:docPr id="74056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5581" name=""/>
                    <pic:cNvPicPr/>
                  </pic:nvPicPr>
                  <pic:blipFill>
                    <a:blip r:embed="rId6"/>
                    <a:stretch>
                      <a:fillRect/>
                    </a:stretch>
                  </pic:blipFill>
                  <pic:spPr>
                    <a:xfrm>
                      <a:off x="0" y="0"/>
                      <a:ext cx="6479540" cy="4434840"/>
                    </a:xfrm>
                    <a:prstGeom prst="rect">
                      <a:avLst/>
                    </a:prstGeom>
                  </pic:spPr>
                </pic:pic>
              </a:graphicData>
            </a:graphic>
          </wp:inline>
        </w:drawing>
      </w:r>
    </w:p>
    <w:p w14:paraId="6BDF457F" w14:textId="172513A5" w:rsidR="000C3672" w:rsidRPr="000C3672" w:rsidRDefault="000C3672" w:rsidP="000C3672">
      <w:pPr>
        <w:pStyle w:val="NormalWeb"/>
        <w:jc w:val="center"/>
        <w:divId w:val="730150698"/>
        <w:rPr>
          <w:rFonts w:ascii="Arial" w:hAnsi="Arial" w:cs="Arial"/>
          <w:i/>
          <w:iCs/>
          <w:color w:val="000000"/>
          <w:sz w:val="18"/>
          <w:szCs w:val="18"/>
        </w:rPr>
      </w:pPr>
      <w:r w:rsidRPr="000C3672">
        <w:rPr>
          <w:rFonts w:ascii="Arial" w:hAnsi="Arial" w:cs="Arial"/>
          <w:i/>
          <w:iCs/>
          <w:color w:val="000000"/>
          <w:sz w:val="18"/>
          <w:szCs w:val="18"/>
        </w:rPr>
        <w:t>Proposed section detail of new plasterboard</w:t>
      </w:r>
    </w:p>
    <w:p w14:paraId="08B0FB3D" w14:textId="77777777" w:rsidR="00904B11" w:rsidRDefault="00904B11" w:rsidP="00904B11">
      <w:pPr>
        <w:pStyle w:val="NormalWeb"/>
        <w:divId w:val="730150698"/>
        <w:rPr>
          <w:rFonts w:ascii="Arial" w:hAnsi="Arial" w:cs="Arial"/>
          <w:color w:val="000000"/>
        </w:rPr>
      </w:pPr>
    </w:p>
    <w:p w14:paraId="7F38F6EA" w14:textId="77777777" w:rsidR="000C3672" w:rsidRDefault="000C3672" w:rsidP="00904B11">
      <w:pPr>
        <w:pStyle w:val="NormalWeb"/>
        <w:divId w:val="730150698"/>
        <w:rPr>
          <w:rFonts w:ascii="Arial" w:hAnsi="Arial" w:cs="Arial"/>
          <w:color w:val="000000"/>
        </w:rPr>
      </w:pPr>
      <w:r>
        <w:rPr>
          <w:rFonts w:ascii="Arial" w:hAnsi="Arial" w:cs="Arial"/>
          <w:color w:val="000000"/>
        </w:rPr>
        <w:lastRenderedPageBreak/>
        <w:t>In line with paragraph 215 of the NPPF, where less than substantial harm has been identified, this must be outweighed by the public benefits of the proposal.</w:t>
      </w:r>
    </w:p>
    <w:p w14:paraId="05A18CB3" w14:textId="62E5ACFB" w:rsidR="000C3672" w:rsidRDefault="000C3672" w:rsidP="00904B11">
      <w:pPr>
        <w:pStyle w:val="NormalWeb"/>
        <w:divId w:val="730150698"/>
        <w:rPr>
          <w:rFonts w:ascii="Arial" w:hAnsi="Arial" w:cs="Arial"/>
          <w:color w:val="000000"/>
        </w:rPr>
      </w:pPr>
      <w:r>
        <w:rPr>
          <w:rFonts w:ascii="Arial" w:hAnsi="Arial" w:cs="Arial"/>
          <w:color w:val="000000"/>
        </w:rPr>
        <w:t>A low level of less than substantial harm was identified through works associated with the removal of the asbestos.</w:t>
      </w:r>
    </w:p>
    <w:p w14:paraId="3F5DD766" w14:textId="7B954603" w:rsidR="000C3672" w:rsidRDefault="000C3672" w:rsidP="00904B11">
      <w:pPr>
        <w:pStyle w:val="NormalWeb"/>
        <w:divId w:val="730150698"/>
        <w:rPr>
          <w:rFonts w:ascii="Arial" w:hAnsi="Arial" w:cs="Arial"/>
          <w:color w:val="000000"/>
        </w:rPr>
      </w:pPr>
      <w:r>
        <w:rPr>
          <w:rFonts w:ascii="Arial" w:hAnsi="Arial" w:cs="Arial"/>
          <w:color w:val="000000"/>
        </w:rPr>
        <w:t xml:space="preserve">The works are necessary </w:t>
      </w:r>
      <w:proofErr w:type="gramStart"/>
      <w:r>
        <w:rPr>
          <w:rFonts w:ascii="Arial" w:hAnsi="Arial" w:cs="Arial"/>
          <w:color w:val="000000"/>
        </w:rPr>
        <w:t>in order to</w:t>
      </w:r>
      <w:proofErr w:type="gramEnd"/>
      <w:r>
        <w:rPr>
          <w:rFonts w:ascii="Arial" w:hAnsi="Arial" w:cs="Arial"/>
          <w:color w:val="000000"/>
        </w:rPr>
        <w:t xml:space="preserve"> remove the contamination from the site and ensure the safe operation of the hospital ward. The Local Planning Authority are therefore satisfied that in the interests of public safety and the heritage benefit of repairing any damage to the listed building, the low level of less than substantial harm has been outweighed.</w:t>
      </w:r>
    </w:p>
    <w:p w14:paraId="34D601E0" w14:textId="1112CBF7" w:rsidR="000C3672" w:rsidRDefault="000C3672" w:rsidP="00904B11">
      <w:pPr>
        <w:pStyle w:val="NormalWeb"/>
        <w:divId w:val="730150698"/>
        <w:rPr>
          <w:rFonts w:ascii="Arial" w:hAnsi="Arial" w:cs="Arial"/>
          <w:color w:val="000000"/>
        </w:rPr>
      </w:pPr>
      <w:r>
        <w:rPr>
          <w:rFonts w:ascii="Arial" w:hAnsi="Arial" w:cs="Arial"/>
          <w:color w:val="000000"/>
        </w:rPr>
        <w:t>The replacement ceiling details are acceptable and shall be conditioned as part of the consent.</w:t>
      </w:r>
    </w:p>
    <w:p w14:paraId="67AD3555" w14:textId="5C607C46" w:rsidR="008024E1" w:rsidRDefault="008024E1">
      <w:pPr>
        <w:pStyle w:val="NormalWeb"/>
        <w:divId w:val="730150698"/>
        <w:rPr>
          <w:rFonts w:ascii="Arial" w:hAnsi="Arial" w:cs="Arial"/>
          <w:color w:val="000000"/>
        </w:rPr>
      </w:pPr>
      <w:r>
        <w:rPr>
          <w:rFonts w:ascii="Arial" w:hAnsi="Arial" w:cs="Arial"/>
          <w:color w:val="000000"/>
        </w:rPr>
        <w:t>The applicant has stated the details of internal wall finishes is to be submitted under a separate listed building consent.</w:t>
      </w:r>
    </w:p>
    <w:p w14:paraId="5E30640C" w14:textId="13095276" w:rsidR="00904B11" w:rsidRDefault="008024E1">
      <w:pPr>
        <w:pStyle w:val="NormalWeb"/>
        <w:divId w:val="730150698"/>
        <w:rPr>
          <w:rFonts w:ascii="Arial" w:hAnsi="Arial" w:cs="Arial"/>
          <w:color w:val="000000"/>
        </w:rPr>
      </w:pPr>
      <w:r>
        <w:rPr>
          <w:rStyle w:val="Strong"/>
          <w:rFonts w:ascii="Arial" w:hAnsi="Arial" w:cs="Arial"/>
          <w:b w:val="0"/>
          <w:bCs w:val="0"/>
          <w:color w:val="000000"/>
        </w:rPr>
        <w:t xml:space="preserve">It is therefore considered that subject to the recommended compliance condition with the approved documents, the low level of less than substantial harm to the listed building </w:t>
      </w:r>
      <w:proofErr w:type="gramStart"/>
      <w:r>
        <w:rPr>
          <w:rStyle w:val="Strong"/>
          <w:rFonts w:ascii="Arial" w:hAnsi="Arial" w:cs="Arial"/>
          <w:b w:val="0"/>
          <w:bCs w:val="0"/>
          <w:color w:val="000000"/>
        </w:rPr>
        <w:t>is considered to be</w:t>
      </w:r>
      <w:proofErr w:type="gramEnd"/>
      <w:r>
        <w:rPr>
          <w:rStyle w:val="Strong"/>
          <w:rFonts w:ascii="Arial" w:hAnsi="Arial" w:cs="Arial"/>
          <w:b w:val="0"/>
          <w:bCs w:val="0"/>
          <w:color w:val="000000"/>
        </w:rPr>
        <w:t xml:space="preserve"> outweighed by the public benefits. The proposal therefore is considered to comply with </w:t>
      </w:r>
      <w:r w:rsidRPr="006E6629">
        <w:rPr>
          <w:rFonts w:ascii="Arial" w:hAnsi="Arial" w:cs="Arial"/>
          <w:color w:val="000000"/>
        </w:rPr>
        <w:t>policies SP1, CC9, EN1, EN3 and DM1 of the Manchester Core Strategy, saved UDP polic</w:t>
      </w:r>
      <w:r>
        <w:rPr>
          <w:rFonts w:ascii="Arial" w:hAnsi="Arial" w:cs="Arial"/>
          <w:color w:val="000000"/>
        </w:rPr>
        <w:t xml:space="preserve">y </w:t>
      </w:r>
      <w:r w:rsidRPr="006E6629">
        <w:rPr>
          <w:rFonts w:ascii="Arial" w:hAnsi="Arial" w:cs="Arial"/>
          <w:color w:val="000000"/>
        </w:rPr>
        <w:t>DC19, Places for Everyone Plan policy JP-P2, and guidance within the National Planning Policy Framework and the Planning (Listed Buildings and Conservation Areas) Act 1990</w:t>
      </w:r>
    </w:p>
    <w:p w14:paraId="233CF09B" w14:textId="77777777" w:rsidR="006F7F26" w:rsidRPr="006F7F26" w:rsidRDefault="006F7F26" w:rsidP="006F7F26">
      <w:pPr>
        <w:pStyle w:val="Heading1"/>
        <w:rPr>
          <w:rFonts w:eastAsia="Times New Roman"/>
        </w:rPr>
      </w:pPr>
      <w:r w:rsidRPr="006F7F26">
        <w:rPr>
          <w:rFonts w:eastAsia="Times New Roman"/>
        </w:rPr>
        <w:t>Other Legislative Requirements</w:t>
      </w:r>
    </w:p>
    <w:p w14:paraId="73E739BB" w14:textId="77777777" w:rsidR="006F7F26" w:rsidRPr="006F7F26" w:rsidRDefault="006F7F26" w:rsidP="006F7F26">
      <w:pPr>
        <w:pStyle w:val="Heading2"/>
        <w:rPr>
          <w:rFonts w:eastAsia="Times New Roman"/>
        </w:rPr>
      </w:pPr>
      <w:r w:rsidRPr="006F7F26">
        <w:rPr>
          <w:rFonts w:eastAsia="Times New Roman"/>
        </w:rPr>
        <w:t>Equality Act 2010</w:t>
      </w:r>
    </w:p>
    <w:p w14:paraId="089EA975"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9D79DFB" w14:textId="77777777" w:rsidR="006F7F26" w:rsidRPr="006F7F26" w:rsidRDefault="006F7F26" w:rsidP="006F7F26">
      <w:pPr>
        <w:rPr>
          <w:rFonts w:eastAsia="Times New Roman" w:cs="Times New Roman"/>
          <w:kern w:val="0"/>
          <w:szCs w:val="22"/>
          <w14:ligatures w14:val="none"/>
        </w:rPr>
      </w:pPr>
    </w:p>
    <w:p w14:paraId="6FD4940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93FB55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C1BF078" w14:textId="77777777" w:rsidR="006F7F26" w:rsidRPr="006F7F26" w:rsidRDefault="006F7F26" w:rsidP="006F7F26">
      <w:pPr>
        <w:rPr>
          <w:rFonts w:eastAsia="Times New Roman" w:cs="Arial"/>
          <w:kern w:val="0"/>
          <w14:ligatures w14:val="none"/>
        </w:rPr>
      </w:pPr>
    </w:p>
    <w:p w14:paraId="46E4F1BA"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FFBA970" w14:textId="77777777" w:rsidR="00EF3E10" w:rsidRDefault="00EF3E10" w:rsidP="00D3474F"/>
    <w:p w14:paraId="24A02547" w14:textId="77777777" w:rsidR="00C62A32" w:rsidRDefault="005C02B9" w:rsidP="00B75EB9">
      <w:pPr>
        <w:spacing w:after="120"/>
      </w:pPr>
      <w:r w:rsidRPr="005C02B9">
        <w:rPr>
          <w:rStyle w:val="Heading2Char"/>
        </w:rPr>
        <w:t>Recommendation</w:t>
      </w:r>
      <w:r>
        <w:t xml:space="preserve">: </w:t>
      </w:r>
      <w:r w:rsidRPr="005C02B9">
        <w:rPr>
          <w:b/>
          <w:bCs/>
        </w:rPr>
        <w:t>Approve</w:t>
      </w:r>
    </w:p>
    <w:p w14:paraId="2EC2DB74"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0C776652" w14:textId="77777777" w:rsidTr="00274422">
        <w:tc>
          <w:tcPr>
            <w:tcW w:w="9781" w:type="dxa"/>
            <w:tcBorders>
              <w:top w:val="nil"/>
              <w:left w:val="nil"/>
              <w:bottom w:val="nil"/>
              <w:right w:val="nil"/>
            </w:tcBorders>
            <w:tcMar>
              <w:left w:w="28" w:type="dxa"/>
              <w:right w:w="28" w:type="dxa"/>
            </w:tcMar>
          </w:tcPr>
          <w:p w14:paraId="0469AFA3" w14:textId="77777777" w:rsidR="0070357C" w:rsidRDefault="0070357C" w:rsidP="0070357C">
            <w:pPr>
              <w:pStyle w:val="Heading2"/>
            </w:pPr>
            <w:r>
              <w:t>Conditions attached to this decision</w:t>
            </w:r>
          </w:p>
          <w:p w14:paraId="13D72499" w14:textId="77777777" w:rsidR="008024E1" w:rsidRPr="008024E1" w:rsidRDefault="008024E1" w:rsidP="008024E1"/>
          <w:tbl>
            <w:tblPr>
              <w:tblStyle w:val="TableGrid"/>
              <w:tblW w:w="0" w:type="auto"/>
              <w:tblLook w:val="04A0" w:firstRow="1" w:lastRow="0" w:firstColumn="1" w:lastColumn="0" w:noHBand="0" w:noVBand="1"/>
            </w:tblPr>
            <w:tblGrid>
              <w:gridCol w:w="532"/>
              <w:gridCol w:w="9183"/>
            </w:tblGrid>
            <w:tr w:rsidR="00BA1D7F" w14:paraId="3273ED78" w14:textId="77777777" w:rsidTr="004C5A6F">
              <w:tc>
                <w:tcPr>
                  <w:tcW w:w="532" w:type="dxa"/>
                  <w:tcBorders>
                    <w:top w:val="nil"/>
                    <w:left w:val="nil"/>
                    <w:bottom w:val="nil"/>
                    <w:right w:val="nil"/>
                  </w:tcBorders>
                </w:tcPr>
                <w:p w14:paraId="6B339E72" w14:textId="506BAAD7" w:rsidR="00BA1D7F" w:rsidRDefault="00BA1D7F" w:rsidP="008024E1">
                  <w:pPr>
                    <w:spacing w:after="160" w:line="278" w:lineRule="auto"/>
                  </w:pPr>
                </w:p>
              </w:tc>
              <w:tc>
                <w:tcPr>
                  <w:tcW w:w="9183" w:type="dxa"/>
                  <w:tcBorders>
                    <w:top w:val="nil"/>
                    <w:left w:val="nil"/>
                    <w:bottom w:val="nil"/>
                    <w:right w:val="nil"/>
                  </w:tcBorders>
                </w:tcPr>
                <w:p w14:paraId="36526B5C" w14:textId="02EC5801" w:rsidR="00A2486A" w:rsidRDefault="00A2486A" w:rsidP="008024E1">
                  <w:pPr>
                    <w:pStyle w:val="NormalWeb"/>
                    <w:numPr>
                      <w:ilvl w:val="0"/>
                      <w:numId w:val="6"/>
                    </w:numPr>
                    <w:divId w:val="2011761219"/>
                    <w:rPr>
                      <w:rFonts w:ascii="Arial" w:hAnsi="Arial" w:cs="Arial"/>
                      <w:color w:val="000000"/>
                    </w:rPr>
                  </w:pPr>
                  <w:r>
                    <w:rPr>
                      <w:rFonts w:ascii="Arial" w:hAnsi="Arial" w:cs="Arial"/>
                      <w:color w:val="000000"/>
                    </w:rPr>
                    <w:t>The works must be begun not later than the expiration of three years beginning with the date of this consent.</w:t>
                  </w:r>
                </w:p>
                <w:p w14:paraId="12ED6A49" w14:textId="77777777" w:rsidR="00A2486A" w:rsidRDefault="00A2486A" w:rsidP="008024E1">
                  <w:pPr>
                    <w:pStyle w:val="NormalWeb"/>
                    <w:divId w:val="2011761219"/>
                    <w:rPr>
                      <w:rFonts w:ascii="Arial" w:hAnsi="Arial" w:cs="Arial"/>
                      <w:color w:val="000000"/>
                    </w:rPr>
                  </w:pPr>
                  <w:r>
                    <w:rPr>
                      <w:rFonts w:ascii="Arial" w:hAnsi="Arial" w:cs="Arial"/>
                      <w:color w:val="000000"/>
                    </w:rPr>
                    <w:t>Reason - Required to be imposed pursuant to Section 18 of the Planning (Listed Buildings and Conservation Areas) Act 1990 (as amended).</w:t>
                  </w:r>
                </w:p>
                <w:p w14:paraId="47ABE3F6" w14:textId="07124A5E" w:rsidR="008024E1" w:rsidRDefault="008024E1" w:rsidP="008024E1">
                  <w:pPr>
                    <w:pStyle w:val="NormalWeb"/>
                    <w:divId w:val="2011761219"/>
                    <w:rPr>
                      <w:rFonts w:ascii="Arial" w:hAnsi="Arial" w:cs="Arial"/>
                      <w:color w:val="000000"/>
                    </w:rPr>
                  </w:pPr>
                  <w:r>
                    <w:rPr>
                      <w:rFonts w:ascii="Arial" w:hAnsi="Arial" w:cs="Arial"/>
                      <w:color w:val="000000"/>
                    </w:rPr>
                    <w:t>2) The development hereby approved shall be carried out in accordance with the following drawings and documents: </w:t>
                  </w:r>
                </w:p>
                <w:p w14:paraId="7C83F6A5" w14:textId="77777777" w:rsidR="008024E1" w:rsidRDefault="008024E1" w:rsidP="008024E1">
                  <w:pPr>
                    <w:pStyle w:val="NormalWeb"/>
                    <w:numPr>
                      <w:ilvl w:val="0"/>
                      <w:numId w:val="7"/>
                    </w:numPr>
                    <w:divId w:val="2011761219"/>
                    <w:rPr>
                      <w:rFonts w:ascii="Arial" w:hAnsi="Arial" w:cs="Arial"/>
                      <w:color w:val="000000"/>
                    </w:rPr>
                  </w:pPr>
                  <w:r w:rsidRPr="008024E1">
                    <w:rPr>
                      <w:rFonts w:ascii="Arial" w:hAnsi="Arial" w:cs="Arial"/>
                      <w:color w:val="000000"/>
                    </w:rPr>
                    <w:t>Proposed First Floor RCP and Roof Section</w:t>
                  </w:r>
                  <w:r>
                    <w:rPr>
                      <w:rFonts w:ascii="Arial" w:hAnsi="Arial" w:cs="Arial"/>
                      <w:color w:val="000000"/>
                    </w:rPr>
                    <w:t xml:space="preserve">: </w:t>
                  </w:r>
                  <w:r w:rsidRPr="008024E1">
                    <w:rPr>
                      <w:rFonts w:ascii="Arial" w:hAnsi="Arial" w:cs="Arial"/>
                      <w:color w:val="000000"/>
                    </w:rPr>
                    <w:t>25178-SRA-ZZ-ZZ-DR-A-80202 Rev P03</w:t>
                  </w:r>
                </w:p>
                <w:p w14:paraId="28554164" w14:textId="4E6B2228" w:rsidR="008024E1" w:rsidRDefault="008024E1" w:rsidP="008024E1">
                  <w:pPr>
                    <w:pStyle w:val="NormalWeb"/>
                    <w:numPr>
                      <w:ilvl w:val="0"/>
                      <w:numId w:val="7"/>
                    </w:numPr>
                    <w:divId w:val="2011761219"/>
                    <w:rPr>
                      <w:rFonts w:ascii="Arial" w:hAnsi="Arial" w:cs="Arial"/>
                      <w:color w:val="000000"/>
                    </w:rPr>
                  </w:pPr>
                  <w:r w:rsidRPr="008024E1">
                    <w:rPr>
                      <w:rFonts w:ascii="Arial" w:hAnsi="Arial" w:cs="Arial"/>
                      <w:color w:val="000000"/>
                    </w:rPr>
                    <w:t>Demolition First Floor RCP and Roof Section</w:t>
                  </w:r>
                  <w:r>
                    <w:rPr>
                      <w:rFonts w:ascii="Arial" w:hAnsi="Arial" w:cs="Arial"/>
                      <w:color w:val="000000"/>
                    </w:rPr>
                    <w:t xml:space="preserve">:  </w:t>
                  </w:r>
                  <w:r w:rsidRPr="008024E1">
                    <w:rPr>
                      <w:rFonts w:ascii="Arial" w:hAnsi="Arial" w:cs="Arial"/>
                      <w:color w:val="000000"/>
                    </w:rPr>
                    <w:t>25178-SRA-ZZ-ZZ-DR-A-80201 Rev P02</w:t>
                  </w:r>
                </w:p>
                <w:p w14:paraId="41C8B974" w14:textId="5BED3749" w:rsidR="008024E1" w:rsidRDefault="008024E1" w:rsidP="008024E1">
                  <w:pPr>
                    <w:pStyle w:val="NormalWeb"/>
                    <w:numPr>
                      <w:ilvl w:val="0"/>
                      <w:numId w:val="7"/>
                    </w:numPr>
                    <w:divId w:val="2011761219"/>
                    <w:rPr>
                      <w:rFonts w:ascii="Arial" w:hAnsi="Arial" w:cs="Arial"/>
                      <w:color w:val="000000"/>
                    </w:rPr>
                  </w:pPr>
                  <w:r w:rsidRPr="008024E1">
                    <w:rPr>
                      <w:rFonts w:ascii="Arial" w:hAnsi="Arial" w:cs="Arial"/>
                      <w:color w:val="000000"/>
                    </w:rPr>
                    <w:t>Proposed Lining Detail Asbestos Removal</w:t>
                  </w:r>
                  <w:r>
                    <w:rPr>
                      <w:rFonts w:ascii="Arial" w:hAnsi="Arial" w:cs="Arial"/>
                      <w:color w:val="000000"/>
                    </w:rPr>
                    <w:t xml:space="preserve">: </w:t>
                  </w:r>
                  <w:r w:rsidRPr="008024E1">
                    <w:rPr>
                      <w:rFonts w:ascii="Arial" w:hAnsi="Arial" w:cs="Arial"/>
                      <w:color w:val="000000"/>
                    </w:rPr>
                    <w:t>25178-SRA-ORC39-03-DR-A-80601 Rev P02</w:t>
                  </w:r>
                </w:p>
                <w:p w14:paraId="226E3097" w14:textId="7F7F2F55" w:rsidR="008024E1" w:rsidRDefault="008024E1" w:rsidP="008024E1">
                  <w:pPr>
                    <w:pStyle w:val="NormalWeb"/>
                    <w:divId w:val="2011761219"/>
                    <w:rPr>
                      <w:rFonts w:ascii="Arial" w:hAnsi="Arial" w:cs="Arial"/>
                      <w:color w:val="000000"/>
                    </w:rPr>
                  </w:pPr>
                  <w:r>
                    <w:rPr>
                      <w:rFonts w:ascii="Arial" w:hAnsi="Arial" w:cs="Arial"/>
                      <w:color w:val="000000"/>
                    </w:rPr>
                    <w:t>All received by the City Council as Local Planning Authority on 3 July 2026</w:t>
                  </w:r>
                </w:p>
                <w:p w14:paraId="55C495DC" w14:textId="25A57378" w:rsidR="008024E1" w:rsidRDefault="008024E1" w:rsidP="008024E1">
                  <w:pPr>
                    <w:pStyle w:val="NormalWeb"/>
                    <w:numPr>
                      <w:ilvl w:val="0"/>
                      <w:numId w:val="8"/>
                    </w:numPr>
                    <w:divId w:val="2011761219"/>
                    <w:rPr>
                      <w:rFonts w:ascii="Arial" w:hAnsi="Arial" w:cs="Arial"/>
                      <w:color w:val="000000"/>
                    </w:rPr>
                  </w:pPr>
                  <w:r>
                    <w:rPr>
                      <w:rFonts w:ascii="Arial" w:hAnsi="Arial" w:cs="Arial"/>
                      <w:color w:val="000000"/>
                    </w:rPr>
                    <w:t xml:space="preserve">Design and Access Statement: </w:t>
                  </w:r>
                  <w:r w:rsidRPr="008024E1">
                    <w:rPr>
                      <w:rFonts w:ascii="Arial" w:hAnsi="Arial" w:cs="Arial"/>
                      <w:color w:val="000000"/>
                    </w:rPr>
                    <w:t>10236-SRA-ZZ-ZZ-RP-A-80901</w:t>
                  </w:r>
                </w:p>
                <w:p w14:paraId="130C9163" w14:textId="684D27E4" w:rsidR="008024E1" w:rsidRDefault="008024E1" w:rsidP="008024E1">
                  <w:pPr>
                    <w:pStyle w:val="NormalWeb"/>
                    <w:numPr>
                      <w:ilvl w:val="0"/>
                      <w:numId w:val="8"/>
                    </w:numPr>
                    <w:divId w:val="2011761219"/>
                    <w:rPr>
                      <w:rFonts w:ascii="Arial" w:hAnsi="Arial" w:cs="Arial"/>
                      <w:color w:val="000000"/>
                    </w:rPr>
                  </w:pPr>
                  <w:r>
                    <w:rPr>
                      <w:rFonts w:ascii="Arial" w:hAnsi="Arial" w:cs="Arial"/>
                      <w:color w:val="000000"/>
                    </w:rPr>
                    <w:t>Covering Letter, prepared by Deloitte</w:t>
                  </w:r>
                </w:p>
                <w:p w14:paraId="6A0BFAF6" w14:textId="039019D8" w:rsidR="008024E1" w:rsidRDefault="008024E1" w:rsidP="008024E1">
                  <w:pPr>
                    <w:pStyle w:val="NormalWeb"/>
                    <w:numPr>
                      <w:ilvl w:val="0"/>
                      <w:numId w:val="8"/>
                    </w:numPr>
                    <w:divId w:val="2011761219"/>
                    <w:rPr>
                      <w:rFonts w:ascii="Arial" w:hAnsi="Arial" w:cs="Arial"/>
                      <w:color w:val="000000"/>
                    </w:rPr>
                  </w:pPr>
                  <w:r>
                    <w:rPr>
                      <w:rFonts w:ascii="Arial" w:hAnsi="Arial" w:cs="Arial"/>
                      <w:color w:val="000000"/>
                    </w:rPr>
                    <w:t>Site Specific Plan of Works, prepared by Reddish Vale</w:t>
                  </w:r>
                </w:p>
                <w:p w14:paraId="564CFF4B" w14:textId="2E0D9E12" w:rsidR="004C5A6F" w:rsidRDefault="004C5A6F" w:rsidP="008024E1">
                  <w:pPr>
                    <w:pStyle w:val="NormalWeb"/>
                    <w:numPr>
                      <w:ilvl w:val="0"/>
                      <w:numId w:val="8"/>
                    </w:numPr>
                    <w:divId w:val="2011761219"/>
                    <w:rPr>
                      <w:rFonts w:ascii="Arial" w:hAnsi="Arial" w:cs="Arial"/>
                      <w:color w:val="000000"/>
                    </w:rPr>
                  </w:pPr>
                  <w:r>
                    <w:rPr>
                      <w:rFonts w:ascii="Arial" w:hAnsi="Arial" w:cs="Arial"/>
                      <w:color w:val="000000"/>
                    </w:rPr>
                    <w:t>Heritage Statement, prepared by SLHA</w:t>
                  </w:r>
                </w:p>
                <w:p w14:paraId="06091EC6" w14:textId="4862CF92" w:rsidR="00B364FC" w:rsidRDefault="00B364FC" w:rsidP="008024E1">
                  <w:pPr>
                    <w:pStyle w:val="NormalWeb"/>
                    <w:numPr>
                      <w:ilvl w:val="0"/>
                      <w:numId w:val="8"/>
                    </w:numPr>
                    <w:divId w:val="2011761219"/>
                    <w:rPr>
                      <w:rFonts w:ascii="Arial" w:hAnsi="Arial" w:cs="Arial"/>
                      <w:color w:val="000000"/>
                    </w:rPr>
                  </w:pPr>
                  <w:r>
                    <w:rPr>
                      <w:rFonts w:ascii="Arial" w:hAnsi="Arial" w:cs="Arial"/>
                      <w:color w:val="000000"/>
                    </w:rPr>
                    <w:t>Asbestos Scope of Work</w:t>
                  </w:r>
                </w:p>
                <w:p w14:paraId="5AEBDE96" w14:textId="0F657A5A" w:rsidR="00B364FC" w:rsidRDefault="00B364FC" w:rsidP="008024E1">
                  <w:pPr>
                    <w:pStyle w:val="NormalWeb"/>
                    <w:numPr>
                      <w:ilvl w:val="0"/>
                      <w:numId w:val="8"/>
                    </w:numPr>
                    <w:divId w:val="2011761219"/>
                    <w:rPr>
                      <w:rFonts w:ascii="Arial" w:hAnsi="Arial" w:cs="Arial"/>
                      <w:color w:val="000000"/>
                    </w:rPr>
                  </w:pPr>
                  <w:r>
                    <w:rPr>
                      <w:rFonts w:ascii="Arial" w:hAnsi="Arial" w:cs="Arial"/>
                      <w:color w:val="000000"/>
                    </w:rPr>
                    <w:t xml:space="preserve">Asbestos Removal Scope Part 1: </w:t>
                  </w:r>
                  <w:r w:rsidRPr="00B364FC">
                    <w:rPr>
                      <w:rFonts w:ascii="Arial" w:hAnsi="Arial" w:cs="Arial"/>
                      <w:color w:val="000000"/>
                    </w:rPr>
                    <w:t>10236-SRA-ZZ-ZZ-RP-A-80900</w:t>
                  </w:r>
                </w:p>
                <w:p w14:paraId="61F95FBA" w14:textId="725CBF7D" w:rsidR="00B364FC" w:rsidRDefault="00B364FC" w:rsidP="00B364FC">
                  <w:pPr>
                    <w:pStyle w:val="NormalWeb"/>
                    <w:numPr>
                      <w:ilvl w:val="0"/>
                      <w:numId w:val="8"/>
                    </w:numPr>
                    <w:divId w:val="2011761219"/>
                    <w:rPr>
                      <w:rFonts w:ascii="Arial" w:hAnsi="Arial" w:cs="Arial"/>
                      <w:color w:val="000000"/>
                    </w:rPr>
                  </w:pPr>
                  <w:r>
                    <w:rPr>
                      <w:rFonts w:ascii="Arial" w:hAnsi="Arial" w:cs="Arial"/>
                      <w:color w:val="000000"/>
                    </w:rPr>
                    <w:t xml:space="preserve">Asbestos Removal Scope Part 2: </w:t>
                  </w:r>
                  <w:r w:rsidRPr="00B364FC">
                    <w:rPr>
                      <w:rFonts w:ascii="Arial" w:hAnsi="Arial" w:cs="Arial"/>
                      <w:color w:val="000000"/>
                    </w:rPr>
                    <w:t>10236-SRA-ZZ-ZZ-RP-A-80900</w:t>
                  </w:r>
                </w:p>
                <w:p w14:paraId="6B2B0D01" w14:textId="7DC94AE9" w:rsidR="00B364FC" w:rsidRDefault="00B364FC" w:rsidP="00B364FC">
                  <w:pPr>
                    <w:pStyle w:val="NormalWeb"/>
                    <w:numPr>
                      <w:ilvl w:val="0"/>
                      <w:numId w:val="8"/>
                    </w:numPr>
                    <w:divId w:val="2011761219"/>
                    <w:rPr>
                      <w:rFonts w:ascii="Arial" w:hAnsi="Arial" w:cs="Arial"/>
                      <w:color w:val="000000"/>
                    </w:rPr>
                  </w:pPr>
                  <w:r>
                    <w:rPr>
                      <w:rFonts w:ascii="Arial" w:hAnsi="Arial" w:cs="Arial"/>
                      <w:color w:val="000000"/>
                    </w:rPr>
                    <w:t xml:space="preserve">Asbestos Removal Scope Part 3: </w:t>
                  </w:r>
                  <w:r w:rsidRPr="00B364FC">
                    <w:rPr>
                      <w:rFonts w:ascii="Arial" w:hAnsi="Arial" w:cs="Arial"/>
                      <w:color w:val="000000"/>
                    </w:rPr>
                    <w:t>10236-SRA-ZZ-ZZ-RP-A-80900</w:t>
                  </w:r>
                </w:p>
                <w:p w14:paraId="5FD0F304" w14:textId="2FC23EC3" w:rsidR="008024E1" w:rsidRDefault="004C5A6F" w:rsidP="008024E1">
                  <w:pPr>
                    <w:pStyle w:val="NormalWeb"/>
                    <w:numPr>
                      <w:ilvl w:val="0"/>
                      <w:numId w:val="8"/>
                    </w:numPr>
                    <w:divId w:val="2011761219"/>
                    <w:rPr>
                      <w:rFonts w:ascii="Arial" w:hAnsi="Arial" w:cs="Arial"/>
                      <w:color w:val="000000"/>
                    </w:rPr>
                  </w:pPr>
                  <w:r>
                    <w:rPr>
                      <w:rFonts w:ascii="Arial" w:hAnsi="Arial" w:cs="Arial"/>
                      <w:color w:val="000000"/>
                    </w:rPr>
                    <w:t xml:space="preserve">Proposed Site Plan Asbestos Removal: </w:t>
                  </w:r>
                  <w:r w:rsidRPr="004C5A6F">
                    <w:rPr>
                      <w:rFonts w:ascii="Arial" w:hAnsi="Arial" w:cs="Arial"/>
                      <w:color w:val="000000"/>
                    </w:rPr>
                    <w:t>10236-SRA-ZZ-00-DR-A-80101</w:t>
                  </w:r>
                </w:p>
                <w:p w14:paraId="64FA1CC7" w14:textId="43678786" w:rsidR="00893C1B" w:rsidRPr="004C5A6F" w:rsidRDefault="00893C1B" w:rsidP="00893C1B">
                  <w:pPr>
                    <w:pStyle w:val="NormalWeb"/>
                    <w:divId w:val="2011761219"/>
                    <w:rPr>
                      <w:rFonts w:ascii="Arial" w:hAnsi="Arial" w:cs="Arial"/>
                      <w:color w:val="000000"/>
                    </w:rPr>
                  </w:pPr>
                  <w:r>
                    <w:rPr>
                      <w:rFonts w:ascii="Arial" w:hAnsi="Arial" w:cs="Arial"/>
                      <w:color w:val="000000"/>
                    </w:rPr>
                    <w:t>All received by the City Council as Local Planning Authority on 11 June 2026</w:t>
                  </w:r>
                </w:p>
                <w:p w14:paraId="69BA57D1" w14:textId="77777777" w:rsidR="008024E1" w:rsidRDefault="008024E1" w:rsidP="008024E1">
                  <w:pPr>
                    <w:pStyle w:val="NormalWeb"/>
                    <w:divId w:val="2011761219"/>
                    <w:rPr>
                      <w:rFonts w:ascii="Arial" w:hAnsi="Arial" w:cs="Arial"/>
                      <w:color w:val="000000"/>
                    </w:rPr>
                  </w:pPr>
                  <w:r>
                    <w:rPr>
                      <w:rFonts w:ascii="Arial" w:hAnsi="Arial" w:cs="Arial"/>
                      <w:color w:val="000000"/>
                    </w:rPr>
                    <w:t>Reason - To ensure that the development is carried out in accordance with the approved plans pursuant to policies SP1 and DM1 of the Core Strategy.</w:t>
                  </w:r>
                </w:p>
                <w:p w14:paraId="7E72589D" w14:textId="2CC7D980" w:rsidR="008024E1" w:rsidRDefault="008024E1">
                  <w:pPr>
                    <w:pStyle w:val="NormalWeb"/>
                    <w:divId w:val="2011761219"/>
                    <w:rPr>
                      <w:rFonts w:ascii="Arial" w:hAnsi="Arial" w:cs="Arial"/>
                      <w:color w:val="000000"/>
                    </w:rPr>
                  </w:pPr>
                </w:p>
                <w:p w14:paraId="39133F66" w14:textId="77777777" w:rsidR="00BA1D7F" w:rsidRDefault="00BA1D7F" w:rsidP="00BA1D7F"/>
              </w:tc>
            </w:tr>
          </w:tbl>
          <w:p w14:paraId="2469DE07" w14:textId="77777777" w:rsidR="00BA1D7F" w:rsidRPr="00BA1D7F" w:rsidRDefault="00BA1D7F" w:rsidP="00BA1D7F"/>
        </w:tc>
      </w:tr>
    </w:tbl>
    <w:p w14:paraId="35B9FF5D" w14:textId="77777777" w:rsidR="00A331F9" w:rsidRDefault="00A331F9">
      <w:pPr>
        <w:rPr>
          <w:rFonts w:ascii="Times New Roman" w:eastAsia="Times New Roman" w:hAnsi="Times New Roman"/>
        </w:rPr>
      </w:pPr>
    </w:p>
    <w:p w14:paraId="3B866282"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4F3D"/>
    <w:multiLevelType w:val="hybridMultilevel"/>
    <w:tmpl w:val="212E6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B4151"/>
    <w:multiLevelType w:val="hybridMultilevel"/>
    <w:tmpl w:val="F194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EE382A"/>
    <w:multiLevelType w:val="hybridMultilevel"/>
    <w:tmpl w:val="2A229E4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2"/>
  </w:num>
  <w:num w:numId="3" w16cid:durableId="1743523982">
    <w:abstractNumId w:val="6"/>
  </w:num>
  <w:num w:numId="4" w16cid:durableId="479078163">
    <w:abstractNumId w:val="3"/>
  </w:num>
  <w:num w:numId="5" w16cid:durableId="257520763">
    <w:abstractNumId w:val="7"/>
  </w:num>
  <w:num w:numId="6" w16cid:durableId="2036538433">
    <w:abstractNumId w:val="5"/>
  </w:num>
  <w:num w:numId="7" w16cid:durableId="823158934">
    <w:abstractNumId w:val="0"/>
  </w:num>
  <w:num w:numId="8" w16cid:durableId="202135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C3672"/>
    <w:rsid w:val="00264A72"/>
    <w:rsid w:val="00271DE1"/>
    <w:rsid w:val="00274422"/>
    <w:rsid w:val="0032349F"/>
    <w:rsid w:val="003E4005"/>
    <w:rsid w:val="00467C0E"/>
    <w:rsid w:val="004C5A6F"/>
    <w:rsid w:val="00574554"/>
    <w:rsid w:val="005C02B9"/>
    <w:rsid w:val="0060008F"/>
    <w:rsid w:val="006175C6"/>
    <w:rsid w:val="00654330"/>
    <w:rsid w:val="006954E2"/>
    <w:rsid w:val="006B1081"/>
    <w:rsid w:val="006B3B30"/>
    <w:rsid w:val="006E0A90"/>
    <w:rsid w:val="006F7F26"/>
    <w:rsid w:val="0070357C"/>
    <w:rsid w:val="007524AB"/>
    <w:rsid w:val="007901E8"/>
    <w:rsid w:val="008024E1"/>
    <w:rsid w:val="008057CA"/>
    <w:rsid w:val="00871882"/>
    <w:rsid w:val="00893C1B"/>
    <w:rsid w:val="00904B11"/>
    <w:rsid w:val="009521A1"/>
    <w:rsid w:val="00982188"/>
    <w:rsid w:val="00A04F27"/>
    <w:rsid w:val="00A331F9"/>
    <w:rsid w:val="00A40D82"/>
    <w:rsid w:val="00AD3AB2"/>
    <w:rsid w:val="00AD61E8"/>
    <w:rsid w:val="00B17001"/>
    <w:rsid w:val="00B364FC"/>
    <w:rsid w:val="00B75EB9"/>
    <w:rsid w:val="00BA1D7F"/>
    <w:rsid w:val="00BD216A"/>
    <w:rsid w:val="00BE7747"/>
    <w:rsid w:val="00C573B6"/>
    <w:rsid w:val="00C62A32"/>
    <w:rsid w:val="00CF74CA"/>
    <w:rsid w:val="00D3474F"/>
    <w:rsid w:val="00D66B55"/>
    <w:rsid w:val="00D73A5C"/>
    <w:rsid w:val="00DA3098"/>
    <w:rsid w:val="00E0137E"/>
    <w:rsid w:val="00E1769F"/>
    <w:rsid w:val="00EE0337"/>
    <w:rsid w:val="00EF3E10"/>
    <w:rsid w:val="00F736CA"/>
    <w:rsid w:val="00F87378"/>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44F0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060550">
      <w:bodyDiv w:val="1"/>
      <w:marLeft w:val="0"/>
      <w:marRight w:val="0"/>
      <w:marTop w:val="0"/>
      <w:marBottom w:val="0"/>
      <w:divBdr>
        <w:top w:val="none" w:sz="0" w:space="0" w:color="auto"/>
        <w:left w:val="none" w:sz="0" w:space="0" w:color="auto"/>
        <w:bottom w:val="none" w:sz="0" w:space="0" w:color="auto"/>
        <w:right w:val="none" w:sz="0" w:space="0" w:color="auto"/>
      </w:divBdr>
    </w:div>
    <w:div w:id="713121148">
      <w:bodyDiv w:val="1"/>
      <w:marLeft w:val="0"/>
      <w:marRight w:val="0"/>
      <w:marTop w:val="0"/>
      <w:marBottom w:val="0"/>
      <w:divBdr>
        <w:top w:val="none" w:sz="0" w:space="0" w:color="auto"/>
        <w:left w:val="none" w:sz="0" w:space="0" w:color="auto"/>
        <w:bottom w:val="none" w:sz="0" w:space="0" w:color="auto"/>
        <w:right w:val="none" w:sz="0" w:space="0" w:color="auto"/>
      </w:divBdr>
    </w:div>
    <w:div w:id="730150698">
      <w:bodyDiv w:val="1"/>
      <w:marLeft w:val="0"/>
      <w:marRight w:val="0"/>
      <w:marTop w:val="0"/>
      <w:marBottom w:val="0"/>
      <w:divBdr>
        <w:top w:val="none" w:sz="0" w:space="0" w:color="auto"/>
        <w:left w:val="none" w:sz="0" w:space="0" w:color="auto"/>
        <w:bottom w:val="none" w:sz="0" w:space="0" w:color="auto"/>
        <w:right w:val="none" w:sz="0" w:space="0" w:color="auto"/>
      </w:divBdr>
    </w:div>
    <w:div w:id="1196188757">
      <w:bodyDiv w:val="1"/>
      <w:marLeft w:val="0"/>
      <w:marRight w:val="0"/>
      <w:marTop w:val="0"/>
      <w:marBottom w:val="0"/>
      <w:divBdr>
        <w:top w:val="none" w:sz="0" w:space="0" w:color="auto"/>
        <w:left w:val="none" w:sz="0" w:space="0" w:color="auto"/>
        <w:bottom w:val="none" w:sz="0" w:space="0" w:color="auto"/>
        <w:right w:val="none" w:sz="0" w:space="0" w:color="auto"/>
      </w:divBdr>
    </w:div>
    <w:div w:id="1239554828">
      <w:bodyDiv w:val="1"/>
      <w:marLeft w:val="0"/>
      <w:marRight w:val="0"/>
      <w:marTop w:val="0"/>
      <w:marBottom w:val="0"/>
      <w:divBdr>
        <w:top w:val="none" w:sz="0" w:space="0" w:color="auto"/>
        <w:left w:val="none" w:sz="0" w:space="0" w:color="auto"/>
        <w:bottom w:val="none" w:sz="0" w:space="0" w:color="auto"/>
        <w:right w:val="none" w:sz="0" w:space="0" w:color="auto"/>
      </w:divBdr>
    </w:div>
    <w:div w:id="1339504582">
      <w:bodyDiv w:val="1"/>
      <w:marLeft w:val="0"/>
      <w:marRight w:val="0"/>
      <w:marTop w:val="0"/>
      <w:marBottom w:val="0"/>
      <w:divBdr>
        <w:top w:val="none" w:sz="0" w:space="0" w:color="auto"/>
        <w:left w:val="none" w:sz="0" w:space="0" w:color="auto"/>
        <w:bottom w:val="none" w:sz="0" w:space="0" w:color="auto"/>
        <w:right w:val="none" w:sz="0" w:space="0" w:color="auto"/>
      </w:divBdr>
    </w:div>
    <w:div w:id="20117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1422</Words>
  <Characters>7908</Characters>
  <Application>Microsoft Office Word</Application>
  <DocSecurity>0</DocSecurity>
  <Lines>179</Lines>
  <Paragraphs>113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salesforceId:1a3b9a96-b93a-40f5-bee2-fcb271304800</dc:subject>
  <dc:creator>Anthony Moore</dc:creator>
  <cp:keywords/>
  <dc:description/>
  <cp:lastModifiedBy>James Bridgman</cp:lastModifiedBy>
  <cp:revision>3</cp:revision>
  <dcterms:created xsi:type="dcterms:W3CDTF">2026-07-15T12:25:00Z</dcterms:created>
  <dcterms:modified xsi:type="dcterms:W3CDTF">2026-07-15T13:12:00Z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069Sl00000Yk4WTIAZ</vt:lpwstr>
  </property>
</Properties>
</file>