
<file path=[Content_Types].xml><?xml version="1.0" encoding="utf-8"?>
<Types xmlns="http://schemas.openxmlformats.org/package/2006/content-types">
  <Default Extension="jpg" ContentType="image/jp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C7CFD" w14:textId="77777777" w:rsidR="00BE7747" w:rsidRDefault="00D3474F" w:rsidP="00D3474F">
      <w:pPr>
        <w:jc w:val="right"/>
      </w:pPr>
      <w:r>
        <w:rPr>
          <w:noProof/>
        </w:rPr>
        <w:drawing>
          <wp:inline distT="0" distB="0" distL="0" distR="0" wp14:anchorId="6652E73F" wp14:editId="157E4F6E">
            <wp:extent cx="2133600" cy="411480"/>
            <wp:effectExtent l="0" t="0" r="0" b="0"/>
            <wp:docPr id="1" name="imag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g"/>
                    <pic:cNvPicPr/>
                  </pic:nvPicPr>
                  <pic:blipFill>
                    <a:blip r:embed="rId5" cstate="print"/>
                    <a:stretch>
                      <a:fillRect/>
                    </a:stretch>
                  </pic:blipFill>
                  <pic:spPr>
                    <a:xfrm>
                      <a:off x="0" y="0"/>
                      <a:ext cx="2133600" cy="411480"/>
                    </a:xfrm>
                    <a:prstGeom prst="rect">
                      <a:avLst/>
                    </a:prstGeom>
                  </pic:spPr>
                </pic:pic>
              </a:graphicData>
            </a:graphic>
          </wp:inline>
        </w:drawing>
      </w:r>
    </w:p>
    <w:p w14:paraId="4423D991" w14:textId="77777777" w:rsidR="00D3474F" w:rsidRDefault="00D3474F" w:rsidP="00D3474F">
      <w:pPr>
        <w:pStyle w:val="Title"/>
      </w:pPr>
      <w:r>
        <w:t>Planning</w:t>
      </w:r>
    </w:p>
    <w:p w14:paraId="2E5E67DE" w14:textId="77777777" w:rsidR="00D3474F" w:rsidRDefault="00D3474F" w:rsidP="00D3474F">
      <w:pPr>
        <w:pStyle w:val="Title"/>
      </w:pPr>
      <w:r>
        <w:t>Delegated Officer Report</w:t>
      </w:r>
    </w:p>
    <w:p w14:paraId="76C38178" w14:textId="77777777" w:rsidR="003E4005" w:rsidRPr="003E4005" w:rsidRDefault="00EF3E10" w:rsidP="00EF3E10">
      <w:pPr>
        <w:pStyle w:val="Heading1"/>
      </w:pPr>
      <w:r>
        <w:t>Summary of application details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57" w:type="dxa"/>
          <w:bottom w:w="57" w:type="dxa"/>
        </w:tblCellMar>
        <w:tblLook w:val="04A0" w:firstRow="1" w:lastRow="0" w:firstColumn="1" w:lastColumn="0" w:noHBand="0" w:noVBand="1"/>
      </w:tblPr>
      <w:tblGrid>
        <w:gridCol w:w="2830"/>
        <w:gridCol w:w="7364"/>
      </w:tblGrid>
      <w:tr w:rsidR="00D3474F" w14:paraId="388CED38" w14:textId="77777777" w:rsidTr="003E4005">
        <w:tc>
          <w:tcPr>
            <w:tcW w:w="2830" w:type="dxa"/>
          </w:tcPr>
          <w:p w14:paraId="454ABFEB" w14:textId="77777777" w:rsidR="00D3474F" w:rsidRDefault="00D3474F" w:rsidP="00D3474F">
            <w:pPr>
              <w:pStyle w:val="Heading2"/>
            </w:pPr>
            <w:r>
              <w:t>Application reference:</w:t>
            </w:r>
          </w:p>
        </w:tc>
        <w:tc>
          <w:tcPr>
            <w:tcW w:w="7364" w:type="dxa"/>
          </w:tcPr>
          <w:p w14:paraId="5FB186CA" w14:textId="77777777" w:rsidR="00D3474F" w:rsidRDefault="00D3474F" w:rsidP="00D3474F">
            <w:r>
              <w:t>OTH-2026-000740</w:t>
            </w:r>
          </w:p>
        </w:tc>
      </w:tr>
      <w:tr w:rsidR="00D3474F" w14:paraId="43868C4B" w14:textId="77777777" w:rsidTr="003E4005">
        <w:tc>
          <w:tcPr>
            <w:tcW w:w="2830" w:type="dxa"/>
          </w:tcPr>
          <w:p w14:paraId="11753E29" w14:textId="77777777" w:rsidR="00D3474F" w:rsidRDefault="00D3474F" w:rsidP="00D3474F">
            <w:pPr>
              <w:pStyle w:val="Heading2"/>
            </w:pPr>
            <w:r>
              <w:t>Application type:</w:t>
            </w:r>
          </w:p>
        </w:tc>
        <w:tc>
          <w:tcPr>
            <w:tcW w:w="7364" w:type="dxa"/>
          </w:tcPr>
          <w:p w14:paraId="59DE62F1" w14:textId="77777777" w:rsidR="00D3474F" w:rsidRDefault="003E4005" w:rsidP="00D3474F">
            <w:r>
              <w:t>Non-Material Amendment</w:t>
            </w:r>
          </w:p>
        </w:tc>
      </w:tr>
      <w:tr w:rsidR="00D3474F" w14:paraId="6E8AE4C3" w14:textId="77777777" w:rsidTr="003E4005">
        <w:tc>
          <w:tcPr>
            <w:tcW w:w="2830" w:type="dxa"/>
          </w:tcPr>
          <w:p w14:paraId="1BC103CC" w14:textId="77777777" w:rsidR="00D3474F" w:rsidRDefault="00D3474F" w:rsidP="00D3474F">
            <w:pPr>
              <w:pStyle w:val="Heading2"/>
            </w:pPr>
            <w:r>
              <w:t>Proposal:</w:t>
            </w:r>
          </w:p>
        </w:tc>
        <w:tc>
          <w:tcPr>
            <w:tcW w:w="7364" w:type="dxa"/>
          </w:tcPr>
          <w:p w14:paraId="56BB67D3" w14:textId="77777777" w:rsidR="00D3474F" w:rsidRDefault="00D3474F" w:rsidP="00D3474F">
            <w:r w:rsidRPr="00F01B50">
              <w:rPr>
                <w:rFonts w:cs="Arial"/>
              </w:rPr>
              <w:t>Non-material amendment to planning permission 130387/FO/2021 to make internal and external reconfigurations resulting from the introduction of an evacuation lift, including changes to internal layouts, cycle parking, accommodation mix and roof top lift overruns, vents and plant enclosure.</w:t>
            </w:r>
          </w:p>
        </w:tc>
      </w:tr>
      <w:tr w:rsidR="00D3474F" w14:paraId="218C5062" w14:textId="77777777" w:rsidTr="003E4005">
        <w:tc>
          <w:tcPr>
            <w:tcW w:w="2830" w:type="dxa"/>
          </w:tcPr>
          <w:p w14:paraId="6177083F" w14:textId="77777777" w:rsidR="00D3474F" w:rsidRDefault="00D3474F" w:rsidP="00D3474F">
            <w:pPr>
              <w:pStyle w:val="Heading2"/>
            </w:pPr>
            <w:r>
              <w:t>Site address:</w:t>
            </w:r>
          </w:p>
        </w:tc>
        <w:tc>
          <w:tcPr>
            <w:tcW w:w="7364" w:type="dxa"/>
          </w:tcPr>
          <w:p w14:paraId="2E843905" w14:textId="77777777" w:rsidR="00D3474F" w:rsidRDefault="00F96A58" w:rsidP="00D3474F">
            <w:r w:rsidRPr="00F96A58">
              <w:rPr>
                <w:rFonts w:cs="Arial"/>
              </w:rPr>
              <w:t>The Gamecock Boundary Lane Manchester M15 6GE</w:t>
            </w:r>
          </w:p>
        </w:tc>
      </w:tr>
      <w:tr w:rsidR="00D3474F" w14:paraId="1BB1398C" w14:textId="77777777" w:rsidTr="003E4005">
        <w:tc>
          <w:tcPr>
            <w:tcW w:w="2830" w:type="dxa"/>
          </w:tcPr>
          <w:p w14:paraId="1EF471BB" w14:textId="77777777" w:rsidR="00D3474F" w:rsidRDefault="00D3474F" w:rsidP="00D3474F">
            <w:pPr>
              <w:pStyle w:val="Heading2"/>
            </w:pPr>
            <w:r>
              <w:t>Ward(s):</w:t>
            </w:r>
          </w:p>
        </w:tc>
        <w:tc>
          <w:tcPr>
            <w:tcW w:w="7364" w:type="dxa"/>
          </w:tcPr>
          <w:p w14:paraId="22BBDA44" w14:textId="77777777" w:rsidR="00D3474F" w:rsidRDefault="00D3474F" w:rsidP="00D3474F">
            <w:r w:rsidRPr="00F01B50">
              <w:rPr>
                <w:rFonts w:cs="Arial"/>
                <w:bCs/>
              </w:rPr>
              <w:t>Hulme</w:t>
            </w:r>
          </w:p>
        </w:tc>
      </w:tr>
      <w:tr w:rsidR="00D3474F" w14:paraId="3E947A48" w14:textId="77777777" w:rsidTr="003E4005">
        <w:tc>
          <w:tcPr>
            <w:tcW w:w="2830" w:type="dxa"/>
          </w:tcPr>
          <w:p w14:paraId="78F97756" w14:textId="77777777" w:rsidR="00D3474F" w:rsidRDefault="00D3474F" w:rsidP="00D3474F">
            <w:pPr>
              <w:pStyle w:val="Heading2"/>
            </w:pPr>
            <w:r>
              <w:t>Date application valid:</w:t>
            </w:r>
          </w:p>
        </w:tc>
        <w:tc>
          <w:tcPr>
            <w:tcW w:w="7364" w:type="dxa"/>
          </w:tcPr>
          <w:p w14:paraId="15642963" w14:textId="77777777" w:rsidR="00D3474F" w:rsidRPr="00F01B50" w:rsidRDefault="00D3474F" w:rsidP="00D3474F">
            <w:pPr>
              <w:rPr>
                <w:rFonts w:cs="Arial"/>
                <w:bCs/>
              </w:rPr>
            </w:pPr>
            <w:r w:rsidRPr="00F01B50">
              <w:rPr>
                <w:rFonts w:eastAsia="MS Mincho" w:cs="Arial"/>
                <w:kern w:val="0"/>
                <w14:ligatures w14:val="none"/>
              </w:rPr>
              <w:t>19 June 2026</w:t>
            </w:r>
          </w:p>
        </w:tc>
      </w:tr>
      <w:tr w:rsidR="00D3474F" w14:paraId="61982BD8" w14:textId="77777777" w:rsidTr="003E4005">
        <w:tc>
          <w:tcPr>
            <w:tcW w:w="2830" w:type="dxa"/>
          </w:tcPr>
          <w:p w14:paraId="6123E24A" w14:textId="77777777" w:rsidR="00D3474F" w:rsidRDefault="00D3474F" w:rsidP="00D3474F">
            <w:pPr>
              <w:pStyle w:val="Heading2"/>
            </w:pPr>
            <w:r>
              <w:t>Applicant name:</w:t>
            </w:r>
          </w:p>
        </w:tc>
        <w:tc>
          <w:tcPr>
            <w:tcW w:w="7364" w:type="dxa"/>
          </w:tcPr>
          <w:p w14:paraId="38AD0B52" w14:textId="77777777" w:rsidR="00D3474F" w:rsidRDefault="00D3474F" w:rsidP="00D3474F">
            <w:r w:rsidRPr="00F01B50">
              <w:rPr>
                <w:rFonts w:cs="Arial"/>
              </w:rPr>
              <w:t>Curlew Alternatives Eighth Property LP</w:t>
            </w:r>
          </w:p>
        </w:tc>
      </w:tr>
      <w:tr w:rsidR="00D3474F" w14:paraId="459139AF" w14:textId="77777777" w:rsidTr="003E4005">
        <w:tc>
          <w:tcPr>
            <w:tcW w:w="2830" w:type="dxa"/>
          </w:tcPr>
          <w:p w14:paraId="25D6DC41" w14:textId="77777777" w:rsidR="00D3474F" w:rsidRDefault="00D3474F" w:rsidP="00D3474F">
            <w:pPr>
              <w:pStyle w:val="Heading2"/>
            </w:pPr>
            <w:r>
              <w:t>Agent (if any):</w:t>
            </w:r>
          </w:p>
        </w:tc>
        <w:tc>
          <w:tcPr>
            <w:tcW w:w="7364" w:type="dxa"/>
          </w:tcPr>
          <w:p w14:paraId="3ECC7AD6" w14:textId="77777777" w:rsidR="00D3474F" w:rsidRDefault="00D3474F" w:rsidP="00D3474F">
            <w:r>
              <w:t>Amelia Kinnin</w:t>
            </w:r>
          </w:p>
        </w:tc>
      </w:tr>
      <w:tr w:rsidR="00D3474F" w14:paraId="3C6E8D0B" w14:textId="77777777" w:rsidTr="003E4005">
        <w:tc>
          <w:tcPr>
            <w:tcW w:w="2830" w:type="dxa"/>
          </w:tcPr>
          <w:p w14:paraId="6F5ED586" w14:textId="77777777" w:rsidR="00D3474F" w:rsidRDefault="00D3474F" w:rsidP="00D3474F">
            <w:pPr>
              <w:pStyle w:val="Heading2"/>
            </w:pPr>
            <w:r>
              <w:t>Case officer:</w:t>
            </w:r>
          </w:p>
        </w:tc>
        <w:tc>
          <w:tcPr>
            <w:tcW w:w="7364" w:type="dxa"/>
          </w:tcPr>
          <w:p w14:paraId="2432658D" w14:textId="77777777" w:rsidR="00D3474F" w:rsidRDefault="00D3474F" w:rsidP="00D3474F">
            <w:r>
              <w:t>Lucy Harrison</w:t>
            </w:r>
          </w:p>
        </w:tc>
      </w:tr>
      <w:tr w:rsidR="00D3474F" w14:paraId="3689640B" w14:textId="77777777" w:rsidTr="003E4005">
        <w:tc>
          <w:tcPr>
            <w:tcW w:w="2830" w:type="dxa"/>
          </w:tcPr>
          <w:p w14:paraId="7825A906" w14:textId="77777777" w:rsidR="00D3474F" w:rsidRDefault="00D3474F" w:rsidP="00D3474F">
            <w:pPr>
              <w:pStyle w:val="Heading2"/>
            </w:pPr>
            <w:r>
              <w:t>Recommendation:</w:t>
            </w:r>
          </w:p>
        </w:tc>
        <w:tc>
          <w:tcPr>
            <w:tcW w:w="7364" w:type="dxa"/>
          </w:tcPr>
          <w:p w14:paraId="57D236B3" w14:textId="77777777" w:rsidR="00D3474F" w:rsidRDefault="00F96A58" w:rsidP="00D3474F">
            <w:r w:rsidRPr="00F96A58">
              <w:t>Approve</w:t>
            </w:r>
          </w:p>
        </w:tc>
      </w:tr>
      <w:tr w:rsidR="00D3474F" w14:paraId="1A7C6611" w14:textId="77777777" w:rsidTr="003E4005">
        <w:tc>
          <w:tcPr>
            <w:tcW w:w="2830" w:type="dxa"/>
          </w:tcPr>
          <w:p w14:paraId="4FCFCCDE" w14:textId="77777777" w:rsidR="00D3474F" w:rsidRDefault="00D3474F" w:rsidP="00D3474F">
            <w:pPr>
              <w:pStyle w:val="Heading2"/>
            </w:pPr>
            <w:r>
              <w:t>Date of recommendation:</w:t>
            </w:r>
          </w:p>
        </w:tc>
        <w:tc>
          <w:tcPr>
            <w:tcW w:w="7364" w:type="dxa"/>
          </w:tcPr>
          <w:p w14:paraId="71F33670" w14:textId="77777777" w:rsidR="00D3474F" w:rsidRDefault="00F96A58" w:rsidP="00D3474F">
            <w:r w:rsidRPr="00F96A58">
              <w:t>14 July 2026</w:t>
            </w:r>
          </w:p>
        </w:tc>
      </w:tr>
    </w:tbl>
    <w:p w14:paraId="31646BEC" w14:textId="77777777" w:rsidR="00D3474F" w:rsidRDefault="00D3474F" w:rsidP="00D3474F"/>
    <w:p w14:paraId="748D1D17" w14:textId="77777777" w:rsidR="00EF3E10" w:rsidRDefault="00EF3E10" w:rsidP="00EF3E10">
      <w:pPr>
        <w:pStyle w:val="Heading1"/>
      </w:pPr>
      <w:r>
        <w:t>Description of site, building and/or area</w:t>
      </w:r>
    </w:p>
    <w:p w14:paraId="64A1EBD2" w14:textId="5823E4D4" w:rsidR="0060008F" w:rsidRDefault="00674244" w:rsidP="00D3474F">
      <w:r w:rsidRPr="00674244">
        <w:t>This 0.13 ha site at the junction of Boundary Lane and Booth Street West, is occupied by a two storey, pub which has been vacant for some time and is dilapidated. The pub would be demolished, and the site redeveloped. The area to the west of Boundary Lane consists of two, three and four storey homes and the area between Boundary Lane and Higher Cambridge Street contains taller blocks.</w:t>
      </w:r>
    </w:p>
    <w:p w14:paraId="32E0C9DB" w14:textId="77777777" w:rsidR="00EF3E10" w:rsidRDefault="00EF3E10" w:rsidP="00EF3E10">
      <w:pPr>
        <w:pStyle w:val="Heading1"/>
      </w:pPr>
      <w:r>
        <w:t>Description of development</w:t>
      </w:r>
    </w:p>
    <w:p w14:paraId="74ACA5FB" w14:textId="4D710A98" w:rsidR="00EF3E10" w:rsidRDefault="00674244" w:rsidP="00D3474F">
      <w:r>
        <w:t xml:space="preserve">The proposal </w:t>
      </w:r>
      <w:r w:rsidRPr="00674244">
        <w:t xml:space="preserve">seeks to secure amendments to the design of the approved development comprising internal </w:t>
      </w:r>
      <w:r>
        <w:t xml:space="preserve">and external </w:t>
      </w:r>
      <w:r w:rsidRPr="00674244">
        <w:t xml:space="preserve">changes </w:t>
      </w:r>
      <w:proofErr w:type="gramStart"/>
      <w:r w:rsidRPr="00674244">
        <w:t>as a result of</w:t>
      </w:r>
      <w:proofErr w:type="gramEnd"/>
      <w:r w:rsidRPr="00674244">
        <w:t xml:space="preserve"> the </w:t>
      </w:r>
      <w:r w:rsidR="00303572">
        <w:t>introduction of an evacuation lift</w:t>
      </w:r>
      <w:r w:rsidR="00303572" w:rsidRPr="00674244">
        <w:t xml:space="preserve"> </w:t>
      </w:r>
      <w:r w:rsidR="00303572">
        <w:t xml:space="preserve">and </w:t>
      </w:r>
      <w:r w:rsidRPr="00674244">
        <w:t>re-configuration of the building core to comply with BS9991:2024 requirements.</w:t>
      </w:r>
      <w:r>
        <w:t xml:space="preserve"> The proposed amendments are summarised as follows:</w:t>
      </w:r>
    </w:p>
    <w:p w14:paraId="68F21A4A" w14:textId="77777777" w:rsidR="00674244" w:rsidRDefault="00674244" w:rsidP="00D3474F"/>
    <w:p w14:paraId="170C73B6" w14:textId="77777777" w:rsidR="00303572" w:rsidRDefault="00303572" w:rsidP="00303572">
      <w:pPr>
        <w:pStyle w:val="ListParagraph"/>
        <w:numPr>
          <w:ilvl w:val="0"/>
          <w:numId w:val="6"/>
        </w:numPr>
      </w:pPr>
      <w:r>
        <w:t>Introduction of evacuation lift;</w:t>
      </w:r>
    </w:p>
    <w:p w14:paraId="32EA73A2" w14:textId="77777777" w:rsidR="00303572" w:rsidRDefault="00303572" w:rsidP="00303572">
      <w:pPr>
        <w:pStyle w:val="ListParagraph"/>
        <w:numPr>
          <w:ilvl w:val="0"/>
          <w:numId w:val="6"/>
        </w:numPr>
      </w:pPr>
      <w:r>
        <w:t>Reconfiguration of the core entrance sequence;</w:t>
      </w:r>
    </w:p>
    <w:p w14:paraId="77B19CAE" w14:textId="77777777" w:rsidR="00303572" w:rsidRDefault="00303572" w:rsidP="00303572">
      <w:pPr>
        <w:pStyle w:val="ListParagraph"/>
        <w:numPr>
          <w:ilvl w:val="0"/>
          <w:numId w:val="6"/>
        </w:numPr>
      </w:pPr>
      <w:r>
        <w:t>Reconfiguration of staff areas and ground floor back-of-house spaces;</w:t>
      </w:r>
    </w:p>
    <w:p w14:paraId="2ED7D1E0" w14:textId="6870D8AF" w:rsidR="00DC7DF3" w:rsidRDefault="00DC7DF3" w:rsidP="00DC7DF3">
      <w:pPr>
        <w:pStyle w:val="ListParagraph"/>
        <w:numPr>
          <w:ilvl w:val="0"/>
          <w:numId w:val="6"/>
        </w:numPr>
      </w:pPr>
      <w:r>
        <w:t>Relocation of communications room and laundry</w:t>
      </w:r>
      <w:r>
        <w:t>;</w:t>
      </w:r>
    </w:p>
    <w:p w14:paraId="2D9D4EA9" w14:textId="3F41D5EE" w:rsidR="00303572" w:rsidRDefault="00303572" w:rsidP="00303572">
      <w:pPr>
        <w:pStyle w:val="ListParagraph"/>
        <w:numPr>
          <w:ilvl w:val="0"/>
          <w:numId w:val="6"/>
        </w:numPr>
      </w:pPr>
      <w:r>
        <w:t>Reduction in cycle parking spaces from 93 to 91;</w:t>
      </w:r>
    </w:p>
    <w:p w14:paraId="5F5E4B5A" w14:textId="3E8DFA90" w:rsidR="00303572" w:rsidRDefault="00303572" w:rsidP="00303572">
      <w:pPr>
        <w:pStyle w:val="ListParagraph"/>
        <w:numPr>
          <w:ilvl w:val="0"/>
          <w:numId w:val="6"/>
        </w:numPr>
      </w:pPr>
      <w:r>
        <w:t>Amendments to lift overruns at roof top level;</w:t>
      </w:r>
    </w:p>
    <w:p w14:paraId="09DF73BB" w14:textId="4F591A9E" w:rsidR="00303572" w:rsidRDefault="00303572" w:rsidP="00303572">
      <w:pPr>
        <w:pStyle w:val="ListParagraph"/>
        <w:numPr>
          <w:ilvl w:val="0"/>
          <w:numId w:val="6"/>
        </w:numPr>
      </w:pPr>
      <w:r>
        <w:t>Introduction of rooftop vents;</w:t>
      </w:r>
    </w:p>
    <w:p w14:paraId="5E756BDD" w14:textId="6FAAEB45" w:rsidR="00303572" w:rsidRDefault="00303572" w:rsidP="00303572">
      <w:pPr>
        <w:pStyle w:val="ListParagraph"/>
        <w:numPr>
          <w:ilvl w:val="0"/>
          <w:numId w:val="6"/>
        </w:numPr>
      </w:pPr>
      <w:r>
        <w:t>Increase to the extent of the plant enclosure;</w:t>
      </w:r>
    </w:p>
    <w:p w14:paraId="556803C0" w14:textId="70CE63A5" w:rsidR="00DC7DF3" w:rsidRDefault="00DC7DF3" w:rsidP="00303572">
      <w:pPr>
        <w:pStyle w:val="ListParagraph"/>
        <w:numPr>
          <w:ilvl w:val="0"/>
          <w:numId w:val="6"/>
        </w:numPr>
      </w:pPr>
      <w:r>
        <w:lastRenderedPageBreak/>
        <w:t>Reconfiguration of photovoltaic (PV) panel arrangement at roof level to align with the revised plant enclosure;</w:t>
      </w:r>
    </w:p>
    <w:p w14:paraId="16FA372F" w14:textId="6B1448DF" w:rsidR="00303572" w:rsidRDefault="00303572" w:rsidP="00303572">
      <w:pPr>
        <w:pStyle w:val="ListParagraph"/>
        <w:numPr>
          <w:ilvl w:val="0"/>
          <w:numId w:val="6"/>
        </w:numPr>
      </w:pPr>
      <w:r>
        <w:t xml:space="preserve">Adjustment to the accommodation mix </w:t>
      </w:r>
      <w:r w:rsidR="00DC7DF3">
        <w:t xml:space="preserve">(number of bedspaces remain the same at 146) </w:t>
      </w:r>
      <w:r>
        <w:t>resulting in 2 fewer cluster bedrooms</w:t>
      </w:r>
      <w:r w:rsidR="00DC7DF3">
        <w:t>,</w:t>
      </w:r>
      <w:r>
        <w:t xml:space="preserve"> 4 fewer accessible cluster bedrooms</w:t>
      </w:r>
      <w:r w:rsidR="00DC7DF3">
        <w:t>,</w:t>
      </w:r>
      <w:r>
        <w:t xml:space="preserve"> 5 more studios</w:t>
      </w:r>
      <w:r w:rsidR="00DC7DF3">
        <w:t>,</w:t>
      </w:r>
      <w:r>
        <w:t xml:space="preserve"> and one more accessible studio</w:t>
      </w:r>
      <w:r w:rsidR="00DC7DF3">
        <w:t>; and</w:t>
      </w:r>
    </w:p>
    <w:p w14:paraId="5F9C2BB6" w14:textId="48B5EEEB" w:rsidR="00DC7DF3" w:rsidRDefault="00DC7DF3" w:rsidP="00303572">
      <w:pPr>
        <w:pStyle w:val="ListParagraph"/>
        <w:numPr>
          <w:ilvl w:val="0"/>
          <w:numId w:val="6"/>
        </w:numPr>
      </w:pPr>
      <w:r>
        <w:t>Reduction in amenity space per student from 1.44sqm to 1.10sqm.</w:t>
      </w:r>
    </w:p>
    <w:p w14:paraId="2EE406B4" w14:textId="77777777" w:rsidR="00DC7DF3" w:rsidRDefault="00DC7DF3" w:rsidP="00DC7DF3"/>
    <w:p w14:paraId="1E687CB5" w14:textId="77777777" w:rsidR="00EF3E10" w:rsidRDefault="00EF3E10" w:rsidP="00EF3E10">
      <w:pPr>
        <w:pStyle w:val="Heading1"/>
      </w:pPr>
      <w:r>
        <w:t>Relevant planning history</w:t>
      </w:r>
    </w:p>
    <w:tbl>
      <w:tblPr>
        <w:tblStyle w:val="TableGrid"/>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0336"/>
      </w:tblGrid>
      <w:tr w:rsidR="00D66B55" w14:paraId="466D89DF" w14:textId="77777777" w:rsidTr="00B75EB9">
        <w:tc>
          <w:tcPr>
            <w:tcW w:w="10336" w:type="dxa"/>
          </w:tcPr>
          <w:p w14:paraId="2984DC3C" w14:textId="77777777" w:rsidR="00D66B55" w:rsidRDefault="00D66B55" w:rsidP="00EF3E10">
            <w:r w:rsidRPr="00D66B55">
              <w:t>OTH-2026-000740</w:t>
            </w:r>
          </w:p>
          <w:tbl>
            <w:tblPr>
              <w:tblStyle w:val="TableGrid"/>
              <w:tblW w:w="1024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28" w:type="dxa"/>
              </w:tblCellMar>
              <w:tblLook w:val="04A0" w:firstRow="1" w:lastRow="0" w:firstColumn="1" w:lastColumn="0" w:noHBand="0" w:noVBand="1"/>
            </w:tblPr>
            <w:tblGrid>
              <w:gridCol w:w="3156"/>
              <w:gridCol w:w="7087"/>
            </w:tblGrid>
            <w:tr w:rsidR="00B17001" w:rsidRPr="00D66B55" w14:paraId="31E027A5" w14:textId="77777777" w:rsidTr="00B75EB9">
              <w:tc>
                <w:tcPr>
                  <w:tcW w:w="3156" w:type="dxa"/>
                </w:tcPr>
                <w:p w14:paraId="6901B147" w14:textId="77777777" w:rsidR="00B17001" w:rsidRPr="00B75EB9" w:rsidRDefault="00B17001" w:rsidP="00EF3E10">
                  <w:pPr>
                    <w:rPr>
                      <w:rFonts w:cs="Arial"/>
                      <w:b/>
                      <w:bCs/>
                      <w:sz w:val="22"/>
                      <w:szCs w:val="22"/>
                    </w:rPr>
                  </w:pPr>
                  <w:r w:rsidRPr="00B75EB9">
                    <w:rPr>
                      <w:rFonts w:cs="Arial"/>
                      <w:b/>
                      <w:bCs/>
                      <w:sz w:val="22"/>
                      <w:szCs w:val="22"/>
                    </w:rPr>
                    <w:t>Non-material amendment to planning permission 130387/FO/2021 to make internal and external reconfigurations resulting from the introduction of an evacuation lift, including changes to internal layouts, cycle parking, accommodation mix and roof top lift ov</w:t>
                  </w:r>
                </w:p>
              </w:tc>
              <w:tc>
                <w:tcPr>
                  <w:tcW w:w="7087" w:type="dxa"/>
                </w:tcPr>
                <w:p w14:paraId="00FAD593" w14:textId="77777777" w:rsidR="00B17001" w:rsidRPr="00D66B55" w:rsidRDefault="00B17001" w:rsidP="00EF3E10">
                  <w:pPr>
                    <w:rPr>
                      <w:rFonts w:cs="Arial"/>
                      <w:sz w:val="22"/>
                      <w:szCs w:val="22"/>
                    </w:rPr>
                  </w:pPr>
                  <w:r w:rsidRPr="00D66B55">
                    <w:rPr>
                      <w:rFonts w:cs="Arial"/>
                      <w:sz w:val="22"/>
                      <w:szCs w:val="22"/>
                    </w:rPr>
                    <w:t>Valid: 2026-06-19, Decision: , Date: , Type: Non-Material Amendment</w:t>
                  </w:r>
                </w:p>
              </w:tc>
            </w:tr>
          </w:tbl>
          <w:p w14:paraId="7F5DA41B" w14:textId="77777777" w:rsidR="00D66B55" w:rsidRDefault="00D66B55" w:rsidP="00EF3E10"/>
        </w:tc>
      </w:tr>
    </w:tbl>
    <w:p w14:paraId="734EFB03" w14:textId="77777777" w:rsidR="00EF3E10" w:rsidRDefault="00C62A32" w:rsidP="00C62A32">
      <w:pPr>
        <w:pStyle w:val="Heading1"/>
      </w:pPr>
      <w:r>
        <w:t>Consultation, notification and publicity responses</w:t>
      </w:r>
    </w:p>
    <w:p w14:paraId="38009B79" w14:textId="77777777" w:rsidR="00C62A32" w:rsidRPr="00C62A32" w:rsidRDefault="00C62A32" w:rsidP="00C62A32">
      <w:pPr>
        <w:pStyle w:val="Heading2"/>
      </w:pPr>
      <w:r>
        <w:t>Consultations</w:t>
      </w:r>
    </w:p>
    <w:p w14:paraId="0A5954B1" w14:textId="77777777" w:rsidR="00EF3E10" w:rsidRDefault="00EF3E10" w:rsidP="00D3474F"/>
    <w:p w14:paraId="4A068A7C" w14:textId="5CE28D9C" w:rsidR="006C6FD8" w:rsidRDefault="006C6FD8" w:rsidP="00D3474F">
      <w:r>
        <w:t>None Required.</w:t>
      </w:r>
    </w:p>
    <w:p w14:paraId="3E88501A" w14:textId="77777777" w:rsidR="006C6FD8" w:rsidRDefault="006C6FD8" w:rsidP="00D3474F"/>
    <w:p w14:paraId="2012B4B6" w14:textId="77777777" w:rsidR="00EF3E10" w:rsidRDefault="00C62A32" w:rsidP="00C62A32">
      <w:pPr>
        <w:pStyle w:val="Heading2"/>
      </w:pPr>
      <w:r>
        <w:t>Notifications and publicity</w:t>
      </w:r>
    </w:p>
    <w:p w14:paraId="08AB7C9E" w14:textId="77777777" w:rsidR="00EF3E10" w:rsidRDefault="00EF3E10" w:rsidP="00D3474F"/>
    <w:p w14:paraId="586FF742" w14:textId="5EF28D05" w:rsidR="006C6FD8" w:rsidRDefault="006C6FD8" w:rsidP="00D3474F">
      <w:r>
        <w:t>None Required.</w:t>
      </w:r>
    </w:p>
    <w:p w14:paraId="46955A59" w14:textId="77777777" w:rsidR="006C6FD8" w:rsidRDefault="006C6FD8" w:rsidP="00D3474F"/>
    <w:p w14:paraId="35D86C5A" w14:textId="77777777" w:rsidR="00EF3E10" w:rsidRDefault="00EF3E10" w:rsidP="00EF3E10">
      <w:pPr>
        <w:pStyle w:val="Heading1"/>
      </w:pPr>
      <w:r>
        <w:t>Negotiations</w:t>
      </w:r>
    </w:p>
    <w:p w14:paraId="4AC17FF4" w14:textId="77777777" w:rsidR="00EF3E10" w:rsidRDefault="00EF3E10" w:rsidP="00D3474F"/>
    <w:p w14:paraId="7C568383" w14:textId="77777777" w:rsidR="00EF3E10" w:rsidRDefault="00EF3E10" w:rsidP="00EF3E10">
      <w:pPr>
        <w:pStyle w:val="Heading1"/>
      </w:pPr>
      <w:r>
        <w:t>Relevant policies</w:t>
      </w:r>
    </w:p>
    <w:p w14:paraId="1E002A8F" w14:textId="77777777" w:rsidR="00EF3E10" w:rsidRDefault="00EF3E10" w:rsidP="00D3474F"/>
    <w:p w14:paraId="076D6E12" w14:textId="77777777" w:rsidR="00EF3E10" w:rsidRDefault="00EF3E10" w:rsidP="00EF3E10">
      <w:pPr>
        <w:pStyle w:val="Heading1"/>
      </w:pPr>
      <w:r>
        <w:t>Assessment</w:t>
      </w:r>
    </w:p>
    <w:p w14:paraId="45FCD4D6" w14:textId="77777777" w:rsidR="00674244" w:rsidRDefault="00674244" w:rsidP="00674244">
      <w:pPr>
        <w:rPr>
          <w:rFonts w:cs="Arial"/>
        </w:rPr>
      </w:pPr>
      <w:r>
        <w:rPr>
          <w:rFonts w:cs="Arial"/>
        </w:rPr>
        <w:t>The main issue to consider is whether the proposed changes would have a material planning impact on the approved scheme.</w:t>
      </w:r>
    </w:p>
    <w:p w14:paraId="0F7DEE29" w14:textId="77777777" w:rsidR="00674244" w:rsidRDefault="00674244" w:rsidP="00674244">
      <w:pPr>
        <w:rPr>
          <w:rFonts w:cs="Arial"/>
        </w:rPr>
      </w:pPr>
    </w:p>
    <w:p w14:paraId="22C0388A" w14:textId="39A20BFD" w:rsidR="00DC7DF3" w:rsidRDefault="00D02383" w:rsidP="00674244">
      <w:pPr>
        <w:rPr>
          <w:rFonts w:cs="Arial"/>
        </w:rPr>
      </w:pPr>
      <w:r>
        <w:rPr>
          <w:rFonts w:cs="Arial"/>
        </w:rPr>
        <w:t>Many</w:t>
      </w:r>
      <w:r w:rsidR="00DC7DF3">
        <w:rPr>
          <w:rFonts w:cs="Arial"/>
        </w:rPr>
        <w:t xml:space="preserve"> of the proposed changes relate to the internal layout.  The </w:t>
      </w:r>
      <w:r>
        <w:rPr>
          <w:rFonts w:cs="Arial"/>
        </w:rPr>
        <w:t>reduction in cycle spaces is minor and considered to be acceptable with 62% provision. The changes to accommodation mix would result in 5.5% provision of accessible rooms which is acceptable for PBSA.</w:t>
      </w:r>
    </w:p>
    <w:p w14:paraId="191D5D02" w14:textId="77777777" w:rsidR="00D02383" w:rsidRDefault="00D02383" w:rsidP="00674244">
      <w:pPr>
        <w:rPr>
          <w:rFonts w:cs="Arial"/>
        </w:rPr>
      </w:pPr>
    </w:p>
    <w:p w14:paraId="176444B0" w14:textId="0CC16CB1" w:rsidR="00DC7DF3" w:rsidRDefault="00D02383" w:rsidP="00674244">
      <w:pPr>
        <w:rPr>
          <w:rFonts w:cs="Arial"/>
        </w:rPr>
      </w:pPr>
      <w:r>
        <w:rPr>
          <w:rFonts w:cs="Arial"/>
        </w:rPr>
        <w:t xml:space="preserve">The external changes relate solely to the rooftop area.  The new lift overrun and vents would be set back from the facades of the building and would be a minor addition to the rooftop.  The reconfiguration of the plant enclosure would result in a minor increase in the size of the enclosure, which would </w:t>
      </w:r>
      <w:r w:rsidR="00DC7DF3">
        <w:rPr>
          <w:rFonts w:cs="Arial"/>
        </w:rPr>
        <w:t xml:space="preserve">be visible </w:t>
      </w:r>
      <w:r w:rsidR="00D50F13">
        <w:rPr>
          <w:rFonts w:cs="Arial"/>
        </w:rPr>
        <w:t xml:space="preserve">in views </w:t>
      </w:r>
      <w:r w:rsidR="00DC7DF3">
        <w:rPr>
          <w:rFonts w:cs="Arial"/>
        </w:rPr>
        <w:t xml:space="preserve">from </w:t>
      </w:r>
      <w:r w:rsidR="00D50F13">
        <w:rPr>
          <w:rFonts w:cs="Arial"/>
        </w:rPr>
        <w:t xml:space="preserve">Boundary Lane looking south and from Booth Street West looking </w:t>
      </w:r>
      <w:proofErr w:type="gramStart"/>
      <w:r w:rsidR="00D50F13">
        <w:rPr>
          <w:rFonts w:cs="Arial"/>
        </w:rPr>
        <w:t>south west</w:t>
      </w:r>
      <w:proofErr w:type="gramEnd"/>
      <w:r w:rsidR="00D50F13">
        <w:rPr>
          <w:rFonts w:cs="Arial"/>
        </w:rPr>
        <w:t>.</w:t>
      </w:r>
      <w:r>
        <w:rPr>
          <w:rFonts w:cs="Arial"/>
        </w:rPr>
        <w:t xml:space="preserve"> However, it is a very minor increase in size that would not be particularly noticeable in the overall view of the building.</w:t>
      </w:r>
    </w:p>
    <w:p w14:paraId="30E454AC" w14:textId="77777777" w:rsidR="00D02383" w:rsidRDefault="00D02383" w:rsidP="00674244">
      <w:pPr>
        <w:rPr>
          <w:rFonts w:cs="Arial"/>
        </w:rPr>
      </w:pPr>
    </w:p>
    <w:p w14:paraId="5A22EA60" w14:textId="2FED1820" w:rsidR="00674244" w:rsidRDefault="00D02383" w:rsidP="00674244">
      <w:pPr>
        <w:rPr>
          <w:rFonts w:cs="Arial"/>
        </w:rPr>
      </w:pPr>
      <w:r>
        <w:rPr>
          <w:rFonts w:cs="Arial"/>
        </w:rPr>
        <w:t>Given the above, it is considered that the changes would not</w:t>
      </w:r>
      <w:r w:rsidR="00674244">
        <w:rPr>
          <w:rFonts w:cs="Arial"/>
        </w:rPr>
        <w:t xml:space="preserve"> alter the</w:t>
      </w:r>
      <w:r>
        <w:rPr>
          <w:rFonts w:cs="Arial"/>
        </w:rPr>
        <w:t xml:space="preserve"> height of the main part of the building, the overall </w:t>
      </w:r>
      <w:r w:rsidR="00674244">
        <w:rPr>
          <w:rFonts w:cs="Arial"/>
        </w:rPr>
        <w:t xml:space="preserve">massing and external envelope of the building, or its materiality and </w:t>
      </w:r>
      <w:r w:rsidR="00674244">
        <w:rPr>
          <w:rFonts w:cs="Arial"/>
        </w:rPr>
        <w:lastRenderedPageBreak/>
        <w:t xml:space="preserve">visual appearance.  It is considered that the proposed amendments would </w:t>
      </w:r>
      <w:r w:rsidR="00674244" w:rsidRPr="00E50842">
        <w:rPr>
          <w:rFonts w:cs="Arial"/>
        </w:rPr>
        <w:t>not alter the nature of the original application that was consulted upon. It is therefore considered that the changes sought by this application constitute non-material amendments in accordance with the provisions set out in Section 96A of the Town and Country Planning Act 1990.</w:t>
      </w:r>
    </w:p>
    <w:p w14:paraId="0C244BE9" w14:textId="77777777" w:rsidR="00EF3E10" w:rsidRDefault="00EF3E10" w:rsidP="00D3474F"/>
    <w:p w14:paraId="6780D2EE" w14:textId="77777777" w:rsidR="006F7F26" w:rsidRPr="006F7F26" w:rsidRDefault="006F7F26" w:rsidP="006F7F26">
      <w:pPr>
        <w:pStyle w:val="Heading1"/>
        <w:rPr>
          <w:rFonts w:eastAsia="Times New Roman"/>
        </w:rPr>
      </w:pPr>
      <w:r w:rsidRPr="006F7F26">
        <w:rPr>
          <w:rFonts w:eastAsia="Times New Roman"/>
        </w:rPr>
        <w:t>Other Legislative Requirements</w:t>
      </w:r>
    </w:p>
    <w:p w14:paraId="5428D185" w14:textId="77777777" w:rsidR="006F7F26" w:rsidRPr="006F7F26" w:rsidRDefault="006F7F26" w:rsidP="006F7F26">
      <w:pPr>
        <w:pStyle w:val="Heading2"/>
        <w:rPr>
          <w:rFonts w:eastAsia="Times New Roman"/>
        </w:rPr>
      </w:pPr>
      <w:r w:rsidRPr="006F7F26">
        <w:rPr>
          <w:rFonts w:eastAsia="Times New Roman"/>
        </w:rPr>
        <w:t>Equality Act 2010</w:t>
      </w:r>
    </w:p>
    <w:p w14:paraId="3CFACC16" w14:textId="77777777" w:rsidR="006F7F26" w:rsidRPr="006F7F26" w:rsidRDefault="006F7F26" w:rsidP="006F7F26">
      <w:pPr>
        <w:rPr>
          <w:rFonts w:eastAsia="Times New Roman" w:cs="Times New Roman"/>
          <w:kern w:val="0"/>
          <w:szCs w:val="22"/>
          <w14:ligatures w14:val="none"/>
        </w:rPr>
      </w:pPr>
      <w:r w:rsidRPr="006F7F26">
        <w:rPr>
          <w:rFonts w:eastAsia="Times New Roman" w:cs="Times New Roman"/>
          <w:kern w:val="0"/>
          <w:szCs w:val="22"/>
          <w14:ligatures w14:val="none"/>
        </w:rPr>
        <w:t>Section 149 (Public Sector Equality Duty) of the Equality Act 2010 requires due regard to the need to: Eliminate unlawful discrimination, harassment and victimisation and other conduct prohibited by the Act and; Advance equality of opportunity between persons who share a protected characteristic and persons who do not share it. The Equality Duty does not impose a legal requirement to conduct an Equality Impact Assessment. Compliance with the Equality Duty involves consciously thinking about the aims of the Equality Duty as part of the process of decision-making.</w:t>
      </w:r>
    </w:p>
    <w:p w14:paraId="7C7429A0" w14:textId="77777777" w:rsidR="006F7F26" w:rsidRPr="006F7F26" w:rsidRDefault="006F7F26" w:rsidP="006F7F26">
      <w:pPr>
        <w:rPr>
          <w:rFonts w:eastAsia="Times New Roman" w:cs="Times New Roman"/>
          <w:kern w:val="0"/>
          <w:szCs w:val="22"/>
          <w14:ligatures w14:val="none"/>
        </w:rPr>
      </w:pPr>
    </w:p>
    <w:p w14:paraId="0F6DE3D4" w14:textId="77777777" w:rsidR="006F7F26" w:rsidRPr="006F7F26" w:rsidRDefault="006F7F26" w:rsidP="006F7F26">
      <w:pPr>
        <w:pStyle w:val="Heading2"/>
        <w:rPr>
          <w:rFonts w:eastAsia="Times New Roman"/>
        </w:rPr>
      </w:pPr>
      <w:r w:rsidRPr="006F7F26">
        <w:rPr>
          <w:rFonts w:eastAsia="Times New Roman"/>
        </w:rPr>
        <w:t>Human Rights Act 1998 considerations</w:t>
      </w:r>
    </w:p>
    <w:p w14:paraId="05C9E382" w14:textId="77777777" w:rsidR="006F7F26" w:rsidRPr="006F7F26" w:rsidRDefault="006F7F26" w:rsidP="006F7F26">
      <w:pPr>
        <w:rPr>
          <w:rFonts w:eastAsia="Times New Roman" w:cs="Arial"/>
          <w:kern w:val="0"/>
          <w14:ligatures w14:val="none"/>
        </w:rPr>
      </w:pPr>
      <w:r w:rsidRPr="006F7F26">
        <w:rPr>
          <w:rFonts w:eastAsia="Times New Roman" w:cs="Arial"/>
          <w:kern w:val="0"/>
          <w14:ligatures w14:val="none"/>
        </w:rPr>
        <w:t>This application needs to be considered against the provisions of the Human Rights Act 1998. Under Article 6, the applicants (and those third parties, including local residents, who have made representations) have a right to a fair hearing and to this end the local planning authority must give full consideration to their comments.</w:t>
      </w:r>
    </w:p>
    <w:p w14:paraId="2D299B24" w14:textId="77777777" w:rsidR="006F7F26" w:rsidRPr="006F7F26" w:rsidRDefault="006F7F26" w:rsidP="006F7F26">
      <w:pPr>
        <w:rPr>
          <w:rFonts w:eastAsia="Times New Roman" w:cs="Arial"/>
          <w:kern w:val="0"/>
          <w14:ligatures w14:val="none"/>
        </w:rPr>
      </w:pPr>
    </w:p>
    <w:p w14:paraId="30316E4C" w14:textId="77777777" w:rsidR="006F7F26" w:rsidRDefault="006F7F26" w:rsidP="006F7F26">
      <w:r w:rsidRPr="006F7F26">
        <w:t>Protocol 1 Article 1, and Article 8 where appropriate, confer(s) a right of respect for a person’s home, other land and business assets. In taking account of all material considerations, including Council policy as set out in the Core Strategy and saved polices of the Unitary Development Plan, the Director of Planning, Building Control &amp; Licensing has concluded that some rights conferred by these articles on the applicant(s)/objector(s)/resident(s) and other occupiers and owners of nearby land that might be affected may be interfered with but that that interference is in accordance with the law and justified by being in the public interest and on the basis of the planning merits of the development proposal. She believes that any restriction on these rights posed by the recommendation given is proportionate to the wider benefits of and that such a decision falls within the margin of discretion afforded to the Council under the Town and Country Planning Acts.</w:t>
      </w:r>
    </w:p>
    <w:p w14:paraId="7361389E" w14:textId="77777777" w:rsidR="00D66B55" w:rsidRDefault="00D66B55" w:rsidP="00D66B55">
      <w:pPr>
        <w:pStyle w:val="Heading1"/>
      </w:pPr>
      <w:r>
        <w:t>Conclusion</w:t>
      </w:r>
    </w:p>
    <w:p w14:paraId="73C5EB86" w14:textId="77777777" w:rsidR="00D66B55" w:rsidRPr="00D66B55" w:rsidRDefault="00D66B55" w:rsidP="00D66B55"/>
    <w:p w14:paraId="0AE963B3" w14:textId="77777777" w:rsidR="00EF3E10" w:rsidRDefault="00EF3E10" w:rsidP="00D3474F"/>
    <w:p w14:paraId="36A292C9" w14:textId="77777777" w:rsidR="00C62A32" w:rsidRDefault="005C02B9" w:rsidP="00B75EB9">
      <w:pPr>
        <w:spacing w:after="120"/>
      </w:pPr>
      <w:r w:rsidRPr="005C02B9">
        <w:rPr>
          <w:rStyle w:val="Heading2Char"/>
        </w:rPr>
        <w:t>Recommendation</w:t>
      </w:r>
      <w:r>
        <w:t xml:space="preserve">: </w:t>
      </w:r>
      <w:r w:rsidRPr="005C02B9">
        <w:rPr>
          <w:b/>
          <w:bCs/>
        </w:rPr>
        <w:t>Approve</w:t>
      </w:r>
    </w:p>
    <w:p w14:paraId="15E5EACF" w14:textId="77777777" w:rsidR="00BA1D7F" w:rsidRDefault="00BA1D7F" w:rsidP="00A331F9"/>
    <w:tbl>
      <w:tblPr>
        <w:tblStyle w:val="TableGrid"/>
        <w:tblW w:w="9781" w:type="dxa"/>
        <w:tblLayout w:type="fixed"/>
        <w:tblLook w:val="04A0" w:firstRow="1" w:lastRow="0" w:firstColumn="1" w:lastColumn="0" w:noHBand="0" w:noVBand="1"/>
      </w:tblPr>
      <w:tblGrid>
        <w:gridCol w:w="9781"/>
      </w:tblGrid>
      <w:tr w:rsidR="0070357C" w14:paraId="73A8B7D2" w14:textId="77777777" w:rsidTr="00274422">
        <w:tc>
          <w:tcPr>
            <w:tcW w:w="9781" w:type="dxa"/>
            <w:tcBorders>
              <w:top w:val="nil"/>
              <w:left w:val="nil"/>
              <w:bottom w:val="nil"/>
              <w:right w:val="nil"/>
            </w:tcBorders>
            <w:tcMar>
              <w:left w:w="28" w:type="dxa"/>
              <w:right w:w="28" w:type="dxa"/>
            </w:tcMar>
          </w:tcPr>
          <w:p w14:paraId="306DCD1C" w14:textId="77777777" w:rsidR="0070357C" w:rsidRDefault="0070357C" w:rsidP="0070357C">
            <w:pPr>
              <w:pStyle w:val="Heading2"/>
            </w:pPr>
            <w:r>
              <w:lastRenderedPageBreak/>
              <w:t>Conditions attached to this decision</w:t>
            </w:r>
          </w:p>
          <w:tbl>
            <w:tblPr>
              <w:tblStyle w:val="TableGrid"/>
              <w:tblW w:w="0" w:type="auto"/>
              <w:tblLook w:val="04A0" w:firstRow="1" w:lastRow="0" w:firstColumn="1" w:lastColumn="0" w:noHBand="0" w:noVBand="1"/>
            </w:tblPr>
            <w:tblGrid>
              <w:gridCol w:w="532"/>
              <w:gridCol w:w="9183"/>
            </w:tblGrid>
            <w:tr w:rsidR="00BA1D7F" w14:paraId="12B725A8" w14:textId="77777777" w:rsidTr="00274422">
              <w:tc>
                <w:tcPr>
                  <w:tcW w:w="532" w:type="dxa"/>
                  <w:tcBorders>
                    <w:top w:val="nil"/>
                    <w:left w:val="nil"/>
                    <w:bottom w:val="nil"/>
                    <w:right w:val="nil"/>
                  </w:tcBorders>
                </w:tcPr>
                <w:p w14:paraId="7F6270B4" w14:textId="77777777" w:rsidR="00BA1D7F" w:rsidRDefault="00BA1D7F" w:rsidP="00BA1D7F">
                  <w:r>
                    <w:t>1)</w:t>
                  </w:r>
                </w:p>
              </w:tc>
              <w:tc>
                <w:tcPr>
                  <w:tcW w:w="9183" w:type="dxa"/>
                  <w:tcBorders>
                    <w:top w:val="nil"/>
                    <w:left w:val="nil"/>
                    <w:bottom w:val="nil"/>
                    <w:right w:val="nil"/>
                  </w:tcBorders>
                </w:tcPr>
                <w:p w14:paraId="7E8A98CE" w14:textId="77777777" w:rsidR="00A9407A" w:rsidRDefault="00A9407A">
                  <w:pPr>
                    <w:pStyle w:val="NormalWeb"/>
                    <w:divId w:val="1280451636"/>
                    <w:rPr>
                      <w:rFonts w:ascii="Arial" w:hAnsi="Arial" w:cs="Arial"/>
                      <w:color w:val="000000"/>
                    </w:rPr>
                  </w:pPr>
                  <w:r>
                    <w:rPr>
                      <w:rFonts w:ascii="Arial" w:hAnsi="Arial" w:cs="Arial"/>
                      <w:color w:val="000000"/>
                    </w:rPr>
                    <w:t>The proposal seeks amendments to the approved drawings in order to incorporate an evacuation lift to enhance fire safety and accessibility provisions in accordance with the requirements of BS9991:2024, resulting in amendments to the internal layouts, including the reduction of cycle parking spaces from 93 to 91, and amendments to the external elevations, including the introduction of a lift overrun, vent pop-ups and an increase in the plant enclosure.</w:t>
                  </w:r>
                </w:p>
                <w:p w14:paraId="26151AF0" w14:textId="77777777" w:rsidR="00BA1D7F" w:rsidRDefault="00BA1D7F" w:rsidP="00BA1D7F"/>
              </w:tc>
            </w:tr>
            <w:tr w:rsidR="00BA1D7F" w14:paraId="0A000FC5" w14:textId="77777777" w:rsidTr="00274422">
              <w:tc>
                <w:tcPr>
                  <w:tcW w:w="532" w:type="dxa"/>
                  <w:tcBorders>
                    <w:top w:val="nil"/>
                    <w:left w:val="nil"/>
                    <w:bottom w:val="nil"/>
                    <w:right w:val="nil"/>
                  </w:tcBorders>
                </w:tcPr>
                <w:p w14:paraId="172C67EA" w14:textId="77777777" w:rsidR="00BA1D7F" w:rsidRDefault="00BA1D7F" w:rsidP="00BA1D7F">
                  <w:r>
                    <w:t>2)</w:t>
                  </w:r>
                </w:p>
              </w:tc>
              <w:tc>
                <w:tcPr>
                  <w:tcW w:w="9183" w:type="dxa"/>
                  <w:tcBorders>
                    <w:top w:val="nil"/>
                    <w:left w:val="nil"/>
                    <w:bottom w:val="nil"/>
                    <w:right w:val="nil"/>
                  </w:tcBorders>
                </w:tcPr>
                <w:p w14:paraId="1D9B333B" w14:textId="77777777" w:rsidR="00A9407A" w:rsidRDefault="00A9407A">
                  <w:pPr>
                    <w:pStyle w:val="NormalWeb"/>
                    <w:divId w:val="15694325"/>
                    <w:rPr>
                      <w:rFonts w:ascii="Arial" w:hAnsi="Arial" w:cs="Arial"/>
                      <w:color w:val="000000"/>
                    </w:rPr>
                  </w:pPr>
                  <w:r>
                    <w:rPr>
                      <w:rFonts w:ascii="Arial" w:hAnsi="Arial" w:cs="Arial"/>
                      <w:color w:val="000000"/>
                    </w:rPr>
                    <w:t>Following an assessment of the details submitted, I can confirm that the proposed amendments are considered to be of a non-material nature and acceptable to the City Council as the Local Planning Authority. The City Council is satisfied that the proposed changes will not result in any significant material alterations to the planning approval.</w:t>
                  </w:r>
                </w:p>
                <w:p w14:paraId="66093340" w14:textId="77777777" w:rsidR="00BA1D7F" w:rsidRDefault="00BA1D7F" w:rsidP="00BA1D7F"/>
              </w:tc>
            </w:tr>
            <w:tr w:rsidR="00BA1D7F" w14:paraId="3B0E8E72" w14:textId="77777777" w:rsidTr="00274422">
              <w:tc>
                <w:tcPr>
                  <w:tcW w:w="532" w:type="dxa"/>
                  <w:tcBorders>
                    <w:top w:val="nil"/>
                    <w:left w:val="nil"/>
                    <w:bottom w:val="nil"/>
                    <w:right w:val="nil"/>
                  </w:tcBorders>
                </w:tcPr>
                <w:p w14:paraId="3F69B329" w14:textId="77777777" w:rsidR="00BA1D7F" w:rsidRDefault="00BA1D7F" w:rsidP="00BA1D7F">
                  <w:r>
                    <w:t>2)</w:t>
                  </w:r>
                </w:p>
              </w:tc>
              <w:tc>
                <w:tcPr>
                  <w:tcW w:w="9183" w:type="dxa"/>
                  <w:tcBorders>
                    <w:top w:val="nil"/>
                    <w:left w:val="nil"/>
                    <w:bottom w:val="nil"/>
                    <w:right w:val="nil"/>
                  </w:tcBorders>
                </w:tcPr>
                <w:p w14:paraId="550B0762" w14:textId="77777777" w:rsidR="00A9407A" w:rsidRDefault="00A9407A">
                  <w:pPr>
                    <w:pStyle w:val="NormalWeb"/>
                    <w:divId w:val="239099002"/>
                    <w:rPr>
                      <w:rFonts w:ascii="Arial" w:hAnsi="Arial" w:cs="Arial"/>
                      <w:color w:val="000000"/>
                    </w:rPr>
                  </w:pPr>
                  <w:r>
                    <w:rPr>
                      <w:rFonts w:ascii="Arial" w:hAnsi="Arial" w:cs="Arial"/>
                      <w:color w:val="000000"/>
                    </w:rPr>
                    <w:t>The development hereby approved shall be carried out in accordance with the following drawings and documents:</w:t>
                  </w:r>
                </w:p>
                <w:p w14:paraId="23270C20"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10224-Z0-A-B5D8-G000-XP-00-001 Context Plan - Existing - Application Location and Ownership Extent </w:t>
                  </w:r>
                </w:p>
                <w:p w14:paraId="2C08F314"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10224-Z0-A-B5D8-G000-XE-EN-001 Context Elevation - Existing - North - Booth St West </w:t>
                  </w:r>
                </w:p>
                <w:p w14:paraId="6E621CBB"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10224-Z0-A-B5D8-G000-XE-EW-001 Context Elevation - Existing - West - Boundary Lane </w:t>
                  </w:r>
                </w:p>
                <w:p w14:paraId="44F5234D"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10224-Z0-A-B5D8-JC20-XP-XX-001 Demolition Plan </w:t>
                  </w:r>
                </w:p>
                <w:p w14:paraId="0B581412"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10224-Z0-A-B5D8-G000-PL-XX-001 Context Plan - Proposed - Site Plan </w:t>
                  </w:r>
                </w:p>
                <w:p w14:paraId="4D06BAE0"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10224-Z0-A-B5D8-G200-PL-00-001 Rev 05 GA Plan - Proposed - Ground Floor (Level 00) </w:t>
                  </w:r>
                </w:p>
                <w:p w14:paraId="163BF008"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10224-Z0-A-B5D8-G200-PL-01-001 Rev 05 GA Plan - Proposed - Level 01 </w:t>
                  </w:r>
                </w:p>
                <w:p w14:paraId="14740F6B" w14:textId="77777777" w:rsidR="00A9407A" w:rsidRDefault="00A9407A">
                  <w:pPr>
                    <w:pStyle w:val="NormalWeb"/>
                    <w:divId w:val="239099002"/>
                    <w:rPr>
                      <w:rFonts w:ascii="Arial" w:hAnsi="Arial" w:cs="Arial"/>
                      <w:color w:val="000000"/>
                    </w:rPr>
                  </w:pPr>
                  <w:r>
                    <w:rPr>
                      <w:rFonts w:ascii="Arial" w:hAnsi="Arial" w:cs="Arial"/>
                      <w:color w:val="000000"/>
                    </w:rPr>
                    <w:t>10224-Z0-A-B5D8-G200-PL-02-001 Rev 05 GA Plan - Proposed - Level 02</w:t>
                  </w:r>
                </w:p>
                <w:p w14:paraId="43802B4D" w14:textId="77777777" w:rsidR="00A9407A" w:rsidRDefault="00A9407A">
                  <w:pPr>
                    <w:pStyle w:val="NormalWeb"/>
                    <w:divId w:val="239099002"/>
                    <w:rPr>
                      <w:rFonts w:ascii="Arial" w:hAnsi="Arial" w:cs="Arial"/>
                      <w:color w:val="000000"/>
                    </w:rPr>
                  </w:pPr>
                  <w:r>
                    <w:rPr>
                      <w:rFonts w:ascii="Arial" w:hAnsi="Arial" w:cs="Arial"/>
                      <w:color w:val="000000"/>
                    </w:rPr>
                    <w:t>10224-Z0-A-B5D8-G200-PL-03-001 Rev 00 GA Plan - Proposed - Level 03</w:t>
                  </w:r>
                  <w:r>
                    <w:rPr>
                      <w:rFonts w:ascii="Arial" w:hAnsi="Arial" w:cs="Arial"/>
                      <w:color w:val="000000"/>
                    </w:rPr>
                    <w:t xml:space="preserve"> </w:t>
                  </w:r>
                  <w:r>
                    <w:rPr>
                      <w:rFonts w:ascii="Arial" w:hAnsi="Arial" w:cs="Arial"/>
                      <w:color w:val="000000"/>
                    </w:rPr>
                    <w:t xml:space="preserve">Typical Plan Type 01 - Levels 03 to 06 </w:t>
                  </w:r>
                </w:p>
                <w:p w14:paraId="270A01FD"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10224-Z0-A-B5D8-G200-PL-07-001 Rev 03 GA Plan - Proposed - Level 07 </w:t>
                  </w:r>
                </w:p>
                <w:p w14:paraId="45FB18A8"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10224-Z0-A-B5D8-G200-PL-08-001 Rev 01 GA Plan - Proposed - Level 08 </w:t>
                  </w:r>
                </w:p>
                <w:p w14:paraId="4CEDC563"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10224-Z0-A-B5D8-G200-PL-RF-001 Rev 05 GA Plan - Proposed - Roof Level </w:t>
                  </w:r>
                </w:p>
                <w:p w14:paraId="58BA576E"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10224-Z0-A-B5D8-G000-EL-EN-001 Context Elevation - Proposed - North - Booth St West </w:t>
                  </w:r>
                </w:p>
                <w:p w14:paraId="7FB90973"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10224-Z0-A-B5D8-G000-EL-EW-001 Context Elevation - Proposed - West - Boundary Lane </w:t>
                  </w:r>
                </w:p>
                <w:p w14:paraId="78AC6F98" w14:textId="77777777" w:rsidR="00A9407A" w:rsidRDefault="00A9407A">
                  <w:pPr>
                    <w:pStyle w:val="NormalWeb"/>
                    <w:divId w:val="239099002"/>
                    <w:rPr>
                      <w:rFonts w:ascii="Arial" w:hAnsi="Arial" w:cs="Arial"/>
                      <w:color w:val="000000"/>
                    </w:rPr>
                  </w:pPr>
                  <w:r>
                    <w:rPr>
                      <w:rFonts w:ascii="Arial" w:hAnsi="Arial" w:cs="Arial"/>
                      <w:color w:val="000000"/>
                    </w:rPr>
                    <w:lastRenderedPageBreak/>
                    <w:t xml:space="preserve">10224-Z0-A-B5D8-G200-EL-EN-001 Rev 04 GA Elevation - Proposed - North - Booth St West </w:t>
                  </w:r>
                </w:p>
                <w:p w14:paraId="0A420CF0"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10224-Z0-A-B5D8-G200-EL-EE-001 Rev 03 GA Elevation - Proposed - East </w:t>
                  </w:r>
                </w:p>
                <w:p w14:paraId="22F70A43"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10224-Z0-A-B5D8-G200-EL-ES-001 Rev 05 GA Elevation - Proposed - South - Camelford Close </w:t>
                  </w:r>
                </w:p>
                <w:p w14:paraId="7A517338"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10224-Z0-A-B5D8-G200-EL-EW-001 Rev 05 GA Elevation - Proposed - West - Boundary Lane </w:t>
                  </w:r>
                </w:p>
                <w:p w14:paraId="21BE251B"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10224-Z0-A-B5D8-G200-SE-AA-001 Rev 04 GA Section - Proposed - AA - East Facing </w:t>
                  </w:r>
                </w:p>
                <w:p w14:paraId="16A236BB"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10224-Z0-A-B5D8-G251-DE-00-001 Facade Details - Typical Curtain Walling - Level 00 </w:t>
                  </w:r>
                </w:p>
                <w:p w14:paraId="681A6711"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10224-Z0-A-B5D8-G251-DE-XX-001 Facade Details - Typical Lower Volume </w:t>
                  </w:r>
                </w:p>
                <w:p w14:paraId="57F0EDC9" w14:textId="77777777" w:rsidR="00A9407A" w:rsidRDefault="00A9407A">
                  <w:pPr>
                    <w:pStyle w:val="NormalWeb"/>
                    <w:divId w:val="239099002"/>
                    <w:rPr>
                      <w:rFonts w:ascii="Arial" w:hAnsi="Arial" w:cs="Arial"/>
                      <w:color w:val="000000"/>
                    </w:rPr>
                  </w:pPr>
                  <w:r>
                    <w:rPr>
                      <w:rFonts w:ascii="Arial" w:hAnsi="Arial" w:cs="Arial"/>
                      <w:color w:val="000000"/>
                    </w:rPr>
                    <w:t xml:space="preserve">10224-Z0-A-B5D8-G251-DE-XX-002 Facade Details - Typical Upper Volume </w:t>
                  </w:r>
                </w:p>
                <w:p w14:paraId="50DF2677" w14:textId="77777777" w:rsidR="00A9407A" w:rsidRDefault="00A9407A">
                  <w:pPr>
                    <w:pStyle w:val="NormalWeb"/>
                    <w:divId w:val="239099002"/>
                    <w:rPr>
                      <w:rFonts w:ascii="Arial" w:hAnsi="Arial" w:cs="Arial"/>
                      <w:color w:val="000000"/>
                    </w:rPr>
                  </w:pPr>
                  <w:r>
                    <w:rPr>
                      <w:rFonts w:ascii="Arial" w:hAnsi="Arial" w:cs="Arial"/>
                      <w:color w:val="000000"/>
                    </w:rPr>
                    <w:t xml:space="preserve">10224-SHP-RP-DAS Design and Access Statement N/A 02 </w:t>
                  </w:r>
                </w:p>
                <w:p w14:paraId="1BD37308" w14:textId="77777777" w:rsidR="00A9407A" w:rsidRDefault="00A9407A">
                  <w:pPr>
                    <w:pStyle w:val="NormalWeb"/>
                    <w:divId w:val="239099002"/>
                    <w:rPr>
                      <w:rFonts w:ascii="Arial" w:hAnsi="Arial" w:cs="Arial"/>
                      <w:color w:val="000000"/>
                    </w:rPr>
                  </w:pPr>
                  <w:r>
                    <w:rPr>
                      <w:rFonts w:ascii="Arial" w:hAnsi="Arial" w:cs="Arial"/>
                      <w:color w:val="000000"/>
                    </w:rPr>
                    <w:t xml:space="preserve">10224-SHP-RP-PA09 Planning Drawing Comparison Document - June 2023 &amp; August 2023 N/A P02 </w:t>
                  </w:r>
                </w:p>
                <w:p w14:paraId="19F0BE8B" w14:textId="77777777" w:rsidR="00A9407A" w:rsidRDefault="00A9407A">
                  <w:pPr>
                    <w:pStyle w:val="NormalWeb"/>
                    <w:divId w:val="239099002"/>
                    <w:rPr>
                      <w:rFonts w:ascii="Arial" w:hAnsi="Arial" w:cs="Arial"/>
                      <w:color w:val="000000"/>
                    </w:rPr>
                  </w:pPr>
                  <w:r>
                    <w:rPr>
                      <w:rFonts w:ascii="Arial" w:hAnsi="Arial" w:cs="Arial"/>
                      <w:color w:val="000000"/>
                    </w:rPr>
                    <w:t xml:space="preserve">Received 20 September 2023 </w:t>
                  </w:r>
                </w:p>
                <w:p w14:paraId="43CA9CA8" w14:textId="77777777" w:rsidR="00A9407A" w:rsidRDefault="00A9407A">
                  <w:pPr>
                    <w:pStyle w:val="NormalWeb"/>
                    <w:divId w:val="239099002"/>
                    <w:rPr>
                      <w:rFonts w:ascii="Arial" w:hAnsi="Arial" w:cs="Arial"/>
                      <w:color w:val="000000"/>
                    </w:rPr>
                  </w:pPr>
                  <w:r>
                    <w:rPr>
                      <w:rFonts w:ascii="Arial" w:hAnsi="Arial" w:cs="Arial"/>
                      <w:color w:val="000000"/>
                    </w:rPr>
                    <w:t xml:space="preserve">Environmental Standards Statement prepared by Turley dated August 2023 </w:t>
                  </w:r>
                </w:p>
                <w:p w14:paraId="4EE8C1C8" w14:textId="77777777" w:rsidR="00A9407A" w:rsidRDefault="00A9407A">
                  <w:pPr>
                    <w:pStyle w:val="NormalWeb"/>
                    <w:divId w:val="239099002"/>
                    <w:rPr>
                      <w:rFonts w:ascii="Arial" w:hAnsi="Arial" w:cs="Arial"/>
                      <w:color w:val="000000"/>
                    </w:rPr>
                  </w:pPr>
                  <w:r>
                    <w:rPr>
                      <w:rFonts w:ascii="Arial" w:hAnsi="Arial" w:cs="Arial"/>
                      <w:color w:val="000000"/>
                    </w:rPr>
                    <w:t xml:space="preserve">Fire Safety Strategy prepared by Hydrock dated 1 September 2023 </w:t>
                  </w:r>
                </w:p>
                <w:p w14:paraId="525EECF2" w14:textId="77777777" w:rsidR="00A9407A" w:rsidRDefault="00A9407A">
                  <w:pPr>
                    <w:pStyle w:val="NormalWeb"/>
                    <w:divId w:val="239099002"/>
                    <w:rPr>
                      <w:rFonts w:ascii="Arial" w:hAnsi="Arial" w:cs="Arial"/>
                      <w:color w:val="000000"/>
                    </w:rPr>
                  </w:pPr>
                  <w:r>
                    <w:rPr>
                      <w:rFonts w:ascii="Arial" w:hAnsi="Arial" w:cs="Arial"/>
                      <w:color w:val="000000"/>
                    </w:rPr>
                    <w:t xml:space="preserve">Overheating Assessment prepared by Amber dated March 2022 </w:t>
                  </w:r>
                </w:p>
                <w:p w14:paraId="1EB4F135" w14:textId="77777777" w:rsidR="00A9407A" w:rsidRDefault="00A9407A">
                  <w:pPr>
                    <w:pStyle w:val="NormalWeb"/>
                    <w:divId w:val="239099002"/>
                    <w:rPr>
                      <w:rFonts w:ascii="Arial" w:hAnsi="Arial" w:cs="Arial"/>
                      <w:color w:val="000000"/>
                    </w:rPr>
                  </w:pPr>
                  <w:r>
                    <w:rPr>
                      <w:rFonts w:ascii="Arial" w:hAnsi="Arial" w:cs="Arial"/>
                      <w:color w:val="000000"/>
                    </w:rPr>
                    <w:t xml:space="preserve">Noise Impact Assessment prepared by Apex Acoustics dated 30 August 2023 </w:t>
                  </w:r>
                </w:p>
                <w:p w14:paraId="1E964A4F" w14:textId="77777777" w:rsidR="00A9407A" w:rsidRDefault="00A9407A">
                  <w:pPr>
                    <w:pStyle w:val="NormalWeb"/>
                    <w:divId w:val="239099002"/>
                    <w:rPr>
                      <w:rFonts w:ascii="Arial" w:hAnsi="Arial" w:cs="Arial"/>
                      <w:color w:val="000000"/>
                    </w:rPr>
                  </w:pPr>
                  <w:r>
                    <w:rPr>
                      <w:rFonts w:ascii="Arial" w:hAnsi="Arial" w:cs="Arial"/>
                      <w:color w:val="000000"/>
                    </w:rPr>
                    <w:t xml:space="preserve">Waste Management Strategy prepared by Simpson Hough dated August 2023 </w:t>
                  </w:r>
                </w:p>
                <w:p w14:paraId="06AD7A31" w14:textId="77777777" w:rsidR="00A9407A" w:rsidRDefault="00A9407A">
                  <w:pPr>
                    <w:pStyle w:val="NormalWeb"/>
                    <w:divId w:val="239099002"/>
                    <w:rPr>
                      <w:rFonts w:ascii="Arial" w:hAnsi="Arial" w:cs="Arial"/>
                      <w:color w:val="000000"/>
                    </w:rPr>
                  </w:pPr>
                  <w:r>
                    <w:rPr>
                      <w:rFonts w:ascii="Arial" w:hAnsi="Arial" w:cs="Arial"/>
                      <w:color w:val="000000"/>
                    </w:rPr>
                    <w:t xml:space="preserve">Transport Statement prepared by Eddisons dated August 2023 </w:t>
                  </w:r>
                </w:p>
                <w:p w14:paraId="483553D6" w14:textId="77777777" w:rsidR="00A9407A" w:rsidRDefault="00A9407A">
                  <w:pPr>
                    <w:pStyle w:val="NormalWeb"/>
                    <w:divId w:val="239099002"/>
                    <w:rPr>
                      <w:rFonts w:ascii="Arial" w:hAnsi="Arial" w:cs="Arial"/>
                      <w:color w:val="000000"/>
                    </w:rPr>
                  </w:pPr>
                  <w:r>
                    <w:rPr>
                      <w:rFonts w:ascii="Arial" w:hAnsi="Arial" w:cs="Arial"/>
                      <w:color w:val="000000"/>
                    </w:rPr>
                    <w:t xml:space="preserve">Received 26 September 2023 </w:t>
                  </w:r>
                </w:p>
                <w:p w14:paraId="40DE0EC3" w14:textId="77777777" w:rsidR="00A9407A" w:rsidRDefault="00A9407A">
                  <w:pPr>
                    <w:pStyle w:val="NormalWeb"/>
                    <w:divId w:val="239099002"/>
                    <w:rPr>
                      <w:rFonts w:ascii="Arial" w:hAnsi="Arial" w:cs="Arial"/>
                      <w:color w:val="000000"/>
                    </w:rPr>
                  </w:pPr>
                  <w:r>
                    <w:rPr>
                      <w:rFonts w:ascii="Arial" w:hAnsi="Arial" w:cs="Arial"/>
                      <w:color w:val="000000"/>
                    </w:rPr>
                    <w:t xml:space="preserve">Crime Impact Statement (document ref. 2007/1181/CIS/02), produced by Greater Manchester Police </w:t>
                  </w:r>
                </w:p>
                <w:p w14:paraId="21E91666" w14:textId="77777777" w:rsidR="00A9407A" w:rsidRDefault="00A9407A">
                  <w:pPr>
                    <w:pStyle w:val="NormalWeb"/>
                    <w:divId w:val="239099002"/>
                    <w:rPr>
                      <w:rFonts w:ascii="Arial" w:hAnsi="Arial" w:cs="Arial"/>
                      <w:color w:val="000000"/>
                    </w:rPr>
                  </w:pPr>
                  <w:r>
                    <w:rPr>
                      <w:rFonts w:ascii="Arial" w:hAnsi="Arial" w:cs="Arial"/>
                      <w:color w:val="000000"/>
                    </w:rPr>
                    <w:t xml:space="preserve">Updated Economic Benefits Infographic, produced by Turley Economics </w:t>
                  </w:r>
                </w:p>
                <w:p w14:paraId="060D0C71" w14:textId="77777777" w:rsidR="00A9407A" w:rsidRDefault="00A9407A">
                  <w:pPr>
                    <w:pStyle w:val="NormalWeb"/>
                    <w:divId w:val="239099002"/>
                    <w:rPr>
                      <w:rFonts w:ascii="Arial" w:hAnsi="Arial" w:cs="Arial"/>
                      <w:color w:val="000000"/>
                    </w:rPr>
                  </w:pPr>
                  <w:r>
                    <w:rPr>
                      <w:rFonts w:ascii="Arial" w:hAnsi="Arial" w:cs="Arial"/>
                      <w:color w:val="000000"/>
                    </w:rPr>
                    <w:t xml:space="preserve">Wind Microclimate Assessment (Version 1), produced by Wardell Armstrong </w:t>
                  </w:r>
                </w:p>
                <w:p w14:paraId="3DA3062B" w14:textId="77777777" w:rsidR="00A9407A" w:rsidRDefault="00A9407A">
                  <w:pPr>
                    <w:pStyle w:val="NormalWeb"/>
                    <w:divId w:val="239099002"/>
                    <w:rPr>
                      <w:rFonts w:ascii="Arial" w:hAnsi="Arial" w:cs="Arial"/>
                      <w:color w:val="000000"/>
                    </w:rPr>
                  </w:pPr>
                  <w:r>
                    <w:rPr>
                      <w:rFonts w:ascii="Arial" w:hAnsi="Arial" w:cs="Arial"/>
                      <w:color w:val="000000"/>
                    </w:rPr>
                    <w:t xml:space="preserve">Daylight Sunlight and Overshadowing Report (Version 4), produced by Point 2 </w:t>
                  </w:r>
                </w:p>
                <w:p w14:paraId="32308586" w14:textId="77777777" w:rsidR="00A9407A" w:rsidRDefault="00A9407A">
                  <w:pPr>
                    <w:pStyle w:val="NormalWeb"/>
                    <w:divId w:val="239099002"/>
                    <w:rPr>
                      <w:rFonts w:ascii="Arial" w:hAnsi="Arial" w:cs="Arial"/>
                      <w:color w:val="000000"/>
                    </w:rPr>
                  </w:pPr>
                  <w:r>
                    <w:rPr>
                      <w:rFonts w:ascii="Arial" w:hAnsi="Arial" w:cs="Arial"/>
                      <w:color w:val="000000"/>
                    </w:rPr>
                    <w:t xml:space="preserve">Received 26 August 2022 </w:t>
                  </w:r>
                </w:p>
                <w:p w14:paraId="0A7F40B9" w14:textId="77777777" w:rsidR="00A9407A" w:rsidRDefault="00A9407A">
                  <w:pPr>
                    <w:pStyle w:val="NormalWeb"/>
                    <w:divId w:val="239099002"/>
                    <w:rPr>
                      <w:rFonts w:ascii="Arial" w:hAnsi="Arial" w:cs="Arial"/>
                      <w:color w:val="000000"/>
                    </w:rPr>
                  </w:pPr>
                  <w:r>
                    <w:rPr>
                      <w:rFonts w:ascii="Arial" w:hAnsi="Arial" w:cs="Arial"/>
                      <w:color w:val="000000"/>
                    </w:rPr>
                    <w:lastRenderedPageBreak/>
                    <w:t xml:space="preserve">Flood Risk Assessment and Drainage Strategy 20049.00.00.D100 Rev 2 Shear Design </w:t>
                  </w:r>
                </w:p>
                <w:p w14:paraId="4EE2A0EB" w14:textId="77777777" w:rsidR="00A9407A" w:rsidRDefault="00A9407A">
                  <w:pPr>
                    <w:pStyle w:val="NormalWeb"/>
                    <w:divId w:val="239099002"/>
                    <w:rPr>
                      <w:rFonts w:ascii="Arial" w:hAnsi="Arial" w:cs="Arial"/>
                      <w:color w:val="000000"/>
                    </w:rPr>
                  </w:pPr>
                  <w:r>
                    <w:rPr>
                      <w:rFonts w:ascii="Arial" w:hAnsi="Arial" w:cs="Arial"/>
                      <w:color w:val="000000"/>
                    </w:rPr>
                    <w:t xml:space="preserve">Preliminary Geoenvironmental Assessment 1909009.001B Parts 1 -3 Tweedie Evans Consulting </w:t>
                  </w:r>
                </w:p>
                <w:p w14:paraId="67443B8C" w14:textId="77777777" w:rsidR="00A9407A" w:rsidRDefault="00A9407A">
                  <w:pPr>
                    <w:pStyle w:val="NormalWeb"/>
                    <w:divId w:val="239099002"/>
                    <w:rPr>
                      <w:rFonts w:ascii="Arial" w:hAnsi="Arial" w:cs="Arial"/>
                      <w:color w:val="000000"/>
                    </w:rPr>
                  </w:pPr>
                  <w:r>
                    <w:rPr>
                      <w:rFonts w:ascii="Arial" w:hAnsi="Arial" w:cs="Arial"/>
                      <w:color w:val="000000"/>
                    </w:rPr>
                    <w:t>Bat Survey prepared by Middlemarch Environmental Ltd reference RT-MME-153624-03 Appraisal RT-MME-153624-01 Rev B; Gamecock Preliminary Bat Roost Assessment RT-MME-153624-02 Rev B Middlemarch Environmental Ltd</w:t>
                  </w:r>
                </w:p>
                <w:p w14:paraId="3FAD6471" w14:textId="77777777" w:rsidR="00A9407A" w:rsidRDefault="00A9407A">
                  <w:pPr>
                    <w:pStyle w:val="NormalWeb"/>
                    <w:divId w:val="239099002"/>
                    <w:rPr>
                      <w:rFonts w:ascii="Arial" w:hAnsi="Arial" w:cs="Arial"/>
                      <w:color w:val="000000"/>
                    </w:rPr>
                  </w:pPr>
                  <w:r>
                    <w:rPr>
                      <w:rFonts w:ascii="Arial" w:hAnsi="Arial" w:cs="Arial"/>
                      <w:color w:val="000000"/>
                    </w:rPr>
                    <w:t xml:space="preserve">Ecology Assessment and Bat Roost Assessment Gamecock Preliminary Ecological </w:t>
                  </w:r>
                </w:p>
                <w:p w14:paraId="79F3232E" w14:textId="77777777" w:rsidR="00A9407A" w:rsidRDefault="00A9407A">
                  <w:pPr>
                    <w:pStyle w:val="NormalWeb"/>
                    <w:divId w:val="239099002"/>
                    <w:rPr>
                      <w:rFonts w:ascii="Arial" w:hAnsi="Arial" w:cs="Arial"/>
                      <w:color w:val="000000"/>
                    </w:rPr>
                  </w:pPr>
                  <w:r>
                    <w:rPr>
                      <w:rFonts w:ascii="Arial" w:hAnsi="Arial" w:cs="Arial"/>
                      <w:color w:val="000000"/>
                    </w:rPr>
                    <w:t xml:space="preserve">Arboricultural Impact Assessment v5 Amenity Tree Care </w:t>
                  </w:r>
                </w:p>
                <w:p w14:paraId="7F999DA2" w14:textId="77777777" w:rsidR="00A9407A" w:rsidRDefault="00A9407A">
                  <w:pPr>
                    <w:pStyle w:val="NormalWeb"/>
                    <w:divId w:val="239099002"/>
                    <w:rPr>
                      <w:rFonts w:ascii="Arial" w:hAnsi="Arial" w:cs="Arial"/>
                      <w:color w:val="000000"/>
                    </w:rPr>
                  </w:pPr>
                  <w:r>
                    <w:rPr>
                      <w:rFonts w:ascii="Arial" w:hAnsi="Arial" w:cs="Arial"/>
                      <w:color w:val="000000"/>
                    </w:rPr>
                    <w:t xml:space="preserve">Wakefield Townscape and Visual Impact Assessment 210423 Turley </w:t>
                  </w:r>
                </w:p>
                <w:p w14:paraId="43414EDB" w14:textId="77777777" w:rsidR="00A9407A" w:rsidRDefault="00A9407A">
                  <w:pPr>
                    <w:pStyle w:val="NormalWeb"/>
                    <w:divId w:val="239099002"/>
                    <w:rPr>
                      <w:rFonts w:ascii="Arial" w:hAnsi="Arial" w:cs="Arial"/>
                      <w:color w:val="000000"/>
                    </w:rPr>
                  </w:pPr>
                  <w:r>
                    <w:rPr>
                      <w:rFonts w:ascii="Arial" w:hAnsi="Arial" w:cs="Arial"/>
                      <w:color w:val="000000"/>
                    </w:rPr>
                    <w:t xml:space="preserve">Signal Survey, TV+ Radio Reception Impact Assessment / Broadband Connectivity </w:t>
                  </w:r>
                </w:p>
                <w:p w14:paraId="3B7AFCE7" w14:textId="77777777" w:rsidR="00A9407A" w:rsidRDefault="00A9407A">
                  <w:pPr>
                    <w:pStyle w:val="NormalWeb"/>
                    <w:divId w:val="239099002"/>
                    <w:rPr>
                      <w:rFonts w:ascii="Arial" w:hAnsi="Arial" w:cs="Arial"/>
                      <w:color w:val="000000"/>
                    </w:rPr>
                  </w:pPr>
                  <w:r>
                    <w:rPr>
                      <w:rFonts w:ascii="Arial" w:hAnsi="Arial" w:cs="Arial"/>
                      <w:color w:val="000000"/>
                    </w:rPr>
                    <w:t xml:space="preserve">Gamecock Television and Radio Reception Impact Assessment v0.1 GTech Surveys </w:t>
                  </w:r>
                </w:p>
                <w:p w14:paraId="7844FF7C" w14:textId="77777777" w:rsidR="00A9407A" w:rsidRDefault="00A9407A">
                  <w:pPr>
                    <w:pStyle w:val="NormalWeb"/>
                    <w:divId w:val="239099002"/>
                    <w:rPr>
                      <w:rFonts w:ascii="Arial" w:hAnsi="Arial" w:cs="Arial"/>
                      <w:color w:val="000000"/>
                    </w:rPr>
                  </w:pPr>
                  <w:r>
                    <w:rPr>
                      <w:rFonts w:ascii="Arial" w:hAnsi="Arial" w:cs="Arial"/>
                      <w:color w:val="000000"/>
                    </w:rPr>
                    <w:t xml:space="preserve">Summary Evidence of Student Need Gamecock Evidence of Need Report 06.04.21 </w:t>
                  </w:r>
                </w:p>
                <w:p w14:paraId="0A0A2286" w14:textId="77777777" w:rsidR="00A9407A" w:rsidRDefault="00A9407A">
                  <w:pPr>
                    <w:pStyle w:val="NormalWeb"/>
                    <w:divId w:val="239099002"/>
                    <w:rPr>
                      <w:rFonts w:ascii="Arial" w:hAnsi="Arial" w:cs="Arial"/>
                      <w:color w:val="000000"/>
                    </w:rPr>
                  </w:pPr>
                  <w:r>
                    <w:rPr>
                      <w:rFonts w:ascii="Arial" w:hAnsi="Arial" w:cs="Arial"/>
                      <w:color w:val="000000"/>
                    </w:rPr>
                    <w:t xml:space="preserve">Planning and Tall Building Statement Gamecock Planning Statement Turley </w:t>
                  </w:r>
                </w:p>
                <w:p w14:paraId="41DB2680" w14:textId="77777777" w:rsidR="00A9407A" w:rsidRDefault="00A9407A">
                  <w:pPr>
                    <w:pStyle w:val="NormalWeb"/>
                    <w:divId w:val="239099002"/>
                    <w:rPr>
                      <w:rFonts w:ascii="Arial" w:hAnsi="Arial" w:cs="Arial"/>
                      <w:color w:val="000000"/>
                    </w:rPr>
                  </w:pPr>
                  <w:r>
                    <w:rPr>
                      <w:rFonts w:ascii="Arial" w:hAnsi="Arial" w:cs="Arial"/>
                      <w:color w:val="000000"/>
                    </w:rPr>
                    <w:t xml:space="preserve">Air Quality Assessment Gamecock Air Quality Assessment V3AQ051800 Karius Ltd </w:t>
                  </w:r>
                </w:p>
                <w:p w14:paraId="0F60E2B5" w14:textId="77777777" w:rsidR="00A9407A" w:rsidRDefault="00A9407A">
                  <w:pPr>
                    <w:pStyle w:val="NormalWeb"/>
                    <w:divId w:val="239099002"/>
                    <w:rPr>
                      <w:rFonts w:ascii="Arial" w:hAnsi="Arial" w:cs="Arial"/>
                      <w:color w:val="000000"/>
                    </w:rPr>
                  </w:pPr>
                  <w:r>
                    <w:rPr>
                      <w:rFonts w:ascii="Arial" w:hAnsi="Arial" w:cs="Arial"/>
                      <w:color w:val="000000"/>
                    </w:rPr>
                    <w:t xml:space="preserve">Gamecock Archaeological Assessment v1.1 Salford Archaeology </w:t>
                  </w:r>
                </w:p>
                <w:p w14:paraId="12E5E3F1" w14:textId="77777777" w:rsidR="00A9407A" w:rsidRDefault="00A9407A">
                  <w:pPr>
                    <w:pStyle w:val="NormalWeb"/>
                    <w:divId w:val="239099002"/>
                    <w:rPr>
                      <w:rFonts w:ascii="Arial" w:hAnsi="Arial" w:cs="Arial"/>
                      <w:color w:val="000000"/>
                    </w:rPr>
                  </w:pPr>
                  <w:r>
                    <w:rPr>
                      <w:rFonts w:ascii="Arial" w:hAnsi="Arial" w:cs="Arial"/>
                      <w:color w:val="000000"/>
                    </w:rPr>
                    <w:t xml:space="preserve">Demolition Method and Environmental Management Plan Gamecock </w:t>
                  </w:r>
                </w:p>
                <w:p w14:paraId="18665225" w14:textId="77777777" w:rsidR="00A9407A" w:rsidRDefault="00A9407A">
                  <w:pPr>
                    <w:pStyle w:val="NormalWeb"/>
                    <w:divId w:val="239099002"/>
                    <w:rPr>
                      <w:rFonts w:ascii="Arial" w:hAnsi="Arial" w:cs="Arial"/>
                      <w:color w:val="000000"/>
                    </w:rPr>
                  </w:pPr>
                  <w:r>
                    <w:rPr>
                      <w:rFonts w:ascii="Arial" w:hAnsi="Arial" w:cs="Arial"/>
                      <w:color w:val="000000"/>
                    </w:rPr>
                    <w:t xml:space="preserve">Statement Turley Flood Risk Assessment / Drainage Strategy Gamecock </w:t>
                  </w:r>
                </w:p>
                <w:p w14:paraId="286A14C2" w14:textId="77777777" w:rsidR="00A9407A" w:rsidRDefault="00A9407A">
                  <w:pPr>
                    <w:pStyle w:val="NormalWeb"/>
                    <w:divId w:val="239099002"/>
                    <w:rPr>
                      <w:rFonts w:ascii="Arial" w:hAnsi="Arial" w:cs="Arial"/>
                      <w:color w:val="000000"/>
                    </w:rPr>
                  </w:pPr>
                  <w:r>
                    <w:rPr>
                      <w:rFonts w:ascii="Arial" w:hAnsi="Arial" w:cs="Arial"/>
                      <w:color w:val="000000"/>
                    </w:rPr>
                    <w:t>Green and Blue Infrastructure Statement Gamecock Green and Blue Infrastructure Statement 3661 502 TPM LANDSCAPE LTD</w:t>
                  </w:r>
                </w:p>
                <w:p w14:paraId="08AB1C9D" w14:textId="77777777" w:rsidR="00A9407A" w:rsidRDefault="00A9407A">
                  <w:pPr>
                    <w:pStyle w:val="NormalWeb"/>
                    <w:divId w:val="239099002"/>
                    <w:rPr>
                      <w:rFonts w:ascii="Arial" w:hAnsi="Arial" w:cs="Arial"/>
                      <w:color w:val="000000"/>
                    </w:rPr>
                  </w:pPr>
                  <w:r>
                    <w:rPr>
                      <w:rFonts w:ascii="Arial" w:hAnsi="Arial" w:cs="Arial"/>
                      <w:color w:val="000000"/>
                    </w:rPr>
                    <w:t xml:space="preserve">MACH Acoustics Ltd Phase 1 Geo-Environmental Assessment Gamecock Ltd </w:t>
                  </w:r>
                </w:p>
                <w:p w14:paraId="2775671D" w14:textId="77777777" w:rsidR="00A9407A" w:rsidRDefault="00A9407A">
                  <w:pPr>
                    <w:pStyle w:val="NormalWeb"/>
                    <w:divId w:val="239099002"/>
                    <w:rPr>
                      <w:rFonts w:ascii="Arial" w:hAnsi="Arial" w:cs="Arial"/>
                      <w:color w:val="000000"/>
                    </w:rPr>
                  </w:pPr>
                  <w:r>
                    <w:rPr>
                      <w:rFonts w:ascii="Arial" w:hAnsi="Arial" w:cs="Arial"/>
                      <w:color w:val="000000"/>
                    </w:rPr>
                    <w:t>Statement of Community Involvement Gamecock Statement of Community Involvement V3 Cratus Communications Ltd</w:t>
                  </w:r>
                </w:p>
                <w:p w14:paraId="5E01803A" w14:textId="77777777" w:rsidR="00A9407A" w:rsidRDefault="00A9407A">
                  <w:pPr>
                    <w:pStyle w:val="NormalWeb"/>
                    <w:divId w:val="239099002"/>
                    <w:rPr>
                      <w:rFonts w:ascii="Arial" w:hAnsi="Arial" w:cs="Arial"/>
                      <w:color w:val="000000"/>
                    </w:rPr>
                  </w:pPr>
                  <w:r>
                    <w:rPr>
                      <w:rFonts w:ascii="Arial" w:hAnsi="Arial" w:cs="Arial"/>
                      <w:color w:val="000000"/>
                    </w:rPr>
                    <w:t xml:space="preserve">Student Management Plan Gamecock Student Management Plan v2 Host. Cushman </w:t>
                  </w:r>
                </w:p>
                <w:p w14:paraId="7AA10FDA" w14:textId="77777777" w:rsidR="00A9407A" w:rsidRDefault="00A9407A">
                  <w:pPr>
                    <w:pStyle w:val="NormalWeb"/>
                    <w:divId w:val="239099002"/>
                    <w:rPr>
                      <w:rFonts w:ascii="Arial" w:hAnsi="Arial" w:cs="Arial"/>
                      <w:color w:val="000000"/>
                    </w:rPr>
                  </w:pPr>
                  <w:r>
                    <w:rPr>
                      <w:rFonts w:ascii="Arial" w:hAnsi="Arial" w:cs="Arial"/>
                      <w:color w:val="000000"/>
                    </w:rPr>
                    <w:t xml:space="preserve">and Transport Statement / Travel Plan Assessment V2.1 Wardel Armstrong LLP </w:t>
                  </w:r>
                </w:p>
                <w:p w14:paraId="0FEA15C9" w14:textId="77777777" w:rsidR="00A9407A" w:rsidRDefault="00A9407A">
                  <w:pPr>
                    <w:pStyle w:val="NormalWeb"/>
                    <w:divId w:val="239099002"/>
                    <w:rPr>
                      <w:rFonts w:ascii="Arial" w:hAnsi="Arial" w:cs="Arial"/>
                      <w:color w:val="000000"/>
                    </w:rPr>
                  </w:pPr>
                  <w:r>
                    <w:rPr>
                      <w:rFonts w:ascii="Arial" w:hAnsi="Arial" w:cs="Arial"/>
                      <w:color w:val="000000"/>
                    </w:rPr>
                    <w:t xml:space="preserve">Demolition Construction Management Plan P-1628 Rhomco </w:t>
                  </w:r>
                </w:p>
                <w:p w14:paraId="22526F9A" w14:textId="77777777" w:rsidR="00A9407A" w:rsidRDefault="00A9407A">
                  <w:pPr>
                    <w:pStyle w:val="NormalWeb"/>
                    <w:divId w:val="239099002"/>
                    <w:rPr>
                      <w:rFonts w:ascii="Arial" w:hAnsi="Arial" w:cs="Arial"/>
                      <w:color w:val="000000"/>
                    </w:rPr>
                  </w:pPr>
                  <w:r>
                    <w:rPr>
                      <w:rFonts w:ascii="Arial" w:hAnsi="Arial" w:cs="Arial"/>
                      <w:color w:val="000000"/>
                    </w:rPr>
                    <w:t xml:space="preserve">Note on Flood Risk Comment </w:t>
                  </w:r>
                </w:p>
                <w:p w14:paraId="4F902788" w14:textId="77777777" w:rsidR="00A9407A" w:rsidRDefault="00A9407A">
                  <w:pPr>
                    <w:pStyle w:val="NormalWeb"/>
                    <w:divId w:val="239099002"/>
                    <w:rPr>
                      <w:rFonts w:ascii="Arial" w:hAnsi="Arial" w:cs="Arial"/>
                      <w:color w:val="000000"/>
                    </w:rPr>
                  </w:pPr>
                  <w:r>
                    <w:rPr>
                      <w:rFonts w:ascii="Arial" w:hAnsi="Arial" w:cs="Arial"/>
                      <w:color w:val="000000"/>
                    </w:rPr>
                    <w:t>Received 13 May 2021</w:t>
                  </w:r>
                </w:p>
                <w:p w14:paraId="68497C46" w14:textId="77777777" w:rsidR="00A9407A" w:rsidRDefault="00A9407A">
                  <w:pPr>
                    <w:pStyle w:val="NormalWeb"/>
                    <w:divId w:val="239099002"/>
                    <w:rPr>
                      <w:rFonts w:ascii="Arial" w:hAnsi="Arial" w:cs="Arial"/>
                      <w:color w:val="000000"/>
                    </w:rPr>
                  </w:pPr>
                  <w:r>
                    <w:rPr>
                      <w:rFonts w:ascii="Arial" w:hAnsi="Arial" w:cs="Arial"/>
                      <w:color w:val="000000"/>
                    </w:rPr>
                    <w:lastRenderedPageBreak/>
                    <w:t>Reason - To ensure that the development is carried out in accordance with the approved plans. Pursuant to policies SP1 and DM1 of the Core Strategy.</w:t>
                  </w:r>
                </w:p>
                <w:p w14:paraId="66316A89" w14:textId="77777777" w:rsidR="00A9407A" w:rsidRDefault="00A9407A">
                  <w:pPr>
                    <w:pStyle w:val="NormalWeb"/>
                    <w:divId w:val="239099002"/>
                    <w:rPr>
                      <w:rFonts w:ascii="Arial" w:hAnsi="Arial" w:cs="Arial"/>
                      <w:color w:val="000000"/>
                    </w:rPr>
                  </w:pPr>
                </w:p>
                <w:p w14:paraId="10D0F332" w14:textId="77777777" w:rsidR="00BA1D7F" w:rsidRDefault="00BA1D7F" w:rsidP="00BA1D7F"/>
              </w:tc>
            </w:tr>
          </w:tbl>
          <w:p w14:paraId="387B779E" w14:textId="77777777" w:rsidR="00BA1D7F" w:rsidRPr="00BA1D7F" w:rsidRDefault="00BA1D7F" w:rsidP="00BA1D7F"/>
        </w:tc>
      </w:tr>
    </w:tbl>
    <w:p w14:paraId="2AA0E1CF" w14:textId="77777777" w:rsidR="006B1081" w:rsidRDefault="006B1081" w:rsidP="00A331F9"/>
    <w:p w14:paraId="7903990A" w14:textId="77777777" w:rsidR="00A331F9" w:rsidRDefault="00A331F9">
      <w:pPr>
        <w:rPr>
          <w:rFonts w:ascii="Times New Roman" w:eastAsia="Times New Roman" w:hAnsi="Times New Roman"/>
        </w:rPr>
      </w:pPr>
    </w:p>
    <w:p w14:paraId="1A13027B" w14:textId="77777777" w:rsidR="005C02B9" w:rsidRPr="00A331F9" w:rsidRDefault="005C02B9" w:rsidP="00A331F9"/>
    <w:sectPr w:rsidR="005C02B9" w:rsidRPr="00A331F9" w:rsidSect="00D3474F">
      <w:pgSz w:w="11906" w:h="16838"/>
      <w:pgMar w:top="851" w:right="851" w:bottom="851"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altName w:val="CID Font+ F"/>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383923"/>
    <w:multiLevelType w:val="hybridMultilevel"/>
    <w:tmpl w:val="6666DC5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7C731D6"/>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3D603F10"/>
    <w:multiLevelType w:val="hybridMultilevel"/>
    <w:tmpl w:val="B8BA69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448A18BD"/>
    <w:multiLevelType w:val="hybridMultilevel"/>
    <w:tmpl w:val="8ECEE86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69975B1"/>
    <w:multiLevelType w:val="hybridMultilevel"/>
    <w:tmpl w:val="8ECEE86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75B90239"/>
    <w:multiLevelType w:val="hybridMultilevel"/>
    <w:tmpl w:val="0A1E6A6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315645676">
    <w:abstractNumId w:val="3"/>
  </w:num>
  <w:num w:numId="2" w16cid:durableId="155417475">
    <w:abstractNumId w:val="1"/>
  </w:num>
  <w:num w:numId="3" w16cid:durableId="1743523982">
    <w:abstractNumId w:val="4"/>
  </w:num>
  <w:num w:numId="4" w16cid:durableId="479078163">
    <w:abstractNumId w:val="2"/>
  </w:num>
  <w:num w:numId="5" w16cid:durableId="257520763">
    <w:abstractNumId w:val="5"/>
  </w:num>
  <w:num w:numId="6" w16cid:durableId="113529493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474F"/>
    <w:rsid w:val="00264A72"/>
    <w:rsid w:val="00271DE1"/>
    <w:rsid w:val="00274422"/>
    <w:rsid w:val="00303572"/>
    <w:rsid w:val="0032349F"/>
    <w:rsid w:val="003E4005"/>
    <w:rsid w:val="00467C0E"/>
    <w:rsid w:val="005C02B9"/>
    <w:rsid w:val="0060008F"/>
    <w:rsid w:val="006175C6"/>
    <w:rsid w:val="00654330"/>
    <w:rsid w:val="00674244"/>
    <w:rsid w:val="006954E2"/>
    <w:rsid w:val="006B1081"/>
    <w:rsid w:val="006B3B30"/>
    <w:rsid w:val="006C6FD8"/>
    <w:rsid w:val="006E0A90"/>
    <w:rsid w:val="006F7F26"/>
    <w:rsid w:val="0070357C"/>
    <w:rsid w:val="007524AB"/>
    <w:rsid w:val="007901E8"/>
    <w:rsid w:val="008057CA"/>
    <w:rsid w:val="00871882"/>
    <w:rsid w:val="00982188"/>
    <w:rsid w:val="00A04F27"/>
    <w:rsid w:val="00A331F9"/>
    <w:rsid w:val="00A40D82"/>
    <w:rsid w:val="00AD3AB2"/>
    <w:rsid w:val="00AD61E8"/>
    <w:rsid w:val="00B17001"/>
    <w:rsid w:val="00B75EB9"/>
    <w:rsid w:val="00BA1D7F"/>
    <w:rsid w:val="00BD216A"/>
    <w:rsid w:val="00BE7747"/>
    <w:rsid w:val="00C573B6"/>
    <w:rsid w:val="00C62A32"/>
    <w:rsid w:val="00CF74CA"/>
    <w:rsid w:val="00D02383"/>
    <w:rsid w:val="00D3474F"/>
    <w:rsid w:val="00D50F13"/>
    <w:rsid w:val="00D66B55"/>
    <w:rsid w:val="00D73A5C"/>
    <w:rsid w:val="00D84F02"/>
    <w:rsid w:val="00DC7DF3"/>
    <w:rsid w:val="00E0137E"/>
    <w:rsid w:val="00E1769F"/>
    <w:rsid w:val="00EE0337"/>
    <w:rsid w:val="00EF3E10"/>
    <w:rsid w:val="00F736CA"/>
    <w:rsid w:val="00F96A58"/>
    <w:rsid w:val="00FC368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BC911D"/>
  <w15:chartTrackingRefBased/>
  <w15:docId w15:val="{943E1FE3-00FB-4882-ACF1-CB4FB60CDF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331F9"/>
    <w:pPr>
      <w:spacing w:after="0" w:line="240" w:lineRule="auto"/>
    </w:pPr>
    <w:rPr>
      <w:rFonts w:ascii="Arial" w:hAnsi="Arial"/>
    </w:rPr>
  </w:style>
  <w:style w:type="paragraph" w:styleId="Heading1">
    <w:name w:val="heading 1"/>
    <w:basedOn w:val="Normal"/>
    <w:next w:val="Normal"/>
    <w:link w:val="Heading1Char"/>
    <w:uiPriority w:val="9"/>
    <w:qFormat/>
    <w:rsid w:val="00D3474F"/>
    <w:pPr>
      <w:keepNext/>
      <w:keepLines/>
      <w:spacing w:before="120" w:line="360" w:lineRule="auto"/>
      <w:outlineLvl w:val="0"/>
    </w:pPr>
    <w:rPr>
      <w:rFonts w:eastAsiaTheme="majorEastAsia" w:cstheme="majorBidi"/>
      <w:b/>
      <w:sz w:val="28"/>
      <w:szCs w:val="40"/>
    </w:rPr>
  </w:style>
  <w:style w:type="paragraph" w:styleId="Heading2">
    <w:name w:val="heading 2"/>
    <w:basedOn w:val="Normal"/>
    <w:next w:val="Normal"/>
    <w:link w:val="Heading2Char"/>
    <w:uiPriority w:val="9"/>
    <w:unhideWhenUsed/>
    <w:qFormat/>
    <w:rsid w:val="00D3474F"/>
    <w:pPr>
      <w:keepNext/>
      <w:keepLines/>
      <w:outlineLvl w:val="1"/>
    </w:pPr>
    <w:rPr>
      <w:rFonts w:eastAsiaTheme="majorEastAsia" w:cstheme="majorBidi"/>
      <w:b/>
      <w:szCs w:val="32"/>
    </w:rPr>
  </w:style>
  <w:style w:type="paragraph" w:styleId="Heading3">
    <w:name w:val="heading 3"/>
    <w:basedOn w:val="Normal"/>
    <w:next w:val="Normal"/>
    <w:link w:val="Heading3Char"/>
    <w:uiPriority w:val="9"/>
    <w:semiHidden/>
    <w:unhideWhenUsed/>
    <w:qFormat/>
    <w:rsid w:val="00D3474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3474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3474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3474F"/>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3474F"/>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3474F"/>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3474F"/>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3474F"/>
    <w:rPr>
      <w:rFonts w:ascii="Arial" w:eastAsiaTheme="majorEastAsia" w:hAnsi="Arial" w:cstheme="majorBidi"/>
      <w:b/>
      <w:sz w:val="28"/>
      <w:szCs w:val="40"/>
    </w:rPr>
  </w:style>
  <w:style w:type="character" w:customStyle="1" w:styleId="Heading2Char">
    <w:name w:val="Heading 2 Char"/>
    <w:basedOn w:val="DefaultParagraphFont"/>
    <w:link w:val="Heading2"/>
    <w:uiPriority w:val="9"/>
    <w:rsid w:val="00D3474F"/>
    <w:rPr>
      <w:rFonts w:ascii="Arial" w:eastAsiaTheme="majorEastAsia" w:hAnsi="Arial" w:cstheme="majorBidi"/>
      <w:b/>
      <w:szCs w:val="32"/>
    </w:rPr>
  </w:style>
  <w:style w:type="character" w:customStyle="1" w:styleId="Heading3Char">
    <w:name w:val="Heading 3 Char"/>
    <w:basedOn w:val="DefaultParagraphFont"/>
    <w:link w:val="Heading3"/>
    <w:uiPriority w:val="9"/>
    <w:semiHidden/>
    <w:rsid w:val="00D3474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3474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3474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3474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3474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3474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3474F"/>
    <w:rPr>
      <w:rFonts w:eastAsiaTheme="majorEastAsia" w:cstheme="majorBidi"/>
      <w:color w:val="272727" w:themeColor="text1" w:themeTint="D8"/>
    </w:rPr>
  </w:style>
  <w:style w:type="paragraph" w:styleId="Title">
    <w:name w:val="Title"/>
    <w:basedOn w:val="Normal"/>
    <w:next w:val="Normal"/>
    <w:link w:val="TitleChar"/>
    <w:uiPriority w:val="10"/>
    <w:qFormat/>
    <w:rsid w:val="00D3474F"/>
    <w:pPr>
      <w:spacing w:after="120" w:line="360" w:lineRule="auto"/>
    </w:pPr>
    <w:rPr>
      <w:rFonts w:eastAsiaTheme="majorEastAsia" w:cstheme="majorBidi"/>
      <w:b/>
      <w:spacing w:val="-10"/>
      <w:kern w:val="28"/>
      <w:sz w:val="32"/>
      <w:szCs w:val="56"/>
    </w:rPr>
  </w:style>
  <w:style w:type="character" w:customStyle="1" w:styleId="TitleChar">
    <w:name w:val="Title Char"/>
    <w:basedOn w:val="DefaultParagraphFont"/>
    <w:link w:val="Title"/>
    <w:uiPriority w:val="10"/>
    <w:rsid w:val="00D3474F"/>
    <w:rPr>
      <w:rFonts w:ascii="Arial" w:eastAsiaTheme="majorEastAsia" w:hAnsi="Arial" w:cstheme="majorBidi"/>
      <w:b/>
      <w:spacing w:val="-10"/>
      <w:kern w:val="28"/>
      <w:sz w:val="32"/>
      <w:szCs w:val="56"/>
    </w:rPr>
  </w:style>
  <w:style w:type="paragraph" w:styleId="Subtitle">
    <w:name w:val="Subtitle"/>
    <w:basedOn w:val="Normal"/>
    <w:next w:val="Normal"/>
    <w:link w:val="SubtitleChar"/>
    <w:uiPriority w:val="11"/>
    <w:qFormat/>
    <w:rsid w:val="00D3474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3474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3474F"/>
    <w:pPr>
      <w:spacing w:before="160"/>
      <w:jc w:val="center"/>
    </w:pPr>
    <w:rPr>
      <w:i/>
      <w:iCs/>
      <w:color w:val="404040" w:themeColor="text1" w:themeTint="BF"/>
    </w:rPr>
  </w:style>
  <w:style w:type="character" w:customStyle="1" w:styleId="QuoteChar">
    <w:name w:val="Quote Char"/>
    <w:basedOn w:val="DefaultParagraphFont"/>
    <w:link w:val="Quote"/>
    <w:uiPriority w:val="29"/>
    <w:rsid w:val="00D3474F"/>
    <w:rPr>
      <w:i/>
      <w:iCs/>
      <w:color w:val="404040" w:themeColor="text1" w:themeTint="BF"/>
    </w:rPr>
  </w:style>
  <w:style w:type="paragraph" w:styleId="ListParagraph">
    <w:name w:val="List Paragraph"/>
    <w:basedOn w:val="Normal"/>
    <w:uiPriority w:val="34"/>
    <w:qFormat/>
    <w:rsid w:val="00D3474F"/>
    <w:pPr>
      <w:ind w:left="720"/>
      <w:contextualSpacing/>
    </w:pPr>
  </w:style>
  <w:style w:type="character" w:styleId="IntenseEmphasis">
    <w:name w:val="Intense Emphasis"/>
    <w:basedOn w:val="DefaultParagraphFont"/>
    <w:uiPriority w:val="21"/>
    <w:qFormat/>
    <w:rsid w:val="00D3474F"/>
    <w:rPr>
      <w:i/>
      <w:iCs/>
      <w:color w:val="0F4761" w:themeColor="accent1" w:themeShade="BF"/>
    </w:rPr>
  </w:style>
  <w:style w:type="paragraph" w:styleId="IntenseQuote">
    <w:name w:val="Intense Quote"/>
    <w:basedOn w:val="Normal"/>
    <w:next w:val="Normal"/>
    <w:link w:val="IntenseQuoteChar"/>
    <w:uiPriority w:val="30"/>
    <w:qFormat/>
    <w:rsid w:val="00D3474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3474F"/>
    <w:rPr>
      <w:i/>
      <w:iCs/>
      <w:color w:val="0F4761" w:themeColor="accent1" w:themeShade="BF"/>
    </w:rPr>
  </w:style>
  <w:style w:type="character" w:styleId="IntenseReference">
    <w:name w:val="Intense Reference"/>
    <w:basedOn w:val="DefaultParagraphFont"/>
    <w:uiPriority w:val="32"/>
    <w:qFormat/>
    <w:rsid w:val="00D3474F"/>
    <w:rPr>
      <w:b/>
      <w:bCs/>
      <w:smallCaps/>
      <w:color w:val="0F4761" w:themeColor="accent1" w:themeShade="BF"/>
      <w:spacing w:val="5"/>
    </w:rPr>
  </w:style>
  <w:style w:type="table" w:styleId="TableGrid">
    <w:name w:val="Table Grid"/>
    <w:basedOn w:val="TableNormal"/>
    <w:uiPriority w:val="39"/>
    <w:rsid w:val="00D3474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spacing w:before="100" w:beforeAutospacing="1" w:after="100" w:afterAutospacing="1"/>
    </w:pPr>
    <w:rPr>
      <w:rFonts w:ascii="Times New Roman" w:eastAsiaTheme="minorEastAsia"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94325">
      <w:bodyDiv w:val="1"/>
      <w:marLeft w:val="0"/>
      <w:marRight w:val="0"/>
      <w:marTop w:val="0"/>
      <w:marBottom w:val="0"/>
      <w:divBdr>
        <w:top w:val="none" w:sz="0" w:space="0" w:color="auto"/>
        <w:left w:val="none" w:sz="0" w:space="0" w:color="auto"/>
        <w:bottom w:val="none" w:sz="0" w:space="0" w:color="auto"/>
        <w:right w:val="none" w:sz="0" w:space="0" w:color="auto"/>
      </w:divBdr>
    </w:div>
    <w:div w:id="239099002">
      <w:bodyDiv w:val="1"/>
      <w:marLeft w:val="0"/>
      <w:marRight w:val="0"/>
      <w:marTop w:val="0"/>
      <w:marBottom w:val="0"/>
      <w:divBdr>
        <w:top w:val="none" w:sz="0" w:space="0" w:color="auto"/>
        <w:left w:val="none" w:sz="0" w:space="0" w:color="auto"/>
        <w:bottom w:val="none" w:sz="0" w:space="0" w:color="auto"/>
        <w:right w:val="none" w:sz="0" w:space="0" w:color="auto"/>
      </w:divBdr>
    </w:div>
    <w:div w:id="12804516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2D1F6B2-D88E-43F0-A06E-2D581D767649}">
  <we:reference id="73967f19-100a-4839-8246-ad747868b4f5" version="1.0.0.0" store="EXCatalog" storeType="EXCatalog"/>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63</TotalTime>
  <Pages>7</Pages>
  <Words>1642</Words>
  <Characters>10120</Characters>
  <Application>Microsoft Office Word</Application>
  <DocSecurity>4</DocSecurity>
  <Lines>273</Lines>
  <Paragraphs>175</Paragraphs>
  <ScaleCrop>false</ScaleCrop>
  <HeadingPairs>
    <vt:vector size="2" baseType="variant">
      <vt:variant>
        <vt:lpstr>Title</vt:lpstr>
      </vt:variant>
      <vt:variant>
        <vt:i4>1</vt:i4>
      </vt:variant>
    </vt:vector>
  </HeadingPairs>
  <TitlesOfParts>
    <vt:vector size="1" baseType="lpstr">
      <vt:lpstr>Planning Delegated Report</vt:lpstr>
    </vt:vector>
  </TitlesOfParts>
  <Company>Manchester City Council</Company>
  <LinksUpToDate>false</LinksUpToDate>
  <CharactersWithSpaces>11587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Delegated Report</dc:title>
  <dc:subject>salesforceId:f6004157-4e30-4334-a7c7-93aa0f8cfda7</dc:subject>
  <dc:creator>Anthony Moore</dc:creator>
  <cp:keywords/>
  <dc:description/>
  <cp:lastModifiedBy>Anthony Moore</cp:lastModifiedBy>
  <cp:revision>2</cp:revision>
  <dcterms:created xsi:type="dcterms:W3CDTF">2026-06-23T07:57:00Z</dcterms:created>
  <dcterms:modified xsi:type="dcterms:W3CDTF">2026-06-23T07:57:00Z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DocumentId">
    <vt:lpwstr>069Sl00000Yh0J5IAJ</vt:lpwstr>
  </property>
</Properties>
</file>