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D2453" w14:textId="77777777" w:rsidR="00BE7747" w:rsidRDefault="00D3474F" w:rsidP="00D3474F">
      <w:pPr>
        <w:jc w:val="right"/>
      </w:pPr>
      <w:r>
        <w:rPr>
          <w:noProof/>
        </w:rPr>
        <w:drawing>
          <wp:inline distT="0" distB="0" distL="0" distR="0" wp14:anchorId="25CB7241" wp14:editId="08EAEBB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C274C16" w14:textId="77777777" w:rsidR="00D3474F" w:rsidRDefault="00D3474F" w:rsidP="00D3474F">
      <w:pPr>
        <w:pStyle w:val="Title"/>
      </w:pPr>
      <w:r>
        <w:t>Planning</w:t>
      </w:r>
    </w:p>
    <w:p w14:paraId="7A9EA9DA" w14:textId="77777777" w:rsidR="00D3474F" w:rsidRDefault="00D3474F" w:rsidP="00D3474F">
      <w:pPr>
        <w:pStyle w:val="Title"/>
      </w:pPr>
      <w:r>
        <w:t>Delegated Officer Report</w:t>
      </w:r>
    </w:p>
    <w:p w14:paraId="33E70370"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4C8CDE4B" w14:textId="77777777" w:rsidTr="003E4005">
        <w:tc>
          <w:tcPr>
            <w:tcW w:w="2830" w:type="dxa"/>
          </w:tcPr>
          <w:p w14:paraId="407BA140" w14:textId="77777777" w:rsidR="00D3474F" w:rsidRDefault="00D3474F" w:rsidP="00D3474F">
            <w:pPr>
              <w:pStyle w:val="Heading2"/>
            </w:pPr>
            <w:r>
              <w:t>Application reference:</w:t>
            </w:r>
          </w:p>
        </w:tc>
        <w:tc>
          <w:tcPr>
            <w:tcW w:w="7364" w:type="dxa"/>
          </w:tcPr>
          <w:p w14:paraId="61E5EB9D" w14:textId="77777777" w:rsidR="00D3474F" w:rsidRDefault="00D3474F" w:rsidP="00D3474F">
            <w:r>
              <w:t>145392/FH/2026</w:t>
            </w:r>
          </w:p>
        </w:tc>
      </w:tr>
      <w:tr w:rsidR="00D3474F" w14:paraId="2B7B2D4D" w14:textId="77777777" w:rsidTr="003E4005">
        <w:tc>
          <w:tcPr>
            <w:tcW w:w="2830" w:type="dxa"/>
          </w:tcPr>
          <w:p w14:paraId="5338D18A" w14:textId="77777777" w:rsidR="00D3474F" w:rsidRDefault="00D3474F" w:rsidP="00D3474F">
            <w:pPr>
              <w:pStyle w:val="Heading2"/>
            </w:pPr>
            <w:r>
              <w:t>Application type:</w:t>
            </w:r>
          </w:p>
        </w:tc>
        <w:tc>
          <w:tcPr>
            <w:tcW w:w="7364" w:type="dxa"/>
          </w:tcPr>
          <w:p w14:paraId="45CB835C" w14:textId="77777777" w:rsidR="00D3474F" w:rsidRDefault="003E4005" w:rsidP="00D3474F">
            <w:r>
              <w:t>Householder planning permission</w:t>
            </w:r>
          </w:p>
        </w:tc>
      </w:tr>
      <w:tr w:rsidR="00D3474F" w14:paraId="63C083D4" w14:textId="77777777" w:rsidTr="003E4005">
        <w:tc>
          <w:tcPr>
            <w:tcW w:w="2830" w:type="dxa"/>
          </w:tcPr>
          <w:p w14:paraId="2F85A463" w14:textId="77777777" w:rsidR="00D3474F" w:rsidRDefault="00D3474F" w:rsidP="00D3474F">
            <w:pPr>
              <w:pStyle w:val="Heading2"/>
            </w:pPr>
            <w:r>
              <w:t>Proposal:</w:t>
            </w:r>
          </w:p>
        </w:tc>
        <w:tc>
          <w:tcPr>
            <w:tcW w:w="7364" w:type="dxa"/>
          </w:tcPr>
          <w:p w14:paraId="35003365" w14:textId="1B9B994A" w:rsidR="00D3474F" w:rsidRDefault="00D3474F" w:rsidP="00D3474F">
            <w:r w:rsidRPr="00F01B50">
              <w:rPr>
                <w:rFonts w:cs="Arial"/>
              </w:rPr>
              <w:t>Retention of single-storey rear extension</w:t>
            </w:r>
            <w:r w:rsidR="00695CF7">
              <w:rPr>
                <w:rFonts w:cs="Arial"/>
              </w:rPr>
              <w:t xml:space="preserve"> </w:t>
            </w:r>
            <w:r w:rsidR="00FF503A">
              <w:rPr>
                <w:rFonts w:cs="Arial"/>
              </w:rPr>
              <w:t>and associated works</w:t>
            </w:r>
            <w:r w:rsidRPr="00F01B50">
              <w:rPr>
                <w:rFonts w:cs="Arial"/>
              </w:rPr>
              <w:t>.</w:t>
            </w:r>
          </w:p>
        </w:tc>
      </w:tr>
      <w:tr w:rsidR="00D3474F" w14:paraId="05FB4E25" w14:textId="77777777" w:rsidTr="003E4005">
        <w:tc>
          <w:tcPr>
            <w:tcW w:w="2830" w:type="dxa"/>
          </w:tcPr>
          <w:p w14:paraId="6B8E498F" w14:textId="77777777" w:rsidR="00D3474F" w:rsidRDefault="00D3474F" w:rsidP="00D3474F">
            <w:pPr>
              <w:pStyle w:val="Heading2"/>
            </w:pPr>
            <w:r>
              <w:t>Site address:</w:t>
            </w:r>
          </w:p>
        </w:tc>
        <w:tc>
          <w:tcPr>
            <w:tcW w:w="7364" w:type="dxa"/>
          </w:tcPr>
          <w:p w14:paraId="4CA8E238" w14:textId="77777777" w:rsidR="00D3474F" w:rsidRDefault="00F96A58" w:rsidP="00D3474F">
            <w:r w:rsidRPr="00F96A58">
              <w:rPr>
                <w:rFonts w:cs="Arial"/>
              </w:rPr>
              <w:t>61 And 63 Burnage Hall Road Manchester M19 2JP</w:t>
            </w:r>
          </w:p>
        </w:tc>
      </w:tr>
      <w:tr w:rsidR="00D3474F" w14:paraId="79C5B158" w14:textId="77777777" w:rsidTr="003E4005">
        <w:tc>
          <w:tcPr>
            <w:tcW w:w="2830" w:type="dxa"/>
          </w:tcPr>
          <w:p w14:paraId="14F1A614" w14:textId="77777777" w:rsidR="00D3474F" w:rsidRDefault="00D3474F" w:rsidP="00D3474F">
            <w:pPr>
              <w:pStyle w:val="Heading2"/>
            </w:pPr>
            <w:r>
              <w:t>Ward(s):</w:t>
            </w:r>
          </w:p>
        </w:tc>
        <w:tc>
          <w:tcPr>
            <w:tcW w:w="7364" w:type="dxa"/>
          </w:tcPr>
          <w:p w14:paraId="157D0F6E" w14:textId="77777777" w:rsidR="00D3474F" w:rsidRDefault="00D3474F" w:rsidP="00D3474F">
            <w:r w:rsidRPr="00F01B50">
              <w:rPr>
                <w:rFonts w:cs="Arial"/>
                <w:bCs/>
              </w:rPr>
              <w:t>Burnage</w:t>
            </w:r>
          </w:p>
        </w:tc>
      </w:tr>
      <w:tr w:rsidR="00D3474F" w14:paraId="50962002" w14:textId="77777777" w:rsidTr="003E4005">
        <w:tc>
          <w:tcPr>
            <w:tcW w:w="2830" w:type="dxa"/>
          </w:tcPr>
          <w:p w14:paraId="30317AA0" w14:textId="77777777" w:rsidR="00D3474F" w:rsidRDefault="00D3474F" w:rsidP="00D3474F">
            <w:pPr>
              <w:pStyle w:val="Heading2"/>
            </w:pPr>
            <w:r>
              <w:t>Date application valid:</w:t>
            </w:r>
          </w:p>
        </w:tc>
        <w:tc>
          <w:tcPr>
            <w:tcW w:w="7364" w:type="dxa"/>
          </w:tcPr>
          <w:p w14:paraId="753A1720" w14:textId="77777777" w:rsidR="00D3474F" w:rsidRPr="00F01B50" w:rsidRDefault="00D3474F" w:rsidP="00D3474F">
            <w:pPr>
              <w:rPr>
                <w:rFonts w:cs="Arial"/>
                <w:bCs/>
              </w:rPr>
            </w:pPr>
            <w:r w:rsidRPr="00F01B50">
              <w:rPr>
                <w:rFonts w:eastAsia="MS Mincho" w:cs="Arial"/>
                <w:kern w:val="0"/>
                <w14:ligatures w14:val="none"/>
              </w:rPr>
              <w:t>18 May 2026</w:t>
            </w:r>
          </w:p>
        </w:tc>
      </w:tr>
      <w:tr w:rsidR="00D3474F" w14:paraId="7C0D1B49" w14:textId="77777777" w:rsidTr="003E4005">
        <w:tc>
          <w:tcPr>
            <w:tcW w:w="2830" w:type="dxa"/>
          </w:tcPr>
          <w:p w14:paraId="2A56D075" w14:textId="77777777" w:rsidR="00D3474F" w:rsidRDefault="00D3474F" w:rsidP="00D3474F">
            <w:pPr>
              <w:pStyle w:val="Heading2"/>
            </w:pPr>
            <w:r>
              <w:t>Applicant name:</w:t>
            </w:r>
          </w:p>
        </w:tc>
        <w:tc>
          <w:tcPr>
            <w:tcW w:w="7364" w:type="dxa"/>
          </w:tcPr>
          <w:p w14:paraId="5F87E946" w14:textId="77777777" w:rsidR="00D3474F" w:rsidRDefault="00D3474F" w:rsidP="00D3474F">
            <w:r w:rsidRPr="00F01B50">
              <w:rPr>
                <w:rFonts w:cs="Arial"/>
              </w:rPr>
              <w:t>Asad Sheikh</w:t>
            </w:r>
          </w:p>
        </w:tc>
      </w:tr>
      <w:tr w:rsidR="00D3474F" w14:paraId="65CCC4E4" w14:textId="77777777" w:rsidTr="003E4005">
        <w:tc>
          <w:tcPr>
            <w:tcW w:w="2830" w:type="dxa"/>
          </w:tcPr>
          <w:p w14:paraId="1DDCBF33" w14:textId="77777777" w:rsidR="00D3474F" w:rsidRDefault="00D3474F" w:rsidP="00D3474F">
            <w:pPr>
              <w:pStyle w:val="Heading2"/>
            </w:pPr>
            <w:r>
              <w:t>Agent (if any):</w:t>
            </w:r>
          </w:p>
        </w:tc>
        <w:tc>
          <w:tcPr>
            <w:tcW w:w="7364" w:type="dxa"/>
          </w:tcPr>
          <w:p w14:paraId="389FCEC9" w14:textId="77777777" w:rsidR="00D3474F" w:rsidRDefault="00D3474F" w:rsidP="00D3474F">
            <w:r>
              <w:t>Nouman Ali</w:t>
            </w:r>
          </w:p>
        </w:tc>
      </w:tr>
      <w:tr w:rsidR="00D3474F" w14:paraId="6D777AED" w14:textId="77777777" w:rsidTr="003E4005">
        <w:tc>
          <w:tcPr>
            <w:tcW w:w="2830" w:type="dxa"/>
          </w:tcPr>
          <w:p w14:paraId="7BAA50CA" w14:textId="77777777" w:rsidR="00D3474F" w:rsidRDefault="00D3474F" w:rsidP="00D3474F">
            <w:pPr>
              <w:pStyle w:val="Heading2"/>
            </w:pPr>
            <w:r>
              <w:t>Case officer:</w:t>
            </w:r>
          </w:p>
        </w:tc>
        <w:tc>
          <w:tcPr>
            <w:tcW w:w="7364" w:type="dxa"/>
          </w:tcPr>
          <w:p w14:paraId="4FEA6026" w14:textId="77777777" w:rsidR="00D3474F" w:rsidRDefault="00D3474F" w:rsidP="00D3474F">
            <w:r>
              <w:t>Katie Raw</w:t>
            </w:r>
          </w:p>
        </w:tc>
      </w:tr>
      <w:tr w:rsidR="00D3474F" w14:paraId="5B6FE6ED" w14:textId="77777777" w:rsidTr="003E4005">
        <w:tc>
          <w:tcPr>
            <w:tcW w:w="2830" w:type="dxa"/>
          </w:tcPr>
          <w:p w14:paraId="1BB3D03C" w14:textId="77777777" w:rsidR="00D3474F" w:rsidRDefault="00D3474F" w:rsidP="00D3474F">
            <w:pPr>
              <w:pStyle w:val="Heading2"/>
            </w:pPr>
            <w:r>
              <w:t>Recommendation:</w:t>
            </w:r>
          </w:p>
        </w:tc>
        <w:tc>
          <w:tcPr>
            <w:tcW w:w="7364" w:type="dxa"/>
          </w:tcPr>
          <w:p w14:paraId="5C484445" w14:textId="26460720" w:rsidR="00D3474F" w:rsidRDefault="00D5324D" w:rsidP="00D3474F">
            <w:r>
              <w:t xml:space="preserve">Approve </w:t>
            </w:r>
          </w:p>
        </w:tc>
      </w:tr>
      <w:tr w:rsidR="00D3474F" w14:paraId="6E76699B" w14:textId="77777777" w:rsidTr="003E4005">
        <w:tc>
          <w:tcPr>
            <w:tcW w:w="2830" w:type="dxa"/>
          </w:tcPr>
          <w:p w14:paraId="6EFB0675" w14:textId="77777777" w:rsidR="00D3474F" w:rsidRDefault="00D3474F" w:rsidP="00D3474F">
            <w:pPr>
              <w:pStyle w:val="Heading2"/>
            </w:pPr>
            <w:r>
              <w:t>Date of recommendation:</w:t>
            </w:r>
          </w:p>
        </w:tc>
        <w:tc>
          <w:tcPr>
            <w:tcW w:w="7364" w:type="dxa"/>
          </w:tcPr>
          <w:p w14:paraId="2F33BA14" w14:textId="19650784" w:rsidR="00D3474F" w:rsidRDefault="00D5324D" w:rsidP="00D3474F">
            <w:r>
              <w:t xml:space="preserve">8 July 2026 </w:t>
            </w:r>
          </w:p>
        </w:tc>
      </w:tr>
    </w:tbl>
    <w:p w14:paraId="4FBE3F11" w14:textId="77777777" w:rsidR="00D3474F" w:rsidRDefault="00D3474F" w:rsidP="00D3474F"/>
    <w:p w14:paraId="50864E69" w14:textId="77777777" w:rsidR="00EF3E10" w:rsidRDefault="00EF3E10" w:rsidP="00EF3E10">
      <w:pPr>
        <w:pStyle w:val="Heading1"/>
      </w:pPr>
      <w:r>
        <w:t>Description of site, building and/or area</w:t>
      </w:r>
    </w:p>
    <w:p w14:paraId="6505A2A9" w14:textId="365512DD" w:rsidR="009873D7" w:rsidRPr="009873D7" w:rsidRDefault="00722764" w:rsidP="00722764">
      <w:r w:rsidRPr="009873D7">
        <w:t xml:space="preserve">The current application relates to </w:t>
      </w:r>
      <w:r w:rsidR="009873D7" w:rsidRPr="009873D7">
        <w:t>61 and 63 Burnage Hall Road</w:t>
      </w:r>
      <w:r w:rsidRPr="009873D7">
        <w:t xml:space="preserve"> within the </w:t>
      </w:r>
      <w:r w:rsidR="009873D7" w:rsidRPr="009873D7">
        <w:t>sou</w:t>
      </w:r>
      <w:r w:rsidRPr="009873D7">
        <w:t xml:space="preserve">th Manchester ward of </w:t>
      </w:r>
      <w:r w:rsidR="009873D7" w:rsidRPr="009873D7">
        <w:t>Burnage.</w:t>
      </w:r>
      <w:r w:rsidR="009873D7">
        <w:t xml:space="preserve"> The application site relates to a pair of semi-detached properties </w:t>
      </w:r>
      <w:r w:rsidR="00FA269D">
        <w:t xml:space="preserve">which is occupied by two related families, as is evident from the </w:t>
      </w:r>
      <w:r w:rsidR="00BE7670">
        <w:t>removal</w:t>
      </w:r>
      <w:r w:rsidR="00FA269D">
        <w:t xml:space="preserve"> of boundary treatment in the rear garden creating </w:t>
      </w:r>
      <w:r w:rsidR="00CF1EEE">
        <w:t>an</w:t>
      </w:r>
      <w:r w:rsidR="00D60BC3">
        <w:t xml:space="preserve"> extensive </w:t>
      </w:r>
      <w:r w:rsidR="00FA269D">
        <w:t xml:space="preserve">garden for </w:t>
      </w:r>
      <w:r w:rsidR="00BE7670">
        <w:t>the enjoyment of the residents</w:t>
      </w:r>
      <w:r w:rsidR="00D22960">
        <w:t xml:space="preserve"> (626 square metres of space (not including proposed and existing rear extensions)</w:t>
      </w:r>
      <w:r w:rsidR="00BE7670">
        <w:t xml:space="preserve">. </w:t>
      </w:r>
      <w:r w:rsidR="00CC3CE8">
        <w:t>Both properties have been heavily extended</w:t>
      </w:r>
      <w:r w:rsidR="001E5120">
        <w:t xml:space="preserve">. </w:t>
      </w:r>
      <w:r w:rsidR="00056C85">
        <w:t xml:space="preserve">No.61 benefits from </w:t>
      </w:r>
      <w:r w:rsidR="00AA3C8A">
        <w:t xml:space="preserve">a </w:t>
      </w:r>
      <w:r w:rsidR="00056C85">
        <w:t xml:space="preserve">two storey side extension and development at single storey level to the rear. </w:t>
      </w:r>
      <w:r w:rsidR="004D18F6">
        <w:t xml:space="preserve">No.63 </w:t>
      </w:r>
      <w:r w:rsidR="001E5120">
        <w:t>benefit</w:t>
      </w:r>
      <w:r w:rsidR="00AA3C8A">
        <w:t>s</w:t>
      </w:r>
      <w:r w:rsidR="004D18F6">
        <w:t xml:space="preserve"> </w:t>
      </w:r>
      <w:r w:rsidR="001E5120">
        <w:t>from</w:t>
      </w:r>
      <w:r w:rsidR="004D18F6">
        <w:t xml:space="preserve"> a rear roof dormer and a </w:t>
      </w:r>
      <w:r w:rsidR="005D03AF">
        <w:t>single storey rear extension with raised patio.</w:t>
      </w:r>
      <w:r w:rsidR="001E5120">
        <w:t xml:space="preserve"> </w:t>
      </w:r>
    </w:p>
    <w:p w14:paraId="638BD6DE" w14:textId="77777777" w:rsidR="00722764" w:rsidRPr="00722764" w:rsidRDefault="00722764" w:rsidP="00722764">
      <w:pPr>
        <w:rPr>
          <w:highlight w:val="yellow"/>
        </w:rPr>
      </w:pPr>
    </w:p>
    <w:p w14:paraId="06BEE7CE" w14:textId="77777777" w:rsidR="00722764" w:rsidRDefault="00722764" w:rsidP="00722764">
      <w:r w:rsidRPr="00402837">
        <w:t>The surrounding area is predominantly residential in nature.</w:t>
      </w:r>
    </w:p>
    <w:p w14:paraId="27AE0644" w14:textId="77777777" w:rsidR="00722764" w:rsidRPr="00722764" w:rsidRDefault="00722764" w:rsidP="00722764"/>
    <w:p w14:paraId="22E74297" w14:textId="06E63FCF" w:rsidR="004936BB" w:rsidRDefault="00EF3E10" w:rsidP="00FF441F">
      <w:pPr>
        <w:pStyle w:val="Heading1"/>
      </w:pPr>
      <w:r>
        <w:t>Description of development</w:t>
      </w:r>
    </w:p>
    <w:p w14:paraId="0007CB24" w14:textId="234C9340" w:rsidR="00FF441F" w:rsidRPr="001670D4" w:rsidRDefault="004936BB" w:rsidP="004936BB">
      <w:pPr>
        <w:rPr>
          <w:rFonts w:cs="Arial"/>
        </w:rPr>
      </w:pPr>
      <w:r w:rsidRPr="001670D4">
        <w:t xml:space="preserve">The current application seeks planning permission for </w:t>
      </w:r>
      <w:r w:rsidR="00FF441F" w:rsidRPr="001670D4">
        <w:rPr>
          <w:rFonts w:cs="Arial"/>
        </w:rPr>
        <w:t>retention of single-storey rear extension</w:t>
      </w:r>
      <w:r w:rsidR="00695CF7">
        <w:rPr>
          <w:rFonts w:cs="Arial"/>
        </w:rPr>
        <w:t xml:space="preserve"> and associated works</w:t>
      </w:r>
      <w:r w:rsidR="00695CF7" w:rsidRPr="00F01B50">
        <w:rPr>
          <w:rFonts w:cs="Arial"/>
        </w:rPr>
        <w:t>.</w:t>
      </w:r>
      <w:r w:rsidR="00FF441F" w:rsidRPr="001670D4">
        <w:rPr>
          <w:rFonts w:cs="Arial"/>
        </w:rPr>
        <w:t xml:space="preserve"> </w:t>
      </w:r>
      <w:r w:rsidR="005E248A" w:rsidRPr="001670D4">
        <w:rPr>
          <w:rFonts w:cs="Arial"/>
        </w:rPr>
        <w:t xml:space="preserve">The purpose of the extension </w:t>
      </w:r>
      <w:r w:rsidR="0002089C">
        <w:rPr>
          <w:rFonts w:cs="Arial"/>
        </w:rPr>
        <w:t xml:space="preserve">is </w:t>
      </w:r>
      <w:r w:rsidR="005E248A" w:rsidRPr="001670D4">
        <w:rPr>
          <w:rFonts w:cs="Arial"/>
        </w:rPr>
        <w:t xml:space="preserve">to create a combined extension that both families could access and utilise. </w:t>
      </w:r>
      <w:r w:rsidR="00B177D2" w:rsidRPr="001670D4">
        <w:rPr>
          <w:rFonts w:cs="Arial"/>
        </w:rPr>
        <w:t xml:space="preserve">No further access </w:t>
      </w:r>
      <w:r w:rsidR="0002089C" w:rsidRPr="001670D4">
        <w:rPr>
          <w:rFonts w:cs="Arial"/>
        </w:rPr>
        <w:t>i</w:t>
      </w:r>
      <w:r w:rsidR="0002089C">
        <w:rPr>
          <w:rFonts w:cs="Arial"/>
        </w:rPr>
        <w:t>n-between the two propertie</w:t>
      </w:r>
      <w:r w:rsidR="00B177D2" w:rsidRPr="001670D4">
        <w:rPr>
          <w:rFonts w:cs="Arial"/>
        </w:rPr>
        <w:t xml:space="preserve">s </w:t>
      </w:r>
      <w:r w:rsidR="0002089C">
        <w:rPr>
          <w:rFonts w:cs="Arial"/>
        </w:rPr>
        <w:t>is proposed</w:t>
      </w:r>
      <w:r w:rsidR="00B177D2" w:rsidRPr="001670D4">
        <w:rPr>
          <w:rFonts w:cs="Arial"/>
        </w:rPr>
        <w:t xml:space="preserve"> internally. </w:t>
      </w:r>
    </w:p>
    <w:p w14:paraId="5CB52F16" w14:textId="77777777" w:rsidR="00FF441F" w:rsidRPr="001670D4" w:rsidRDefault="00FF441F" w:rsidP="004936BB">
      <w:pPr>
        <w:rPr>
          <w:rFonts w:cs="Arial"/>
        </w:rPr>
      </w:pPr>
    </w:p>
    <w:p w14:paraId="74C211F2" w14:textId="4EC0A23F" w:rsidR="00FF441F" w:rsidRPr="001670D4" w:rsidRDefault="00961275" w:rsidP="004936BB">
      <w:pPr>
        <w:rPr>
          <w:rFonts w:cs="Arial"/>
        </w:rPr>
      </w:pPr>
      <w:r w:rsidRPr="001670D4">
        <w:rPr>
          <w:rFonts w:cs="Arial"/>
        </w:rPr>
        <w:t>The works would include:</w:t>
      </w:r>
    </w:p>
    <w:p w14:paraId="2D1C707A" w14:textId="266CC6C8" w:rsidR="00961275" w:rsidRPr="001670D4" w:rsidRDefault="00B177D2" w:rsidP="00961275">
      <w:pPr>
        <w:pStyle w:val="ListParagraph"/>
        <w:numPr>
          <w:ilvl w:val="0"/>
          <w:numId w:val="7"/>
        </w:numPr>
        <w:rPr>
          <w:rFonts w:cs="Arial"/>
        </w:rPr>
      </w:pPr>
      <w:r w:rsidRPr="001670D4">
        <w:rPr>
          <w:rFonts w:cs="Arial"/>
        </w:rPr>
        <w:t xml:space="preserve">To no.61: </w:t>
      </w:r>
      <w:r w:rsidR="00336713" w:rsidRPr="001670D4">
        <w:rPr>
          <w:rFonts w:cs="Arial"/>
        </w:rPr>
        <w:t xml:space="preserve">Demolition of existing conservatory </w:t>
      </w:r>
      <w:r w:rsidR="00C568E8" w:rsidRPr="001670D4">
        <w:rPr>
          <w:rFonts w:cs="Arial"/>
        </w:rPr>
        <w:t xml:space="preserve">and replacement with 4.4 metre extension. Side window relating to a bathroom to be blocked up. </w:t>
      </w:r>
      <w:r w:rsidR="002B4C9B">
        <w:rPr>
          <w:rFonts w:cs="Arial"/>
        </w:rPr>
        <w:t xml:space="preserve">Installation of </w:t>
      </w:r>
      <w:r w:rsidR="00BF6DC0">
        <w:rPr>
          <w:rFonts w:cs="Arial"/>
        </w:rPr>
        <w:t xml:space="preserve">high obscured glass for existing terrace area. </w:t>
      </w:r>
    </w:p>
    <w:p w14:paraId="54CA160F" w14:textId="2DC80F3A" w:rsidR="00C568E8" w:rsidRPr="001670D4" w:rsidRDefault="00C568E8" w:rsidP="00961275">
      <w:pPr>
        <w:pStyle w:val="ListParagraph"/>
        <w:numPr>
          <w:ilvl w:val="0"/>
          <w:numId w:val="7"/>
        </w:numPr>
        <w:rPr>
          <w:rFonts w:cs="Arial"/>
        </w:rPr>
      </w:pPr>
      <w:r w:rsidRPr="001670D4">
        <w:rPr>
          <w:rFonts w:cs="Arial"/>
        </w:rPr>
        <w:t>To no.63:</w:t>
      </w:r>
      <w:r w:rsidR="00C5502E" w:rsidRPr="001670D4">
        <w:rPr>
          <w:rFonts w:cs="Arial"/>
        </w:rPr>
        <w:t xml:space="preserve"> Retention of existing</w:t>
      </w:r>
      <w:r w:rsidR="00C86555" w:rsidRPr="001670D4">
        <w:rPr>
          <w:rFonts w:cs="Arial"/>
        </w:rPr>
        <w:t xml:space="preserve"> extension (measuring 3.3 metres and built some time after 2023)</w:t>
      </w:r>
      <w:r w:rsidR="001670D4" w:rsidRPr="001670D4">
        <w:rPr>
          <w:rFonts w:cs="Arial"/>
        </w:rPr>
        <w:t xml:space="preserve"> and erection of a further 4.4 metre rear extension. </w:t>
      </w:r>
    </w:p>
    <w:p w14:paraId="6A9744B3" w14:textId="77777777" w:rsidR="00FF441F" w:rsidRDefault="00FF441F" w:rsidP="004936BB">
      <w:pPr>
        <w:rPr>
          <w:rFonts w:cs="Arial"/>
          <w:highlight w:val="yellow"/>
        </w:rPr>
      </w:pPr>
    </w:p>
    <w:p w14:paraId="799BADD7" w14:textId="33C15EC9" w:rsidR="00FF441F" w:rsidRPr="00B133CB" w:rsidRDefault="00B84FBE" w:rsidP="004936BB">
      <w:pPr>
        <w:rPr>
          <w:rFonts w:cs="Arial"/>
        </w:rPr>
      </w:pPr>
      <w:r w:rsidRPr="00B133CB">
        <w:rPr>
          <w:rFonts w:cs="Arial"/>
        </w:rPr>
        <w:lastRenderedPageBreak/>
        <w:t>Materials to be used have been l</w:t>
      </w:r>
      <w:r w:rsidR="00B133CB" w:rsidRPr="00B133CB">
        <w:rPr>
          <w:rFonts w:cs="Arial"/>
        </w:rPr>
        <w:t>iste</w:t>
      </w:r>
      <w:r w:rsidRPr="00B133CB">
        <w:rPr>
          <w:rFonts w:cs="Arial"/>
        </w:rPr>
        <w:t>d as:</w:t>
      </w:r>
    </w:p>
    <w:p w14:paraId="137BC012" w14:textId="58924DAB" w:rsidR="00B84FBE" w:rsidRPr="00B133CB" w:rsidRDefault="00B84FBE" w:rsidP="004936BB">
      <w:pPr>
        <w:rPr>
          <w:rFonts w:cs="Arial"/>
        </w:rPr>
      </w:pPr>
      <w:r w:rsidRPr="00B133CB">
        <w:rPr>
          <w:rFonts w:cs="Arial"/>
        </w:rPr>
        <w:t xml:space="preserve">-roof material to match </w:t>
      </w:r>
      <w:r w:rsidR="00B133CB" w:rsidRPr="00B133CB">
        <w:rPr>
          <w:rFonts w:cs="Arial"/>
        </w:rPr>
        <w:t>existing</w:t>
      </w:r>
    </w:p>
    <w:p w14:paraId="0C4BAA5D" w14:textId="1D2D0B9B" w:rsidR="00B84FBE" w:rsidRPr="00B133CB" w:rsidRDefault="00B84FBE" w:rsidP="004936BB">
      <w:pPr>
        <w:rPr>
          <w:rFonts w:cs="Arial"/>
        </w:rPr>
      </w:pPr>
      <w:r w:rsidRPr="00B133CB">
        <w:rPr>
          <w:rFonts w:cs="Arial"/>
        </w:rPr>
        <w:t>-wall material to match exi</w:t>
      </w:r>
      <w:r w:rsidR="00B133CB" w:rsidRPr="00B133CB">
        <w:rPr>
          <w:rFonts w:cs="Arial"/>
        </w:rPr>
        <w:t>sting</w:t>
      </w:r>
    </w:p>
    <w:p w14:paraId="471BB382" w14:textId="72C0BB3A" w:rsidR="00B84FBE" w:rsidRPr="00B133CB" w:rsidRDefault="00B133CB" w:rsidP="004936BB">
      <w:pPr>
        <w:rPr>
          <w:rFonts w:cs="Arial"/>
        </w:rPr>
      </w:pPr>
      <w:r w:rsidRPr="00B133CB">
        <w:rPr>
          <w:rFonts w:cs="Arial"/>
        </w:rPr>
        <w:t>-</w:t>
      </w:r>
      <w:r w:rsidR="00B84FBE" w:rsidRPr="00B133CB">
        <w:rPr>
          <w:rFonts w:cs="Arial"/>
        </w:rPr>
        <w:t xml:space="preserve">UPVC </w:t>
      </w:r>
      <w:r w:rsidRPr="00B133CB">
        <w:rPr>
          <w:rFonts w:cs="Arial"/>
        </w:rPr>
        <w:t>double</w:t>
      </w:r>
      <w:r w:rsidR="00B84FBE" w:rsidRPr="00B133CB">
        <w:rPr>
          <w:rFonts w:cs="Arial"/>
        </w:rPr>
        <w:t xml:space="preserve"> </w:t>
      </w:r>
      <w:r w:rsidRPr="00B133CB">
        <w:rPr>
          <w:rFonts w:cs="Arial"/>
        </w:rPr>
        <w:t>glazed</w:t>
      </w:r>
      <w:r w:rsidR="00B84FBE" w:rsidRPr="00B133CB">
        <w:rPr>
          <w:rFonts w:cs="Arial"/>
        </w:rPr>
        <w:t xml:space="preserve"> fixed glass panels</w:t>
      </w:r>
    </w:p>
    <w:p w14:paraId="60249A36" w14:textId="3E8E348F" w:rsidR="00B84FBE" w:rsidRPr="00B133CB" w:rsidRDefault="00B133CB" w:rsidP="004936BB">
      <w:pPr>
        <w:rPr>
          <w:rFonts w:cs="Arial"/>
        </w:rPr>
      </w:pPr>
      <w:r w:rsidRPr="00B133CB">
        <w:rPr>
          <w:rFonts w:cs="Arial"/>
        </w:rPr>
        <w:t xml:space="preserve">-UPVC double glazed bi-fold door. </w:t>
      </w:r>
    </w:p>
    <w:p w14:paraId="2A239F8E" w14:textId="4897B326" w:rsidR="00FF441F" w:rsidRPr="00B133CB" w:rsidRDefault="00B133CB" w:rsidP="004936BB">
      <w:pPr>
        <w:rPr>
          <w:rFonts w:cs="Arial"/>
        </w:rPr>
      </w:pPr>
      <w:r w:rsidRPr="00B133CB">
        <w:rPr>
          <w:rFonts w:cs="Arial"/>
        </w:rPr>
        <w:t xml:space="preserve">-1.8 metre high obscure glass for terrace. </w:t>
      </w:r>
    </w:p>
    <w:p w14:paraId="1B76ADB8" w14:textId="77777777" w:rsidR="004936BB" w:rsidRPr="004936BB" w:rsidRDefault="004936BB" w:rsidP="004936BB"/>
    <w:p w14:paraId="45131988"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17D711EC" w14:textId="77777777" w:rsidTr="00B75EB9">
        <w:tc>
          <w:tcPr>
            <w:tcW w:w="10336" w:type="dxa"/>
          </w:tcPr>
          <w:p w14:paraId="257758DD" w14:textId="67E0D632" w:rsidR="008D1A42" w:rsidRPr="00EC644F" w:rsidRDefault="008D1A42" w:rsidP="00EF3E10">
            <w:pPr>
              <w:rPr>
                <w:u w:val="single"/>
              </w:rPr>
            </w:pPr>
            <w:r w:rsidRPr="00EC644F">
              <w:rPr>
                <w:u w:val="single"/>
              </w:rPr>
              <w:t>61 Burnage Hall Road</w:t>
            </w:r>
          </w:p>
          <w:p w14:paraId="1EDC7CD6" w14:textId="62B8E072" w:rsidR="00870319" w:rsidRDefault="00870319" w:rsidP="00EF3E10">
            <w:r w:rsidRPr="00870319">
              <w:t>ENF/15963/25</w:t>
            </w:r>
            <w:r w:rsidR="00F169C9">
              <w:t xml:space="preserve">- </w:t>
            </w:r>
            <w:r w:rsidR="00F169C9" w:rsidRPr="00F169C9">
              <w:t>Building works to the rear</w:t>
            </w:r>
            <w:r w:rsidR="00F169C9">
              <w:t>.</w:t>
            </w:r>
          </w:p>
          <w:p w14:paraId="0B566FFB" w14:textId="6E012F79" w:rsidR="00F169C9" w:rsidRDefault="00F169C9" w:rsidP="00EF3E10">
            <w:r>
              <w:t xml:space="preserve">Received 7 March 2025. </w:t>
            </w:r>
          </w:p>
          <w:p w14:paraId="264BA280" w14:textId="77777777" w:rsidR="00870319" w:rsidRDefault="00870319" w:rsidP="00EF3E10"/>
          <w:p w14:paraId="70A0A906" w14:textId="0BADD185" w:rsidR="009B708D" w:rsidRDefault="009B708D" w:rsidP="00EF3E10">
            <w:r w:rsidRPr="009B708D">
              <w:t>112691/FH/2016</w:t>
            </w:r>
            <w:r>
              <w:t xml:space="preserve">- </w:t>
            </w:r>
            <w:r w:rsidRPr="009B708D">
              <w:t>Erection of first floor rear extension and retrospective application to retain single storey rear conservatory.</w:t>
            </w:r>
          </w:p>
          <w:p w14:paraId="1C52C739" w14:textId="0BF28EA9" w:rsidR="009B708D" w:rsidRDefault="00B06A02" w:rsidP="00EF3E10">
            <w:r>
              <w:t xml:space="preserve">Withdrawn 18 October 2016. </w:t>
            </w:r>
          </w:p>
          <w:p w14:paraId="360ACEA6" w14:textId="77777777" w:rsidR="00E90538" w:rsidRDefault="00E90538" w:rsidP="00EF3E10"/>
          <w:p w14:paraId="2BCC6EED" w14:textId="7CEE1D94" w:rsidR="00E90538" w:rsidRDefault="00E90538" w:rsidP="00EF3E10">
            <w:r w:rsidRPr="00E90538">
              <w:t>ENF/13225/16</w:t>
            </w:r>
            <w:r>
              <w:t xml:space="preserve">- </w:t>
            </w:r>
            <w:r w:rsidRPr="00E90538">
              <w:t>Erection of a conservatory</w:t>
            </w:r>
            <w:r>
              <w:t>.</w:t>
            </w:r>
          </w:p>
          <w:p w14:paraId="35AEB249" w14:textId="25FD5994" w:rsidR="00E90538" w:rsidRDefault="00E90538" w:rsidP="00EF3E10">
            <w:r>
              <w:t xml:space="preserve">Received 21 April 2016. </w:t>
            </w:r>
          </w:p>
          <w:p w14:paraId="784365A5" w14:textId="77777777" w:rsidR="00A1039D" w:rsidRDefault="00A1039D" w:rsidP="00EF3E10"/>
          <w:p w14:paraId="1A43032D" w14:textId="6FB69DBE" w:rsidR="00A1039D" w:rsidRDefault="00A1039D" w:rsidP="00EF3E10">
            <w:r w:rsidRPr="00A1039D">
              <w:t>ENF/12553/14</w:t>
            </w:r>
            <w:r w:rsidR="00B05813">
              <w:t xml:space="preserve">- </w:t>
            </w:r>
            <w:r w:rsidR="00B05813" w:rsidRPr="00B05813">
              <w:t>Development not in accordance with planning permission 106162/FH/2014/N2</w:t>
            </w:r>
            <w:r w:rsidR="00B05813">
              <w:t>.</w:t>
            </w:r>
          </w:p>
          <w:p w14:paraId="483F2CAB" w14:textId="5B899871" w:rsidR="00B05813" w:rsidRDefault="00593082" w:rsidP="00EF3E10">
            <w:r>
              <w:t>Received</w:t>
            </w:r>
            <w:r w:rsidR="00B05813">
              <w:t xml:space="preserve"> 30 September 2014</w:t>
            </w:r>
            <w:r w:rsidR="00E90538">
              <w:t xml:space="preserve">. </w:t>
            </w:r>
          </w:p>
          <w:p w14:paraId="4224A1C2" w14:textId="77777777" w:rsidR="00A234C6" w:rsidRDefault="00A234C6" w:rsidP="00EF3E10"/>
          <w:p w14:paraId="4AEF9A9D" w14:textId="5159CFB6" w:rsidR="00A234C6" w:rsidRDefault="00A234C6" w:rsidP="00EF3E10">
            <w:r>
              <w:t xml:space="preserve">Enforcement Enquiry- </w:t>
            </w:r>
            <w:r w:rsidRPr="00A234C6">
              <w:t>Breach of conditions attached to 098983</w:t>
            </w:r>
            <w:r>
              <w:t>.</w:t>
            </w:r>
          </w:p>
          <w:p w14:paraId="0A98BF7C" w14:textId="3707229D" w:rsidR="00A234C6" w:rsidRDefault="00A234C6" w:rsidP="00EF3E10">
            <w:r>
              <w:t xml:space="preserve">Received 16 May 2014. </w:t>
            </w:r>
          </w:p>
          <w:p w14:paraId="0078C7B4" w14:textId="77777777" w:rsidR="002C7EF2" w:rsidRDefault="002C7EF2" w:rsidP="00EF3E10"/>
          <w:p w14:paraId="60296273" w14:textId="03BBCA8A" w:rsidR="002C7EF2" w:rsidRDefault="002C7EF2" w:rsidP="00EF3E10">
            <w:r w:rsidRPr="002C7EF2">
              <w:t>110572/FH/2015/N2</w:t>
            </w:r>
            <w:r>
              <w:t xml:space="preserve">- </w:t>
            </w:r>
            <w:r w:rsidRPr="002C7EF2">
              <w:t>RETROSPECTIVE APPLICATION for the retention of single storey rear conservatory to form additional living accommodation</w:t>
            </w:r>
            <w:r>
              <w:t>.</w:t>
            </w:r>
          </w:p>
          <w:p w14:paraId="654A40B2" w14:textId="5DD9C3D7" w:rsidR="002C7EF2" w:rsidRDefault="002C7EF2" w:rsidP="00EF3E10">
            <w:r>
              <w:t xml:space="preserve">Refused &amp; Enforced </w:t>
            </w:r>
            <w:r w:rsidR="00237133">
              <w:t>6 January 2016.</w:t>
            </w:r>
          </w:p>
          <w:p w14:paraId="7286CB05" w14:textId="712227A3" w:rsidR="002C7EF2" w:rsidRDefault="00912C11" w:rsidP="00EF3E10">
            <w:r>
              <w:t xml:space="preserve">Appeal </w:t>
            </w:r>
            <w:r w:rsidR="00237133">
              <w:t>dismissed</w:t>
            </w:r>
            <w:r>
              <w:t xml:space="preserve"> </w:t>
            </w:r>
            <w:r w:rsidR="00237133">
              <w:t>19 April 2016.</w:t>
            </w:r>
          </w:p>
          <w:p w14:paraId="5B6C5527" w14:textId="77777777" w:rsidR="002C7EF2" w:rsidRDefault="002C7EF2" w:rsidP="00EF3E10"/>
          <w:p w14:paraId="2430A7A7" w14:textId="0833FBCA" w:rsidR="00A64FD5" w:rsidRDefault="00A64FD5" w:rsidP="00EF3E10">
            <w:r w:rsidRPr="00A64FD5">
              <w:t>107215/FH/2014/N2</w:t>
            </w:r>
            <w:r>
              <w:t xml:space="preserve">- </w:t>
            </w:r>
            <w:r w:rsidRPr="00A64FD5">
              <w:t>Retrospective Application for the retention of first floor rear extension to form additional living accommodation.</w:t>
            </w:r>
          </w:p>
          <w:p w14:paraId="73A17318" w14:textId="521C8462" w:rsidR="00A64FD5" w:rsidRDefault="00A64FD5" w:rsidP="00EF3E10">
            <w:r>
              <w:t>Refused &amp; Enforced</w:t>
            </w:r>
            <w:r w:rsidR="008160FA">
              <w:t xml:space="preserve"> 22 December 2014. </w:t>
            </w:r>
          </w:p>
          <w:p w14:paraId="7E6E6BBC" w14:textId="77777777" w:rsidR="00A64FD5" w:rsidRDefault="00A64FD5" w:rsidP="00EF3E10"/>
          <w:p w14:paraId="7BE1A8E9" w14:textId="1A9FC5A8" w:rsidR="00381833" w:rsidRDefault="00381833" w:rsidP="00EF3E10">
            <w:r w:rsidRPr="00381833">
              <w:t>106162/FH/2014/N2</w:t>
            </w:r>
            <w:r>
              <w:t xml:space="preserve">- </w:t>
            </w:r>
            <w:r w:rsidRPr="00381833">
              <w:t>Retrospective Application for the erection of part single storey, part two storey side extension to form additional living accommodation in association with amendments to previous planning permission 098983/FH/2012/N2.</w:t>
            </w:r>
          </w:p>
          <w:p w14:paraId="34E2F633" w14:textId="18C548C9" w:rsidR="00381833" w:rsidRDefault="00381833" w:rsidP="00EF3E10">
            <w:r>
              <w:t xml:space="preserve">Approved </w:t>
            </w:r>
            <w:r w:rsidR="00A64FD5">
              <w:t>6 August 2014.</w:t>
            </w:r>
          </w:p>
          <w:p w14:paraId="08C57D94" w14:textId="77777777" w:rsidR="00381833" w:rsidRDefault="00381833" w:rsidP="00EF3E10"/>
          <w:p w14:paraId="516500B6" w14:textId="1A9CB481" w:rsidR="008526EB" w:rsidRDefault="008526EB" w:rsidP="00EF3E10">
            <w:r w:rsidRPr="008526EB">
              <w:t>105723/NMC/2014/N2</w:t>
            </w:r>
            <w:r>
              <w:t xml:space="preserve">- </w:t>
            </w:r>
            <w:r w:rsidRPr="008526EB">
              <w:t>Non Material Change to application number 098983/FH/2012/N2 to increase forward projection of ground floor element of side extension</w:t>
            </w:r>
            <w:r>
              <w:t>.</w:t>
            </w:r>
          </w:p>
          <w:p w14:paraId="4C837696" w14:textId="18FD8368" w:rsidR="008526EB" w:rsidRDefault="008526EB" w:rsidP="00EF3E10">
            <w:r>
              <w:t xml:space="preserve">Refused 12 June 2014. </w:t>
            </w:r>
          </w:p>
          <w:p w14:paraId="3003F279" w14:textId="77777777" w:rsidR="00D663F4" w:rsidRDefault="00D663F4" w:rsidP="00EF3E10"/>
          <w:p w14:paraId="76EE4A98" w14:textId="2FDD0131" w:rsidR="008D1A42" w:rsidRDefault="00E04A9C" w:rsidP="00EF3E10">
            <w:r w:rsidRPr="00E04A9C">
              <w:t>098983/FH/2012/N2</w:t>
            </w:r>
            <w:r>
              <w:t xml:space="preserve">- </w:t>
            </w:r>
            <w:r w:rsidRPr="00E04A9C">
              <w:t>Erection of 2 storey and part single storey rear extension to form additional living accommodation.</w:t>
            </w:r>
          </w:p>
          <w:p w14:paraId="12AF47DB" w14:textId="40F2EA66" w:rsidR="00E04A9C" w:rsidRDefault="00E04A9C" w:rsidP="00EF3E10">
            <w:r>
              <w:t xml:space="preserve">Approved </w:t>
            </w:r>
            <w:r w:rsidR="007868C8">
              <w:t>5</w:t>
            </w:r>
            <w:r>
              <w:t xml:space="preserve"> October 2012. </w:t>
            </w:r>
          </w:p>
          <w:p w14:paraId="49D66C30" w14:textId="77777777" w:rsidR="008D1A42" w:rsidRDefault="008D1A42" w:rsidP="00EF3E10"/>
          <w:p w14:paraId="47F84ADE" w14:textId="378625BD" w:rsidR="008D1A42" w:rsidRPr="00EC644F" w:rsidRDefault="00E04A9C" w:rsidP="00EF3E10">
            <w:pPr>
              <w:rPr>
                <w:u w:val="single"/>
              </w:rPr>
            </w:pPr>
            <w:r w:rsidRPr="00EC644F">
              <w:rPr>
                <w:u w:val="single"/>
              </w:rPr>
              <w:t>63 Burnage Hall Road</w:t>
            </w:r>
          </w:p>
          <w:p w14:paraId="67A3AC93" w14:textId="3DB045AE" w:rsidR="00A11DEF" w:rsidRDefault="00A11DEF" w:rsidP="00EF3E10">
            <w:r>
              <w:t xml:space="preserve">Enforcement Enquiry- </w:t>
            </w:r>
            <w:r w:rsidRPr="00A11DEF">
              <w:t>ENF/15964/25</w:t>
            </w:r>
            <w:r w:rsidR="00F115D9">
              <w:t xml:space="preserve">- </w:t>
            </w:r>
            <w:r w:rsidR="00F115D9" w:rsidRPr="00F115D9">
              <w:t>Building works to the rear</w:t>
            </w:r>
            <w:r w:rsidR="00F115D9">
              <w:t>.</w:t>
            </w:r>
          </w:p>
          <w:p w14:paraId="297CDEC9" w14:textId="528FA656" w:rsidR="00985702" w:rsidRDefault="00985702" w:rsidP="00EF3E10">
            <w:r>
              <w:t xml:space="preserve">Received 7 March 2025. </w:t>
            </w:r>
          </w:p>
          <w:p w14:paraId="63C118A1" w14:textId="77777777" w:rsidR="00A11DEF" w:rsidRDefault="00A11DEF" w:rsidP="00EF3E10"/>
          <w:p w14:paraId="7503B83B" w14:textId="43D52A35" w:rsidR="00E04A9C" w:rsidRDefault="008B7B40" w:rsidP="00EF3E10">
            <w:r w:rsidRPr="008B7B40">
              <w:t>124096/FH/2019</w:t>
            </w:r>
            <w:r w:rsidR="00EC644F">
              <w:t xml:space="preserve">- </w:t>
            </w:r>
            <w:r w:rsidR="00EC644F" w:rsidRPr="00EC644F">
              <w:t>Erection of part single storey part two storey rear extension to form additional living accommodation.</w:t>
            </w:r>
          </w:p>
          <w:p w14:paraId="0E95F45B" w14:textId="077AB08A" w:rsidR="00EC644F" w:rsidRDefault="00EC644F" w:rsidP="00EF3E10">
            <w:r>
              <w:lastRenderedPageBreak/>
              <w:t xml:space="preserve">Finally Disposed Off 2 November 2022. </w:t>
            </w:r>
          </w:p>
          <w:p w14:paraId="303904F6" w14:textId="77777777" w:rsidR="00EC644F" w:rsidRDefault="00EC644F" w:rsidP="00EF3E10"/>
          <w:p w14:paraId="4E739D03" w14:textId="68209F6B" w:rsidR="00EC644F" w:rsidRDefault="00EC644F" w:rsidP="00EF3E10">
            <w:r w:rsidRPr="00EC644F">
              <w:t>113336/FH/2016</w:t>
            </w:r>
            <w:r>
              <w:t xml:space="preserve">- </w:t>
            </w:r>
            <w:r w:rsidRPr="00EC644F">
              <w:t>Erection of two storey side extension, part single, part two storey rear extension and installation of rear roof dormer</w:t>
            </w:r>
            <w:r>
              <w:t>.</w:t>
            </w:r>
          </w:p>
          <w:p w14:paraId="0279D4D7" w14:textId="20C03C82" w:rsidR="00E04A9C" w:rsidRDefault="00EC644F" w:rsidP="00EF3E10">
            <w:r>
              <w:t xml:space="preserve">Withdrawn 18 October 2016. </w:t>
            </w:r>
          </w:p>
          <w:p w14:paraId="1B07DDDC" w14:textId="36A46040" w:rsidR="008D1A42" w:rsidRDefault="008D1A42" w:rsidP="00EF3E10"/>
        </w:tc>
      </w:tr>
    </w:tbl>
    <w:p w14:paraId="30D74BC6" w14:textId="77777777" w:rsidR="00EF3E10" w:rsidRDefault="00C62A32" w:rsidP="00C62A32">
      <w:pPr>
        <w:pStyle w:val="Heading1"/>
      </w:pPr>
      <w:r>
        <w:lastRenderedPageBreak/>
        <w:t>Consultation, notification and publicity responses</w:t>
      </w:r>
    </w:p>
    <w:p w14:paraId="4E82B7E1" w14:textId="77777777" w:rsidR="00C62A32" w:rsidRPr="00C62A32" w:rsidRDefault="00C62A32" w:rsidP="00C62A32">
      <w:pPr>
        <w:pStyle w:val="Heading2"/>
      </w:pPr>
      <w:r>
        <w:t>Consultations</w:t>
      </w:r>
    </w:p>
    <w:p w14:paraId="66B6FEEF" w14:textId="77777777" w:rsidR="00B213DA" w:rsidRDefault="00B213DA" w:rsidP="00C62A32">
      <w:pPr>
        <w:pStyle w:val="Heading2"/>
      </w:pPr>
    </w:p>
    <w:p w14:paraId="5B7C32BD" w14:textId="34981A62" w:rsidR="00CB732D" w:rsidRDefault="00CB732D" w:rsidP="00CB732D">
      <w:pPr>
        <w:rPr>
          <w:i/>
          <w:iCs/>
        </w:rPr>
      </w:pPr>
      <w:r w:rsidRPr="00CB732D">
        <w:rPr>
          <w:i/>
          <w:iCs/>
        </w:rPr>
        <w:t>MCC Flood Risk Management Team</w:t>
      </w:r>
    </w:p>
    <w:p w14:paraId="6A07877A" w14:textId="77777777" w:rsidR="00612BA4" w:rsidRDefault="00612BA4" w:rsidP="00CB732D">
      <w:pPr>
        <w:rPr>
          <w:i/>
          <w:iCs/>
        </w:rPr>
      </w:pPr>
    </w:p>
    <w:p w14:paraId="62B937B9" w14:textId="77777777" w:rsidR="00612BA4" w:rsidRPr="00612BA4" w:rsidRDefault="00612BA4" w:rsidP="00CB732D">
      <w:r w:rsidRPr="00612BA4">
        <w:t>Comments can be summarised as:</w:t>
      </w:r>
    </w:p>
    <w:p w14:paraId="5B5E14E4" w14:textId="769B9396" w:rsidR="00612BA4" w:rsidRDefault="00612BA4" w:rsidP="00CB732D">
      <w:r w:rsidRPr="00612BA4">
        <w:t>United Utilities public sewer onsite. The LPA should consult UU on an approvable master plan before determining the planning application</w:t>
      </w:r>
      <w:r>
        <w:t>.</w:t>
      </w:r>
    </w:p>
    <w:p w14:paraId="65248C34" w14:textId="77777777" w:rsidR="00612BA4" w:rsidRDefault="00612BA4" w:rsidP="00CB732D"/>
    <w:p w14:paraId="5D785BCD" w14:textId="18F4CB52" w:rsidR="00612BA4" w:rsidRDefault="00612BA4" w:rsidP="00CB732D">
      <w:r>
        <w:t xml:space="preserve">The Team requested informatives to be attached to any approval granted. </w:t>
      </w:r>
    </w:p>
    <w:p w14:paraId="333BC714" w14:textId="77777777" w:rsidR="00EC11E5" w:rsidRDefault="00EC11E5" w:rsidP="00CB732D"/>
    <w:p w14:paraId="1C5F0E74" w14:textId="0173E74F" w:rsidR="00EC11E5" w:rsidRPr="00612BA4" w:rsidRDefault="00EC11E5" w:rsidP="00CB732D">
      <w:r w:rsidRPr="00EC11E5">
        <w:t>The proposal can be approved with no condition required.</w:t>
      </w:r>
    </w:p>
    <w:p w14:paraId="347754DD" w14:textId="16D8F187" w:rsidR="00CB732D" w:rsidRPr="0051347D" w:rsidRDefault="00CB732D" w:rsidP="00CB732D">
      <w:pPr>
        <w:rPr>
          <w:i/>
          <w:iCs/>
        </w:rPr>
      </w:pPr>
    </w:p>
    <w:p w14:paraId="40DCF0BE" w14:textId="77777777" w:rsidR="00CB732D" w:rsidRPr="00CB732D" w:rsidRDefault="00CB732D" w:rsidP="00CB732D"/>
    <w:p w14:paraId="1672575C" w14:textId="593F268E" w:rsidR="00EF3E10" w:rsidRDefault="00C62A32" w:rsidP="00C62A32">
      <w:pPr>
        <w:pStyle w:val="Heading2"/>
      </w:pPr>
      <w:r>
        <w:t>Notifications and publicity</w:t>
      </w:r>
    </w:p>
    <w:p w14:paraId="193C6F5A" w14:textId="2D27D2B4" w:rsidR="00A91AC6" w:rsidRDefault="00A91AC6" w:rsidP="00A91AC6"/>
    <w:p w14:paraId="641674D4" w14:textId="07A302EA" w:rsidR="00A91AC6" w:rsidRPr="0051347D" w:rsidRDefault="00A91AC6" w:rsidP="00A91AC6">
      <w:pPr>
        <w:rPr>
          <w:i/>
          <w:iCs/>
        </w:rPr>
      </w:pPr>
      <w:r w:rsidRPr="0051347D">
        <w:rPr>
          <w:i/>
          <w:iCs/>
        </w:rPr>
        <w:t>Local Residents</w:t>
      </w:r>
    </w:p>
    <w:p w14:paraId="6A557234" w14:textId="77777777" w:rsidR="00A91AC6" w:rsidRDefault="00A91AC6" w:rsidP="00A91AC6"/>
    <w:p w14:paraId="27CFCD97" w14:textId="0DC4D932" w:rsidR="00A91AC6" w:rsidRDefault="00A91AC6" w:rsidP="00A91AC6">
      <w:r>
        <w:t>1no. objection was received from a local resident.</w:t>
      </w:r>
      <w:r w:rsidR="00DF7C12">
        <w:t xml:space="preserve"> The neighbour notes current </w:t>
      </w:r>
      <w:r w:rsidR="0051347D">
        <w:t>extensions</w:t>
      </w:r>
      <w:r w:rsidR="00DF7C12">
        <w:t xml:space="preserve"> at the site as existing are unfinished and </w:t>
      </w:r>
      <w:r w:rsidR="0051347D">
        <w:t xml:space="preserve">unsightly. The neighbour seeks clarification as to which piece of development on the site the application relates to. </w:t>
      </w:r>
    </w:p>
    <w:p w14:paraId="763312CB" w14:textId="77777777" w:rsidR="00A91AC6" w:rsidRPr="00A91AC6" w:rsidRDefault="00A91AC6" w:rsidP="00A91AC6"/>
    <w:p w14:paraId="55518310" w14:textId="6058EAB3" w:rsidR="00EF3E10" w:rsidRDefault="00EF3E10" w:rsidP="00EF3E10">
      <w:pPr>
        <w:pStyle w:val="Heading1"/>
      </w:pPr>
      <w:r>
        <w:t>Negotiations</w:t>
      </w:r>
    </w:p>
    <w:p w14:paraId="264DD533" w14:textId="1F4692FC" w:rsidR="0050209A" w:rsidRDefault="0050209A" w:rsidP="0050209A">
      <w:r>
        <w:t xml:space="preserve">Plans were amended to ensure all windows and doors seen on </w:t>
      </w:r>
      <w:r w:rsidR="005A6F59">
        <w:t xml:space="preserve">site </w:t>
      </w:r>
      <w:r>
        <w:t xml:space="preserve">were shown on </w:t>
      </w:r>
      <w:r w:rsidR="005A6F59">
        <w:t xml:space="preserve">the submitted </w:t>
      </w:r>
      <w:r>
        <w:t>plan</w:t>
      </w:r>
      <w:r w:rsidR="005A6F59">
        <w:t>s</w:t>
      </w:r>
      <w:r>
        <w:t xml:space="preserve">. </w:t>
      </w:r>
    </w:p>
    <w:p w14:paraId="161C7DC8" w14:textId="77777777" w:rsidR="0050209A" w:rsidRDefault="0050209A" w:rsidP="0050209A"/>
    <w:p w14:paraId="76EF88F3" w14:textId="0985CFA9" w:rsidR="0050209A" w:rsidRDefault="0050209A" w:rsidP="0050209A">
      <w:r>
        <w:t xml:space="preserve">A 1.8 metre obscure glaze privacy screen was provided as a way to better </w:t>
      </w:r>
      <w:r w:rsidR="005C49B0">
        <w:t>secure and offer privacy to the existing terrace at the site.</w:t>
      </w:r>
    </w:p>
    <w:p w14:paraId="50B0FE19" w14:textId="77777777" w:rsidR="005C49B0" w:rsidRDefault="005C49B0" w:rsidP="0050209A"/>
    <w:p w14:paraId="4A7AA173" w14:textId="5136C29F" w:rsidR="00C5561D" w:rsidRDefault="00C5561D" w:rsidP="0050209A">
      <w:r>
        <w:t>Discussions took place in respect of materiality</w:t>
      </w:r>
      <w:r w:rsidR="005A6F59">
        <w:t xml:space="preserve"> for the proposed extensions</w:t>
      </w:r>
      <w:r>
        <w:t xml:space="preserve">. </w:t>
      </w:r>
    </w:p>
    <w:p w14:paraId="67C1AB1E" w14:textId="77777777" w:rsidR="005C49B0" w:rsidRPr="0050209A" w:rsidRDefault="005C49B0" w:rsidP="0050209A"/>
    <w:p w14:paraId="1AE034EB" w14:textId="77777777" w:rsidR="00EF3E10" w:rsidRDefault="00EF3E10" w:rsidP="00EF3E10">
      <w:pPr>
        <w:pStyle w:val="Heading1"/>
      </w:pPr>
      <w:r>
        <w:t>Relevant policies</w:t>
      </w:r>
    </w:p>
    <w:p w14:paraId="58C31777" w14:textId="77777777" w:rsidR="005B4889" w:rsidRPr="00F56C53" w:rsidRDefault="005B4889" w:rsidP="005B4889">
      <w:pPr>
        <w:rPr>
          <w:rFonts w:cs="Arial"/>
          <w:i/>
          <w:iCs/>
        </w:rPr>
      </w:pPr>
      <w:r w:rsidRPr="00F56C53">
        <w:rPr>
          <w:rFonts w:cs="Arial"/>
          <w:i/>
          <w:iCs/>
        </w:rPr>
        <w:t>The National Planning Policy Framework (December 2024)</w:t>
      </w:r>
    </w:p>
    <w:p w14:paraId="4F681529" w14:textId="77777777" w:rsidR="005B4889" w:rsidRPr="00F56C53" w:rsidRDefault="005B4889" w:rsidP="005B4889">
      <w:pPr>
        <w:rPr>
          <w:rFonts w:cs="Arial"/>
        </w:rPr>
      </w:pPr>
    </w:p>
    <w:p w14:paraId="67009312" w14:textId="77777777" w:rsidR="005B4889" w:rsidRPr="00F56C53" w:rsidRDefault="005B4889" w:rsidP="005B4889">
      <w:pPr>
        <w:rPr>
          <w:rFonts w:cs="Arial"/>
        </w:rPr>
      </w:pPr>
      <w:r w:rsidRPr="00F56C53">
        <w:rPr>
          <w:rFonts w:cs="Arial"/>
        </w:rPr>
        <w:t>The document sets out the Government's Planning Policies for England and how these are</w:t>
      </w:r>
    </w:p>
    <w:p w14:paraId="1C16F6D4" w14:textId="77777777" w:rsidR="005B4889" w:rsidRPr="00F56C53" w:rsidRDefault="005B4889" w:rsidP="005B4889">
      <w:pPr>
        <w:rPr>
          <w:rFonts w:cs="Arial"/>
        </w:rPr>
      </w:pPr>
      <w:r w:rsidRPr="00F56C53">
        <w:rPr>
          <w:rFonts w:cs="Arial"/>
        </w:rPr>
        <w:t>expected to be applied. At the heart of the Framework is a presumption in favour of sustainable</w:t>
      </w:r>
    </w:p>
    <w:p w14:paraId="3807DBF6" w14:textId="77777777" w:rsidR="005B4889" w:rsidRPr="00F56C53" w:rsidRDefault="005B4889" w:rsidP="005B4889">
      <w:pPr>
        <w:rPr>
          <w:rFonts w:cs="Arial"/>
        </w:rPr>
      </w:pPr>
      <w:r w:rsidRPr="00F56C53">
        <w:rPr>
          <w:rFonts w:cs="Arial"/>
        </w:rPr>
        <w:t>development in terms, "For plan-making" and "For decision-taking", (paragraph 11).</w:t>
      </w:r>
    </w:p>
    <w:p w14:paraId="208E4802" w14:textId="77777777" w:rsidR="005B4889" w:rsidRPr="00F56C53" w:rsidRDefault="005B4889" w:rsidP="005B4889">
      <w:pPr>
        <w:rPr>
          <w:rFonts w:cs="Arial"/>
        </w:rPr>
      </w:pPr>
      <w:r w:rsidRPr="00F56C53">
        <w:rPr>
          <w:rFonts w:cs="Arial"/>
        </w:rPr>
        <w:t>Paragraph 8 - Achieving sustainable development means that the planning system has three</w:t>
      </w:r>
    </w:p>
    <w:p w14:paraId="0D6D2DD3" w14:textId="77777777" w:rsidR="005B4889" w:rsidRPr="00F56C53" w:rsidRDefault="005B4889" w:rsidP="005B4889">
      <w:pPr>
        <w:rPr>
          <w:rFonts w:cs="Arial"/>
        </w:rPr>
      </w:pPr>
      <w:r w:rsidRPr="00F56C53">
        <w:rPr>
          <w:rFonts w:cs="Arial"/>
        </w:rPr>
        <w:t>overarching objectives, which are interdependent and need to be pursued in mutually</w:t>
      </w:r>
    </w:p>
    <w:p w14:paraId="3083BADD" w14:textId="77777777" w:rsidR="005B4889" w:rsidRPr="00F56C53" w:rsidRDefault="005B4889" w:rsidP="005B4889">
      <w:pPr>
        <w:rPr>
          <w:rFonts w:cs="Arial"/>
        </w:rPr>
      </w:pPr>
      <w:r w:rsidRPr="00F56C53">
        <w:rPr>
          <w:rFonts w:cs="Arial"/>
        </w:rPr>
        <w:t>supportive ways (so that opportunities can be taken to secure net gains across each of the</w:t>
      </w:r>
    </w:p>
    <w:p w14:paraId="48A48780" w14:textId="77777777" w:rsidR="005B4889" w:rsidRPr="00F56C53" w:rsidRDefault="005B4889" w:rsidP="005B4889">
      <w:pPr>
        <w:rPr>
          <w:rFonts w:cs="Arial"/>
        </w:rPr>
      </w:pPr>
      <w:r w:rsidRPr="00F56C53">
        <w:rPr>
          <w:rFonts w:cs="Arial"/>
        </w:rPr>
        <w:t>different objectives):</w:t>
      </w:r>
    </w:p>
    <w:p w14:paraId="6AEF23D2" w14:textId="77777777" w:rsidR="005B4889" w:rsidRPr="00F56C53" w:rsidRDefault="005B4889" w:rsidP="005B4889">
      <w:pPr>
        <w:rPr>
          <w:rFonts w:cs="Arial"/>
        </w:rPr>
      </w:pPr>
      <w:r w:rsidRPr="00F56C53">
        <w:rPr>
          <w:rFonts w:cs="Arial"/>
        </w:rPr>
        <w:t>a) an economic objective</w:t>
      </w:r>
    </w:p>
    <w:p w14:paraId="733E25D3" w14:textId="77777777" w:rsidR="005B4889" w:rsidRPr="00F56C53" w:rsidRDefault="005B4889" w:rsidP="005B4889">
      <w:pPr>
        <w:rPr>
          <w:rFonts w:cs="Arial"/>
        </w:rPr>
      </w:pPr>
      <w:r w:rsidRPr="00F56C53">
        <w:rPr>
          <w:rFonts w:cs="Arial"/>
        </w:rPr>
        <w:t>b) a social objective and</w:t>
      </w:r>
    </w:p>
    <w:p w14:paraId="323DF748" w14:textId="77777777" w:rsidR="005B4889" w:rsidRPr="00F56C53" w:rsidRDefault="005B4889" w:rsidP="005B4889">
      <w:pPr>
        <w:rPr>
          <w:rFonts w:cs="Arial"/>
        </w:rPr>
      </w:pPr>
      <w:r w:rsidRPr="00F56C53">
        <w:rPr>
          <w:rFonts w:cs="Arial"/>
        </w:rPr>
        <w:t>c) an environmental objective.</w:t>
      </w:r>
    </w:p>
    <w:p w14:paraId="0E4440BA" w14:textId="77777777" w:rsidR="005B4889" w:rsidRPr="00F56C53" w:rsidRDefault="005B4889" w:rsidP="005B4889">
      <w:pPr>
        <w:rPr>
          <w:rFonts w:cs="Arial"/>
        </w:rPr>
      </w:pPr>
    </w:p>
    <w:p w14:paraId="6B73E28E" w14:textId="77777777" w:rsidR="005B4889" w:rsidRPr="00F56C53" w:rsidRDefault="005B4889" w:rsidP="005B4889">
      <w:pPr>
        <w:rPr>
          <w:rFonts w:cs="Arial"/>
        </w:rPr>
      </w:pPr>
      <w:r w:rsidRPr="00F56C53">
        <w:rPr>
          <w:rFonts w:cs="Arial"/>
        </w:rPr>
        <w:lastRenderedPageBreak/>
        <w:t>The following specific policies are considered to be particularly relevant to the proposed</w:t>
      </w:r>
    </w:p>
    <w:p w14:paraId="57C74A42" w14:textId="77777777" w:rsidR="005B4889" w:rsidRPr="00F56C53" w:rsidRDefault="005B4889" w:rsidP="005B4889">
      <w:pPr>
        <w:rPr>
          <w:rFonts w:cs="Arial"/>
        </w:rPr>
      </w:pPr>
      <w:r w:rsidRPr="00F56C53">
        <w:rPr>
          <w:rFonts w:cs="Arial"/>
        </w:rPr>
        <w:t>development:</w:t>
      </w:r>
    </w:p>
    <w:p w14:paraId="1378BCBE" w14:textId="77777777" w:rsidR="005B4889" w:rsidRPr="00F56C53" w:rsidRDefault="005B4889" w:rsidP="005B4889">
      <w:pPr>
        <w:rPr>
          <w:rFonts w:cs="Arial"/>
        </w:rPr>
      </w:pPr>
      <w:r w:rsidRPr="00F56C53">
        <w:rPr>
          <w:rFonts w:cs="Arial"/>
        </w:rPr>
        <w:t>i. Chapter 8. Promoting healthy and safe communities.</w:t>
      </w:r>
    </w:p>
    <w:p w14:paraId="19ED74AE" w14:textId="77777777" w:rsidR="005B4889" w:rsidRPr="00F56C53" w:rsidRDefault="005B4889" w:rsidP="005B4889">
      <w:pPr>
        <w:rPr>
          <w:rFonts w:cs="Arial"/>
        </w:rPr>
      </w:pPr>
      <w:r w:rsidRPr="00F56C53">
        <w:rPr>
          <w:rFonts w:cs="Arial"/>
        </w:rPr>
        <w:t>ii. Chapter 12. Achieving well-designed places.</w:t>
      </w:r>
    </w:p>
    <w:p w14:paraId="45A1FEC4" w14:textId="77777777" w:rsidR="005B4889" w:rsidRPr="00F56C53" w:rsidRDefault="005B4889" w:rsidP="005B4889">
      <w:pPr>
        <w:rPr>
          <w:rFonts w:cs="Arial"/>
        </w:rPr>
      </w:pPr>
    </w:p>
    <w:p w14:paraId="0A0A3AB1" w14:textId="77777777" w:rsidR="00F777C8" w:rsidRDefault="00F777C8" w:rsidP="005B4889">
      <w:pPr>
        <w:rPr>
          <w:rFonts w:cs="Arial"/>
        </w:rPr>
      </w:pPr>
    </w:p>
    <w:p w14:paraId="07409BC3" w14:textId="7B4B124E" w:rsidR="005B4889" w:rsidRPr="00F56C53" w:rsidRDefault="005B4889" w:rsidP="005B4889">
      <w:pPr>
        <w:rPr>
          <w:rFonts w:cs="Arial"/>
          <w:i/>
          <w:iCs/>
        </w:rPr>
      </w:pPr>
      <w:r w:rsidRPr="00F56C53">
        <w:rPr>
          <w:rFonts w:cs="Arial"/>
          <w:i/>
          <w:iCs/>
        </w:rPr>
        <w:t>Draft National Planning Policy Framework (16th December 2025)</w:t>
      </w:r>
    </w:p>
    <w:p w14:paraId="54A44774" w14:textId="77777777" w:rsidR="005B4889" w:rsidRPr="00F56C53" w:rsidRDefault="005B4889" w:rsidP="005B4889">
      <w:pPr>
        <w:rPr>
          <w:rFonts w:cs="Arial"/>
        </w:rPr>
      </w:pPr>
    </w:p>
    <w:p w14:paraId="3D560F26" w14:textId="77777777" w:rsidR="005B4889" w:rsidRPr="00F56C53" w:rsidRDefault="005B4889" w:rsidP="005B4889">
      <w:pPr>
        <w:rPr>
          <w:rFonts w:cs="Arial"/>
        </w:rPr>
      </w:pPr>
      <w:r w:rsidRPr="00F56C53">
        <w:rPr>
          <w:rFonts w:cs="Arial"/>
        </w:rPr>
        <w:t xml:space="preserve">The government has published a consultation National Planning Policy Framework which is intended to improve housebuilding rates through a clearer, more predictable and faster policy basis for decision and plan making.  </w:t>
      </w:r>
    </w:p>
    <w:p w14:paraId="298FEEC3" w14:textId="77777777" w:rsidR="005B4889" w:rsidRPr="00F56C53" w:rsidRDefault="005B4889" w:rsidP="005B4889">
      <w:pPr>
        <w:rPr>
          <w:rFonts w:cs="Arial"/>
        </w:rPr>
      </w:pPr>
    </w:p>
    <w:p w14:paraId="11C76D09" w14:textId="77777777" w:rsidR="005B4889" w:rsidRPr="00F56C53" w:rsidRDefault="005B4889" w:rsidP="005B4889">
      <w:pPr>
        <w:rPr>
          <w:rFonts w:cs="Arial"/>
        </w:rPr>
      </w:pPr>
      <w:r w:rsidRPr="00F56C53">
        <w:rPr>
          <w:rFonts w:cs="Arial"/>
        </w:rPr>
        <w:t xml:space="preserve">Of relevance to the application proposals the draft NPPF makes it clear that local planning authorities should amongst other things: </w:t>
      </w:r>
    </w:p>
    <w:p w14:paraId="2AAE9C9B" w14:textId="77777777" w:rsidR="005B4889" w:rsidRPr="00F56C53" w:rsidRDefault="005B4889" w:rsidP="005B4889">
      <w:pPr>
        <w:rPr>
          <w:rFonts w:cs="Arial"/>
        </w:rPr>
      </w:pPr>
      <w:r w:rsidRPr="00F56C53">
        <w:rPr>
          <w:rFonts w:cs="Arial"/>
        </w:rPr>
        <w:t xml:space="preserve">-Work with the applicant in a positive and proactive manner, where necessary seeking solutions to problems arising from initial proposals, to enable a timely decision. </w:t>
      </w:r>
    </w:p>
    <w:p w14:paraId="07BAB1D7" w14:textId="77777777" w:rsidR="005B4889" w:rsidRPr="00F56C53" w:rsidRDefault="005B4889" w:rsidP="005B4889">
      <w:pPr>
        <w:rPr>
          <w:rFonts w:cs="Arial"/>
        </w:rPr>
      </w:pPr>
      <w:r w:rsidRPr="00F56C53">
        <w:rPr>
          <w:rFonts w:cs="Arial"/>
        </w:rPr>
        <w:t xml:space="preserve">-Take account of planning matters raised during any pre-application engagement, including any positive responses to this engagement, as well as representations on the proposals. </w:t>
      </w:r>
    </w:p>
    <w:p w14:paraId="20453C2E" w14:textId="77777777" w:rsidR="005B4889" w:rsidRPr="00F56C53" w:rsidRDefault="005B4889" w:rsidP="005B4889">
      <w:pPr>
        <w:rPr>
          <w:rFonts w:cs="Arial"/>
        </w:rPr>
      </w:pPr>
      <w:r w:rsidRPr="00F56C53">
        <w:rPr>
          <w:rFonts w:cs="Arial"/>
        </w:rPr>
        <w:t>-Decisions on development proposals should apply a presumption in favour of sustainable development and this means that for development within settlements should be approved unless the benefits of doing so would be substantially outweighed by any adverse effects, when assessed against the national decision-making policies in this Framework.</w:t>
      </w:r>
    </w:p>
    <w:p w14:paraId="1B227798" w14:textId="77777777" w:rsidR="005B4889" w:rsidRPr="00F56C53" w:rsidRDefault="005B4889" w:rsidP="005B4889">
      <w:pPr>
        <w:rPr>
          <w:rFonts w:cs="Arial"/>
        </w:rPr>
      </w:pPr>
    </w:p>
    <w:p w14:paraId="1452D59E" w14:textId="77777777" w:rsidR="005B4889" w:rsidRPr="00F56C53" w:rsidRDefault="005B4889" w:rsidP="005B4889">
      <w:pPr>
        <w:rPr>
          <w:rFonts w:cs="Arial"/>
          <w:i/>
          <w:iCs/>
        </w:rPr>
      </w:pPr>
    </w:p>
    <w:p w14:paraId="48D9C83E" w14:textId="77777777" w:rsidR="005B4889" w:rsidRPr="00F56C53" w:rsidRDefault="005B4889" w:rsidP="005B4889">
      <w:pPr>
        <w:rPr>
          <w:rFonts w:cs="Arial"/>
          <w:i/>
          <w:iCs/>
        </w:rPr>
      </w:pPr>
      <w:r w:rsidRPr="00F56C53">
        <w:rPr>
          <w:rFonts w:cs="Arial"/>
          <w:i/>
          <w:iCs/>
        </w:rPr>
        <w:t>The Manchester Core Strategy Development Plan Document 2012-2027 ("the Core Strategy")</w:t>
      </w:r>
    </w:p>
    <w:p w14:paraId="65E3D50D" w14:textId="77777777" w:rsidR="005B4889" w:rsidRPr="00F56C53" w:rsidRDefault="005B4889" w:rsidP="005B4889">
      <w:pPr>
        <w:rPr>
          <w:rFonts w:cs="Arial"/>
          <w:i/>
          <w:iCs/>
        </w:rPr>
      </w:pPr>
      <w:r w:rsidRPr="00F56C53">
        <w:rPr>
          <w:rFonts w:cs="Arial"/>
          <w:i/>
          <w:iCs/>
        </w:rPr>
        <w:t>was adopted by the City Council on 11th July 2012, updated March 2024 following adoption of Places for Everyone Joint Development Plan</w:t>
      </w:r>
    </w:p>
    <w:p w14:paraId="70714E74" w14:textId="77777777" w:rsidR="005B4889" w:rsidRPr="00F56C53" w:rsidRDefault="005B4889" w:rsidP="005B4889">
      <w:pPr>
        <w:rPr>
          <w:rFonts w:cs="Arial"/>
          <w:i/>
          <w:iCs/>
        </w:rPr>
      </w:pPr>
    </w:p>
    <w:p w14:paraId="45DBA636" w14:textId="77777777" w:rsidR="005B4889" w:rsidRPr="00F56C53" w:rsidRDefault="005B4889" w:rsidP="005B4889">
      <w:pPr>
        <w:rPr>
          <w:rFonts w:cs="Arial"/>
        </w:rPr>
      </w:pPr>
      <w:r w:rsidRPr="00F56C53">
        <w:rPr>
          <w:rFonts w:cs="Arial"/>
        </w:rPr>
        <w:t>The Core Strategy is the key document in Manchester's Local Development Framework. It</w:t>
      </w:r>
    </w:p>
    <w:p w14:paraId="16843904" w14:textId="77777777" w:rsidR="005B4889" w:rsidRPr="00F56C53" w:rsidRDefault="005B4889" w:rsidP="005B4889">
      <w:pPr>
        <w:rPr>
          <w:rFonts w:cs="Arial"/>
        </w:rPr>
      </w:pPr>
      <w:r w:rsidRPr="00F56C53">
        <w:rPr>
          <w:rFonts w:cs="Arial"/>
        </w:rPr>
        <w:t>replaces significant elements of the Unitary Development Plan (UDP) as the document that sets</w:t>
      </w:r>
    </w:p>
    <w:p w14:paraId="698C084C" w14:textId="77777777" w:rsidR="005B4889" w:rsidRPr="00F56C53" w:rsidRDefault="005B4889" w:rsidP="005B4889">
      <w:pPr>
        <w:rPr>
          <w:rFonts w:cs="Arial"/>
        </w:rPr>
      </w:pPr>
      <w:r w:rsidRPr="00F56C53">
        <w:rPr>
          <w:rFonts w:cs="Arial"/>
        </w:rPr>
        <w:t>out the long term strategic planning policies for Manchester's future development. Of relevance</w:t>
      </w:r>
    </w:p>
    <w:p w14:paraId="3C272E24" w14:textId="77777777" w:rsidR="005B4889" w:rsidRPr="00F56C53" w:rsidRDefault="005B4889" w:rsidP="005B4889">
      <w:pPr>
        <w:rPr>
          <w:rFonts w:cs="Arial"/>
        </w:rPr>
      </w:pPr>
      <w:r w:rsidRPr="00F56C53">
        <w:rPr>
          <w:rFonts w:cs="Arial"/>
        </w:rPr>
        <w:t>are:</w:t>
      </w:r>
    </w:p>
    <w:p w14:paraId="4621EF73" w14:textId="77777777" w:rsidR="005B4889" w:rsidRPr="00F56C53" w:rsidRDefault="005B4889" w:rsidP="005B4889">
      <w:pPr>
        <w:rPr>
          <w:rFonts w:cs="Arial"/>
        </w:rPr>
      </w:pPr>
      <w:r w:rsidRPr="00F56C53">
        <w:rPr>
          <w:rFonts w:cs="Arial"/>
        </w:rPr>
        <w:t>Policy DM1 (Development Management);</w:t>
      </w:r>
    </w:p>
    <w:p w14:paraId="1EEBD67C" w14:textId="77777777" w:rsidR="005B4889" w:rsidRPr="00F56C53" w:rsidRDefault="005B4889" w:rsidP="005B4889">
      <w:pPr>
        <w:rPr>
          <w:rFonts w:cs="Arial"/>
        </w:rPr>
      </w:pPr>
      <w:r w:rsidRPr="00F56C53">
        <w:rPr>
          <w:rFonts w:cs="Arial"/>
        </w:rPr>
        <w:t>Policy SP1 (Spatial Principles) (partially superseded by PfE);</w:t>
      </w:r>
    </w:p>
    <w:p w14:paraId="5890265E" w14:textId="026CE587" w:rsidR="005B4889" w:rsidRPr="00F56C53" w:rsidRDefault="005B4889" w:rsidP="005B4889">
      <w:pPr>
        <w:rPr>
          <w:rFonts w:cs="Arial"/>
        </w:rPr>
      </w:pPr>
      <w:r w:rsidRPr="00F56C53">
        <w:rPr>
          <w:rFonts w:cs="Arial"/>
        </w:rPr>
        <w:t>Policy EN1 (Design Principles and Strategic Character Areas)</w:t>
      </w:r>
      <w:r w:rsidR="00191296" w:rsidRPr="00F56C53">
        <w:rPr>
          <w:rFonts w:cs="Arial"/>
        </w:rPr>
        <w:t>;</w:t>
      </w:r>
    </w:p>
    <w:p w14:paraId="0212D673" w14:textId="5C037E5B" w:rsidR="00191296" w:rsidRPr="00F56C53" w:rsidRDefault="00191296" w:rsidP="005B4889">
      <w:pPr>
        <w:rPr>
          <w:rFonts w:cs="Arial"/>
        </w:rPr>
      </w:pPr>
      <w:r w:rsidRPr="00F56C53">
        <w:rPr>
          <w:rFonts w:cs="Arial"/>
        </w:rPr>
        <w:t xml:space="preserve">Policy </w:t>
      </w:r>
      <w:r w:rsidR="00F56C53" w:rsidRPr="00F56C53">
        <w:rPr>
          <w:rFonts w:cs="Arial"/>
        </w:rPr>
        <w:t xml:space="preserve">EN14 (Flood Risk) (partially superseded by PfE). </w:t>
      </w:r>
    </w:p>
    <w:p w14:paraId="2D1CBD64" w14:textId="77777777" w:rsidR="005B4889" w:rsidRPr="00F56C53" w:rsidRDefault="005B4889" w:rsidP="005B4889">
      <w:pPr>
        <w:rPr>
          <w:rFonts w:cs="Arial"/>
        </w:rPr>
      </w:pPr>
    </w:p>
    <w:p w14:paraId="429A659E" w14:textId="77777777" w:rsidR="005B4889" w:rsidRPr="00F56C53" w:rsidRDefault="005B4889" w:rsidP="005B4889">
      <w:pPr>
        <w:rPr>
          <w:rFonts w:cs="Arial"/>
        </w:rPr>
      </w:pPr>
    </w:p>
    <w:p w14:paraId="38393265" w14:textId="77777777" w:rsidR="005B4889" w:rsidRPr="00F56C53" w:rsidRDefault="005B4889" w:rsidP="005B4889">
      <w:pPr>
        <w:rPr>
          <w:rFonts w:cs="Arial"/>
          <w:i/>
          <w:iCs/>
        </w:rPr>
      </w:pPr>
      <w:r w:rsidRPr="00F56C53">
        <w:rPr>
          <w:rFonts w:cs="Arial"/>
          <w:i/>
          <w:iCs/>
        </w:rPr>
        <w:t>Unitary Development Plan Saved Policies</w:t>
      </w:r>
    </w:p>
    <w:p w14:paraId="054F17EC" w14:textId="77777777" w:rsidR="005B4889" w:rsidRPr="00F56C53" w:rsidRDefault="005B4889" w:rsidP="005B4889">
      <w:pPr>
        <w:rPr>
          <w:rFonts w:cs="Arial"/>
        </w:rPr>
      </w:pPr>
    </w:p>
    <w:p w14:paraId="46557A4C" w14:textId="77777777" w:rsidR="005B4889" w:rsidRPr="00F56C53" w:rsidRDefault="005B4889" w:rsidP="005B4889">
      <w:pPr>
        <w:rPr>
          <w:rFonts w:cs="Arial"/>
        </w:rPr>
      </w:pPr>
      <w:r w:rsidRPr="00F56C53">
        <w:rPr>
          <w:rFonts w:cs="Arial"/>
        </w:rPr>
        <w:t>Large elements of the UDP have been superseded by the Core Strategy. The following saved</w:t>
      </w:r>
    </w:p>
    <w:p w14:paraId="58418CF9" w14:textId="77777777" w:rsidR="005B4889" w:rsidRPr="00F56C53" w:rsidRDefault="005B4889" w:rsidP="005B4889">
      <w:pPr>
        <w:rPr>
          <w:rFonts w:cs="Arial"/>
        </w:rPr>
      </w:pPr>
      <w:r w:rsidRPr="00F56C53">
        <w:rPr>
          <w:rFonts w:cs="Arial"/>
        </w:rPr>
        <w:t>policies are of relevance in the consideration of this application:</w:t>
      </w:r>
    </w:p>
    <w:p w14:paraId="65CA24B7" w14:textId="77777777" w:rsidR="005B4889" w:rsidRPr="00F56C53" w:rsidRDefault="005B4889" w:rsidP="005B4889">
      <w:pPr>
        <w:rPr>
          <w:rFonts w:cs="Arial"/>
        </w:rPr>
      </w:pPr>
    </w:p>
    <w:p w14:paraId="16EF6EC7" w14:textId="77777777" w:rsidR="005B4889" w:rsidRPr="00F56C53" w:rsidRDefault="005B4889" w:rsidP="005B4889">
      <w:pPr>
        <w:rPr>
          <w:rFonts w:cs="Arial"/>
        </w:rPr>
      </w:pPr>
      <w:r w:rsidRPr="00F56C53">
        <w:rPr>
          <w:rFonts w:cs="Arial"/>
        </w:rPr>
        <w:t>DC1. Residential Extensions</w:t>
      </w:r>
    </w:p>
    <w:p w14:paraId="7A798A27" w14:textId="77777777" w:rsidR="005B4889" w:rsidRPr="00F56C53" w:rsidRDefault="005B4889" w:rsidP="005B4889">
      <w:pPr>
        <w:rPr>
          <w:rFonts w:cs="Arial"/>
        </w:rPr>
      </w:pPr>
      <w:r w:rsidRPr="00F56C53">
        <w:rPr>
          <w:rFonts w:cs="Arial"/>
        </w:rPr>
        <w:t>DC1.1 states that in determining planning applications for extensions to residential properties,</w:t>
      </w:r>
    </w:p>
    <w:p w14:paraId="23B5ED69" w14:textId="77777777" w:rsidR="005B4889" w:rsidRPr="00F56C53" w:rsidRDefault="005B4889" w:rsidP="005B4889">
      <w:pPr>
        <w:rPr>
          <w:rFonts w:cs="Arial"/>
        </w:rPr>
      </w:pPr>
      <w:r w:rsidRPr="00F56C53">
        <w:rPr>
          <w:rFonts w:cs="Arial"/>
        </w:rPr>
        <w:t>the Council will have regard to:</w:t>
      </w:r>
    </w:p>
    <w:p w14:paraId="156196B6" w14:textId="77777777" w:rsidR="005B4889" w:rsidRPr="00F56C53" w:rsidRDefault="005B4889" w:rsidP="005B4889">
      <w:pPr>
        <w:rPr>
          <w:rFonts w:cs="Arial"/>
        </w:rPr>
      </w:pPr>
      <w:r w:rsidRPr="00F56C53">
        <w:rPr>
          <w:rFonts w:cs="Arial"/>
        </w:rPr>
        <w:t>a. The general character of the property;</w:t>
      </w:r>
    </w:p>
    <w:p w14:paraId="5BDF751E" w14:textId="77777777" w:rsidR="005B4889" w:rsidRPr="00F56C53" w:rsidRDefault="005B4889" w:rsidP="005B4889">
      <w:pPr>
        <w:rPr>
          <w:rFonts w:cs="Arial"/>
        </w:rPr>
      </w:pPr>
      <w:r w:rsidRPr="00F56C53">
        <w:rPr>
          <w:rFonts w:cs="Arial"/>
        </w:rPr>
        <w:t>b. The effect upon the amenity of the neighbouring occupiers;</w:t>
      </w:r>
    </w:p>
    <w:p w14:paraId="269CF829" w14:textId="77777777" w:rsidR="005B4889" w:rsidRPr="00F56C53" w:rsidRDefault="005B4889" w:rsidP="005B4889">
      <w:pPr>
        <w:rPr>
          <w:rFonts w:cs="Arial"/>
        </w:rPr>
      </w:pPr>
      <w:r w:rsidRPr="00F56C53">
        <w:rPr>
          <w:rFonts w:cs="Arial"/>
        </w:rPr>
        <w:t>c. The desirability of enabling people to adapt their houses in appropriate ways to meet</w:t>
      </w:r>
    </w:p>
    <w:p w14:paraId="6EE904D3" w14:textId="77777777" w:rsidR="005B4889" w:rsidRPr="00F56C53" w:rsidRDefault="005B4889" w:rsidP="005B4889">
      <w:pPr>
        <w:rPr>
          <w:rFonts w:cs="Arial"/>
        </w:rPr>
      </w:pPr>
      <w:r w:rsidRPr="00F56C53">
        <w:rPr>
          <w:rFonts w:cs="Arial"/>
        </w:rPr>
        <w:t>changing household needs;</w:t>
      </w:r>
    </w:p>
    <w:p w14:paraId="7C6AFAE0" w14:textId="77777777" w:rsidR="005B4889" w:rsidRPr="00F56C53" w:rsidRDefault="005B4889" w:rsidP="005B4889">
      <w:pPr>
        <w:rPr>
          <w:rFonts w:cs="Arial"/>
        </w:rPr>
      </w:pPr>
      <w:r w:rsidRPr="00F56C53">
        <w:rPr>
          <w:rFonts w:cs="Arial"/>
        </w:rPr>
        <w:t>d. The overall appearance of the proposal in the a street scene;</w:t>
      </w:r>
    </w:p>
    <w:p w14:paraId="2F2756B1" w14:textId="77777777" w:rsidR="005B4889" w:rsidRPr="00F56C53" w:rsidRDefault="005B4889" w:rsidP="005B4889">
      <w:pPr>
        <w:rPr>
          <w:rFonts w:cs="Arial"/>
        </w:rPr>
      </w:pPr>
      <w:r w:rsidRPr="00F56C53">
        <w:rPr>
          <w:rFonts w:cs="Arial"/>
        </w:rPr>
        <w:t>e. The effect of the loss of any on-site car parking.</w:t>
      </w:r>
    </w:p>
    <w:p w14:paraId="13358CC2" w14:textId="77777777" w:rsidR="005B4889" w:rsidRPr="00F56C53" w:rsidRDefault="005B4889" w:rsidP="005B4889">
      <w:pPr>
        <w:rPr>
          <w:rFonts w:cs="Arial"/>
        </w:rPr>
      </w:pPr>
    </w:p>
    <w:p w14:paraId="0865BAC2" w14:textId="77777777" w:rsidR="005B4889" w:rsidRPr="00F56C53" w:rsidRDefault="005B4889" w:rsidP="005B4889">
      <w:pPr>
        <w:rPr>
          <w:rFonts w:cs="Arial"/>
        </w:rPr>
      </w:pPr>
      <w:r w:rsidRPr="00F56C53">
        <w:rPr>
          <w:rFonts w:cs="Arial"/>
        </w:rPr>
        <w:t>DC1.2 states that extensions to residential properties will be allowed subject to compliance with</w:t>
      </w:r>
    </w:p>
    <w:p w14:paraId="41BA5481" w14:textId="77777777" w:rsidR="005B4889" w:rsidRPr="00F56C53" w:rsidRDefault="005B4889" w:rsidP="005B4889">
      <w:pPr>
        <w:rPr>
          <w:rFonts w:cs="Arial"/>
        </w:rPr>
      </w:pPr>
      <w:r w:rsidRPr="00F56C53">
        <w:rPr>
          <w:rFonts w:cs="Arial"/>
        </w:rPr>
        <w:lastRenderedPageBreak/>
        <w:t>other relevant policies of the Plan and the following criteria:</w:t>
      </w:r>
    </w:p>
    <w:p w14:paraId="2448C343" w14:textId="77777777" w:rsidR="005B4889" w:rsidRPr="00F56C53" w:rsidRDefault="005B4889" w:rsidP="005B4889">
      <w:pPr>
        <w:rPr>
          <w:rFonts w:cs="Arial"/>
        </w:rPr>
      </w:pPr>
      <w:r w:rsidRPr="00F56C53">
        <w:rPr>
          <w:rFonts w:cs="Arial"/>
        </w:rPr>
        <w:t>a. They are not excessively large or bulky (for example resulting in structures which are not</w:t>
      </w:r>
    </w:p>
    <w:p w14:paraId="1677B87C" w14:textId="77777777" w:rsidR="005B4889" w:rsidRPr="00F56C53" w:rsidRDefault="005B4889" w:rsidP="005B4889">
      <w:pPr>
        <w:rPr>
          <w:rFonts w:cs="Arial"/>
        </w:rPr>
      </w:pPr>
      <w:r w:rsidRPr="00F56C53">
        <w:rPr>
          <w:rFonts w:cs="Arial"/>
        </w:rPr>
        <w:t>subservient to original houses or project out too far in front of original buildings);</w:t>
      </w:r>
    </w:p>
    <w:p w14:paraId="09ED2A0B" w14:textId="77777777" w:rsidR="005B4889" w:rsidRPr="00F56C53" w:rsidRDefault="005B4889" w:rsidP="005B4889">
      <w:pPr>
        <w:rPr>
          <w:rFonts w:cs="Arial"/>
        </w:rPr>
      </w:pPr>
      <w:r w:rsidRPr="00F56C53">
        <w:rPr>
          <w:rFonts w:cs="Arial"/>
        </w:rPr>
        <w:t>b. They do not create undue loss of sunlight, daylight or privacy;</w:t>
      </w:r>
    </w:p>
    <w:p w14:paraId="6A7295ED" w14:textId="77777777" w:rsidR="005B4889" w:rsidRPr="00F56C53" w:rsidRDefault="005B4889" w:rsidP="005B4889">
      <w:pPr>
        <w:rPr>
          <w:rFonts w:cs="Arial"/>
        </w:rPr>
      </w:pPr>
      <w:r w:rsidRPr="00F56C53">
        <w:rPr>
          <w:rFonts w:cs="Arial"/>
        </w:rPr>
        <w:t>c. They are not out of character with the style of development in the area or the surrounding</w:t>
      </w:r>
    </w:p>
    <w:p w14:paraId="48EE8C33" w14:textId="77777777" w:rsidR="005B4889" w:rsidRPr="00F56C53" w:rsidRDefault="005B4889" w:rsidP="005B4889">
      <w:pPr>
        <w:rPr>
          <w:rFonts w:cs="Arial"/>
        </w:rPr>
      </w:pPr>
      <w:r w:rsidRPr="00F56C53">
        <w:rPr>
          <w:rFonts w:cs="Arial"/>
        </w:rPr>
        <w:t>scene by virtue of design, use of materials or construction details.</w:t>
      </w:r>
    </w:p>
    <w:p w14:paraId="028557F9" w14:textId="77777777" w:rsidR="005B4889" w:rsidRPr="00F56C53" w:rsidRDefault="005B4889" w:rsidP="005B4889">
      <w:pPr>
        <w:rPr>
          <w:rFonts w:cs="Arial"/>
        </w:rPr>
      </w:pPr>
      <w:r w:rsidRPr="00F56C53">
        <w:rPr>
          <w:rFonts w:cs="Arial"/>
        </w:rPr>
        <w:t>d. they would not result in the loss of off-street car-parking, in a situation where there is so</w:t>
      </w:r>
    </w:p>
    <w:p w14:paraId="508C9DF5" w14:textId="77777777" w:rsidR="005B4889" w:rsidRPr="00F56C53" w:rsidRDefault="005B4889" w:rsidP="005B4889">
      <w:pPr>
        <w:rPr>
          <w:rFonts w:cs="Arial"/>
        </w:rPr>
      </w:pPr>
      <w:r w:rsidRPr="00F56C53">
        <w:rPr>
          <w:rFonts w:cs="Arial"/>
        </w:rPr>
        <w:t>severe an existing on-street parking problem that unacceptable additional pressures would be</w:t>
      </w:r>
    </w:p>
    <w:p w14:paraId="3D94AA2E" w14:textId="77777777" w:rsidR="005B4889" w:rsidRPr="00F56C53" w:rsidRDefault="005B4889" w:rsidP="005B4889">
      <w:pPr>
        <w:rPr>
          <w:rFonts w:cs="Arial"/>
        </w:rPr>
      </w:pPr>
      <w:r w:rsidRPr="00F56C53">
        <w:rPr>
          <w:rFonts w:cs="Arial"/>
        </w:rPr>
        <w:t>created.</w:t>
      </w:r>
    </w:p>
    <w:p w14:paraId="0B517FF4" w14:textId="77777777" w:rsidR="005B4889" w:rsidRPr="00F56C53" w:rsidRDefault="005B4889" w:rsidP="005B4889">
      <w:pPr>
        <w:rPr>
          <w:rFonts w:cs="Arial"/>
        </w:rPr>
      </w:pPr>
    </w:p>
    <w:p w14:paraId="50A673EE" w14:textId="77777777" w:rsidR="005B4889" w:rsidRPr="00F56C53" w:rsidRDefault="005B4889" w:rsidP="005B4889">
      <w:pPr>
        <w:rPr>
          <w:rFonts w:cs="Arial"/>
        </w:rPr>
      </w:pPr>
      <w:r w:rsidRPr="00F56C53">
        <w:rPr>
          <w:rFonts w:cs="Arial"/>
        </w:rPr>
        <w:t>DC1.3 Notwithstanding the generality of the above policies, the Council will not normally</w:t>
      </w:r>
    </w:p>
    <w:p w14:paraId="1CBA4575" w14:textId="77777777" w:rsidR="005B4889" w:rsidRPr="00F56C53" w:rsidRDefault="005B4889" w:rsidP="005B4889">
      <w:pPr>
        <w:rPr>
          <w:rFonts w:cs="Arial"/>
        </w:rPr>
      </w:pPr>
      <w:r w:rsidRPr="00F56C53">
        <w:rPr>
          <w:rFonts w:cs="Arial"/>
        </w:rPr>
        <w:t>approve:</w:t>
      </w:r>
    </w:p>
    <w:p w14:paraId="310764BC" w14:textId="77777777" w:rsidR="005B4889" w:rsidRPr="00F56C53" w:rsidRDefault="005B4889" w:rsidP="005B4889">
      <w:pPr>
        <w:rPr>
          <w:rFonts w:cs="Arial"/>
        </w:rPr>
      </w:pPr>
      <w:r w:rsidRPr="00F56C53">
        <w:rPr>
          <w:rFonts w:cs="Arial"/>
        </w:rPr>
        <w:t>a. rearward extensions greater than 3.65m (12 ft) in length;</w:t>
      </w:r>
    </w:p>
    <w:p w14:paraId="03B041DD" w14:textId="77777777" w:rsidR="005B4889" w:rsidRPr="00F56C53" w:rsidRDefault="005B4889" w:rsidP="005B4889">
      <w:pPr>
        <w:rPr>
          <w:rFonts w:cs="Arial"/>
        </w:rPr>
      </w:pPr>
      <w:r w:rsidRPr="00F56C53">
        <w:rPr>
          <w:rFonts w:cs="Arial"/>
        </w:rPr>
        <w:t>b. 2-storey extensions with a flat roof, particularly those which would be visible from the public</w:t>
      </w:r>
    </w:p>
    <w:p w14:paraId="1BDB6C4A" w14:textId="77777777" w:rsidR="005B4889" w:rsidRPr="00F56C53" w:rsidRDefault="005B4889" w:rsidP="005B4889">
      <w:pPr>
        <w:rPr>
          <w:rFonts w:cs="Arial"/>
        </w:rPr>
      </w:pPr>
      <w:r w:rsidRPr="00F56C53">
        <w:rPr>
          <w:rFonts w:cs="Arial"/>
        </w:rPr>
        <w:t>highway;</w:t>
      </w:r>
    </w:p>
    <w:p w14:paraId="4BD624C7" w14:textId="77777777" w:rsidR="005B4889" w:rsidRPr="00F56C53" w:rsidRDefault="005B4889" w:rsidP="005B4889">
      <w:pPr>
        <w:rPr>
          <w:rFonts w:cs="Arial"/>
        </w:rPr>
      </w:pPr>
      <w:r w:rsidRPr="00F56C53">
        <w:rPr>
          <w:rFonts w:cs="Arial"/>
        </w:rPr>
        <w:t>c. 2-storey extensions to terraced properties which occupy the full width of the house;</w:t>
      </w:r>
    </w:p>
    <w:p w14:paraId="714DD496" w14:textId="77777777" w:rsidR="005B4889" w:rsidRPr="00F56C53" w:rsidRDefault="005B4889" w:rsidP="005B4889">
      <w:pPr>
        <w:rPr>
          <w:rFonts w:cs="Arial"/>
        </w:rPr>
      </w:pPr>
      <w:r w:rsidRPr="00F56C53">
        <w:rPr>
          <w:rFonts w:cs="Arial"/>
        </w:rPr>
        <w:t>d. flat roofed extensions to bungalows;</w:t>
      </w:r>
    </w:p>
    <w:p w14:paraId="51E166B7" w14:textId="77777777" w:rsidR="005B4889" w:rsidRPr="00F56C53" w:rsidRDefault="005B4889" w:rsidP="005B4889">
      <w:pPr>
        <w:rPr>
          <w:rFonts w:cs="Arial"/>
        </w:rPr>
      </w:pPr>
      <w:r w:rsidRPr="00F56C53">
        <w:rPr>
          <w:rFonts w:cs="Arial"/>
        </w:rPr>
        <w:t>e. extensions which conflict with the Council's guidelines on privacy distances (which are</w:t>
      </w:r>
    </w:p>
    <w:p w14:paraId="4F2E6DCB" w14:textId="77777777" w:rsidR="005B4889" w:rsidRPr="00F56C53" w:rsidRDefault="005B4889" w:rsidP="005B4889">
      <w:pPr>
        <w:rPr>
          <w:rFonts w:cs="Arial"/>
        </w:rPr>
      </w:pPr>
      <w:r w:rsidRPr="00F56C53">
        <w:rPr>
          <w:rFonts w:cs="Arial"/>
        </w:rPr>
        <w:t>published as supplementary guidance).</w:t>
      </w:r>
    </w:p>
    <w:p w14:paraId="4336F37E" w14:textId="77777777" w:rsidR="005B4889" w:rsidRPr="00F56C53" w:rsidRDefault="005B4889" w:rsidP="005B4889">
      <w:pPr>
        <w:rPr>
          <w:rFonts w:cs="Arial"/>
        </w:rPr>
      </w:pPr>
    </w:p>
    <w:p w14:paraId="2E27EE15" w14:textId="77777777" w:rsidR="005B4889" w:rsidRPr="00F56C53" w:rsidRDefault="005B4889" w:rsidP="005B4889">
      <w:pPr>
        <w:rPr>
          <w:rFonts w:cs="Arial"/>
        </w:rPr>
      </w:pPr>
    </w:p>
    <w:p w14:paraId="4CE57624" w14:textId="77777777" w:rsidR="005B4889" w:rsidRPr="00F56C53" w:rsidRDefault="005B4889" w:rsidP="005B4889">
      <w:pPr>
        <w:rPr>
          <w:rFonts w:cs="Arial"/>
          <w:i/>
          <w:iCs/>
        </w:rPr>
      </w:pPr>
      <w:r w:rsidRPr="00F56C53">
        <w:rPr>
          <w:rFonts w:cs="Arial"/>
          <w:i/>
          <w:iCs/>
        </w:rPr>
        <w:t>Guide to Development in Manchester Supplementary Planning Document and Planning</w:t>
      </w:r>
    </w:p>
    <w:p w14:paraId="19F22D1B" w14:textId="77777777" w:rsidR="005B4889" w:rsidRPr="00F56C53" w:rsidRDefault="005B4889" w:rsidP="005B4889">
      <w:pPr>
        <w:rPr>
          <w:rFonts w:cs="Arial"/>
          <w:i/>
          <w:iCs/>
        </w:rPr>
      </w:pPr>
      <w:r w:rsidRPr="00F56C53">
        <w:rPr>
          <w:rFonts w:cs="Arial"/>
          <w:i/>
          <w:iCs/>
        </w:rPr>
        <w:t>Guidance, Adopted April 2007.</w:t>
      </w:r>
    </w:p>
    <w:p w14:paraId="7AB9191B" w14:textId="77777777" w:rsidR="005B4889" w:rsidRPr="00F56C53" w:rsidRDefault="005B4889" w:rsidP="005B4889">
      <w:pPr>
        <w:rPr>
          <w:rFonts w:cs="Arial"/>
        </w:rPr>
      </w:pPr>
    </w:p>
    <w:p w14:paraId="2A0518C5" w14:textId="77777777" w:rsidR="005B4889" w:rsidRPr="00F56C53" w:rsidRDefault="005B4889" w:rsidP="005B4889">
      <w:pPr>
        <w:rPr>
          <w:rFonts w:cs="Arial"/>
        </w:rPr>
      </w:pPr>
      <w:r w:rsidRPr="00F56C53">
        <w:rPr>
          <w:rFonts w:cs="Arial"/>
        </w:rPr>
        <w:t>The Guide aims to help to develop and enhance a unique and positive sense of place within</w:t>
      </w:r>
    </w:p>
    <w:p w14:paraId="20941011" w14:textId="77777777" w:rsidR="005B4889" w:rsidRPr="00F56C53" w:rsidRDefault="005B4889" w:rsidP="005B4889">
      <w:pPr>
        <w:rPr>
          <w:rFonts w:cs="Arial"/>
        </w:rPr>
      </w:pPr>
      <w:r w:rsidRPr="00F56C53">
        <w:rPr>
          <w:rFonts w:cs="Arial"/>
        </w:rPr>
        <w:t>Manchester and its neighbourhoods. The guidance is grouped under seven key principles</w:t>
      </w:r>
    </w:p>
    <w:p w14:paraId="6B390F20" w14:textId="77777777" w:rsidR="005B4889" w:rsidRPr="00F56C53" w:rsidRDefault="005B4889" w:rsidP="005B4889">
      <w:pPr>
        <w:rPr>
          <w:rFonts w:cs="Arial"/>
        </w:rPr>
      </w:pPr>
      <w:r w:rsidRPr="00F56C53">
        <w:rPr>
          <w:rFonts w:cs="Arial"/>
        </w:rPr>
        <w:t>recognised by CABE as being those urban design characteristics which create successful</w:t>
      </w:r>
    </w:p>
    <w:p w14:paraId="07062C40" w14:textId="77777777" w:rsidR="005B4889" w:rsidRPr="00F56C53" w:rsidRDefault="005B4889" w:rsidP="005B4889">
      <w:pPr>
        <w:rPr>
          <w:rFonts w:cs="Arial"/>
        </w:rPr>
      </w:pPr>
      <w:r w:rsidRPr="00F56C53">
        <w:rPr>
          <w:rFonts w:cs="Arial"/>
        </w:rPr>
        <w:t>places. These are: character and context, continuity and enclosure, ease of movement, quality</w:t>
      </w:r>
    </w:p>
    <w:p w14:paraId="12DC3CD7" w14:textId="77777777" w:rsidR="005B4889" w:rsidRPr="00F56C53" w:rsidRDefault="005B4889" w:rsidP="005B4889">
      <w:pPr>
        <w:rPr>
          <w:rFonts w:cs="Arial"/>
        </w:rPr>
      </w:pPr>
      <w:r w:rsidRPr="00F56C53">
        <w:rPr>
          <w:rFonts w:cs="Arial"/>
        </w:rPr>
        <w:t>of the public realm, diversity, legibility, and adaptability. It advises that high quality design is a</w:t>
      </w:r>
    </w:p>
    <w:p w14:paraId="2616B051" w14:textId="77777777" w:rsidR="005B4889" w:rsidRPr="00F56C53" w:rsidRDefault="005B4889" w:rsidP="005B4889">
      <w:pPr>
        <w:rPr>
          <w:rFonts w:cs="Arial"/>
        </w:rPr>
      </w:pPr>
      <w:r w:rsidRPr="00F56C53">
        <w:rPr>
          <w:rFonts w:cs="Arial"/>
        </w:rPr>
        <w:t>vital attribute of successful neighbourhoods.</w:t>
      </w:r>
    </w:p>
    <w:p w14:paraId="4F76CD58" w14:textId="77777777" w:rsidR="005B4889" w:rsidRPr="00F56C53" w:rsidRDefault="005B4889" w:rsidP="005B4889">
      <w:pPr>
        <w:rPr>
          <w:rFonts w:cs="Arial"/>
        </w:rPr>
      </w:pPr>
    </w:p>
    <w:p w14:paraId="1BB09278" w14:textId="77777777" w:rsidR="005B4889" w:rsidRPr="00F56C53" w:rsidRDefault="005B4889" w:rsidP="005B4889">
      <w:pPr>
        <w:rPr>
          <w:rFonts w:cs="Arial"/>
        </w:rPr>
      </w:pPr>
    </w:p>
    <w:p w14:paraId="5FEFD5D7" w14:textId="77777777" w:rsidR="005B4889" w:rsidRPr="00F56C53" w:rsidRDefault="005B4889" w:rsidP="005B4889">
      <w:pPr>
        <w:rPr>
          <w:rFonts w:cs="Arial"/>
          <w:i/>
          <w:iCs/>
        </w:rPr>
      </w:pPr>
      <w:r w:rsidRPr="00F56C53">
        <w:rPr>
          <w:rFonts w:cs="Arial"/>
          <w:i/>
          <w:iCs/>
        </w:rPr>
        <w:t>Manchester Residential Quality Guidance (2017)</w:t>
      </w:r>
    </w:p>
    <w:p w14:paraId="0EEB878E" w14:textId="77777777" w:rsidR="005B4889" w:rsidRPr="00F56C53" w:rsidRDefault="005B4889" w:rsidP="005B4889">
      <w:pPr>
        <w:rPr>
          <w:rFonts w:cs="Arial"/>
        </w:rPr>
      </w:pPr>
    </w:p>
    <w:p w14:paraId="7CBBFC05" w14:textId="77777777" w:rsidR="005B4889" w:rsidRPr="00F56C53" w:rsidRDefault="005B4889" w:rsidP="005B4889">
      <w:pPr>
        <w:rPr>
          <w:rFonts w:cs="Arial"/>
        </w:rPr>
      </w:pPr>
      <w:r w:rsidRPr="00F56C53">
        <w:rPr>
          <w:rFonts w:cs="Arial"/>
        </w:rPr>
        <w:t>This guidance provides clear direction on what is required to deliver sustainable neighbourhoods of choice where people will want to live and also raise the quality of life across Manchester.</w:t>
      </w:r>
    </w:p>
    <w:p w14:paraId="52C036D0" w14:textId="77777777" w:rsidR="005B4889" w:rsidRPr="00F56C53" w:rsidRDefault="005B4889" w:rsidP="005B4889">
      <w:pPr>
        <w:rPr>
          <w:rFonts w:cs="Arial"/>
          <w:i/>
          <w:iCs/>
        </w:rPr>
      </w:pPr>
    </w:p>
    <w:p w14:paraId="3303B217" w14:textId="77777777" w:rsidR="005B4889" w:rsidRPr="00F56C53" w:rsidRDefault="005B4889" w:rsidP="005B4889">
      <w:pPr>
        <w:rPr>
          <w:rFonts w:cs="Arial"/>
          <w:i/>
          <w:iCs/>
        </w:rPr>
      </w:pPr>
    </w:p>
    <w:p w14:paraId="2FD3DEBE" w14:textId="77777777" w:rsidR="005B4889" w:rsidRPr="00F56C53" w:rsidRDefault="005B4889" w:rsidP="005B4889">
      <w:pPr>
        <w:rPr>
          <w:rFonts w:cs="Arial"/>
          <w:i/>
          <w:iCs/>
        </w:rPr>
      </w:pPr>
      <w:r w:rsidRPr="00F56C53">
        <w:rPr>
          <w:rFonts w:cs="Arial"/>
          <w:i/>
          <w:iCs/>
        </w:rPr>
        <w:t>Places for Everyone (2022-2039)</w:t>
      </w:r>
    </w:p>
    <w:p w14:paraId="6E14F650" w14:textId="77777777" w:rsidR="005B4889" w:rsidRPr="00F56C53" w:rsidRDefault="005B4889" w:rsidP="005B4889">
      <w:pPr>
        <w:rPr>
          <w:rFonts w:cs="Arial"/>
          <w:i/>
          <w:iCs/>
        </w:rPr>
      </w:pPr>
    </w:p>
    <w:p w14:paraId="353A4C5B" w14:textId="77777777" w:rsidR="005B4889" w:rsidRPr="00F56C53" w:rsidRDefault="005B4889" w:rsidP="005B4889">
      <w:pPr>
        <w:rPr>
          <w:rFonts w:cs="Arial"/>
        </w:rPr>
      </w:pPr>
      <w:r w:rsidRPr="00F56C53">
        <w:rPr>
          <w:rFonts w:cs="Arial"/>
        </w:rPr>
        <w:t>Places for Everyone is a long-term plan of nine Greater Manchester districts for jobs, new</w:t>
      </w:r>
    </w:p>
    <w:p w14:paraId="18900B1D" w14:textId="77777777" w:rsidR="005B4889" w:rsidRPr="00F56C53" w:rsidRDefault="005B4889" w:rsidP="005B4889">
      <w:pPr>
        <w:rPr>
          <w:rFonts w:cs="Arial"/>
        </w:rPr>
      </w:pPr>
      <w:r w:rsidRPr="00F56C53">
        <w:rPr>
          <w:rFonts w:cs="Arial"/>
        </w:rPr>
        <w:t>homes, and sustainable growth. It has been published by the GMCA on behalf of the nine</w:t>
      </w:r>
    </w:p>
    <w:p w14:paraId="69071905" w14:textId="77777777" w:rsidR="005B4889" w:rsidRPr="00F56C53" w:rsidRDefault="005B4889" w:rsidP="005B4889">
      <w:pPr>
        <w:rPr>
          <w:rFonts w:cs="Arial"/>
        </w:rPr>
      </w:pPr>
      <w:r w:rsidRPr="00F56C53">
        <w:rPr>
          <w:rFonts w:cs="Arial"/>
        </w:rPr>
        <w:t>districts and took effect and became part of the statutory development plan on March 21, 2024.</w:t>
      </w:r>
    </w:p>
    <w:p w14:paraId="5057CB94" w14:textId="77777777" w:rsidR="005B4889" w:rsidRPr="00F56C53" w:rsidRDefault="005B4889" w:rsidP="005B4889">
      <w:pPr>
        <w:rPr>
          <w:rFonts w:cs="Arial"/>
        </w:rPr>
      </w:pPr>
      <w:r w:rsidRPr="00F56C53">
        <w:rPr>
          <w:rFonts w:cs="Arial"/>
        </w:rPr>
        <w:t>The Plan and its policies are now a material planning consideration in the determination of</w:t>
      </w:r>
    </w:p>
    <w:p w14:paraId="5329C2C8" w14:textId="77777777" w:rsidR="005B4889" w:rsidRPr="00F56C53" w:rsidRDefault="005B4889" w:rsidP="005B4889">
      <w:pPr>
        <w:rPr>
          <w:rFonts w:cs="Arial"/>
        </w:rPr>
      </w:pPr>
      <w:r w:rsidRPr="00F56C53">
        <w:rPr>
          <w:rFonts w:cs="Arial"/>
        </w:rPr>
        <w:t>planning applications. The Plan and its policies must therefore be given full weight in the</w:t>
      </w:r>
    </w:p>
    <w:p w14:paraId="04226094" w14:textId="77777777" w:rsidR="005B4889" w:rsidRPr="00F56C53" w:rsidRDefault="005B4889" w:rsidP="005B4889">
      <w:pPr>
        <w:rPr>
          <w:rFonts w:cs="Arial"/>
        </w:rPr>
      </w:pPr>
      <w:r w:rsidRPr="00F56C53">
        <w:rPr>
          <w:rFonts w:cs="Arial"/>
        </w:rPr>
        <w:t>planning balance.</w:t>
      </w:r>
    </w:p>
    <w:p w14:paraId="35DFD326" w14:textId="77777777" w:rsidR="005B4889" w:rsidRPr="00F56C53" w:rsidRDefault="005B4889" w:rsidP="005B4889">
      <w:pPr>
        <w:rPr>
          <w:rFonts w:cs="Arial"/>
        </w:rPr>
      </w:pPr>
    </w:p>
    <w:p w14:paraId="66B43A49" w14:textId="77777777" w:rsidR="005B4889" w:rsidRPr="00F56C53" w:rsidRDefault="005B4889" w:rsidP="005B4889">
      <w:pPr>
        <w:rPr>
          <w:rFonts w:cs="Arial"/>
        </w:rPr>
      </w:pPr>
      <w:r w:rsidRPr="00F56C53">
        <w:rPr>
          <w:rFonts w:cs="Arial"/>
        </w:rPr>
        <w:t>The following policies are relevant:</w:t>
      </w:r>
    </w:p>
    <w:p w14:paraId="2B2CE86C" w14:textId="77777777" w:rsidR="005B4889" w:rsidRPr="00B70C85" w:rsidRDefault="005B4889" w:rsidP="005B4889">
      <w:pPr>
        <w:rPr>
          <w:rFonts w:cs="Arial"/>
        </w:rPr>
      </w:pPr>
      <w:r w:rsidRPr="00F56C53">
        <w:rPr>
          <w:rFonts w:cs="Arial"/>
        </w:rPr>
        <w:t>JP- S1- Sustainable development.</w:t>
      </w:r>
      <w:r>
        <w:rPr>
          <w:rFonts w:cs="Arial"/>
        </w:rPr>
        <w:t xml:space="preserve"> </w:t>
      </w:r>
    </w:p>
    <w:p w14:paraId="74DD5245" w14:textId="77777777" w:rsidR="005B4889" w:rsidRDefault="005B4889" w:rsidP="005B4889"/>
    <w:p w14:paraId="45C31133" w14:textId="77777777" w:rsidR="005B4889" w:rsidRPr="005B4889" w:rsidRDefault="005B4889" w:rsidP="005B4889"/>
    <w:p w14:paraId="09615719" w14:textId="77777777" w:rsidR="00EF3E10" w:rsidRDefault="00EF3E10" w:rsidP="00EF3E10">
      <w:pPr>
        <w:pStyle w:val="Heading1"/>
      </w:pPr>
      <w:r>
        <w:lastRenderedPageBreak/>
        <w:t>Assessment</w:t>
      </w:r>
    </w:p>
    <w:p w14:paraId="16BF4068" w14:textId="77777777" w:rsidR="005072E8" w:rsidRPr="00F777C8" w:rsidRDefault="005072E8" w:rsidP="005072E8">
      <w:pPr>
        <w:rPr>
          <w:rFonts w:cs="Arial"/>
          <w:i/>
          <w:iCs/>
        </w:rPr>
      </w:pPr>
      <w:r w:rsidRPr="00F777C8">
        <w:rPr>
          <w:rFonts w:cs="Arial"/>
          <w:i/>
          <w:iCs/>
        </w:rPr>
        <w:t>Principle of Development</w:t>
      </w:r>
    </w:p>
    <w:p w14:paraId="421694DF" w14:textId="77777777" w:rsidR="005072E8" w:rsidRPr="00F777C8" w:rsidRDefault="005072E8" w:rsidP="005072E8">
      <w:pPr>
        <w:rPr>
          <w:rFonts w:cs="Arial"/>
          <w:i/>
          <w:iCs/>
        </w:rPr>
      </w:pPr>
    </w:p>
    <w:p w14:paraId="775A069A" w14:textId="7AE7FC39" w:rsidR="005072E8" w:rsidRDefault="005072E8" w:rsidP="005072E8">
      <w:pPr>
        <w:rPr>
          <w:rFonts w:cs="Arial"/>
        </w:rPr>
      </w:pPr>
      <w:r w:rsidRPr="00F777C8">
        <w:rPr>
          <w:rFonts w:cs="Arial"/>
        </w:rPr>
        <w:t xml:space="preserve">The submitted application seeks planning permission for the </w:t>
      </w:r>
      <w:r w:rsidR="00F777C8" w:rsidRPr="00F777C8">
        <w:rPr>
          <w:rFonts w:cs="Arial"/>
        </w:rPr>
        <w:t>retention of single-storey rear extension and associated works</w:t>
      </w:r>
      <w:r w:rsidR="00F777C8">
        <w:rPr>
          <w:rFonts w:cs="Arial"/>
        </w:rPr>
        <w:t xml:space="preserve">. </w:t>
      </w:r>
      <w:r w:rsidR="00B6259C">
        <w:rPr>
          <w:rFonts w:cs="Arial"/>
        </w:rPr>
        <w:t xml:space="preserve">The site has been heavily altered and extended and the LPA note that some elements do not benefit from the necessary consent. </w:t>
      </w:r>
      <w:r w:rsidR="00F40350">
        <w:rPr>
          <w:rFonts w:cs="Arial"/>
        </w:rPr>
        <w:t xml:space="preserve">However, having </w:t>
      </w:r>
      <w:r w:rsidR="00F40350" w:rsidRPr="00D34889">
        <w:rPr>
          <w:rFonts w:cs="Arial"/>
        </w:rPr>
        <w:t xml:space="preserve">considered the existing elements of work and those elements that now </w:t>
      </w:r>
      <w:r w:rsidR="002659A8">
        <w:rPr>
          <w:rFonts w:cs="Arial"/>
        </w:rPr>
        <w:t>lawful</w:t>
      </w:r>
      <w:r w:rsidR="00F40350" w:rsidRPr="00D34889">
        <w:rPr>
          <w:rFonts w:cs="Arial"/>
        </w:rPr>
        <w:t>, in this instance</w:t>
      </w:r>
      <w:r w:rsidR="00E37148" w:rsidRPr="00D34889">
        <w:rPr>
          <w:rFonts w:cs="Arial"/>
        </w:rPr>
        <w:t xml:space="preserve">, the proposed extension would not warrant a recommendation for refusal. </w:t>
      </w:r>
      <w:r w:rsidR="009E7E69" w:rsidRPr="00D34889">
        <w:rPr>
          <w:rFonts w:cs="Arial"/>
        </w:rPr>
        <w:t>T</w:t>
      </w:r>
      <w:r w:rsidRPr="00D34889">
        <w:rPr>
          <w:rFonts w:cs="Arial"/>
        </w:rPr>
        <w:t xml:space="preserve">he proposal would provide the homeowners with additional living accommodation to support the changing needs of families without moving. The proposal is considered to support the general thrust of provisions within policy DC1 of the UDP and Core Strategy policies SP1 and DM1. However, consideration must be given to the proposal's appearance, impact on the visual amenity of the area and impact on the neighbouring properties' residential amenity. As the property is </w:t>
      </w:r>
      <w:r w:rsidR="00B26248">
        <w:rPr>
          <w:rFonts w:cs="Arial"/>
        </w:rPr>
        <w:t>to be retained</w:t>
      </w:r>
      <w:r w:rsidRPr="00D34889">
        <w:rPr>
          <w:rFonts w:cs="Arial"/>
        </w:rPr>
        <w:t xml:space="preserve"> </w:t>
      </w:r>
      <w:r w:rsidR="00D34889" w:rsidRPr="00D34889">
        <w:rPr>
          <w:rFonts w:cs="Arial"/>
        </w:rPr>
        <w:t xml:space="preserve">for both related families, </w:t>
      </w:r>
      <w:r w:rsidRPr="00D34889">
        <w:rPr>
          <w:rFonts w:cs="Arial"/>
        </w:rPr>
        <w:t xml:space="preserve">it is not considered that the proposed extension would give rise to any significant additional waste or car parking pressures. </w:t>
      </w:r>
    </w:p>
    <w:p w14:paraId="0F151611" w14:textId="77777777" w:rsidR="00515A12" w:rsidRDefault="00515A12" w:rsidP="005072E8">
      <w:pPr>
        <w:rPr>
          <w:rFonts w:cs="Arial"/>
        </w:rPr>
      </w:pPr>
    </w:p>
    <w:p w14:paraId="06150137" w14:textId="77777777" w:rsidR="00D34889" w:rsidRDefault="00D34889" w:rsidP="005072E8">
      <w:pPr>
        <w:rPr>
          <w:rFonts w:cs="Arial"/>
        </w:rPr>
      </w:pPr>
    </w:p>
    <w:p w14:paraId="11F78FFE" w14:textId="792F6E27" w:rsidR="00D34889" w:rsidRPr="00D34889" w:rsidRDefault="00D34889" w:rsidP="005072E8">
      <w:pPr>
        <w:rPr>
          <w:rFonts w:cs="Arial"/>
          <w:i/>
          <w:iCs/>
        </w:rPr>
      </w:pPr>
      <w:r w:rsidRPr="00D34889">
        <w:rPr>
          <w:rFonts w:cs="Arial"/>
          <w:i/>
          <w:iCs/>
        </w:rPr>
        <w:t>Existing Development on the Site</w:t>
      </w:r>
    </w:p>
    <w:p w14:paraId="7A6B3930" w14:textId="77777777" w:rsidR="00D34889" w:rsidRDefault="00D34889" w:rsidP="005072E8">
      <w:pPr>
        <w:rPr>
          <w:rFonts w:cs="Arial"/>
        </w:rPr>
      </w:pPr>
    </w:p>
    <w:p w14:paraId="3E341CD7" w14:textId="3E41BE95" w:rsidR="00D34889" w:rsidRDefault="000B6E05" w:rsidP="005072E8">
      <w:pPr>
        <w:rPr>
          <w:rFonts w:cs="Arial"/>
        </w:rPr>
      </w:pPr>
      <w:r>
        <w:rPr>
          <w:rFonts w:cs="Arial"/>
        </w:rPr>
        <w:t xml:space="preserve">No.63 Burnage Hall Road benefits from a </w:t>
      </w:r>
      <w:r w:rsidRPr="000B6E05">
        <w:rPr>
          <w:rFonts w:cs="Arial"/>
        </w:rPr>
        <w:t>3.3 metre</w:t>
      </w:r>
      <w:r>
        <w:rPr>
          <w:rFonts w:cs="Arial"/>
        </w:rPr>
        <w:t xml:space="preserve"> extension</w:t>
      </w:r>
      <w:r w:rsidR="00E155F4">
        <w:rPr>
          <w:rFonts w:cs="Arial"/>
        </w:rPr>
        <w:t xml:space="preserve"> single storey rear extension</w:t>
      </w:r>
      <w:r w:rsidRPr="000B6E05">
        <w:rPr>
          <w:rFonts w:cs="Arial"/>
        </w:rPr>
        <w:t xml:space="preserve"> and built </w:t>
      </w:r>
      <w:r w:rsidR="007D3ABA" w:rsidRPr="000B6E05">
        <w:rPr>
          <w:rFonts w:cs="Arial"/>
        </w:rPr>
        <w:t>sometime</w:t>
      </w:r>
      <w:r w:rsidRPr="000B6E05">
        <w:rPr>
          <w:rFonts w:cs="Arial"/>
        </w:rPr>
        <w:t xml:space="preserve"> after 2023</w:t>
      </w:r>
      <w:r>
        <w:rPr>
          <w:rFonts w:cs="Arial"/>
        </w:rPr>
        <w:t xml:space="preserve">. No planning permission can be found for such element of works, and so such works are unauthorised. </w:t>
      </w:r>
      <w:r w:rsidR="00B4507E">
        <w:rPr>
          <w:rFonts w:cs="Arial"/>
        </w:rPr>
        <w:t>As such, no development is authorised to the rear of the site</w:t>
      </w:r>
      <w:r w:rsidR="00B26248">
        <w:rPr>
          <w:rFonts w:cs="Arial"/>
        </w:rPr>
        <w:t xml:space="preserve"> at ground floor level</w:t>
      </w:r>
      <w:r w:rsidR="00B4507E">
        <w:rPr>
          <w:rFonts w:cs="Arial"/>
        </w:rPr>
        <w:t xml:space="preserve">. </w:t>
      </w:r>
    </w:p>
    <w:p w14:paraId="553DAC43" w14:textId="77777777" w:rsidR="00B4507E" w:rsidRDefault="00B4507E" w:rsidP="005072E8">
      <w:pPr>
        <w:rPr>
          <w:rFonts w:cs="Arial"/>
        </w:rPr>
      </w:pPr>
    </w:p>
    <w:p w14:paraId="4AC1C8F8" w14:textId="4499C666" w:rsidR="00A26804" w:rsidRDefault="00B4507E" w:rsidP="005072E8">
      <w:r>
        <w:rPr>
          <w:rFonts w:cs="Arial"/>
        </w:rPr>
        <w:t xml:space="preserve">No.61 Burnage Hall Road </w:t>
      </w:r>
      <w:r w:rsidR="00ED748B">
        <w:rPr>
          <w:rFonts w:cs="Arial"/>
        </w:rPr>
        <w:t>lost a</w:t>
      </w:r>
      <w:r w:rsidR="006F6D64">
        <w:rPr>
          <w:rFonts w:cs="Arial"/>
        </w:rPr>
        <w:t>t</w:t>
      </w:r>
      <w:r w:rsidR="00ED748B">
        <w:rPr>
          <w:rFonts w:cs="Arial"/>
        </w:rPr>
        <w:t xml:space="preserve"> appeal for the </w:t>
      </w:r>
      <w:r w:rsidR="006F6D64">
        <w:rPr>
          <w:rFonts w:cs="Arial"/>
        </w:rPr>
        <w:t xml:space="preserve">development of </w:t>
      </w:r>
      <w:r w:rsidR="001D0FB8" w:rsidRPr="002C7EF2">
        <w:t>retention of single storey rear conservatory</w:t>
      </w:r>
      <w:r w:rsidR="001D0FB8">
        <w:t xml:space="preserve"> in April 2016 (planning ref: </w:t>
      </w:r>
      <w:r w:rsidR="0069042A" w:rsidRPr="002C7EF2">
        <w:t>110572/FH/2015/N2</w:t>
      </w:r>
      <w:r w:rsidR="0069042A">
        <w:t>)</w:t>
      </w:r>
      <w:r w:rsidR="001D0FB8">
        <w:t xml:space="preserve">. Such </w:t>
      </w:r>
      <w:r w:rsidR="0069042A">
        <w:t xml:space="preserve">conservatory </w:t>
      </w:r>
      <w:r w:rsidR="001D0FB8">
        <w:t xml:space="preserve">can be seen at the site today </w:t>
      </w:r>
      <w:r w:rsidR="006B21E5">
        <w:t>an</w:t>
      </w:r>
      <w:r w:rsidR="001B4220">
        <w:t xml:space="preserve">d due to the time </w:t>
      </w:r>
      <w:r w:rsidR="00B26248">
        <w:t>lapsed</w:t>
      </w:r>
      <w:r w:rsidR="001B4220">
        <w:t xml:space="preserve">, this element of works </w:t>
      </w:r>
      <w:r w:rsidR="002659A8">
        <w:t>is now lawful</w:t>
      </w:r>
      <w:r w:rsidR="001B4220">
        <w:t xml:space="preserve">. </w:t>
      </w:r>
      <w:r w:rsidR="00A26804">
        <w:t xml:space="preserve">An </w:t>
      </w:r>
      <w:r w:rsidR="00D14D19">
        <w:t>extension at the point closest to no.</w:t>
      </w:r>
      <w:r w:rsidR="00D63E08">
        <w:t>59 Burnage Hall Road has approva</w:t>
      </w:r>
      <w:r w:rsidR="00A26804">
        <w:t xml:space="preserve">l through </w:t>
      </w:r>
      <w:r w:rsidR="00A26804" w:rsidRPr="00A26804">
        <w:t>106162/FH/2014/N2</w:t>
      </w:r>
      <w:r w:rsidR="007D6C4F">
        <w:t>. A first floor terrace was approved under this application. H</w:t>
      </w:r>
      <w:r w:rsidR="00A26804">
        <w:t>owever, the works have not been implemented as per the plans</w:t>
      </w:r>
      <w:r w:rsidR="007D6C4F">
        <w:t xml:space="preserve"> for </w:t>
      </w:r>
      <w:r w:rsidR="007D6C4F" w:rsidRPr="00A26804">
        <w:t>106162/FH/2014/N2</w:t>
      </w:r>
      <w:r w:rsidR="00A26804">
        <w:t>. Due to the time passed, t</w:t>
      </w:r>
      <w:r w:rsidR="009E54B6">
        <w:t>he extension at the point closest to no.59 Burnage Hall Road</w:t>
      </w:r>
      <w:r w:rsidR="00A26804">
        <w:t xml:space="preserve"> </w:t>
      </w:r>
      <w:r w:rsidR="007D6C4F">
        <w:t xml:space="preserve">is </w:t>
      </w:r>
      <w:r w:rsidR="002659A8">
        <w:t>now lawful</w:t>
      </w:r>
      <w:r w:rsidR="00A26804">
        <w:t xml:space="preserve">. </w:t>
      </w:r>
      <w:r w:rsidR="009B28AD">
        <w:t>The following element of development</w:t>
      </w:r>
      <w:r w:rsidR="00431D61">
        <w:t xml:space="preserve"> as identified </w:t>
      </w:r>
      <w:r w:rsidR="006F6D64">
        <w:t>by</w:t>
      </w:r>
      <w:r w:rsidR="001A1284">
        <w:t xml:space="preserve"> the blue box</w:t>
      </w:r>
      <w:r w:rsidR="00431D61">
        <w:t xml:space="preserve"> within Figure 1</w:t>
      </w:r>
      <w:r w:rsidR="009B28AD">
        <w:t xml:space="preserve"> </w:t>
      </w:r>
      <w:r w:rsidR="003C33D9">
        <w:t xml:space="preserve">has not been subject to a planning application. The date of such development is unknown. </w:t>
      </w:r>
    </w:p>
    <w:p w14:paraId="636AE3B1" w14:textId="2847ECCE" w:rsidR="00A26804" w:rsidRDefault="001A1284" w:rsidP="005072E8">
      <w:r>
        <w:rPr>
          <w:rFonts w:cs="Arial"/>
          <w:noProof/>
        </w:rPr>
        <w:drawing>
          <wp:anchor distT="0" distB="0" distL="114300" distR="114300" simplePos="0" relativeHeight="251658240" behindDoc="1" locked="0" layoutInCell="1" allowOverlap="1" wp14:anchorId="1BE47C86" wp14:editId="1B4D3CDE">
            <wp:simplePos x="0" y="0"/>
            <wp:positionH relativeFrom="margin">
              <wp:align>center</wp:align>
            </wp:positionH>
            <wp:positionV relativeFrom="paragraph">
              <wp:posOffset>9880</wp:posOffset>
            </wp:positionV>
            <wp:extent cx="3658870" cy="3531870"/>
            <wp:effectExtent l="0" t="0" r="0" b="0"/>
            <wp:wrapTight wrapText="bothSides">
              <wp:wrapPolygon edited="0">
                <wp:start x="0" y="0"/>
                <wp:lineTo x="0" y="21437"/>
                <wp:lineTo x="21480" y="21437"/>
                <wp:lineTo x="21480" y="0"/>
                <wp:lineTo x="0" y="0"/>
              </wp:wrapPolygon>
            </wp:wrapTight>
            <wp:docPr id="1659098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8870" cy="3531870"/>
                    </a:xfrm>
                    <a:prstGeom prst="rect">
                      <a:avLst/>
                    </a:prstGeom>
                    <a:noFill/>
                  </pic:spPr>
                </pic:pic>
              </a:graphicData>
            </a:graphic>
            <wp14:sizeRelH relativeFrom="page">
              <wp14:pctWidth>0</wp14:pctWidth>
            </wp14:sizeRelH>
            <wp14:sizeRelV relativeFrom="page">
              <wp14:pctHeight>0</wp14:pctHeight>
            </wp14:sizeRelV>
          </wp:anchor>
        </w:drawing>
      </w:r>
    </w:p>
    <w:p w14:paraId="22B5AA19" w14:textId="50A886D4" w:rsidR="00B4507E" w:rsidRDefault="00B4507E" w:rsidP="005072E8">
      <w:pPr>
        <w:rPr>
          <w:rFonts w:cs="Arial"/>
        </w:rPr>
      </w:pPr>
    </w:p>
    <w:p w14:paraId="056CBF0A" w14:textId="43E395C7" w:rsidR="00277E2B" w:rsidRDefault="00277E2B" w:rsidP="005072E8">
      <w:pPr>
        <w:rPr>
          <w:rFonts w:cs="Arial"/>
        </w:rPr>
      </w:pPr>
    </w:p>
    <w:p w14:paraId="17AC1C49" w14:textId="4AE132C2" w:rsidR="00277E2B" w:rsidRDefault="00277E2B" w:rsidP="005072E8">
      <w:pPr>
        <w:rPr>
          <w:rFonts w:cs="Arial"/>
        </w:rPr>
      </w:pPr>
    </w:p>
    <w:p w14:paraId="01E882DF" w14:textId="6EE02713" w:rsidR="00277E2B" w:rsidRDefault="00277E2B" w:rsidP="005072E8">
      <w:pPr>
        <w:rPr>
          <w:rFonts w:cs="Arial"/>
        </w:rPr>
      </w:pPr>
    </w:p>
    <w:p w14:paraId="770DB9E7" w14:textId="77777777" w:rsidR="00277E2B" w:rsidRPr="009E7E69" w:rsidRDefault="00277E2B" w:rsidP="005072E8">
      <w:pPr>
        <w:rPr>
          <w:rFonts w:cs="Arial"/>
        </w:rPr>
      </w:pPr>
    </w:p>
    <w:p w14:paraId="53BC28BF" w14:textId="77777777" w:rsidR="005072E8" w:rsidRPr="005072E8" w:rsidRDefault="005072E8" w:rsidP="005072E8">
      <w:pPr>
        <w:rPr>
          <w:rFonts w:cs="Arial"/>
          <w:i/>
          <w:iCs/>
          <w:highlight w:val="yellow"/>
        </w:rPr>
      </w:pPr>
    </w:p>
    <w:p w14:paraId="74740951" w14:textId="77777777" w:rsidR="005072E8" w:rsidRDefault="005072E8" w:rsidP="005072E8">
      <w:pPr>
        <w:rPr>
          <w:rFonts w:cs="Arial"/>
          <w:i/>
          <w:iCs/>
          <w:highlight w:val="yellow"/>
        </w:rPr>
      </w:pPr>
    </w:p>
    <w:p w14:paraId="0D9EF230" w14:textId="77777777" w:rsidR="00431D61" w:rsidRDefault="00431D61" w:rsidP="005072E8">
      <w:pPr>
        <w:rPr>
          <w:rFonts w:cs="Arial"/>
          <w:i/>
          <w:iCs/>
          <w:highlight w:val="yellow"/>
        </w:rPr>
      </w:pPr>
    </w:p>
    <w:p w14:paraId="07B5BBBA" w14:textId="77777777" w:rsidR="00431D61" w:rsidRDefault="00431D61" w:rsidP="005072E8">
      <w:pPr>
        <w:rPr>
          <w:rFonts w:cs="Arial"/>
          <w:i/>
          <w:iCs/>
          <w:highlight w:val="yellow"/>
        </w:rPr>
      </w:pPr>
    </w:p>
    <w:p w14:paraId="3BA7C02E" w14:textId="77777777" w:rsidR="00431D61" w:rsidRDefault="00431D61" w:rsidP="005072E8">
      <w:pPr>
        <w:rPr>
          <w:rFonts w:cs="Arial"/>
          <w:i/>
          <w:iCs/>
          <w:highlight w:val="yellow"/>
        </w:rPr>
      </w:pPr>
    </w:p>
    <w:p w14:paraId="4D90690F" w14:textId="77777777" w:rsidR="00431D61" w:rsidRDefault="00431D61" w:rsidP="005072E8">
      <w:pPr>
        <w:rPr>
          <w:rFonts w:cs="Arial"/>
          <w:i/>
          <w:iCs/>
          <w:highlight w:val="yellow"/>
        </w:rPr>
      </w:pPr>
    </w:p>
    <w:p w14:paraId="0A95B303" w14:textId="77777777" w:rsidR="00431D61" w:rsidRDefault="00431D61" w:rsidP="005072E8">
      <w:pPr>
        <w:rPr>
          <w:rFonts w:cs="Arial"/>
          <w:i/>
          <w:iCs/>
          <w:highlight w:val="yellow"/>
        </w:rPr>
      </w:pPr>
    </w:p>
    <w:p w14:paraId="44DBFE3C" w14:textId="77777777" w:rsidR="00431D61" w:rsidRDefault="00431D61" w:rsidP="005072E8">
      <w:pPr>
        <w:rPr>
          <w:rFonts w:cs="Arial"/>
          <w:i/>
          <w:iCs/>
          <w:highlight w:val="yellow"/>
        </w:rPr>
      </w:pPr>
    </w:p>
    <w:p w14:paraId="2DB4A296" w14:textId="77777777" w:rsidR="00431D61" w:rsidRDefault="00431D61" w:rsidP="005072E8">
      <w:pPr>
        <w:rPr>
          <w:rFonts w:cs="Arial"/>
          <w:i/>
          <w:iCs/>
          <w:highlight w:val="yellow"/>
        </w:rPr>
      </w:pPr>
    </w:p>
    <w:p w14:paraId="4F700019" w14:textId="77777777" w:rsidR="00431D61" w:rsidRDefault="00431D61" w:rsidP="005072E8">
      <w:pPr>
        <w:rPr>
          <w:rFonts w:cs="Arial"/>
          <w:i/>
          <w:iCs/>
          <w:highlight w:val="yellow"/>
        </w:rPr>
      </w:pPr>
    </w:p>
    <w:p w14:paraId="74F6D011" w14:textId="77777777" w:rsidR="00431D61" w:rsidRDefault="00431D61" w:rsidP="005072E8">
      <w:pPr>
        <w:rPr>
          <w:rFonts w:cs="Arial"/>
          <w:i/>
          <w:iCs/>
          <w:highlight w:val="yellow"/>
        </w:rPr>
      </w:pPr>
    </w:p>
    <w:p w14:paraId="7CF39AC5" w14:textId="77777777" w:rsidR="00431D61" w:rsidRDefault="00431D61" w:rsidP="005072E8">
      <w:pPr>
        <w:rPr>
          <w:rFonts w:cs="Arial"/>
          <w:i/>
          <w:iCs/>
          <w:highlight w:val="yellow"/>
        </w:rPr>
      </w:pPr>
    </w:p>
    <w:p w14:paraId="242828B1" w14:textId="77777777" w:rsidR="00431D61" w:rsidRDefault="00431D61" w:rsidP="005072E8">
      <w:pPr>
        <w:rPr>
          <w:rFonts w:cs="Arial"/>
          <w:i/>
          <w:iCs/>
          <w:highlight w:val="yellow"/>
        </w:rPr>
      </w:pPr>
    </w:p>
    <w:p w14:paraId="2DA1CD70" w14:textId="77777777" w:rsidR="00431D61" w:rsidRDefault="00431D61" w:rsidP="005072E8">
      <w:pPr>
        <w:rPr>
          <w:rFonts w:cs="Arial"/>
          <w:i/>
          <w:iCs/>
          <w:highlight w:val="yellow"/>
        </w:rPr>
      </w:pPr>
    </w:p>
    <w:p w14:paraId="4019F51C" w14:textId="77777777" w:rsidR="00431D61" w:rsidRDefault="00431D61" w:rsidP="005072E8">
      <w:pPr>
        <w:rPr>
          <w:rFonts w:cs="Arial"/>
          <w:i/>
          <w:iCs/>
          <w:highlight w:val="yellow"/>
        </w:rPr>
      </w:pPr>
    </w:p>
    <w:p w14:paraId="3EBC7B1E" w14:textId="0E726F95" w:rsidR="00431D61" w:rsidRPr="001A1284" w:rsidRDefault="001A1284" w:rsidP="001A1284">
      <w:pPr>
        <w:jc w:val="center"/>
        <w:rPr>
          <w:rFonts w:cs="Arial"/>
          <w:i/>
          <w:iCs/>
        </w:rPr>
      </w:pPr>
      <w:r w:rsidRPr="001A1284">
        <w:rPr>
          <w:rFonts w:cs="Arial"/>
          <w:i/>
          <w:iCs/>
        </w:rPr>
        <w:lastRenderedPageBreak/>
        <w:t>Figure 1, Existing ground floor plan</w:t>
      </w:r>
    </w:p>
    <w:p w14:paraId="4DEBE105" w14:textId="77777777" w:rsidR="00431D61" w:rsidRDefault="00431D61" w:rsidP="005072E8">
      <w:pPr>
        <w:rPr>
          <w:rFonts w:cs="Arial"/>
          <w:i/>
          <w:iCs/>
          <w:highlight w:val="yellow"/>
        </w:rPr>
      </w:pPr>
    </w:p>
    <w:p w14:paraId="5394372A" w14:textId="77777777" w:rsidR="00431D61" w:rsidRPr="005072E8" w:rsidRDefault="00431D61" w:rsidP="005072E8">
      <w:pPr>
        <w:rPr>
          <w:rFonts w:cs="Arial"/>
          <w:i/>
          <w:iCs/>
          <w:highlight w:val="yellow"/>
        </w:rPr>
      </w:pPr>
    </w:p>
    <w:p w14:paraId="229651C7" w14:textId="77777777" w:rsidR="005072E8" w:rsidRPr="00AB42F0" w:rsidRDefault="005072E8" w:rsidP="005072E8">
      <w:pPr>
        <w:rPr>
          <w:rFonts w:cs="Arial"/>
          <w:i/>
          <w:iCs/>
        </w:rPr>
      </w:pPr>
      <w:r w:rsidRPr="00AB42F0">
        <w:rPr>
          <w:rFonts w:cs="Arial"/>
          <w:i/>
          <w:iCs/>
        </w:rPr>
        <w:t xml:space="preserve">Residential Amenity </w:t>
      </w:r>
    </w:p>
    <w:p w14:paraId="7BCC01C0" w14:textId="77777777" w:rsidR="005072E8" w:rsidRPr="00AB42F0" w:rsidRDefault="005072E8" w:rsidP="005072E8">
      <w:pPr>
        <w:rPr>
          <w:rFonts w:cs="Arial"/>
        </w:rPr>
      </w:pPr>
    </w:p>
    <w:p w14:paraId="1195A842" w14:textId="0312615A" w:rsidR="00A91323" w:rsidRPr="00AB42F0" w:rsidRDefault="00A91323" w:rsidP="005072E8">
      <w:pPr>
        <w:rPr>
          <w:rFonts w:cs="Arial"/>
        </w:rPr>
      </w:pPr>
      <w:r w:rsidRPr="00AB42F0">
        <w:rPr>
          <w:rFonts w:cs="Arial"/>
        </w:rPr>
        <w:t xml:space="preserve">The proposed development would have the same projection and given the </w:t>
      </w:r>
      <w:r w:rsidR="00232D6D">
        <w:rPr>
          <w:rFonts w:cs="Arial"/>
        </w:rPr>
        <w:t>works would extend</w:t>
      </w:r>
      <w:r w:rsidRPr="00AB42F0">
        <w:rPr>
          <w:rFonts w:cs="Arial"/>
        </w:rPr>
        <w:t xml:space="preserve"> across both </w:t>
      </w:r>
      <w:r w:rsidR="00AB42F0" w:rsidRPr="00AB42F0">
        <w:rPr>
          <w:rFonts w:cs="Arial"/>
        </w:rPr>
        <w:t>properties</w:t>
      </w:r>
      <w:r w:rsidRPr="00AB42F0">
        <w:rPr>
          <w:rFonts w:cs="Arial"/>
        </w:rPr>
        <w:t xml:space="preserve">, no adverse residential amenity implications would arise to </w:t>
      </w:r>
      <w:r w:rsidR="00AB42F0" w:rsidRPr="00AB42F0">
        <w:rPr>
          <w:rFonts w:cs="Arial"/>
        </w:rPr>
        <w:t xml:space="preserve">either 61 or 63 Burnage Hall Road. </w:t>
      </w:r>
    </w:p>
    <w:p w14:paraId="71CA055A" w14:textId="77777777" w:rsidR="00A91323" w:rsidRDefault="00A91323" w:rsidP="005072E8">
      <w:pPr>
        <w:rPr>
          <w:rFonts w:cs="Arial"/>
          <w:highlight w:val="yellow"/>
        </w:rPr>
      </w:pPr>
    </w:p>
    <w:p w14:paraId="1791443E" w14:textId="7153B9C1" w:rsidR="00A91323" w:rsidRPr="001B39CE" w:rsidRDefault="00AB42F0" w:rsidP="005072E8">
      <w:pPr>
        <w:rPr>
          <w:rFonts w:cs="Arial"/>
        </w:rPr>
      </w:pPr>
      <w:r w:rsidRPr="001B39CE">
        <w:rPr>
          <w:rFonts w:cs="Arial"/>
        </w:rPr>
        <w:t xml:space="preserve">No.59 Burnage Hall Road sits to the east of no.61 Burnage Hall Road. The neighbour </w:t>
      </w:r>
      <w:r w:rsidR="00232D6D">
        <w:rPr>
          <w:rFonts w:cs="Arial"/>
        </w:rPr>
        <w:t xml:space="preserve">has </w:t>
      </w:r>
      <w:r w:rsidR="001F25C6" w:rsidRPr="001B39CE">
        <w:rPr>
          <w:rFonts w:cs="Arial"/>
        </w:rPr>
        <w:t xml:space="preserve">a more constrained </w:t>
      </w:r>
      <w:r w:rsidR="00232D6D">
        <w:rPr>
          <w:rFonts w:cs="Arial"/>
        </w:rPr>
        <w:t xml:space="preserve">site </w:t>
      </w:r>
      <w:r w:rsidR="00EA2CD8" w:rsidRPr="001B39CE">
        <w:rPr>
          <w:rFonts w:cs="Arial"/>
        </w:rPr>
        <w:t xml:space="preserve">than the amenity space afforded to the applicant site. As existing, no.59 feels additional built form along the </w:t>
      </w:r>
      <w:r w:rsidR="00C7366E" w:rsidRPr="001B39CE">
        <w:rPr>
          <w:rFonts w:cs="Arial"/>
        </w:rPr>
        <w:t xml:space="preserve">full length of the common boundary. However, it is to be noted that </w:t>
      </w:r>
      <w:r w:rsidR="00874933">
        <w:rPr>
          <w:rFonts w:cs="Arial"/>
        </w:rPr>
        <w:t>much of this</w:t>
      </w:r>
      <w:r w:rsidR="00C7366E" w:rsidRPr="001B39CE">
        <w:rPr>
          <w:rFonts w:cs="Arial"/>
        </w:rPr>
        <w:t xml:space="preserve"> development against such boundary </w:t>
      </w:r>
      <w:r w:rsidR="00166646">
        <w:rPr>
          <w:rFonts w:cs="Arial"/>
        </w:rPr>
        <w:t>is now lawful,</w:t>
      </w:r>
      <w:r w:rsidR="00C7366E" w:rsidRPr="001B39CE">
        <w:rPr>
          <w:rFonts w:cs="Arial"/>
        </w:rPr>
        <w:t xml:space="preserve"> due to the time in situation. </w:t>
      </w:r>
      <w:r w:rsidR="00C935F0" w:rsidRPr="001B39CE">
        <w:rPr>
          <w:rFonts w:cs="Arial"/>
        </w:rPr>
        <w:t>On this basis, any residential harm beyond th</w:t>
      </w:r>
      <w:r w:rsidR="00166646">
        <w:rPr>
          <w:rFonts w:cs="Arial"/>
        </w:rPr>
        <w:t xml:space="preserve">ose elements that are lawful </w:t>
      </w:r>
      <w:r w:rsidR="00C935F0" w:rsidRPr="001B39CE">
        <w:rPr>
          <w:rFonts w:cs="Arial"/>
        </w:rPr>
        <w:t>would not be significant. The proposal would result in the loss of the current breeze block extension</w:t>
      </w:r>
      <w:r w:rsidR="009E564B" w:rsidRPr="001B39CE">
        <w:rPr>
          <w:rFonts w:cs="Arial"/>
        </w:rPr>
        <w:t xml:space="preserve"> and unfinished roof tiles</w:t>
      </w:r>
      <w:r w:rsidR="00C935F0" w:rsidRPr="001B39CE">
        <w:rPr>
          <w:rFonts w:cs="Arial"/>
        </w:rPr>
        <w:t xml:space="preserve"> along the boundary with no.59 which looks unsightly</w:t>
      </w:r>
      <w:r w:rsidR="00724428" w:rsidRPr="001B39CE">
        <w:rPr>
          <w:rFonts w:cs="Arial"/>
        </w:rPr>
        <w:t xml:space="preserve">, in replacement for a brick </w:t>
      </w:r>
      <w:r w:rsidR="00232D6D">
        <w:rPr>
          <w:rFonts w:cs="Arial"/>
        </w:rPr>
        <w:t xml:space="preserve">and roof tiles </w:t>
      </w:r>
      <w:r w:rsidR="00724428" w:rsidRPr="001B39CE">
        <w:rPr>
          <w:rFonts w:cs="Arial"/>
        </w:rPr>
        <w:t xml:space="preserve">which would be more in keeping with the existing development at the site. </w:t>
      </w:r>
      <w:r w:rsidR="0097768E" w:rsidRPr="001B39CE">
        <w:rPr>
          <w:rFonts w:cs="Arial"/>
        </w:rPr>
        <w:t xml:space="preserve">An existing window close to the shared boundary would be removed. The existing terrace area at first floor level of no.61 is </w:t>
      </w:r>
      <w:r w:rsidR="00A363BF" w:rsidRPr="001B39CE">
        <w:rPr>
          <w:rFonts w:cs="Arial"/>
        </w:rPr>
        <w:t>unsightly</w:t>
      </w:r>
      <w:r w:rsidR="0097768E" w:rsidRPr="001B39CE">
        <w:rPr>
          <w:rFonts w:cs="Arial"/>
        </w:rPr>
        <w:t xml:space="preserve">, the current </w:t>
      </w:r>
      <w:r w:rsidR="00525D73">
        <w:rPr>
          <w:rFonts w:cs="Arial"/>
        </w:rPr>
        <w:t>scheme</w:t>
      </w:r>
      <w:r w:rsidR="0097768E" w:rsidRPr="001B39CE">
        <w:rPr>
          <w:rFonts w:cs="Arial"/>
        </w:rPr>
        <w:t xml:space="preserve"> proposes a 1.8 </w:t>
      </w:r>
      <w:r w:rsidR="00A363BF" w:rsidRPr="001B39CE">
        <w:rPr>
          <w:rFonts w:cs="Arial"/>
        </w:rPr>
        <w:t>metre</w:t>
      </w:r>
      <w:r w:rsidR="0097768E" w:rsidRPr="001B39CE">
        <w:rPr>
          <w:rFonts w:cs="Arial"/>
        </w:rPr>
        <w:t xml:space="preserve"> obscure glazed screen </w:t>
      </w:r>
      <w:r w:rsidR="00A363BF" w:rsidRPr="001B39CE">
        <w:rPr>
          <w:rFonts w:cs="Arial"/>
        </w:rPr>
        <w:t>to ensure the terrace area does not extend in size as a result of the prop</w:t>
      </w:r>
      <w:r w:rsidR="00232D6D">
        <w:rPr>
          <w:rFonts w:cs="Arial"/>
        </w:rPr>
        <w:t>os</w:t>
      </w:r>
      <w:r w:rsidR="00A363BF" w:rsidRPr="001B39CE">
        <w:rPr>
          <w:rFonts w:cs="Arial"/>
        </w:rPr>
        <w:t xml:space="preserve">al. Such measures would be sought via condition and would ensure no adverse privacy implications would occur to the detriment of no.59 Burnage Hall Road. </w:t>
      </w:r>
      <w:r w:rsidR="00697F85" w:rsidRPr="001B39CE">
        <w:rPr>
          <w:rFonts w:cs="Arial"/>
        </w:rPr>
        <w:t xml:space="preserve"> </w:t>
      </w:r>
    </w:p>
    <w:p w14:paraId="7C4C2E67" w14:textId="77777777" w:rsidR="00C935F0" w:rsidRDefault="00C935F0" w:rsidP="005072E8">
      <w:pPr>
        <w:rPr>
          <w:rFonts w:cs="Arial"/>
          <w:highlight w:val="yellow"/>
        </w:rPr>
      </w:pPr>
    </w:p>
    <w:p w14:paraId="7CEBE4A4" w14:textId="768655BD" w:rsidR="00874933" w:rsidRDefault="00A921BD" w:rsidP="005072E8">
      <w:pPr>
        <w:rPr>
          <w:rFonts w:cs="Arial"/>
        </w:rPr>
      </w:pPr>
      <w:r w:rsidRPr="006365C8">
        <w:rPr>
          <w:rFonts w:cs="Arial"/>
        </w:rPr>
        <w:t>No.</w:t>
      </w:r>
      <w:r w:rsidR="00517A7D" w:rsidRPr="006365C8">
        <w:rPr>
          <w:rFonts w:cs="Arial"/>
        </w:rPr>
        <w:t>18</w:t>
      </w:r>
      <w:r w:rsidRPr="006365C8">
        <w:rPr>
          <w:rFonts w:cs="Arial"/>
        </w:rPr>
        <w:t xml:space="preserve"> Brighton Avenue </w:t>
      </w:r>
      <w:r w:rsidR="006365C8" w:rsidRPr="006365C8">
        <w:rPr>
          <w:rFonts w:cs="Arial"/>
        </w:rPr>
        <w:t>benefits</w:t>
      </w:r>
      <w:r w:rsidR="00517A7D" w:rsidRPr="006365C8">
        <w:rPr>
          <w:rFonts w:cs="Arial"/>
        </w:rPr>
        <w:t xml:space="preserve"> from an outbuilding which bounds </w:t>
      </w:r>
      <w:r w:rsidR="00A249AD">
        <w:rPr>
          <w:rFonts w:cs="Arial"/>
        </w:rPr>
        <w:t xml:space="preserve">the common boundaries with both no.59 and no.61 Burnage Hall Road. </w:t>
      </w:r>
      <w:r w:rsidR="00757188">
        <w:rPr>
          <w:rFonts w:cs="Arial"/>
        </w:rPr>
        <w:t xml:space="preserve">As such, the element of development of the proposed rear extension closest to no.18’s outbuilding would not give rise to adverse residential amenity implications to the detriment of no.18 </w:t>
      </w:r>
      <w:r w:rsidR="00954689">
        <w:rPr>
          <w:rFonts w:cs="Arial"/>
        </w:rPr>
        <w:t>Brighton Avenue.</w:t>
      </w:r>
    </w:p>
    <w:p w14:paraId="435FADFB" w14:textId="77777777" w:rsidR="00954689" w:rsidRDefault="00954689" w:rsidP="005072E8">
      <w:pPr>
        <w:rPr>
          <w:rFonts w:cs="Arial"/>
        </w:rPr>
      </w:pPr>
    </w:p>
    <w:p w14:paraId="77F84B80" w14:textId="340A200B" w:rsidR="00550615" w:rsidRDefault="00954689" w:rsidP="00550615">
      <w:pPr>
        <w:rPr>
          <w:rFonts w:cs="Arial"/>
        </w:rPr>
      </w:pPr>
      <w:r>
        <w:rPr>
          <w:rFonts w:cs="Arial"/>
        </w:rPr>
        <w:t xml:space="preserve">No.65 Burnage Hall Road sits to the west of the applicant site and is the non-adjoining neighbour of no.63 Burnage Hall Road. </w:t>
      </w:r>
      <w:r w:rsidR="00550615">
        <w:rPr>
          <w:rFonts w:cs="Arial"/>
        </w:rPr>
        <w:t xml:space="preserve">No.63 Burnage Hall Road benefits from a </w:t>
      </w:r>
      <w:r w:rsidR="00550615" w:rsidRPr="000B6E05">
        <w:rPr>
          <w:rFonts w:cs="Arial"/>
        </w:rPr>
        <w:t>3.3 metre</w:t>
      </w:r>
      <w:r w:rsidR="00550615">
        <w:rPr>
          <w:rFonts w:cs="Arial"/>
        </w:rPr>
        <w:t xml:space="preserve"> single storey rear extension</w:t>
      </w:r>
      <w:r w:rsidR="00550615" w:rsidRPr="000B6E05">
        <w:rPr>
          <w:rFonts w:cs="Arial"/>
        </w:rPr>
        <w:t xml:space="preserve"> and built </w:t>
      </w:r>
      <w:r w:rsidR="007D3ABA" w:rsidRPr="000B6E05">
        <w:rPr>
          <w:rFonts w:cs="Arial"/>
        </w:rPr>
        <w:t>sometime</w:t>
      </w:r>
      <w:r w:rsidR="00550615" w:rsidRPr="000B6E05">
        <w:rPr>
          <w:rFonts w:cs="Arial"/>
        </w:rPr>
        <w:t xml:space="preserve"> after 2023</w:t>
      </w:r>
      <w:r w:rsidR="00550615">
        <w:rPr>
          <w:rFonts w:cs="Arial"/>
        </w:rPr>
        <w:t xml:space="preserve">. No planning permission can be found for such element of works, and so such works are unauthorised. As such, no development is authorised to the rear of the site. </w:t>
      </w:r>
    </w:p>
    <w:p w14:paraId="13E23F01" w14:textId="134921A5" w:rsidR="00954689" w:rsidRDefault="00954689" w:rsidP="005072E8">
      <w:pPr>
        <w:rPr>
          <w:rFonts w:cs="Arial"/>
        </w:rPr>
      </w:pPr>
    </w:p>
    <w:p w14:paraId="58B49A87" w14:textId="7A387AF7" w:rsidR="006C12A5" w:rsidRPr="006365C8" w:rsidRDefault="006C12A5" w:rsidP="005072E8">
      <w:pPr>
        <w:rPr>
          <w:rFonts w:cs="Arial"/>
        </w:rPr>
      </w:pPr>
      <w:r>
        <w:rPr>
          <w:rFonts w:cs="Arial"/>
        </w:rPr>
        <w:t xml:space="preserve">No.65 Burnage Hall Road </w:t>
      </w:r>
      <w:r w:rsidR="00093E3D">
        <w:rPr>
          <w:rFonts w:cs="Arial"/>
        </w:rPr>
        <w:t>benefits</w:t>
      </w:r>
      <w:r>
        <w:rPr>
          <w:rFonts w:cs="Arial"/>
        </w:rPr>
        <w:t xml:space="preserve"> from an existing part single, part two storey side and rear extension </w:t>
      </w:r>
      <w:r w:rsidR="00A43F95">
        <w:rPr>
          <w:rFonts w:cs="Arial"/>
        </w:rPr>
        <w:t xml:space="preserve">with a projection of </w:t>
      </w:r>
      <w:r w:rsidR="00093E3D">
        <w:rPr>
          <w:rFonts w:cs="Arial"/>
        </w:rPr>
        <w:t xml:space="preserve">3.65 metres. The proposed extension would have </w:t>
      </w:r>
      <w:r w:rsidR="007D3ABA">
        <w:rPr>
          <w:rFonts w:cs="Arial"/>
        </w:rPr>
        <w:t>an</w:t>
      </w:r>
      <w:r w:rsidR="00093E3D">
        <w:rPr>
          <w:rFonts w:cs="Arial"/>
        </w:rPr>
        <w:t xml:space="preserve"> 8 metre projection off the rear building line of no.63. </w:t>
      </w:r>
      <w:r w:rsidR="00DD1512">
        <w:rPr>
          <w:rFonts w:cs="Arial"/>
        </w:rPr>
        <w:t xml:space="preserve">Due to the neighbour’s extension, the neighbour would feel an </w:t>
      </w:r>
      <w:r w:rsidR="00D71877">
        <w:rPr>
          <w:rFonts w:cs="Arial"/>
        </w:rPr>
        <w:t xml:space="preserve">additional 4.4 metre extension sited </w:t>
      </w:r>
      <w:r w:rsidR="009B39A4">
        <w:rPr>
          <w:rFonts w:cs="Arial"/>
        </w:rPr>
        <w:t xml:space="preserve">2.8 metres off the boundary. Due to the neighbour’s extension, </w:t>
      </w:r>
      <w:r w:rsidR="00136CA7">
        <w:rPr>
          <w:rFonts w:cs="Arial"/>
        </w:rPr>
        <w:t xml:space="preserve">distance from the boundary </w:t>
      </w:r>
      <w:r w:rsidR="009B39A4">
        <w:rPr>
          <w:rFonts w:cs="Arial"/>
        </w:rPr>
        <w:t xml:space="preserve">and given the </w:t>
      </w:r>
      <w:r w:rsidR="00136CA7">
        <w:rPr>
          <w:rFonts w:cs="Arial"/>
        </w:rPr>
        <w:t xml:space="preserve">3 metre height (at the highest point) of the extension to the retained, it is not considered an overbearing </w:t>
      </w:r>
      <w:r w:rsidR="00D0720C">
        <w:rPr>
          <w:rFonts w:cs="Arial"/>
        </w:rPr>
        <w:t xml:space="preserve">would be so severe to warrant a refusal on the scheme. Loss of light would be minimal given the </w:t>
      </w:r>
      <w:r w:rsidR="00A5498B">
        <w:rPr>
          <w:rFonts w:cs="Arial"/>
        </w:rPr>
        <w:t>orientation</w:t>
      </w:r>
      <w:r w:rsidR="00D0720C">
        <w:rPr>
          <w:rFonts w:cs="Arial"/>
        </w:rPr>
        <w:t xml:space="preserve"> </w:t>
      </w:r>
      <w:r w:rsidR="00A5498B">
        <w:rPr>
          <w:rFonts w:cs="Arial"/>
        </w:rPr>
        <w:t>o</w:t>
      </w:r>
      <w:r w:rsidR="00D0720C">
        <w:rPr>
          <w:rFonts w:cs="Arial"/>
        </w:rPr>
        <w:t xml:space="preserve">f the properties and </w:t>
      </w:r>
      <w:r w:rsidR="00A5498B">
        <w:rPr>
          <w:rFonts w:cs="Arial"/>
        </w:rPr>
        <w:t xml:space="preserve">single storey level. There is an existing window within the rear extension built some time after 2023. However, given the window looks onto the gable wall in connection with the neighbour’s extension, any adverse privacy implications would not be so severe. </w:t>
      </w:r>
    </w:p>
    <w:p w14:paraId="49D17B0F" w14:textId="77777777" w:rsidR="005072E8" w:rsidRPr="005072E8" w:rsidRDefault="005072E8" w:rsidP="005072E8">
      <w:pPr>
        <w:rPr>
          <w:rFonts w:cs="Arial"/>
          <w:highlight w:val="yellow"/>
        </w:rPr>
      </w:pPr>
    </w:p>
    <w:p w14:paraId="046ACAC4" w14:textId="38A9FAEF" w:rsidR="005072E8" w:rsidRPr="00BD1D8C" w:rsidRDefault="00092AF0" w:rsidP="005072E8">
      <w:pPr>
        <w:rPr>
          <w:rFonts w:cs="Arial"/>
        </w:rPr>
      </w:pPr>
      <w:r w:rsidRPr="00BD1D8C">
        <w:rPr>
          <w:rFonts w:cs="Arial"/>
        </w:rPr>
        <w:t xml:space="preserve">On balance, given the existing development on site and the </w:t>
      </w:r>
      <w:r w:rsidR="00BD1D8C" w:rsidRPr="00BD1D8C">
        <w:rPr>
          <w:rFonts w:cs="Arial"/>
        </w:rPr>
        <w:t>circumstances</w:t>
      </w:r>
      <w:r w:rsidRPr="00BD1D8C">
        <w:rPr>
          <w:rFonts w:cs="Arial"/>
        </w:rPr>
        <w:t xml:space="preserve"> of the properties, the proposal would not be considered so harmful to warrant a refusal</w:t>
      </w:r>
      <w:r w:rsidR="00BD1D8C" w:rsidRPr="00BD1D8C">
        <w:rPr>
          <w:rFonts w:cs="Arial"/>
        </w:rPr>
        <w:t xml:space="preserve"> in respect of residential amenity</w:t>
      </w:r>
      <w:r w:rsidRPr="00BD1D8C">
        <w:rPr>
          <w:rFonts w:cs="Arial"/>
        </w:rPr>
        <w:t xml:space="preserve"> and in this instance </w:t>
      </w:r>
      <w:r w:rsidR="00BD1D8C" w:rsidRPr="00BD1D8C">
        <w:rPr>
          <w:rFonts w:cs="Arial"/>
        </w:rPr>
        <w:t>accords with the</w:t>
      </w:r>
      <w:r w:rsidR="005072E8" w:rsidRPr="00BD1D8C">
        <w:rPr>
          <w:rFonts w:cs="Arial"/>
        </w:rPr>
        <w:t xml:space="preserve"> City Council’s Planning Policies SP1 and DM1 of the Manchester Core Strategy (2012), saved policy DC1 of the Unitary Development Plan for the City of Manchester (1995), the Guide to Development in Manchester SPD and the National Planning Policy Framework</w:t>
      </w:r>
      <w:r w:rsidR="00BD1D8C" w:rsidRPr="00BD1D8C">
        <w:rPr>
          <w:rFonts w:cs="Arial"/>
        </w:rPr>
        <w:t>.</w:t>
      </w:r>
    </w:p>
    <w:p w14:paraId="0FF16C4A" w14:textId="77777777" w:rsidR="005072E8" w:rsidRPr="005072E8" w:rsidRDefault="005072E8" w:rsidP="005072E8">
      <w:pPr>
        <w:rPr>
          <w:rFonts w:cs="Arial"/>
          <w:i/>
          <w:iCs/>
          <w:highlight w:val="yellow"/>
        </w:rPr>
      </w:pPr>
    </w:p>
    <w:p w14:paraId="3BD4175E" w14:textId="77777777" w:rsidR="005072E8" w:rsidRPr="005072E8" w:rsidRDefault="005072E8" w:rsidP="005072E8">
      <w:pPr>
        <w:rPr>
          <w:rFonts w:cs="Arial"/>
          <w:i/>
          <w:iCs/>
          <w:highlight w:val="yellow"/>
        </w:rPr>
      </w:pPr>
    </w:p>
    <w:p w14:paraId="52914BBC" w14:textId="77777777" w:rsidR="005072E8" w:rsidRPr="005C5513" w:rsidRDefault="005072E8" w:rsidP="005072E8">
      <w:pPr>
        <w:rPr>
          <w:rFonts w:cs="Arial"/>
          <w:i/>
          <w:iCs/>
        </w:rPr>
      </w:pPr>
      <w:r w:rsidRPr="005C5513">
        <w:rPr>
          <w:rFonts w:cs="Arial"/>
          <w:i/>
          <w:iCs/>
        </w:rPr>
        <w:t xml:space="preserve">Visual Amenity </w:t>
      </w:r>
    </w:p>
    <w:p w14:paraId="2B135C4A" w14:textId="77777777" w:rsidR="005072E8" w:rsidRPr="005C5513" w:rsidRDefault="005072E8" w:rsidP="005072E8">
      <w:pPr>
        <w:rPr>
          <w:rFonts w:cs="Arial"/>
        </w:rPr>
      </w:pPr>
    </w:p>
    <w:p w14:paraId="4D6E4805" w14:textId="72CBF450" w:rsidR="00995537" w:rsidRPr="005C5513" w:rsidRDefault="007F4C48" w:rsidP="005072E8">
      <w:pPr>
        <w:rPr>
          <w:rFonts w:cs="Arial"/>
        </w:rPr>
      </w:pPr>
      <w:r w:rsidRPr="005C5513">
        <w:rPr>
          <w:rFonts w:cs="Arial"/>
        </w:rPr>
        <w:t xml:space="preserve">The site </w:t>
      </w:r>
      <w:r w:rsidR="009B2E2F" w:rsidRPr="005C5513">
        <w:rPr>
          <w:rFonts w:cs="Arial"/>
        </w:rPr>
        <w:t>is subject to various extensions which have been piecemeal, range in a variety of roof forms and materiality, and results in a poor visual relationship to the existing properties.</w:t>
      </w:r>
    </w:p>
    <w:p w14:paraId="481F466D" w14:textId="77777777" w:rsidR="009B2E2F" w:rsidRPr="005C5513" w:rsidRDefault="009B2E2F" w:rsidP="005072E8">
      <w:pPr>
        <w:rPr>
          <w:rFonts w:cs="Arial"/>
        </w:rPr>
      </w:pPr>
    </w:p>
    <w:p w14:paraId="3A3B6B61" w14:textId="4499516A" w:rsidR="009B2E2F" w:rsidRDefault="009B2E2F" w:rsidP="005072E8">
      <w:pPr>
        <w:rPr>
          <w:rFonts w:cs="Arial"/>
        </w:rPr>
      </w:pPr>
      <w:r w:rsidRPr="005C5513">
        <w:rPr>
          <w:rFonts w:cs="Arial"/>
        </w:rPr>
        <w:t xml:space="preserve">Through the current application, </w:t>
      </w:r>
      <w:r w:rsidR="00E10BDD">
        <w:rPr>
          <w:rFonts w:cs="Arial"/>
        </w:rPr>
        <w:t xml:space="preserve">parts of the existing rear extension will be demolished and replaced with a flat roof with rooflights. Such is considered to </w:t>
      </w:r>
      <w:r w:rsidR="00DE0C81">
        <w:rPr>
          <w:rFonts w:cs="Arial"/>
        </w:rPr>
        <w:t>result</w:t>
      </w:r>
      <w:r w:rsidR="00525D73">
        <w:rPr>
          <w:rFonts w:cs="Arial"/>
        </w:rPr>
        <w:t xml:space="preserve"> </w:t>
      </w:r>
      <w:r w:rsidR="00DE0C81">
        <w:rPr>
          <w:rFonts w:cs="Arial"/>
        </w:rPr>
        <w:t>in a more cohesive and coherent structure and is considered to result in an improvement to the visual appearance o</w:t>
      </w:r>
      <w:r w:rsidR="00525D73">
        <w:rPr>
          <w:rFonts w:cs="Arial"/>
        </w:rPr>
        <w:t>f</w:t>
      </w:r>
      <w:r w:rsidR="00DE0C81">
        <w:rPr>
          <w:rFonts w:cs="Arial"/>
        </w:rPr>
        <w:t xml:space="preserve"> </w:t>
      </w:r>
      <w:r w:rsidR="00525D73">
        <w:rPr>
          <w:rFonts w:cs="Arial"/>
        </w:rPr>
        <w:t xml:space="preserve">the </w:t>
      </w:r>
      <w:r w:rsidR="00DE0C81">
        <w:rPr>
          <w:rFonts w:cs="Arial"/>
        </w:rPr>
        <w:t>site.</w:t>
      </w:r>
    </w:p>
    <w:p w14:paraId="61321774" w14:textId="77777777" w:rsidR="00DE0C81" w:rsidRDefault="00DE0C81" w:rsidP="005072E8">
      <w:pPr>
        <w:rPr>
          <w:rFonts w:cs="Arial"/>
        </w:rPr>
      </w:pPr>
    </w:p>
    <w:p w14:paraId="7BADE989" w14:textId="4FE46E96" w:rsidR="00DE0C81" w:rsidRPr="00B133CB" w:rsidRDefault="00DE0C81" w:rsidP="00DE0C81">
      <w:pPr>
        <w:rPr>
          <w:rFonts w:cs="Arial"/>
        </w:rPr>
      </w:pPr>
      <w:r>
        <w:rPr>
          <w:rFonts w:cs="Arial"/>
        </w:rPr>
        <w:t xml:space="preserve">Whilst the applicant’s commit to </w:t>
      </w:r>
      <w:r w:rsidRPr="00B133CB">
        <w:rPr>
          <w:rFonts w:cs="Arial"/>
        </w:rPr>
        <w:t>roof material to match existing</w:t>
      </w:r>
      <w:r>
        <w:rPr>
          <w:rFonts w:cs="Arial"/>
        </w:rPr>
        <w:t xml:space="preserve"> and </w:t>
      </w:r>
      <w:r w:rsidRPr="00B133CB">
        <w:rPr>
          <w:rFonts w:cs="Arial"/>
        </w:rPr>
        <w:t>wall material to match existing</w:t>
      </w:r>
      <w:r>
        <w:rPr>
          <w:rFonts w:cs="Arial"/>
        </w:rPr>
        <w:t xml:space="preserve">, there is a variation of materials seen at the site. A condition would be attached to any approval granted to agree final material prior to commencement of development to ensure a </w:t>
      </w:r>
      <w:r w:rsidR="001167C1">
        <w:rPr>
          <w:rFonts w:cs="Arial"/>
        </w:rPr>
        <w:t xml:space="preserve">cohesive extension at the site. </w:t>
      </w:r>
    </w:p>
    <w:p w14:paraId="411B7C92" w14:textId="77777777" w:rsidR="005072E8" w:rsidRDefault="005072E8" w:rsidP="005072E8">
      <w:pPr>
        <w:rPr>
          <w:rFonts w:cs="Arial"/>
        </w:rPr>
      </w:pPr>
    </w:p>
    <w:p w14:paraId="681C2863" w14:textId="7A139A5B" w:rsidR="005072E8" w:rsidRPr="001167C1" w:rsidRDefault="001167C1" w:rsidP="005072E8">
      <w:pPr>
        <w:rPr>
          <w:rFonts w:cs="Arial"/>
        </w:rPr>
      </w:pPr>
      <w:r w:rsidRPr="001167C1">
        <w:rPr>
          <w:rFonts w:cs="Arial"/>
        </w:rPr>
        <w:t xml:space="preserve">On the basis of the above, </w:t>
      </w:r>
      <w:r w:rsidR="005072E8" w:rsidRPr="001167C1">
        <w:rPr>
          <w:rFonts w:cs="Arial"/>
        </w:rPr>
        <w:t>the proposal is pursuant to the City Council’s Planning Policies SP1 and DM1 of</w:t>
      </w:r>
      <w:r w:rsidRPr="001167C1">
        <w:rPr>
          <w:rFonts w:cs="Arial"/>
        </w:rPr>
        <w:t xml:space="preserve"> </w:t>
      </w:r>
      <w:r w:rsidR="005072E8" w:rsidRPr="001167C1">
        <w:rPr>
          <w:rFonts w:cs="Arial"/>
        </w:rPr>
        <w:t>the Manchester Core Strategy (2012), saved policy DC1 of the Unitary Development Plan for</w:t>
      </w:r>
      <w:r w:rsidRPr="001167C1">
        <w:rPr>
          <w:rFonts w:cs="Arial"/>
        </w:rPr>
        <w:t xml:space="preserve"> </w:t>
      </w:r>
      <w:r w:rsidR="005072E8" w:rsidRPr="001167C1">
        <w:rPr>
          <w:rFonts w:cs="Arial"/>
        </w:rPr>
        <w:t>the City of Manchester (1995), the Guide to Development in Manchester SPD and the National</w:t>
      </w:r>
      <w:r w:rsidRPr="001167C1">
        <w:rPr>
          <w:rFonts w:cs="Arial"/>
        </w:rPr>
        <w:t xml:space="preserve"> </w:t>
      </w:r>
      <w:r w:rsidR="005072E8" w:rsidRPr="001167C1">
        <w:rPr>
          <w:rFonts w:cs="Arial"/>
        </w:rPr>
        <w:t>Planning Policy Framework, in relation to visual amenity.</w:t>
      </w:r>
    </w:p>
    <w:p w14:paraId="1B465F85" w14:textId="77777777" w:rsidR="005072E8" w:rsidRPr="005072E8" w:rsidRDefault="005072E8" w:rsidP="005072E8">
      <w:pPr>
        <w:rPr>
          <w:rFonts w:cs="Arial"/>
          <w:highlight w:val="yellow"/>
        </w:rPr>
      </w:pPr>
    </w:p>
    <w:p w14:paraId="75CB26F6" w14:textId="77777777" w:rsidR="005072E8" w:rsidRPr="002F680A" w:rsidRDefault="005072E8" w:rsidP="005072E8">
      <w:pPr>
        <w:rPr>
          <w:rFonts w:cs="Arial"/>
          <w:i/>
          <w:iCs/>
        </w:rPr>
      </w:pPr>
    </w:p>
    <w:p w14:paraId="0DA2ADAC" w14:textId="77777777" w:rsidR="005072E8" w:rsidRPr="002F680A" w:rsidRDefault="005072E8" w:rsidP="005072E8">
      <w:pPr>
        <w:rPr>
          <w:rFonts w:cs="Arial"/>
          <w:i/>
          <w:iCs/>
        </w:rPr>
      </w:pPr>
      <w:r w:rsidRPr="002F680A">
        <w:rPr>
          <w:rFonts w:cs="Arial"/>
          <w:i/>
          <w:iCs/>
        </w:rPr>
        <w:t>Design, Appearance and Scale</w:t>
      </w:r>
    </w:p>
    <w:p w14:paraId="34ED4E2A" w14:textId="77777777" w:rsidR="005072E8" w:rsidRPr="005072E8" w:rsidRDefault="005072E8" w:rsidP="005072E8">
      <w:pPr>
        <w:rPr>
          <w:rFonts w:cs="Arial"/>
          <w:highlight w:val="yellow"/>
        </w:rPr>
      </w:pPr>
    </w:p>
    <w:p w14:paraId="0EDC8152" w14:textId="7A6270FC" w:rsidR="005072E8" w:rsidRDefault="002F680A" w:rsidP="005072E8">
      <w:pPr>
        <w:rPr>
          <w:rFonts w:cs="Arial"/>
        </w:rPr>
      </w:pPr>
      <w:r w:rsidRPr="002F680A">
        <w:rPr>
          <w:rFonts w:cs="Arial"/>
        </w:rPr>
        <w:t xml:space="preserve">As discussed above, the resultant appearance would be controlled </w:t>
      </w:r>
      <w:r w:rsidR="00525D73">
        <w:rPr>
          <w:rFonts w:cs="Arial"/>
        </w:rPr>
        <w:t>by</w:t>
      </w:r>
      <w:r w:rsidRPr="002F680A">
        <w:rPr>
          <w:rFonts w:cs="Arial"/>
        </w:rPr>
        <w:t xml:space="preserve"> the su</w:t>
      </w:r>
      <w:r w:rsidR="00525D73">
        <w:rPr>
          <w:rFonts w:cs="Arial"/>
        </w:rPr>
        <w:t>bmission of material</w:t>
      </w:r>
      <w:r w:rsidRPr="002F680A">
        <w:rPr>
          <w:rFonts w:cs="Arial"/>
        </w:rPr>
        <w:t xml:space="preserve"> details via condition. </w:t>
      </w:r>
      <w:r w:rsidR="005072E8" w:rsidRPr="002F680A">
        <w:rPr>
          <w:rFonts w:cs="Arial"/>
        </w:rPr>
        <w:t xml:space="preserve">Such </w:t>
      </w:r>
      <w:r w:rsidRPr="002F680A">
        <w:rPr>
          <w:rFonts w:cs="Arial"/>
        </w:rPr>
        <w:t>approach is</w:t>
      </w:r>
      <w:r w:rsidR="005072E8" w:rsidRPr="002F680A">
        <w:rPr>
          <w:rFonts w:cs="Arial"/>
        </w:rPr>
        <w:t xml:space="preserve"> considered acceptable and a materials condition to this effect would be attached to any approval granted. </w:t>
      </w:r>
    </w:p>
    <w:p w14:paraId="009C0433" w14:textId="77777777" w:rsidR="0027048C" w:rsidRDefault="0027048C" w:rsidP="005072E8">
      <w:pPr>
        <w:rPr>
          <w:rFonts w:cs="Arial"/>
        </w:rPr>
      </w:pPr>
    </w:p>
    <w:p w14:paraId="1CB1CB81" w14:textId="0047FD98" w:rsidR="0027048C" w:rsidRDefault="0027048C" w:rsidP="005072E8">
      <w:pPr>
        <w:rPr>
          <w:rFonts w:cs="Arial"/>
        </w:rPr>
      </w:pPr>
      <w:r>
        <w:rPr>
          <w:rFonts w:cs="Arial"/>
        </w:rPr>
        <w:t xml:space="preserve">It is noted that the proposal in its entirety would measure 8 metres from the rear building line of both the host dwellings. Whilst this exceeds stipulations in the UDP and the </w:t>
      </w:r>
      <w:r w:rsidR="008E6AA3">
        <w:rPr>
          <w:rFonts w:cs="Arial"/>
        </w:rPr>
        <w:t xml:space="preserve">projection available under the Prior Approval </w:t>
      </w:r>
      <w:r w:rsidR="00210DF2">
        <w:rPr>
          <w:rFonts w:cs="Arial"/>
        </w:rPr>
        <w:t>Larger Homes Extension Route</w:t>
      </w:r>
      <w:r w:rsidR="007020E4">
        <w:rPr>
          <w:rFonts w:cs="Arial"/>
        </w:rPr>
        <w:t xml:space="preserve">, given the extensions that </w:t>
      </w:r>
      <w:r w:rsidR="009B5A9C">
        <w:rPr>
          <w:rFonts w:cs="Arial"/>
        </w:rPr>
        <w:t>are now lawful</w:t>
      </w:r>
      <w:r w:rsidR="007020E4">
        <w:rPr>
          <w:rFonts w:cs="Arial"/>
        </w:rPr>
        <w:t xml:space="preserve">, and having consideration to the circumstances of the surrounding properties, in this instance, the projection can be considered to be accommodated at the site. This is helped by the extension being built across the entirety of both no.61 and no.63 Burnage Hall Road. </w:t>
      </w:r>
    </w:p>
    <w:p w14:paraId="0BA55CC1" w14:textId="77777777" w:rsidR="00415F2F" w:rsidRDefault="00415F2F" w:rsidP="005072E8">
      <w:pPr>
        <w:rPr>
          <w:rFonts w:cs="Arial"/>
        </w:rPr>
      </w:pPr>
    </w:p>
    <w:p w14:paraId="5D4DFD6D" w14:textId="09769673" w:rsidR="005072E8" w:rsidRPr="00741376" w:rsidRDefault="005072E8" w:rsidP="005072E8">
      <w:pPr>
        <w:rPr>
          <w:rFonts w:cs="Arial"/>
        </w:rPr>
      </w:pPr>
      <w:r w:rsidRPr="00741376">
        <w:rPr>
          <w:rFonts w:cs="Arial"/>
        </w:rPr>
        <w:t>As such, the proposed design and scale of the proposal is considered pursuant in regard to the resultant appearance and so would be considered contrary to Policy DC1 of the UDP and Core Strategy policies SP1 and EN1.</w:t>
      </w:r>
    </w:p>
    <w:p w14:paraId="713E8175" w14:textId="77777777" w:rsidR="005072E8" w:rsidRPr="005072E8" w:rsidRDefault="005072E8" w:rsidP="005072E8">
      <w:pPr>
        <w:rPr>
          <w:rFonts w:cs="Arial"/>
          <w:highlight w:val="yellow"/>
        </w:rPr>
      </w:pPr>
    </w:p>
    <w:p w14:paraId="05F94AE3" w14:textId="77777777" w:rsidR="005072E8" w:rsidRPr="00BD6B82" w:rsidRDefault="005072E8" w:rsidP="005072E8">
      <w:pPr>
        <w:rPr>
          <w:rFonts w:cs="Arial"/>
        </w:rPr>
      </w:pPr>
    </w:p>
    <w:p w14:paraId="47BA90CD" w14:textId="77777777" w:rsidR="005072E8" w:rsidRPr="00BD6B82" w:rsidRDefault="005072E8" w:rsidP="005072E8">
      <w:pPr>
        <w:rPr>
          <w:rFonts w:cs="Arial"/>
          <w:i/>
          <w:iCs/>
        </w:rPr>
      </w:pPr>
      <w:r w:rsidRPr="00BD6B82">
        <w:rPr>
          <w:rFonts w:cs="Arial"/>
          <w:i/>
          <w:iCs/>
        </w:rPr>
        <w:t>Off Street Parking</w:t>
      </w:r>
    </w:p>
    <w:p w14:paraId="5B51D400" w14:textId="77777777" w:rsidR="005072E8" w:rsidRPr="00BD6B82" w:rsidRDefault="005072E8" w:rsidP="005072E8">
      <w:pPr>
        <w:rPr>
          <w:rFonts w:cs="Arial"/>
          <w:i/>
          <w:iCs/>
        </w:rPr>
      </w:pPr>
    </w:p>
    <w:p w14:paraId="6D3EE16F" w14:textId="53958AB6" w:rsidR="005072E8" w:rsidRPr="00BD6B82" w:rsidRDefault="00BD6B82" w:rsidP="005072E8">
      <w:pPr>
        <w:rPr>
          <w:rFonts w:cs="Arial"/>
        </w:rPr>
      </w:pPr>
      <w:r w:rsidRPr="00BD6B82">
        <w:rPr>
          <w:rFonts w:cs="Arial"/>
        </w:rPr>
        <w:t xml:space="preserve">The development is to the rear of the site and would not impact parking for the two properties. </w:t>
      </w:r>
    </w:p>
    <w:p w14:paraId="205B4C92" w14:textId="77777777" w:rsidR="005072E8" w:rsidRPr="00BD6B82" w:rsidRDefault="005072E8" w:rsidP="005072E8">
      <w:pPr>
        <w:rPr>
          <w:rFonts w:cs="Arial"/>
        </w:rPr>
      </w:pPr>
    </w:p>
    <w:p w14:paraId="69955095" w14:textId="77777777" w:rsidR="005072E8" w:rsidRPr="00BD6B82" w:rsidRDefault="005072E8" w:rsidP="005072E8">
      <w:pPr>
        <w:rPr>
          <w:rFonts w:cs="Arial"/>
        </w:rPr>
      </w:pPr>
    </w:p>
    <w:p w14:paraId="20415247" w14:textId="77777777" w:rsidR="005072E8" w:rsidRPr="00BD6B82" w:rsidRDefault="005072E8" w:rsidP="005072E8">
      <w:pPr>
        <w:rPr>
          <w:rFonts w:cs="Arial"/>
          <w:i/>
          <w:iCs/>
        </w:rPr>
      </w:pPr>
      <w:r w:rsidRPr="00BD6B82">
        <w:rPr>
          <w:rFonts w:cs="Arial"/>
          <w:i/>
          <w:iCs/>
        </w:rPr>
        <w:t xml:space="preserve">Bin Storage </w:t>
      </w:r>
    </w:p>
    <w:p w14:paraId="04FE21B9" w14:textId="77777777" w:rsidR="005072E8" w:rsidRPr="00BD6B82" w:rsidRDefault="005072E8" w:rsidP="005072E8">
      <w:pPr>
        <w:rPr>
          <w:rFonts w:cs="Arial"/>
        </w:rPr>
      </w:pPr>
    </w:p>
    <w:p w14:paraId="32B85D47" w14:textId="7089EE56" w:rsidR="00BD6B82" w:rsidRDefault="00BD6B82" w:rsidP="005072E8">
      <w:pPr>
        <w:rPr>
          <w:rFonts w:cs="Arial"/>
        </w:rPr>
      </w:pPr>
      <w:r w:rsidRPr="00BD6B82">
        <w:rPr>
          <w:rFonts w:cs="Arial"/>
        </w:rPr>
        <w:t xml:space="preserve">The development is to the rear of the site </w:t>
      </w:r>
      <w:r w:rsidR="009C531E">
        <w:rPr>
          <w:rFonts w:cs="Arial"/>
        </w:rPr>
        <w:t xml:space="preserve">and so would not impact bin store arrangements. </w:t>
      </w:r>
    </w:p>
    <w:p w14:paraId="3FA8BD6A" w14:textId="77777777" w:rsidR="00BD6B82" w:rsidRDefault="00BD6B82" w:rsidP="005072E8">
      <w:pPr>
        <w:rPr>
          <w:rFonts w:cs="Arial"/>
        </w:rPr>
      </w:pPr>
    </w:p>
    <w:p w14:paraId="210E1865" w14:textId="77777777" w:rsidR="005072E8" w:rsidRPr="00172FC7" w:rsidRDefault="005072E8" w:rsidP="005072E8"/>
    <w:p w14:paraId="6CCC5C86" w14:textId="0287701F" w:rsidR="00677569" w:rsidRPr="0080302D" w:rsidRDefault="009C531E" w:rsidP="00677569">
      <w:pPr>
        <w:rPr>
          <w:i/>
          <w:iCs/>
        </w:rPr>
      </w:pPr>
      <w:r w:rsidRPr="0080302D">
        <w:rPr>
          <w:i/>
          <w:iCs/>
        </w:rPr>
        <w:t>Flood Risk</w:t>
      </w:r>
    </w:p>
    <w:p w14:paraId="4C917232" w14:textId="77777777" w:rsidR="00677569" w:rsidRDefault="00677569" w:rsidP="00677569"/>
    <w:p w14:paraId="48B1FE7A" w14:textId="1FF8A347" w:rsidR="0051189C" w:rsidRDefault="0051189C" w:rsidP="0051189C">
      <w:r w:rsidRPr="0051189C">
        <w:t xml:space="preserve">The site is identified as being </w:t>
      </w:r>
      <w:r>
        <w:t xml:space="preserve">highly </w:t>
      </w:r>
      <w:r w:rsidRPr="0051189C">
        <w:t xml:space="preserve">susceptible to surface water flooding. Given the proposed development is a residential extension, </w:t>
      </w:r>
      <w:r w:rsidR="00A7315D">
        <w:t xml:space="preserve">although a Flood Full </w:t>
      </w:r>
      <w:r w:rsidR="00525D73">
        <w:t xml:space="preserve">Risk </w:t>
      </w:r>
      <w:r w:rsidR="00A7315D">
        <w:t xml:space="preserve">Assessment was supplied, it was </w:t>
      </w:r>
      <w:r w:rsidRPr="0051189C">
        <w:t>not required</w:t>
      </w:r>
      <w:r w:rsidR="00A7315D">
        <w:t xml:space="preserve"> necessary</w:t>
      </w:r>
      <w:r w:rsidRPr="0051189C">
        <w:t xml:space="preserve"> as it would be disproportionately onerous given the limited scale and nature of the works, and the LLFA was satisfied that suitable Property Flood Resilience </w:t>
      </w:r>
      <w:r w:rsidRPr="0051189C">
        <w:lastRenderedPageBreak/>
        <w:t>(PFR) measures can be incorporated to mitigate residual risk. An informative has been attached to the decision advising the applicant to incorporate PFR measures.</w:t>
      </w:r>
      <w:r w:rsidR="00A17D4C">
        <w:t xml:space="preserve"> A further informative has been added to </w:t>
      </w:r>
      <w:r w:rsidR="00E07D33">
        <w:t>advise the developer of the culver</w:t>
      </w:r>
      <w:r w:rsidR="00525D73">
        <w:t>t</w:t>
      </w:r>
      <w:r w:rsidR="00E07D33">
        <w:t xml:space="preserve"> on the site.</w:t>
      </w:r>
    </w:p>
    <w:p w14:paraId="2A24F63F" w14:textId="77777777" w:rsidR="00E07D33" w:rsidRDefault="00E07D33" w:rsidP="0051189C"/>
    <w:p w14:paraId="2AE3C4A0" w14:textId="0DB8C3F3" w:rsidR="00E07D33" w:rsidRPr="0051189C" w:rsidRDefault="00E07D33" w:rsidP="0051189C">
      <w:r>
        <w:t xml:space="preserve">The LLFA requested United Utilities be consulted as a public sewer on the site. United Utilities were not consulted, as United Utilities </w:t>
      </w:r>
      <w:r w:rsidR="00DF0AA0">
        <w:t xml:space="preserve">do not get involved in such matter as it is picked up by Building Control given the application is a householder application. </w:t>
      </w:r>
      <w:r w:rsidR="00525D73">
        <w:t xml:space="preserve">No further information is requested in respect of any public sewer on the site. </w:t>
      </w:r>
    </w:p>
    <w:p w14:paraId="7B1379C5" w14:textId="77777777" w:rsidR="0051189C" w:rsidRDefault="0051189C" w:rsidP="00677569"/>
    <w:p w14:paraId="02853196" w14:textId="77777777" w:rsidR="006F7F26" w:rsidRPr="006F7F26" w:rsidRDefault="006F7F26" w:rsidP="006F7F26">
      <w:pPr>
        <w:pStyle w:val="Heading1"/>
        <w:rPr>
          <w:rFonts w:eastAsia="Times New Roman"/>
        </w:rPr>
      </w:pPr>
      <w:r w:rsidRPr="006F7F26">
        <w:rPr>
          <w:rFonts w:eastAsia="Times New Roman"/>
        </w:rPr>
        <w:t>Other Legislative Requirements</w:t>
      </w:r>
    </w:p>
    <w:p w14:paraId="4ACBF054" w14:textId="77777777" w:rsidR="006F7F26" w:rsidRPr="006F7F26" w:rsidRDefault="006F7F26" w:rsidP="006F7F26">
      <w:pPr>
        <w:pStyle w:val="Heading2"/>
        <w:rPr>
          <w:rFonts w:eastAsia="Times New Roman"/>
        </w:rPr>
      </w:pPr>
      <w:r w:rsidRPr="006F7F26">
        <w:rPr>
          <w:rFonts w:eastAsia="Times New Roman"/>
        </w:rPr>
        <w:t>Equality Act 2010</w:t>
      </w:r>
    </w:p>
    <w:p w14:paraId="0CCFA023"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43F0C20" w14:textId="77777777" w:rsidR="006F7F26" w:rsidRPr="006F7F26" w:rsidRDefault="006F7F26" w:rsidP="006F7F26">
      <w:pPr>
        <w:rPr>
          <w:rFonts w:eastAsia="Times New Roman" w:cs="Times New Roman"/>
          <w:kern w:val="0"/>
          <w:szCs w:val="22"/>
          <w14:ligatures w14:val="none"/>
        </w:rPr>
      </w:pPr>
    </w:p>
    <w:p w14:paraId="51C0DDF2"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6F0F8133"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40DC7E22" w14:textId="77777777" w:rsidR="006F7F26" w:rsidRPr="006F7F26" w:rsidRDefault="006F7F26" w:rsidP="006F7F26">
      <w:pPr>
        <w:rPr>
          <w:rFonts w:eastAsia="Times New Roman" w:cs="Arial"/>
          <w:kern w:val="0"/>
          <w14:ligatures w14:val="none"/>
        </w:rPr>
      </w:pPr>
    </w:p>
    <w:p w14:paraId="65DFBAE3"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0EE3C69" w14:textId="3DF0511C"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496CDF00" w14:textId="77777777" w:rsidTr="00C62A32">
        <w:tc>
          <w:tcPr>
            <w:tcW w:w="10194" w:type="dxa"/>
          </w:tcPr>
          <w:p w14:paraId="2E9063DC" w14:textId="476463E2" w:rsidR="00C62A32" w:rsidRDefault="00C62A32" w:rsidP="00C62A32">
            <w:pPr>
              <w:pStyle w:val="Heading1"/>
            </w:pPr>
            <w:r>
              <w:t>Article 35 Declaration</w:t>
            </w:r>
          </w:p>
          <w:p w14:paraId="23F62BD8" w14:textId="77777777" w:rsidR="002107E8" w:rsidRDefault="002107E8" w:rsidP="002107E8">
            <w:pPr>
              <w:rPr>
                <w:rFonts w:cs="Arial"/>
              </w:rPr>
            </w:pPr>
            <w:r w:rsidRPr="002F7145">
              <w:rPr>
                <w:rFonts w:cs="Arial"/>
              </w:rPr>
              <w:t xml:space="preserve">The proposal was assessed with regards to policies outlined in the National Planning Policy Framework, Unitary Development Plan Saved Policies, Local Development Framework Core Strategy Development Plan and other material considerations. </w:t>
            </w:r>
            <w:r w:rsidRPr="00865058">
              <w:rPr>
                <w:rFonts w:cs="Arial"/>
              </w:rPr>
              <w:t>In this instance officers have worked with the applicant in a positive and proactive manner</w:t>
            </w:r>
            <w:r>
              <w:rPr>
                <w:rFonts w:cs="Arial"/>
              </w:rPr>
              <w:t>, guided the applicant through issues arising with the application and a</w:t>
            </w:r>
            <w:r w:rsidRPr="00865058">
              <w:rPr>
                <w:rFonts w:cs="Arial"/>
              </w:rPr>
              <w:t>ppropriate conditions have been attached to the approval granted.</w:t>
            </w:r>
          </w:p>
          <w:p w14:paraId="7453AEFC" w14:textId="71589E3B" w:rsidR="00C62A32" w:rsidRDefault="00C62A32" w:rsidP="00D3474F"/>
        </w:tc>
      </w:tr>
    </w:tbl>
    <w:p w14:paraId="70B3DABD" w14:textId="77777777" w:rsidR="00EF3E10" w:rsidRDefault="00EF3E10" w:rsidP="00D3474F"/>
    <w:p w14:paraId="3EDB7966" w14:textId="6C6C51B4" w:rsidR="00C62A32" w:rsidRDefault="005C02B9" w:rsidP="00B75EB9">
      <w:pPr>
        <w:spacing w:after="120"/>
      </w:pPr>
      <w:r w:rsidRPr="005C02B9">
        <w:rPr>
          <w:rStyle w:val="Heading2Char"/>
        </w:rPr>
        <w:t>Recommendation</w:t>
      </w:r>
      <w:r>
        <w:t xml:space="preserve">: </w:t>
      </w:r>
      <w:r w:rsidR="00B213DA">
        <w:rPr>
          <w:b/>
          <w:bCs/>
        </w:rPr>
        <w:t xml:space="preserve">Approve </w:t>
      </w:r>
    </w:p>
    <w:p w14:paraId="39746708" w14:textId="64348363" w:rsidR="00677569" w:rsidRDefault="00677569" w:rsidP="00A331F9"/>
    <w:sectPr w:rsidR="0067756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9B75B6E"/>
    <w:multiLevelType w:val="hybridMultilevel"/>
    <w:tmpl w:val="EA94EE96"/>
    <w:lvl w:ilvl="0" w:tplc="08090011">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32376F2"/>
    <w:multiLevelType w:val="hybridMultilevel"/>
    <w:tmpl w:val="08029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6"/>
  </w:num>
  <w:num w:numId="6" w16cid:durableId="1290477192">
    <w:abstractNumId w:val="1"/>
  </w:num>
  <w:num w:numId="7" w16cid:durableId="13867549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089C"/>
    <w:rsid w:val="00030FB6"/>
    <w:rsid w:val="00056C85"/>
    <w:rsid w:val="00092AF0"/>
    <w:rsid w:val="00093E3D"/>
    <w:rsid w:val="000A3552"/>
    <w:rsid w:val="000B6E05"/>
    <w:rsid w:val="000C20C1"/>
    <w:rsid w:val="001167C1"/>
    <w:rsid w:val="00136CA7"/>
    <w:rsid w:val="00166646"/>
    <w:rsid w:val="001670D4"/>
    <w:rsid w:val="00191296"/>
    <w:rsid w:val="001A1284"/>
    <w:rsid w:val="001B39CE"/>
    <w:rsid w:val="001B4220"/>
    <w:rsid w:val="001B636F"/>
    <w:rsid w:val="001B6863"/>
    <w:rsid w:val="001D0FB8"/>
    <w:rsid w:val="001E391A"/>
    <w:rsid w:val="001E5120"/>
    <w:rsid w:val="001F25C6"/>
    <w:rsid w:val="002107E8"/>
    <w:rsid w:val="00210DF2"/>
    <w:rsid w:val="00232D6D"/>
    <w:rsid w:val="00237133"/>
    <w:rsid w:val="00264A72"/>
    <w:rsid w:val="002659A8"/>
    <w:rsid w:val="0027048C"/>
    <w:rsid w:val="00271DE1"/>
    <w:rsid w:val="00274422"/>
    <w:rsid w:val="00277E2B"/>
    <w:rsid w:val="002B4C9B"/>
    <w:rsid w:val="002C7EF2"/>
    <w:rsid w:val="002F2D36"/>
    <w:rsid w:val="002F680A"/>
    <w:rsid w:val="0032349F"/>
    <w:rsid w:val="0032707A"/>
    <w:rsid w:val="00336713"/>
    <w:rsid w:val="003418AA"/>
    <w:rsid w:val="00341B9A"/>
    <w:rsid w:val="00354F4F"/>
    <w:rsid w:val="00371718"/>
    <w:rsid w:val="00381833"/>
    <w:rsid w:val="003A523D"/>
    <w:rsid w:val="003C33D9"/>
    <w:rsid w:val="003E4005"/>
    <w:rsid w:val="003F0C4F"/>
    <w:rsid w:val="00402837"/>
    <w:rsid w:val="00415F2F"/>
    <w:rsid w:val="00431D61"/>
    <w:rsid w:val="004469B8"/>
    <w:rsid w:val="00452AA4"/>
    <w:rsid w:val="00467C0E"/>
    <w:rsid w:val="00483DF5"/>
    <w:rsid w:val="00492A13"/>
    <w:rsid w:val="004936BB"/>
    <w:rsid w:val="004D18F6"/>
    <w:rsid w:val="0050209A"/>
    <w:rsid w:val="005072E8"/>
    <w:rsid w:val="005115EA"/>
    <w:rsid w:val="0051189C"/>
    <w:rsid w:val="0051347D"/>
    <w:rsid w:val="00515A12"/>
    <w:rsid w:val="00517A7D"/>
    <w:rsid w:val="00525D73"/>
    <w:rsid w:val="00534073"/>
    <w:rsid w:val="0053611A"/>
    <w:rsid w:val="00550615"/>
    <w:rsid w:val="00593082"/>
    <w:rsid w:val="005A6F59"/>
    <w:rsid w:val="005B4889"/>
    <w:rsid w:val="005C02B9"/>
    <w:rsid w:val="005C49B0"/>
    <w:rsid w:val="005C5513"/>
    <w:rsid w:val="005D03AF"/>
    <w:rsid w:val="005D4F54"/>
    <w:rsid w:val="005E248A"/>
    <w:rsid w:val="0060008F"/>
    <w:rsid w:val="00612BA4"/>
    <w:rsid w:val="00615527"/>
    <w:rsid w:val="006175C6"/>
    <w:rsid w:val="006365C8"/>
    <w:rsid w:val="00654330"/>
    <w:rsid w:val="00677569"/>
    <w:rsid w:val="0069042A"/>
    <w:rsid w:val="006954E2"/>
    <w:rsid w:val="00695CF7"/>
    <w:rsid w:val="00697F85"/>
    <w:rsid w:val="006B1081"/>
    <w:rsid w:val="006B21E5"/>
    <w:rsid w:val="006B3B30"/>
    <w:rsid w:val="006C12A5"/>
    <w:rsid w:val="006C3B19"/>
    <w:rsid w:val="006E0A90"/>
    <w:rsid w:val="006F6D64"/>
    <w:rsid w:val="006F7F26"/>
    <w:rsid w:val="007020E4"/>
    <w:rsid w:val="0070357C"/>
    <w:rsid w:val="00722764"/>
    <w:rsid w:val="00724428"/>
    <w:rsid w:val="00741376"/>
    <w:rsid w:val="007524AB"/>
    <w:rsid w:val="00756F37"/>
    <w:rsid w:val="00757188"/>
    <w:rsid w:val="007769AB"/>
    <w:rsid w:val="007868C8"/>
    <w:rsid w:val="00787350"/>
    <w:rsid w:val="007901E8"/>
    <w:rsid w:val="007D3ABA"/>
    <w:rsid w:val="007D6C4F"/>
    <w:rsid w:val="007D78D3"/>
    <w:rsid w:val="007F4C48"/>
    <w:rsid w:val="007F53AA"/>
    <w:rsid w:val="0080302D"/>
    <w:rsid w:val="008057CA"/>
    <w:rsid w:val="008160FA"/>
    <w:rsid w:val="008526EB"/>
    <w:rsid w:val="00870319"/>
    <w:rsid w:val="00871882"/>
    <w:rsid w:val="00874933"/>
    <w:rsid w:val="008B7B40"/>
    <w:rsid w:val="008D1A42"/>
    <w:rsid w:val="008E6AA3"/>
    <w:rsid w:val="00912C11"/>
    <w:rsid w:val="00933C08"/>
    <w:rsid w:val="00954689"/>
    <w:rsid w:val="00957310"/>
    <w:rsid w:val="00961275"/>
    <w:rsid w:val="0097768E"/>
    <w:rsid w:val="009802B3"/>
    <w:rsid w:val="00982188"/>
    <w:rsid w:val="00985702"/>
    <w:rsid w:val="009873D7"/>
    <w:rsid w:val="00995537"/>
    <w:rsid w:val="009B28AD"/>
    <w:rsid w:val="009B2E2F"/>
    <w:rsid w:val="009B39A4"/>
    <w:rsid w:val="009B5A9C"/>
    <w:rsid w:val="009B708D"/>
    <w:rsid w:val="009C531E"/>
    <w:rsid w:val="009E54B6"/>
    <w:rsid w:val="009E564B"/>
    <w:rsid w:val="009E7E69"/>
    <w:rsid w:val="00A04F27"/>
    <w:rsid w:val="00A1039D"/>
    <w:rsid w:val="00A11DEF"/>
    <w:rsid w:val="00A17D4C"/>
    <w:rsid w:val="00A234C6"/>
    <w:rsid w:val="00A249AD"/>
    <w:rsid w:val="00A26804"/>
    <w:rsid w:val="00A3186E"/>
    <w:rsid w:val="00A331F9"/>
    <w:rsid w:val="00A33F95"/>
    <w:rsid w:val="00A363BF"/>
    <w:rsid w:val="00A40D82"/>
    <w:rsid w:val="00A43F95"/>
    <w:rsid w:val="00A5498B"/>
    <w:rsid w:val="00A64FD5"/>
    <w:rsid w:val="00A7315D"/>
    <w:rsid w:val="00A855ED"/>
    <w:rsid w:val="00A91323"/>
    <w:rsid w:val="00A91AC6"/>
    <w:rsid w:val="00A921BD"/>
    <w:rsid w:val="00AA3C8A"/>
    <w:rsid w:val="00AB42F0"/>
    <w:rsid w:val="00AD3AB2"/>
    <w:rsid w:val="00AD61E8"/>
    <w:rsid w:val="00B05813"/>
    <w:rsid w:val="00B06A02"/>
    <w:rsid w:val="00B133CB"/>
    <w:rsid w:val="00B17001"/>
    <w:rsid w:val="00B177D2"/>
    <w:rsid w:val="00B213DA"/>
    <w:rsid w:val="00B26248"/>
    <w:rsid w:val="00B4507E"/>
    <w:rsid w:val="00B6259C"/>
    <w:rsid w:val="00B75EB9"/>
    <w:rsid w:val="00B84FBE"/>
    <w:rsid w:val="00BA1D7F"/>
    <w:rsid w:val="00BA3AF8"/>
    <w:rsid w:val="00BC34BA"/>
    <w:rsid w:val="00BD1D8C"/>
    <w:rsid w:val="00BD216A"/>
    <w:rsid w:val="00BD6B82"/>
    <w:rsid w:val="00BE7670"/>
    <w:rsid w:val="00BE7747"/>
    <w:rsid w:val="00BF6DC0"/>
    <w:rsid w:val="00C26050"/>
    <w:rsid w:val="00C5502E"/>
    <w:rsid w:val="00C5561D"/>
    <w:rsid w:val="00C568E8"/>
    <w:rsid w:val="00C573B6"/>
    <w:rsid w:val="00C62A32"/>
    <w:rsid w:val="00C7366E"/>
    <w:rsid w:val="00C86555"/>
    <w:rsid w:val="00C935F0"/>
    <w:rsid w:val="00CA09E5"/>
    <w:rsid w:val="00CB732D"/>
    <w:rsid w:val="00CC05CC"/>
    <w:rsid w:val="00CC3CE8"/>
    <w:rsid w:val="00CD0431"/>
    <w:rsid w:val="00CD6177"/>
    <w:rsid w:val="00CF1EEE"/>
    <w:rsid w:val="00CF74CA"/>
    <w:rsid w:val="00D018C0"/>
    <w:rsid w:val="00D0720C"/>
    <w:rsid w:val="00D14D19"/>
    <w:rsid w:val="00D22960"/>
    <w:rsid w:val="00D3474F"/>
    <w:rsid w:val="00D34889"/>
    <w:rsid w:val="00D5324D"/>
    <w:rsid w:val="00D60BC3"/>
    <w:rsid w:val="00D63E08"/>
    <w:rsid w:val="00D663F4"/>
    <w:rsid w:val="00D66B55"/>
    <w:rsid w:val="00D7162A"/>
    <w:rsid w:val="00D71877"/>
    <w:rsid w:val="00D73A5C"/>
    <w:rsid w:val="00DD0D31"/>
    <w:rsid w:val="00DD1512"/>
    <w:rsid w:val="00DE0C81"/>
    <w:rsid w:val="00DF0AA0"/>
    <w:rsid w:val="00DF7C12"/>
    <w:rsid w:val="00E0137E"/>
    <w:rsid w:val="00E04A9C"/>
    <w:rsid w:val="00E07D33"/>
    <w:rsid w:val="00E10BDD"/>
    <w:rsid w:val="00E155F4"/>
    <w:rsid w:val="00E1769F"/>
    <w:rsid w:val="00E25159"/>
    <w:rsid w:val="00E27433"/>
    <w:rsid w:val="00E37148"/>
    <w:rsid w:val="00E90538"/>
    <w:rsid w:val="00EA2CD8"/>
    <w:rsid w:val="00EA39B1"/>
    <w:rsid w:val="00EC11E5"/>
    <w:rsid w:val="00EC644F"/>
    <w:rsid w:val="00ED748B"/>
    <w:rsid w:val="00EE0337"/>
    <w:rsid w:val="00EF3E10"/>
    <w:rsid w:val="00F115D9"/>
    <w:rsid w:val="00F169C9"/>
    <w:rsid w:val="00F40350"/>
    <w:rsid w:val="00F56C53"/>
    <w:rsid w:val="00F70962"/>
    <w:rsid w:val="00F736CA"/>
    <w:rsid w:val="00F777C8"/>
    <w:rsid w:val="00F96A58"/>
    <w:rsid w:val="00FA269D"/>
    <w:rsid w:val="00FA58D7"/>
    <w:rsid w:val="00FC16DE"/>
    <w:rsid w:val="00FC368B"/>
    <w:rsid w:val="00FF441F"/>
    <w:rsid w:val="00FF50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23165"/>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654D33-D374-43A4-A6C8-0A4C5CCEE020}">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1706322F-4FD3-4D67-9EAF-089A4D468A1E}">
  <ds:schemaRefs>
    <ds:schemaRef ds:uri="http://schemas.microsoft.com/sharepoint/v3/contenttype/forms"/>
  </ds:schemaRefs>
</ds:datastoreItem>
</file>

<file path=customXml/itemProps3.xml><?xml version="1.0" encoding="utf-8"?>
<ds:datastoreItem xmlns:ds="http://schemas.openxmlformats.org/officeDocument/2006/customXml" ds:itemID="{FFE76CFD-4BAF-47F8-8123-B326FC3A8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9</Pages>
  <Words>3548</Words>
  <Characters>19435</Characters>
  <Application>Microsoft Office Word</Application>
  <DocSecurity>4</DocSecurity>
  <Lines>472</Lines>
  <Paragraphs>204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salesforceId:294d70da-3996-4034-9da5-37fb56ce18c1</dc:subject>
  <dc:creator>Anthony Moore</dc:creator>
  <cp:keywords/>
  <dc:description/>
  <cp:lastModifiedBy>Katie Raw</cp:lastModifiedBy>
  <cp:revision>213</cp:revision>
  <dcterms:created xsi:type="dcterms:W3CDTF">2026-07-08T09:02:00Z</dcterms:created>
  <dcterms:modified xsi:type="dcterms:W3CDTF">2026-07-08T13:56:00Z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069Sl00000YRMYmIAP</vt:lpwstr>
  </property>
  <property fmtid="{D5CDD505-2E9C-101B-9397-08002B2CF9AE}" pid="3" name="ContentTypeId">
    <vt:lpwstr>0x010100D192DAB28F75A4458A6283DC0AA8BFF3</vt:lpwstr>
  </property>
  <property fmtid="{D5CDD505-2E9C-101B-9397-08002B2CF9AE}" pid="4" name="MediaServiceImageTags">
    <vt:lpwstr/>
  </property>
</Properties>
</file>