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11C5EBE0" wp14:editId="70F699A8">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PLA-2026-000372</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single-storey front extension to form additional living accommodation.</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15 Poppy Close Manchester M23 9TF</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Brooklands</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18 May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Jeanette Bent</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Mark Walsh</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Tracie Simpson</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7C20CF84" w:rsidR="00D3474F" w:rsidRDefault="00265C10" w:rsidP="00D3474F">
            <w:r>
              <w:t xml:space="preserve">Approve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65469C97" w:rsidR="00D3474F" w:rsidRDefault="00CC046E" w:rsidP="00D3474F">
            <w:r>
              <w:t>7</w:t>
            </w:r>
            <w:r w:rsidRPr="00CC046E">
              <w:rPr>
                <w:vertAlign w:val="superscript"/>
              </w:rPr>
              <w:t>th</w:t>
            </w:r>
            <w:r>
              <w:t xml:space="preserve"> July 2026</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1BB313AB" w14:textId="3DFD2FDF" w:rsidR="0060008F" w:rsidRDefault="00436523" w:rsidP="00CC046E">
      <w:pPr>
        <w:jc w:val="both"/>
      </w:pPr>
      <w:r>
        <w:t xml:space="preserve">The site relates to a two storey modern semi detached dwelling house in the </w:t>
      </w:r>
      <w:r w:rsidR="00690EC5">
        <w:t xml:space="preserve">Brooklands ward area of Manchester. The plot is open planned to the front of the property with off road car parking, access along the side and </w:t>
      </w:r>
      <w:r w:rsidR="002F2E9C">
        <w:t xml:space="preserve">garden to the rear. The site features a front porch and </w:t>
      </w:r>
      <w:r w:rsidR="00B169A6">
        <w:t>shed to the side</w:t>
      </w:r>
      <w:r w:rsidR="00243DA3">
        <w:t xml:space="preserve">. </w:t>
      </w:r>
    </w:p>
    <w:p w14:paraId="0B49DAD0" w14:textId="403606FA" w:rsidR="00EF3E10" w:rsidRDefault="00EF3E10" w:rsidP="00EF3E10">
      <w:pPr>
        <w:pStyle w:val="Heading1"/>
      </w:pPr>
      <w:r>
        <w:t>Description of development</w:t>
      </w:r>
    </w:p>
    <w:p w14:paraId="08176683" w14:textId="6E724902" w:rsidR="00EF3E10" w:rsidRDefault="00243DA3" w:rsidP="00D3474F">
      <w:r>
        <w:t xml:space="preserve">The applicant is seeking planning permission for the erection of a </w:t>
      </w:r>
      <w:r w:rsidR="00CC046E">
        <w:t xml:space="preserve">single storey </w:t>
      </w:r>
      <w:r>
        <w:t>front extension</w:t>
      </w:r>
      <w:r w:rsidR="00CC046E">
        <w:t xml:space="preserve"> to form additional living accommodation</w:t>
      </w:r>
      <w:r>
        <w:t xml:space="preserve">.  </w:t>
      </w:r>
    </w:p>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056CCE07" w14:textId="40C48694" w:rsidR="00D66B55" w:rsidRDefault="00D66B55" w:rsidP="00EF3E10">
            <w:r w:rsidRPr="00D66B55">
              <w:t>PLA-2026-000372</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14:paraId="7693E241" w14:textId="77777777" w:rsidTr="00B75EB9">
              <w:tc>
                <w:tcPr>
                  <w:tcW w:w="3156" w:type="dxa"/>
                </w:tcPr>
                <w:p w14:paraId="37C41E1E" w14:textId="0ED7EEAC" w:rsidR="00B17001" w:rsidRPr="00B75EB9" w:rsidRDefault="00B17001" w:rsidP="00EF3E10">
                  <w:pPr>
                    <w:rPr>
                      <w:rFonts w:cs="Arial"/>
                      <w:b/>
                      <w:bCs/>
                      <w:sz w:val="22"/>
                      <w:szCs w:val="22"/>
                    </w:rPr>
                  </w:pPr>
                  <w:r w:rsidRPr="00B75EB9">
                    <w:rPr>
                      <w:rFonts w:cs="Arial"/>
                      <w:b/>
                      <w:bCs/>
                      <w:sz w:val="22"/>
                      <w:szCs w:val="22"/>
                    </w:rPr>
                    <w:t>Erection of single-storey front extension to form additional living accommodation.</w:t>
                  </w:r>
                </w:p>
              </w:tc>
              <w:tc>
                <w:tcPr>
                  <w:tcW w:w="7087" w:type="dxa"/>
                </w:tcPr>
                <w:p w14:paraId="79C430DF" w14:textId="77FC651F" w:rsidR="00B17001" w:rsidRPr="00D66B55" w:rsidRDefault="00B17001" w:rsidP="00EF3E10">
                  <w:pPr>
                    <w:rPr>
                      <w:rFonts w:cs="Arial"/>
                      <w:sz w:val="22"/>
                      <w:szCs w:val="22"/>
                    </w:rPr>
                  </w:pPr>
                  <w:r w:rsidRPr="00D66B55">
                    <w:rPr>
                      <w:rFonts w:cs="Arial"/>
                      <w:sz w:val="22"/>
                      <w:szCs w:val="22"/>
                    </w:rPr>
                    <w:t>Valid: 2026-05-18, Decision: , Date: , Type: Householder planning permission</w:t>
                  </w:r>
                </w:p>
              </w:tc>
            </w:tr>
          </w:tbl>
          <w:p w14:paraId="266D6C42" w14:textId="7162C800" w:rsidR="00D66B55" w:rsidRDefault="00D66B55" w:rsidP="00EF3E10"/>
        </w:tc>
      </w:tr>
    </w:tbl>
    <w:p w14:paraId="2A6AA701" w14:textId="1115ED58" w:rsidR="00EF3E10" w:rsidRDefault="00C62A32" w:rsidP="00C62A32">
      <w:pPr>
        <w:pStyle w:val="Heading1"/>
      </w:pPr>
      <w:r>
        <w:t>Consultation, notification and publicity responses</w:t>
      </w:r>
    </w:p>
    <w:p w14:paraId="3875D271" w14:textId="0D264C4D" w:rsidR="00C62A32" w:rsidRPr="00C62A32" w:rsidRDefault="00C62A32" w:rsidP="00C62A32">
      <w:pPr>
        <w:pStyle w:val="Heading2"/>
      </w:pPr>
      <w:r>
        <w:t>Consultations</w:t>
      </w:r>
    </w:p>
    <w:p w14:paraId="7A54C6EA" w14:textId="16B0CBA1" w:rsidR="00EF3E10" w:rsidRDefault="00EF3E10" w:rsidP="00D3474F"/>
    <w:p w14:paraId="3574B3A1" w14:textId="3A634C95" w:rsidR="00EF3E10" w:rsidRDefault="00C62A32" w:rsidP="00C62A32">
      <w:pPr>
        <w:pStyle w:val="Heading2"/>
      </w:pPr>
      <w:r>
        <w:t>Notifications and publicity</w:t>
      </w:r>
    </w:p>
    <w:p w14:paraId="213DF2C5" w14:textId="72905F7E" w:rsidR="00EF3E10" w:rsidRDefault="00243DA3" w:rsidP="00D3474F">
      <w:r>
        <w:t>No comments or representations have been received as a result of this proposal</w:t>
      </w:r>
    </w:p>
    <w:p w14:paraId="45C4993B" w14:textId="58200308" w:rsidR="00EF3E10" w:rsidRDefault="00EF3E10" w:rsidP="00EF3E10">
      <w:pPr>
        <w:pStyle w:val="Heading1"/>
      </w:pPr>
      <w:r>
        <w:t>Negotiations</w:t>
      </w:r>
    </w:p>
    <w:p w14:paraId="3DE0397B" w14:textId="54FB981F" w:rsidR="00EF3E10" w:rsidRDefault="00EF3E10" w:rsidP="00D3474F"/>
    <w:p w14:paraId="2CF4C969" w14:textId="63E0816C" w:rsidR="00EF3E10" w:rsidRDefault="00EF3E10" w:rsidP="00EF3E10">
      <w:pPr>
        <w:pStyle w:val="Heading1"/>
      </w:pPr>
      <w:r>
        <w:lastRenderedPageBreak/>
        <w:t>Relevant policies</w:t>
      </w:r>
    </w:p>
    <w:p w14:paraId="37026806" w14:textId="77777777" w:rsidR="00C820B3" w:rsidRDefault="00C820B3" w:rsidP="00C820B3">
      <w:pPr>
        <w:jc w:val="both"/>
        <w:rPr>
          <w:rFonts w:cs="Arial"/>
        </w:rPr>
      </w:pPr>
      <w:r>
        <w:rPr>
          <w:rFonts w:cs="Arial"/>
        </w:rPr>
        <w:t>The following policies are considered relevant in the consideration of this application.</w:t>
      </w:r>
    </w:p>
    <w:p w14:paraId="725D6EC4" w14:textId="77777777" w:rsidR="00C820B3" w:rsidRDefault="00C820B3" w:rsidP="00C820B3">
      <w:pPr>
        <w:jc w:val="both"/>
        <w:rPr>
          <w:rFonts w:cs="Arial"/>
        </w:rPr>
      </w:pPr>
    </w:p>
    <w:p w14:paraId="056F4513" w14:textId="77777777" w:rsidR="00C820B3" w:rsidRDefault="00C820B3" w:rsidP="00C820B3">
      <w:pPr>
        <w:jc w:val="both"/>
        <w:rPr>
          <w:rFonts w:cs="Arial"/>
        </w:rPr>
      </w:pPr>
      <w:r>
        <w:rPr>
          <w:rFonts w:cs="Arial"/>
        </w:rPr>
        <w:t>Policies SP1 and DM1 of the Manchester Core Strategy seek to ensure that new development enhances or creates character, protects, and enhances the built environment; and that the design, scale, and appearance of the proposed development is appropriate to its context. Policies DC1.1, DC1.2, DC1.3 and DC1.4 of the Unitary Development Plan for the City of Manchester relate specifically to residential extensions and set out a number of criteria against which proposals for extensions will be assessed. Although these latter policies are now of some age, they are consistent with the guidance in the National Planning Policy Framework which seeks a high standard of design in new developments to ensure a good standard of amenity for all existing and future occupiers</w:t>
      </w:r>
    </w:p>
    <w:p w14:paraId="18B9A4B9" w14:textId="77777777" w:rsidR="00C820B3" w:rsidRDefault="00C820B3" w:rsidP="00C820B3">
      <w:pPr>
        <w:jc w:val="both"/>
        <w:rPr>
          <w:rFonts w:cs="Arial"/>
        </w:rPr>
      </w:pPr>
    </w:p>
    <w:p w14:paraId="24F1173D" w14:textId="77777777" w:rsidR="00C820B3" w:rsidRDefault="00C820B3" w:rsidP="00C820B3">
      <w:pPr>
        <w:jc w:val="both"/>
        <w:rPr>
          <w:rFonts w:cs="Arial"/>
        </w:rPr>
      </w:pPr>
      <w:r>
        <w:rPr>
          <w:rFonts w:cs="Arial"/>
        </w:rPr>
        <w:t>o</w:t>
      </w:r>
      <w:r>
        <w:rPr>
          <w:rFonts w:cs="Arial"/>
        </w:rPr>
        <w:tab/>
        <w:t xml:space="preserve">Unitary Development Plan (UDP) - The UDP has been superseded by the Core Strategy Development Plan. </w:t>
      </w:r>
    </w:p>
    <w:p w14:paraId="50154451" w14:textId="77777777" w:rsidR="00C820B3" w:rsidRDefault="00C820B3" w:rsidP="00C820B3">
      <w:pPr>
        <w:jc w:val="both"/>
        <w:rPr>
          <w:rFonts w:cs="Arial"/>
        </w:rPr>
      </w:pPr>
      <w:r>
        <w:rPr>
          <w:rFonts w:cs="Arial"/>
        </w:rPr>
        <w:t>o</w:t>
      </w:r>
      <w:r>
        <w:rPr>
          <w:rFonts w:cs="Arial"/>
        </w:rPr>
        <w:tab/>
        <w:t>Policy DC1 for Residential Extensions is still considered of relevance, in particular policy DC1.5 - The Council will consider on their merits exemptions to the above policies in the case of applications from disabled people who may require particular adaptations to their homes.</w:t>
      </w:r>
    </w:p>
    <w:p w14:paraId="5AEACA5D" w14:textId="77777777" w:rsidR="00C820B3" w:rsidRDefault="00C820B3" w:rsidP="00C820B3">
      <w:pPr>
        <w:jc w:val="both"/>
        <w:rPr>
          <w:rFonts w:cs="Arial"/>
        </w:rPr>
      </w:pPr>
      <w:r>
        <w:rPr>
          <w:rFonts w:cs="Arial"/>
        </w:rPr>
        <w:t>o</w:t>
      </w:r>
      <w:r>
        <w:rPr>
          <w:rFonts w:cs="Arial"/>
        </w:rPr>
        <w:tab/>
        <w:t xml:space="preserve">The Manchester Core Strategy Development Plan Document 2012-2027 ("the Core Strategy") was adopted by the City Council on 11th July 2012. </w:t>
      </w:r>
    </w:p>
    <w:p w14:paraId="7C62440C" w14:textId="77777777" w:rsidR="00C820B3" w:rsidRDefault="00C820B3" w:rsidP="00C820B3">
      <w:pPr>
        <w:jc w:val="both"/>
        <w:rPr>
          <w:rFonts w:cs="Arial"/>
        </w:rPr>
      </w:pPr>
      <w:r>
        <w:rPr>
          <w:rFonts w:cs="Arial"/>
        </w:rPr>
        <w:t>o</w:t>
      </w:r>
      <w:r>
        <w:rPr>
          <w:rFonts w:cs="Arial"/>
        </w:rPr>
        <w:tab/>
        <w:t xml:space="preserve">Policy DM 1 - Development Management </w:t>
      </w:r>
    </w:p>
    <w:p w14:paraId="60D980A3" w14:textId="77777777" w:rsidR="00C820B3" w:rsidRDefault="00C820B3" w:rsidP="00C820B3">
      <w:pPr>
        <w:jc w:val="both"/>
        <w:rPr>
          <w:rFonts w:cs="Arial"/>
        </w:rPr>
      </w:pPr>
      <w:r>
        <w:rPr>
          <w:rFonts w:cs="Arial"/>
        </w:rPr>
        <w:t>o</w:t>
      </w:r>
      <w:r>
        <w:rPr>
          <w:rFonts w:cs="Arial"/>
        </w:rPr>
        <w:tab/>
        <w:t xml:space="preserve">Policy SP1 - Spatial Principles </w:t>
      </w:r>
    </w:p>
    <w:p w14:paraId="1328C5DC" w14:textId="77777777" w:rsidR="00C820B3" w:rsidRDefault="00C820B3" w:rsidP="00C820B3">
      <w:pPr>
        <w:jc w:val="both"/>
        <w:rPr>
          <w:rFonts w:cs="Arial"/>
        </w:rPr>
      </w:pPr>
      <w:r>
        <w:rPr>
          <w:rFonts w:cs="Arial"/>
        </w:rPr>
        <w:t>o</w:t>
      </w:r>
      <w:r>
        <w:rPr>
          <w:rFonts w:cs="Arial"/>
        </w:rPr>
        <w:tab/>
        <w:t>Policy EN1 - Design Principles</w:t>
      </w:r>
    </w:p>
    <w:p w14:paraId="1E3B37D4" w14:textId="77777777" w:rsidR="00C820B3" w:rsidRDefault="00C820B3" w:rsidP="00C820B3">
      <w:pPr>
        <w:jc w:val="both"/>
        <w:rPr>
          <w:rFonts w:cs="Arial"/>
        </w:rPr>
      </w:pPr>
      <w:r>
        <w:rPr>
          <w:rFonts w:cs="Arial"/>
        </w:rPr>
        <w:t>o</w:t>
      </w:r>
      <w:r>
        <w:rPr>
          <w:rFonts w:cs="Arial"/>
        </w:rPr>
        <w:tab/>
        <w:t>Policy EN 19 - Waste Management</w:t>
      </w:r>
    </w:p>
    <w:p w14:paraId="60D98E9D" w14:textId="77777777" w:rsidR="00C820B3" w:rsidRDefault="00C820B3" w:rsidP="00C820B3">
      <w:pPr>
        <w:jc w:val="both"/>
        <w:rPr>
          <w:rFonts w:cs="Arial"/>
        </w:rPr>
      </w:pPr>
      <w:r>
        <w:rPr>
          <w:rFonts w:cs="Arial"/>
        </w:rPr>
        <w:t>o</w:t>
      </w:r>
      <w:r>
        <w:rPr>
          <w:rFonts w:cs="Arial"/>
        </w:rPr>
        <w:tab/>
        <w:t xml:space="preserve">The National Planning Policy Framework (NPPF) </w:t>
      </w:r>
    </w:p>
    <w:p w14:paraId="15410BA2" w14:textId="77777777" w:rsidR="00C820B3" w:rsidRDefault="00C820B3" w:rsidP="00C820B3">
      <w:pPr>
        <w:jc w:val="both"/>
        <w:rPr>
          <w:rFonts w:cs="Arial"/>
        </w:rPr>
      </w:pPr>
    </w:p>
    <w:p w14:paraId="7B67FD38" w14:textId="77777777" w:rsidR="00C820B3" w:rsidRDefault="00C820B3" w:rsidP="00C820B3">
      <w:pPr>
        <w:jc w:val="both"/>
        <w:rPr>
          <w:rFonts w:cs="Arial"/>
        </w:rPr>
      </w:pPr>
      <w:r>
        <w:rPr>
          <w:rFonts w:cs="Arial"/>
        </w:rPr>
        <w:t>For reasons to be outlined below, it is considered the proposal accords with the principles of this policy document.</w:t>
      </w:r>
    </w:p>
    <w:p w14:paraId="5F6A5676" w14:textId="77777777" w:rsidR="00C820B3" w:rsidRDefault="00C820B3" w:rsidP="00C820B3">
      <w:pPr>
        <w:jc w:val="both"/>
        <w:rPr>
          <w:rFonts w:cs="Arial"/>
        </w:rPr>
      </w:pPr>
    </w:p>
    <w:p w14:paraId="0D83D64B" w14:textId="77777777" w:rsidR="00C820B3" w:rsidRPr="00776648" w:rsidRDefault="00C820B3" w:rsidP="00C820B3">
      <w:pPr>
        <w:jc w:val="both"/>
        <w:rPr>
          <w:rFonts w:cs="Arial"/>
          <w:u w:val="single"/>
        </w:rPr>
      </w:pPr>
      <w:r w:rsidRPr="00776648">
        <w:rPr>
          <w:rFonts w:cs="Arial"/>
          <w:u w:val="single"/>
        </w:rPr>
        <w:t>Places for Everyone Plan (2022 - 2039)</w:t>
      </w:r>
    </w:p>
    <w:p w14:paraId="15C0C487" w14:textId="77777777" w:rsidR="00C820B3" w:rsidRDefault="00C820B3" w:rsidP="00C820B3">
      <w:pPr>
        <w:jc w:val="both"/>
        <w:rPr>
          <w:rFonts w:cs="Arial"/>
        </w:rPr>
      </w:pPr>
    </w:p>
    <w:p w14:paraId="1F403B3F" w14:textId="77777777" w:rsidR="00C820B3" w:rsidRDefault="00C820B3" w:rsidP="00C820B3">
      <w:pPr>
        <w:jc w:val="both"/>
        <w:rPr>
          <w:rFonts w:cs="Arial"/>
        </w:rPr>
      </w:pPr>
      <w:r>
        <w:rPr>
          <w:rFonts w:cs="Arial"/>
        </w:rPr>
        <w:t>We have assessed the proposal against the following policies of the Places for Everyone Plan.</w:t>
      </w:r>
    </w:p>
    <w:p w14:paraId="7E2DAF4F" w14:textId="77777777" w:rsidR="00C820B3" w:rsidRDefault="00C820B3" w:rsidP="00C820B3">
      <w:pPr>
        <w:jc w:val="both"/>
        <w:rPr>
          <w:rFonts w:cs="Arial"/>
        </w:rPr>
      </w:pPr>
    </w:p>
    <w:p w14:paraId="39AB5838" w14:textId="77777777" w:rsidR="00C820B3" w:rsidRDefault="00C820B3" w:rsidP="00C820B3">
      <w:pPr>
        <w:jc w:val="both"/>
        <w:rPr>
          <w:rFonts w:cs="Arial"/>
        </w:rPr>
      </w:pPr>
      <w:r>
        <w:rPr>
          <w:rFonts w:cs="Arial"/>
        </w:rPr>
        <w:t>JP-S1: Sustainable Development</w:t>
      </w:r>
    </w:p>
    <w:p w14:paraId="7D64332F" w14:textId="77777777" w:rsidR="00C820B3" w:rsidRDefault="00C820B3" w:rsidP="00C820B3">
      <w:pPr>
        <w:jc w:val="both"/>
        <w:rPr>
          <w:rFonts w:cs="Arial"/>
        </w:rPr>
      </w:pPr>
      <w:r>
        <w:rPr>
          <w:rFonts w:cs="Arial"/>
        </w:rPr>
        <w:t>JP-P1 Sustainable Places</w:t>
      </w:r>
    </w:p>
    <w:p w14:paraId="080C7FEC" w14:textId="77777777" w:rsidR="00C820B3" w:rsidRDefault="00C820B3" w:rsidP="00C820B3">
      <w:pPr>
        <w:jc w:val="both"/>
        <w:rPr>
          <w:rFonts w:cs="Arial"/>
        </w:rPr>
      </w:pPr>
    </w:p>
    <w:p w14:paraId="62943F4C" w14:textId="77777777" w:rsidR="00C820B3" w:rsidRDefault="00C820B3" w:rsidP="00C820B3">
      <w:pPr>
        <w:jc w:val="both"/>
        <w:rPr>
          <w:rFonts w:cs="Arial"/>
        </w:rPr>
      </w:pPr>
      <w:r>
        <w:rPr>
          <w:rFonts w:cs="Arial"/>
        </w:rPr>
        <w:t>This policy outlines how we aim to become one of the most liveable city regions in the world, consisting of a series of beautiful, healthy, and varied places.</w:t>
      </w:r>
    </w:p>
    <w:p w14:paraId="6C4D3A25" w14:textId="77777777" w:rsidR="00C820B3" w:rsidRDefault="00C820B3" w:rsidP="00C820B3">
      <w:pPr>
        <w:jc w:val="both"/>
        <w:rPr>
          <w:rFonts w:cs="Arial"/>
        </w:rPr>
      </w:pPr>
    </w:p>
    <w:p w14:paraId="69BCA117" w14:textId="77777777" w:rsidR="00C820B3" w:rsidRDefault="00C820B3" w:rsidP="00C820B3">
      <w:pPr>
        <w:jc w:val="both"/>
        <w:rPr>
          <w:rFonts w:cs="Arial"/>
        </w:rPr>
      </w:pPr>
      <w:r>
        <w:rPr>
          <w:rFonts w:cs="Arial"/>
        </w:rPr>
        <w:t>We consider this proposal to accord with the principles of this policy.</w:t>
      </w:r>
    </w:p>
    <w:p w14:paraId="047CCEBE" w14:textId="77777777" w:rsidR="00C820B3" w:rsidRDefault="00C820B3" w:rsidP="00C820B3">
      <w:pPr>
        <w:jc w:val="both"/>
        <w:rPr>
          <w:rFonts w:cs="Arial"/>
        </w:rPr>
      </w:pPr>
    </w:p>
    <w:p w14:paraId="43140B44" w14:textId="77777777" w:rsidR="00C820B3" w:rsidRDefault="00C820B3" w:rsidP="00C820B3">
      <w:pPr>
        <w:jc w:val="both"/>
        <w:rPr>
          <w:rFonts w:cs="Arial"/>
        </w:rPr>
      </w:pPr>
      <w:bookmarkStart w:id="0" w:name="_Hlk218694973"/>
      <w:r>
        <w:rPr>
          <w:rFonts w:cs="Arial"/>
          <w:b/>
          <w:bCs/>
        </w:rPr>
        <w:t xml:space="preserve">Draft National Planning Policy Framework (December 2025) – </w:t>
      </w:r>
      <w:r>
        <w:rPr>
          <w:rFonts w:cs="Arial"/>
        </w:rPr>
        <w:t>The National Planning Policy Framework (NPPF) sets out the Governments’ planning policies for England and how these should be applied.  A draft revised NPPF was published for consultation on 16</w:t>
      </w:r>
      <w:r>
        <w:rPr>
          <w:rFonts w:cs="Arial"/>
          <w:vertAlign w:val="superscript"/>
        </w:rPr>
        <w:t xml:space="preserve"> </w:t>
      </w:r>
      <w:r>
        <w:rPr>
          <w:rFonts w:cs="Arial"/>
        </w:rPr>
        <w:t>December 2025.  The consultation period runs for 12 weeks and will close on 10</w:t>
      </w:r>
      <w:r>
        <w:rPr>
          <w:rFonts w:cs="Arial"/>
          <w:vertAlign w:val="superscript"/>
        </w:rPr>
        <w:t xml:space="preserve"> </w:t>
      </w:r>
      <w:r>
        <w:rPr>
          <w:rFonts w:cs="Arial"/>
        </w:rPr>
        <w:t>March 2026.</w:t>
      </w:r>
    </w:p>
    <w:p w14:paraId="73010B0A" w14:textId="77777777" w:rsidR="00C820B3" w:rsidRDefault="00C820B3" w:rsidP="00C820B3">
      <w:pPr>
        <w:jc w:val="both"/>
        <w:rPr>
          <w:rFonts w:cs="Arial"/>
        </w:rPr>
      </w:pPr>
    </w:p>
    <w:p w14:paraId="0A116896" w14:textId="77777777" w:rsidR="00C820B3" w:rsidRDefault="00C820B3" w:rsidP="00C820B3">
      <w:pPr>
        <w:jc w:val="both"/>
        <w:rPr>
          <w:rFonts w:cs="Arial"/>
        </w:rPr>
      </w:pPr>
      <w:r>
        <w:rPr>
          <w:rFonts w:cs="Arial"/>
        </w:rPr>
        <w:t xml:space="preserve">The draft NPPF proposes significant changes to the structure and content of national policy.  These include a move to Local Plan-style policy sections, a clearer distinction between planning making and decision-making policies, and the reintroduction of strategic planning through Spatial Development Strategies.  Other notable changes include an expanded presumption in favour of sustainable development, policies promoting higher densities around transport hubs, and support for small and medium-scale housing schemes through a new “medium development” category.  The draft also integrates Nation Development Management Policies, strengthens climate change </w:t>
      </w:r>
      <w:r>
        <w:rPr>
          <w:rFonts w:cs="Arial"/>
        </w:rPr>
        <w:lastRenderedPageBreak/>
        <w:t xml:space="preserve">and biodiversity policies, and introduces measures to encourage clean energy and critical minerals development. </w:t>
      </w:r>
    </w:p>
    <w:p w14:paraId="58E5EFF9" w14:textId="77777777" w:rsidR="00C820B3" w:rsidRDefault="00C820B3" w:rsidP="00C820B3">
      <w:pPr>
        <w:jc w:val="both"/>
        <w:rPr>
          <w:rFonts w:cs="Arial"/>
        </w:rPr>
      </w:pPr>
    </w:p>
    <w:p w14:paraId="0834071E" w14:textId="77777777" w:rsidR="00C820B3" w:rsidRDefault="00C820B3" w:rsidP="00C820B3">
      <w:pPr>
        <w:jc w:val="both"/>
        <w:rPr>
          <w:rFonts w:cs="Arial"/>
        </w:rPr>
      </w:pPr>
      <w:r>
        <w:rPr>
          <w:rFonts w:cs="Arial"/>
        </w:rPr>
        <w:t xml:space="preserve">Once adopted, the revised NPPF will replace the current framework and form a key part of national planning policy.  At this stage, as the document is subject to consultation and has not yet been finalised, while still a material consideration, it can only be afforded limited weight in the determination of planning applications.  In this instance, the relevant sections is outlined below: </w:t>
      </w:r>
    </w:p>
    <w:p w14:paraId="4F01AD57" w14:textId="77777777" w:rsidR="00C820B3" w:rsidRDefault="00C820B3" w:rsidP="00C820B3">
      <w:pPr>
        <w:jc w:val="both"/>
        <w:rPr>
          <w:rFonts w:cs="Arial"/>
        </w:rPr>
      </w:pPr>
    </w:p>
    <w:p w14:paraId="0E63B93A" w14:textId="77777777" w:rsidR="00C820B3" w:rsidRPr="00AD6287" w:rsidRDefault="00C820B3" w:rsidP="00C820B3">
      <w:pPr>
        <w:jc w:val="both"/>
        <w:rPr>
          <w:rFonts w:cs="Arial"/>
        </w:rPr>
      </w:pPr>
      <w:r>
        <w:rPr>
          <w:rFonts w:cs="Arial"/>
          <w:b/>
          <w:bCs/>
        </w:rPr>
        <w:t xml:space="preserve">Policy </w:t>
      </w:r>
      <w:r>
        <w:rPr>
          <w:rFonts w:cs="Arial"/>
        </w:rPr>
        <w:t>L4</w:t>
      </w:r>
      <w:r>
        <w:rPr>
          <w:rFonts w:cs="Arial"/>
          <w:i/>
          <w:iCs/>
        </w:rPr>
        <w:t xml:space="preserve">(Residential Extensions) </w:t>
      </w:r>
      <w:r>
        <w:rPr>
          <w:rFonts w:cs="Arial"/>
        </w:rPr>
        <w:t xml:space="preserve">– This policy states that development proposals to extend existing dwelling houses should blend effectively with the existing building and its immediate surroundings in terms of its scale and form; and maintain acceptable living standards for current and new occupiers in terms of access to daylight, sunlight, privacy and external amenity space. </w:t>
      </w:r>
    </w:p>
    <w:bookmarkEnd w:id="0"/>
    <w:p w14:paraId="2C0AA116" w14:textId="68F15EA9" w:rsidR="00EF3E10" w:rsidRDefault="00EF3E10" w:rsidP="00D3474F"/>
    <w:p w14:paraId="594BCC1D" w14:textId="61DE16D6" w:rsidR="00EF3E10" w:rsidRDefault="00EF3E10" w:rsidP="00EF3E10">
      <w:pPr>
        <w:pStyle w:val="Heading1"/>
      </w:pPr>
      <w:r>
        <w:t>Assessment</w:t>
      </w:r>
    </w:p>
    <w:p w14:paraId="4CB7F1D7" w14:textId="77777777" w:rsidR="00400B25" w:rsidRPr="00776648" w:rsidRDefault="00400B25" w:rsidP="00400B25">
      <w:pPr>
        <w:jc w:val="both"/>
        <w:rPr>
          <w:rFonts w:cs="Arial"/>
          <w:u w:val="single"/>
        </w:rPr>
      </w:pPr>
      <w:r w:rsidRPr="00776648">
        <w:rPr>
          <w:rFonts w:cs="Arial"/>
          <w:u w:val="single"/>
        </w:rPr>
        <w:t>Principle</w:t>
      </w:r>
    </w:p>
    <w:p w14:paraId="47C5A371" w14:textId="77777777" w:rsidR="00400B25" w:rsidRDefault="00400B25" w:rsidP="00400B25">
      <w:pPr>
        <w:jc w:val="both"/>
        <w:rPr>
          <w:rFonts w:cs="Arial"/>
        </w:rPr>
      </w:pPr>
    </w:p>
    <w:p w14:paraId="041BF3D5" w14:textId="77777777" w:rsidR="00400B25" w:rsidRDefault="00400B25" w:rsidP="00400B25">
      <w:pPr>
        <w:jc w:val="both"/>
        <w:rPr>
          <w:rFonts w:cs="Arial"/>
        </w:rPr>
      </w:pPr>
      <w:r>
        <w:rPr>
          <w:rFonts w:cs="Arial"/>
        </w:rPr>
        <w:t xml:space="preserve">The principle of allowing residents to extend their homes to provide enlarged or improved accommodation is generally acceptable provided that there is no overriding, undue impact upon either the character of the property or upon the residential and visual amenity of nearby residential occupiers. </w:t>
      </w:r>
    </w:p>
    <w:p w14:paraId="3F65D452" w14:textId="77777777" w:rsidR="00400B25" w:rsidRDefault="00400B25" w:rsidP="00400B25">
      <w:pPr>
        <w:jc w:val="both"/>
        <w:rPr>
          <w:rFonts w:cs="Arial"/>
        </w:rPr>
      </w:pPr>
    </w:p>
    <w:p w14:paraId="408F327E" w14:textId="77777777" w:rsidR="00400B25" w:rsidRDefault="00400B25" w:rsidP="00400B25">
      <w:pPr>
        <w:jc w:val="both"/>
        <w:rPr>
          <w:rFonts w:cs="Arial"/>
        </w:rPr>
      </w:pPr>
      <w:r>
        <w:rPr>
          <w:rFonts w:cs="Arial"/>
        </w:rPr>
        <w:t xml:space="preserve">In this instance the principle of the proposal is considered acceptable, and it is not believed that there are any factors of sufficient weight in amenity terms that would warrant refusal of the application. </w:t>
      </w:r>
    </w:p>
    <w:p w14:paraId="5090EA68" w14:textId="77777777" w:rsidR="00400B25" w:rsidRDefault="00400B25" w:rsidP="00400B25">
      <w:pPr>
        <w:jc w:val="both"/>
        <w:rPr>
          <w:rFonts w:cs="Arial"/>
        </w:rPr>
      </w:pPr>
    </w:p>
    <w:p w14:paraId="627D816E" w14:textId="77777777" w:rsidR="00400B25" w:rsidRDefault="00400B25" w:rsidP="00400B25">
      <w:pPr>
        <w:jc w:val="both"/>
        <w:rPr>
          <w:rFonts w:cs="Arial"/>
        </w:rPr>
      </w:pPr>
      <w:r>
        <w:rPr>
          <w:rFonts w:cs="Arial"/>
        </w:rPr>
        <w:t>On balance, the proposed extension is deemed to accord with saved policy DC1 of the UDP and policies DM1 and SP1 of the Manchester Core Strategy.</w:t>
      </w:r>
    </w:p>
    <w:p w14:paraId="03DB3726" w14:textId="77777777" w:rsidR="00400B25" w:rsidRDefault="00400B25" w:rsidP="00400B25">
      <w:pPr>
        <w:jc w:val="both"/>
        <w:rPr>
          <w:rFonts w:cs="Arial"/>
        </w:rPr>
      </w:pPr>
    </w:p>
    <w:p w14:paraId="0BDF6CA6" w14:textId="5815A282" w:rsidR="00400B25" w:rsidRPr="00776648" w:rsidRDefault="00400B25" w:rsidP="00400B25">
      <w:pPr>
        <w:jc w:val="both"/>
        <w:rPr>
          <w:rFonts w:cs="Arial"/>
          <w:u w:val="single"/>
        </w:rPr>
      </w:pPr>
      <w:r w:rsidRPr="00776648">
        <w:rPr>
          <w:rFonts w:cs="Arial"/>
          <w:u w:val="single"/>
        </w:rPr>
        <w:t xml:space="preserve">History relating to </w:t>
      </w:r>
      <w:r w:rsidR="00EB3E85">
        <w:rPr>
          <w:rFonts w:cs="Arial"/>
          <w:u w:val="single"/>
        </w:rPr>
        <w:t xml:space="preserve">15 Poppy Close </w:t>
      </w:r>
    </w:p>
    <w:p w14:paraId="1557C67E" w14:textId="77777777" w:rsidR="00400B25" w:rsidRDefault="00400B25" w:rsidP="00400B25">
      <w:pPr>
        <w:jc w:val="both"/>
        <w:rPr>
          <w:rFonts w:cs="Arial"/>
        </w:rPr>
      </w:pPr>
    </w:p>
    <w:p w14:paraId="704A0E76" w14:textId="36A3432D" w:rsidR="00400B25" w:rsidRDefault="00400B25" w:rsidP="00400B25">
      <w:pPr>
        <w:jc w:val="both"/>
        <w:rPr>
          <w:rFonts w:cs="Arial"/>
          <w:color w:val="000000" w:themeColor="text1"/>
        </w:rPr>
      </w:pPr>
      <w:r w:rsidRPr="00DC776C">
        <w:rPr>
          <w:rFonts w:cs="Arial"/>
          <w:color w:val="000000" w:themeColor="text1"/>
        </w:rPr>
        <w:t xml:space="preserve">There </w:t>
      </w:r>
      <w:r w:rsidR="00B82BB0" w:rsidRPr="00DC776C">
        <w:rPr>
          <w:rFonts w:cs="Arial"/>
          <w:color w:val="000000" w:themeColor="text1"/>
        </w:rPr>
        <w:t>are</w:t>
      </w:r>
      <w:r w:rsidR="00651F7F">
        <w:rPr>
          <w:rFonts w:cs="Arial"/>
          <w:color w:val="000000" w:themeColor="text1"/>
        </w:rPr>
        <w:t xml:space="preserve"> no</w:t>
      </w:r>
      <w:r w:rsidRPr="00DC776C">
        <w:rPr>
          <w:rFonts w:cs="Arial"/>
          <w:color w:val="000000" w:themeColor="text1"/>
        </w:rPr>
        <w:t xml:space="preserve"> previous planning applications relating to this site</w:t>
      </w:r>
      <w:r w:rsidR="00FC2A20">
        <w:rPr>
          <w:rFonts w:cs="Arial"/>
          <w:color w:val="000000" w:themeColor="text1"/>
        </w:rPr>
        <w:t>. H</w:t>
      </w:r>
      <w:r w:rsidR="00E23FE3">
        <w:rPr>
          <w:rFonts w:cs="Arial"/>
          <w:color w:val="000000" w:themeColor="text1"/>
        </w:rPr>
        <w:t>owever, the site forms part of a large</w:t>
      </w:r>
      <w:r w:rsidR="00FC2A20">
        <w:rPr>
          <w:rFonts w:cs="Arial"/>
          <w:color w:val="000000" w:themeColor="text1"/>
        </w:rPr>
        <w:t xml:space="preserve"> historical</w:t>
      </w:r>
      <w:r w:rsidR="00E23FE3">
        <w:rPr>
          <w:rFonts w:cs="Arial"/>
          <w:color w:val="000000" w:themeColor="text1"/>
        </w:rPr>
        <w:t xml:space="preserve"> scheme for the erection of approximately 122 residential dwellings constructed circa</w:t>
      </w:r>
      <w:r w:rsidR="00651F7F">
        <w:rPr>
          <w:rFonts w:cs="Arial"/>
          <w:color w:val="000000" w:themeColor="text1"/>
        </w:rPr>
        <w:t xml:space="preserve"> 1993.</w:t>
      </w:r>
    </w:p>
    <w:p w14:paraId="0DE656F1" w14:textId="77777777" w:rsidR="00651F7F" w:rsidRPr="00DC776C" w:rsidRDefault="00651F7F" w:rsidP="00400B25">
      <w:pPr>
        <w:jc w:val="both"/>
        <w:rPr>
          <w:rFonts w:cs="Arial"/>
          <w:color w:val="000000" w:themeColor="text1"/>
        </w:rPr>
      </w:pPr>
    </w:p>
    <w:p w14:paraId="0CA5C8C4" w14:textId="77777777" w:rsidR="00400B25" w:rsidRPr="007943BE" w:rsidRDefault="00400B25" w:rsidP="00400B25">
      <w:pPr>
        <w:jc w:val="both"/>
        <w:rPr>
          <w:rFonts w:cs="Arial"/>
          <w:color w:val="000000" w:themeColor="text1"/>
          <w:u w:val="single"/>
        </w:rPr>
      </w:pPr>
      <w:r w:rsidRPr="007943BE">
        <w:rPr>
          <w:rFonts w:cs="Arial"/>
          <w:color w:val="000000" w:themeColor="text1"/>
          <w:u w:val="single"/>
        </w:rPr>
        <w:t xml:space="preserve">Residential amenity </w:t>
      </w:r>
    </w:p>
    <w:p w14:paraId="4F13BFA0" w14:textId="77777777" w:rsidR="00400B25" w:rsidRPr="007943BE" w:rsidRDefault="00400B25" w:rsidP="00400B25">
      <w:pPr>
        <w:jc w:val="both"/>
        <w:rPr>
          <w:rFonts w:cs="Arial"/>
          <w:color w:val="000000" w:themeColor="text1"/>
        </w:rPr>
      </w:pPr>
    </w:p>
    <w:p w14:paraId="43AB2E59" w14:textId="59B6C584" w:rsidR="00400B25" w:rsidRPr="00CB1A88" w:rsidRDefault="00400B25" w:rsidP="00400B25">
      <w:pPr>
        <w:spacing w:line="300" w:lineRule="atLeast"/>
        <w:jc w:val="both"/>
        <w:rPr>
          <w:rFonts w:cs="Arial"/>
          <w:lang w:eastAsia="en-GB"/>
        </w:rPr>
      </w:pPr>
      <w:r w:rsidRPr="00CB1A88">
        <w:rPr>
          <w:rFonts w:cs="Arial"/>
          <w:lang w:eastAsia="en-GB"/>
        </w:rPr>
        <w:t xml:space="preserve">The applicant seeks planning permission for the erection </w:t>
      </w:r>
      <w:r w:rsidR="00CB1A88" w:rsidRPr="00CB1A88">
        <w:rPr>
          <w:rFonts w:cs="Arial"/>
        </w:rPr>
        <w:t xml:space="preserve">of single-storey front extension to form additional living accommodation </w:t>
      </w:r>
      <w:r w:rsidRPr="00CB1A88">
        <w:rPr>
          <w:rFonts w:cs="Arial"/>
          <w:lang w:eastAsia="en-GB"/>
        </w:rPr>
        <w:t xml:space="preserve">for the occupants of the property. </w:t>
      </w:r>
    </w:p>
    <w:p w14:paraId="0925D15F" w14:textId="396499CD" w:rsidR="007D4CDE" w:rsidRPr="007D4CDE" w:rsidRDefault="007D4CDE" w:rsidP="007D4CDE">
      <w:pPr>
        <w:pStyle w:val="NormalWeb"/>
        <w:spacing w:line="300" w:lineRule="atLeast"/>
        <w:jc w:val="both"/>
        <w:rPr>
          <w:rFonts w:ascii="Arial" w:hAnsi="Arial" w:cs="Arial"/>
        </w:rPr>
      </w:pPr>
      <w:r w:rsidRPr="007D4CDE">
        <w:rPr>
          <w:rFonts w:ascii="Arial" w:hAnsi="Arial" w:cs="Arial"/>
        </w:rPr>
        <w:t>The proposed extension would align with the existing side wall of the dwelling and project forward in line with the existing front porch, creating a flush appearance across the ground-floor front elevation. The roof design would continue from the existing porch into the extension, resulting in a coherent and integrated appearance that is sympathetic to the character of the host property.</w:t>
      </w:r>
    </w:p>
    <w:p w14:paraId="0ADDE801" w14:textId="77777777" w:rsidR="007D4CDE" w:rsidRPr="007D4CDE" w:rsidRDefault="007D4CDE" w:rsidP="007D4CDE">
      <w:pPr>
        <w:pStyle w:val="NormalWeb"/>
        <w:spacing w:line="300" w:lineRule="atLeast"/>
        <w:jc w:val="both"/>
        <w:rPr>
          <w:rFonts w:ascii="Arial" w:hAnsi="Arial" w:cs="Arial"/>
        </w:rPr>
      </w:pPr>
      <w:r w:rsidRPr="007D4CDE">
        <w:rPr>
          <w:rFonts w:ascii="Arial" w:hAnsi="Arial" w:cs="Arial"/>
        </w:rPr>
        <w:t>A window is proposed within the front elevation facing the street. However, as the property already contains front-facing windows, the proposed opening would not give rise to any additional overlooking or views beyond those that presently exist and is therefore considered acceptable.</w:t>
      </w:r>
    </w:p>
    <w:p w14:paraId="7E1A3491" w14:textId="77777777" w:rsidR="007D4CDE" w:rsidRPr="007D4CDE" w:rsidRDefault="007D4CDE" w:rsidP="007D4CDE">
      <w:pPr>
        <w:pStyle w:val="NormalWeb"/>
        <w:spacing w:line="300" w:lineRule="atLeast"/>
        <w:jc w:val="both"/>
        <w:rPr>
          <w:rFonts w:ascii="Arial" w:hAnsi="Arial" w:cs="Arial"/>
        </w:rPr>
      </w:pPr>
      <w:r w:rsidRPr="007D4CDE">
        <w:rPr>
          <w:rFonts w:ascii="Arial" w:hAnsi="Arial" w:cs="Arial"/>
        </w:rPr>
        <w:t xml:space="preserve">No windows are proposed within the side elevation. Notwithstanding this, it is noted that the extension would not project beyond the existing side wall of the dwelling and would retain separation from the shared boundary. Given the position of the extension, together with the existing boundary treatment, it is not considered that the insertion of additional side-facing </w:t>
      </w:r>
      <w:r w:rsidRPr="007D4CDE">
        <w:rPr>
          <w:rFonts w:ascii="Arial" w:hAnsi="Arial" w:cs="Arial"/>
        </w:rPr>
        <w:lastRenderedPageBreak/>
        <w:t>windows in the future would result in unacceptable overlooking or loss of privacy to neighbouring occupiers. Consequently, it is not considered necessary or reasonable to impose a condition removing permitted development rights for additional windows within the side elevation.</w:t>
      </w:r>
    </w:p>
    <w:p w14:paraId="4E5FA672" w14:textId="77777777" w:rsidR="007D4CDE" w:rsidRPr="007D4CDE" w:rsidRDefault="007D4CDE" w:rsidP="007D4CDE">
      <w:pPr>
        <w:pStyle w:val="NormalWeb"/>
        <w:spacing w:line="300" w:lineRule="atLeast"/>
        <w:rPr>
          <w:rFonts w:ascii="Arial" w:hAnsi="Arial" w:cs="Arial"/>
        </w:rPr>
      </w:pPr>
      <w:r w:rsidRPr="007D4CDE">
        <w:rPr>
          <w:rFonts w:ascii="Arial" w:hAnsi="Arial" w:cs="Arial"/>
        </w:rPr>
        <w:t>Overall, the proposal is not considered to result in any harmful impacts in terms of privacy, overlooking or residential amenity and is therefore acceptable in this regard.</w:t>
      </w:r>
    </w:p>
    <w:p w14:paraId="3660B2C5" w14:textId="3FC2AD6B" w:rsidR="00400B25" w:rsidRPr="008D3EAB" w:rsidRDefault="00400B25" w:rsidP="00400B25">
      <w:pPr>
        <w:jc w:val="both"/>
        <w:rPr>
          <w:rFonts w:cs="Arial"/>
        </w:rPr>
      </w:pPr>
      <w:r w:rsidRPr="008D3EAB">
        <w:rPr>
          <w:rFonts w:cs="Arial"/>
        </w:rPr>
        <w:t xml:space="preserve">Due to the </w:t>
      </w:r>
      <w:r w:rsidR="00C0539D" w:rsidRPr="008D3EAB">
        <w:rPr>
          <w:rFonts w:cs="Arial"/>
        </w:rPr>
        <w:t>juxta position of th</w:t>
      </w:r>
      <w:r w:rsidRPr="008D3EAB">
        <w:rPr>
          <w:rFonts w:cs="Arial"/>
        </w:rPr>
        <w:t>e host dwelling, the extension would not result in</w:t>
      </w:r>
      <w:r w:rsidR="008D3EAB">
        <w:rPr>
          <w:rFonts w:cs="Arial"/>
          <w:color w:val="FF0000"/>
        </w:rPr>
        <w:t xml:space="preserve"> </w:t>
      </w:r>
      <w:r w:rsidR="008D3EAB" w:rsidRPr="008D3EAB">
        <w:rPr>
          <w:rFonts w:cs="Arial"/>
        </w:rPr>
        <w:t xml:space="preserve">overshadowing or loss of light to the neighbouring or surrounding properties. </w:t>
      </w:r>
    </w:p>
    <w:p w14:paraId="0416C7A1" w14:textId="77777777" w:rsidR="001C301F" w:rsidRPr="001C301F" w:rsidRDefault="001C301F" w:rsidP="001C301F">
      <w:pPr>
        <w:pStyle w:val="NormalWeb"/>
        <w:spacing w:line="300" w:lineRule="atLeast"/>
        <w:jc w:val="both"/>
        <w:rPr>
          <w:rFonts w:ascii="Arial" w:hAnsi="Arial" w:cs="Arial"/>
        </w:rPr>
      </w:pPr>
      <w:r w:rsidRPr="001C301F">
        <w:rPr>
          <w:rFonts w:ascii="Arial" w:hAnsi="Arial" w:cs="Arial"/>
        </w:rPr>
        <w:t>Whilst front extensions are not a common feature within the immediate area, single-storey projections in the form of front porches are evident within the street scene. In this context, the proposed extension is considered to represent a modest enlargement that reflects the scale and character of existing frontage additions. As such, it is not considered to appear out of keeping with the established character of the area.</w:t>
      </w:r>
    </w:p>
    <w:p w14:paraId="78F52D7F" w14:textId="77777777" w:rsidR="001C301F" w:rsidRPr="001C301F" w:rsidRDefault="001C301F" w:rsidP="001C301F">
      <w:pPr>
        <w:pStyle w:val="NormalWeb"/>
        <w:spacing w:line="300" w:lineRule="atLeast"/>
        <w:jc w:val="both"/>
        <w:rPr>
          <w:rFonts w:ascii="Arial" w:hAnsi="Arial" w:cs="Arial"/>
        </w:rPr>
      </w:pPr>
      <w:r w:rsidRPr="001C301F">
        <w:rPr>
          <w:rFonts w:ascii="Arial" w:hAnsi="Arial" w:cs="Arial"/>
        </w:rPr>
        <w:t>The extension would be visible from the public realm; however, the use of materials to match the existing dwelling would ensure that it integrates successfully with the host property and maintains a cohesive appearance. Furthermore, the proposal has been designed to complement the existing dwellinghouse and would not appear unduly prominent, dominant, or incongruous within the street scene.</w:t>
      </w:r>
    </w:p>
    <w:p w14:paraId="2535A25C" w14:textId="790A4C59" w:rsidR="00400B25" w:rsidRPr="00D3445E" w:rsidRDefault="001C301F" w:rsidP="00137026">
      <w:pPr>
        <w:pStyle w:val="NormalWeb"/>
        <w:spacing w:line="300" w:lineRule="atLeast"/>
        <w:jc w:val="both"/>
        <w:rPr>
          <w:rFonts w:ascii="Arial" w:hAnsi="Arial" w:cs="Arial"/>
        </w:rPr>
      </w:pPr>
      <w:r w:rsidRPr="001C301F">
        <w:rPr>
          <w:rFonts w:ascii="Arial" w:hAnsi="Arial" w:cs="Arial"/>
        </w:rPr>
        <w:t>Having regard to its scale, design, siting and appearance, the proposal would preserve the character and visual amenity of the surrounding area</w:t>
      </w:r>
      <w:r w:rsidR="00D343E1">
        <w:rPr>
          <w:rFonts w:ascii="Arial" w:hAnsi="Arial" w:cs="Arial"/>
        </w:rPr>
        <w:t xml:space="preserve"> </w:t>
      </w:r>
      <w:r w:rsidRPr="001C301F">
        <w:rPr>
          <w:rFonts w:ascii="Arial" w:hAnsi="Arial" w:cs="Arial"/>
        </w:rPr>
        <w:t xml:space="preserve">and is therefore considered acceptable in design terms. Accordingly, the development is considered to accord with the </w:t>
      </w:r>
      <w:r w:rsidRPr="00D3445E">
        <w:rPr>
          <w:rFonts w:ascii="Arial" w:hAnsi="Arial" w:cs="Arial"/>
        </w:rPr>
        <w:t xml:space="preserve">requirements of </w:t>
      </w:r>
      <w:r w:rsidR="00137026" w:rsidRPr="00D3445E">
        <w:rPr>
          <w:rFonts w:ascii="Arial" w:hAnsi="Arial" w:cs="Arial"/>
        </w:rPr>
        <w:t>Core Strategy Policy DM1</w:t>
      </w:r>
      <w:r w:rsidR="00D3445E" w:rsidRPr="00D3445E">
        <w:rPr>
          <w:rFonts w:ascii="Arial" w:hAnsi="Arial" w:cs="Arial"/>
        </w:rPr>
        <w:t>, SP1</w:t>
      </w:r>
      <w:r w:rsidR="00137026" w:rsidRPr="00D3445E">
        <w:rPr>
          <w:rFonts w:ascii="Arial" w:hAnsi="Arial" w:cs="Arial"/>
        </w:rPr>
        <w:t xml:space="preserve"> and saved Policy DC1 of the UDP</w:t>
      </w:r>
      <w:r w:rsidR="00D3445E" w:rsidRPr="00D3445E">
        <w:rPr>
          <w:rFonts w:ascii="Arial" w:hAnsi="Arial" w:cs="Arial"/>
        </w:rPr>
        <w:t xml:space="preserve">. </w:t>
      </w:r>
      <w:r w:rsidR="00137026" w:rsidRPr="00D3445E">
        <w:rPr>
          <w:rFonts w:ascii="Arial" w:hAnsi="Arial" w:cs="Arial"/>
        </w:rPr>
        <w:t xml:space="preserve"> </w:t>
      </w:r>
    </w:p>
    <w:p w14:paraId="15A2636A" w14:textId="77777777" w:rsidR="00400B25" w:rsidRPr="00776648" w:rsidRDefault="00400B25" w:rsidP="00400B25">
      <w:pPr>
        <w:jc w:val="both"/>
        <w:rPr>
          <w:rFonts w:cs="Arial"/>
          <w:color w:val="FF0000"/>
        </w:rPr>
      </w:pPr>
    </w:p>
    <w:p w14:paraId="11CC91A2" w14:textId="77777777" w:rsidR="00400B25" w:rsidRPr="00670CA2" w:rsidRDefault="00400B25" w:rsidP="00400B25">
      <w:pPr>
        <w:jc w:val="both"/>
        <w:rPr>
          <w:rFonts w:cs="Arial"/>
          <w:color w:val="000000" w:themeColor="text1"/>
          <w:u w:val="single"/>
        </w:rPr>
      </w:pPr>
      <w:r w:rsidRPr="00670CA2">
        <w:rPr>
          <w:rFonts w:cs="Arial"/>
          <w:color w:val="000000" w:themeColor="text1"/>
          <w:u w:val="single"/>
        </w:rPr>
        <w:t>Siting, scale and massing</w:t>
      </w:r>
    </w:p>
    <w:p w14:paraId="6FFBA933" w14:textId="77777777" w:rsidR="00400B25" w:rsidRPr="00670CA2" w:rsidRDefault="00400B25" w:rsidP="00400B25">
      <w:pPr>
        <w:jc w:val="both"/>
        <w:rPr>
          <w:rFonts w:cs="Arial"/>
          <w:color w:val="000000" w:themeColor="text1"/>
        </w:rPr>
      </w:pPr>
    </w:p>
    <w:p w14:paraId="2496EFF5" w14:textId="77777777" w:rsidR="00400B25" w:rsidRPr="00670CA2" w:rsidRDefault="00400B25" w:rsidP="00400B25">
      <w:pPr>
        <w:jc w:val="both"/>
        <w:rPr>
          <w:rFonts w:cs="Arial"/>
          <w:color w:val="000000" w:themeColor="text1"/>
        </w:rPr>
      </w:pPr>
      <w:r w:rsidRPr="00670CA2">
        <w:rPr>
          <w:rFonts w:cs="Arial"/>
          <w:color w:val="000000" w:themeColor="text1"/>
        </w:rPr>
        <w:t xml:space="preserve">The size and footprint of the proposal is comparable in size to many others found in the area and is not believed to provide an overbearing impact upon the residential amenities of surrounding properties.  The appearance is acceptable and its impact upon visual amenity is considered negligible. </w:t>
      </w:r>
    </w:p>
    <w:p w14:paraId="4D80492B" w14:textId="77777777" w:rsidR="00400B25" w:rsidRPr="00670CA2" w:rsidRDefault="00400B25" w:rsidP="00400B25">
      <w:pPr>
        <w:jc w:val="both"/>
        <w:rPr>
          <w:rFonts w:cs="Arial"/>
          <w:color w:val="000000" w:themeColor="text1"/>
        </w:rPr>
      </w:pPr>
    </w:p>
    <w:p w14:paraId="4D83D52E" w14:textId="77777777" w:rsidR="00400B25" w:rsidRPr="00670CA2" w:rsidRDefault="00400B25" w:rsidP="00400B25">
      <w:pPr>
        <w:jc w:val="both"/>
        <w:rPr>
          <w:rFonts w:cs="Arial"/>
          <w:color w:val="000000" w:themeColor="text1"/>
        </w:rPr>
      </w:pPr>
      <w:r w:rsidRPr="00670CA2">
        <w:rPr>
          <w:rFonts w:cs="Arial"/>
          <w:color w:val="000000" w:themeColor="text1"/>
        </w:rPr>
        <w:t>It is therefore considered that the scale and mass of the proposed extensions are satisfactory and are considered to accord with the principles for residential extensions set out in saved UDP policy DC1, DM1 and EN1 of the Core Strategy.</w:t>
      </w:r>
    </w:p>
    <w:p w14:paraId="55962864" w14:textId="77777777" w:rsidR="00400B25" w:rsidRPr="00776648" w:rsidRDefault="00400B25" w:rsidP="00400B25">
      <w:pPr>
        <w:jc w:val="both"/>
        <w:rPr>
          <w:rFonts w:cs="Arial"/>
          <w:color w:val="FF0000"/>
        </w:rPr>
      </w:pPr>
    </w:p>
    <w:p w14:paraId="7C9866A1" w14:textId="77777777" w:rsidR="00400B25" w:rsidRPr="00670CA2" w:rsidRDefault="00400B25" w:rsidP="00400B25">
      <w:pPr>
        <w:jc w:val="both"/>
        <w:rPr>
          <w:rFonts w:cs="Arial"/>
          <w:color w:val="000000" w:themeColor="text1"/>
          <w:u w:val="single"/>
        </w:rPr>
      </w:pPr>
      <w:r w:rsidRPr="00670CA2">
        <w:rPr>
          <w:rFonts w:cs="Arial"/>
          <w:color w:val="000000" w:themeColor="text1"/>
          <w:u w:val="single"/>
        </w:rPr>
        <w:t xml:space="preserve">Design and appearance </w:t>
      </w:r>
    </w:p>
    <w:p w14:paraId="7DA63AAD" w14:textId="77777777" w:rsidR="00400B25" w:rsidRPr="00670CA2" w:rsidRDefault="00400B25" w:rsidP="00400B25">
      <w:pPr>
        <w:jc w:val="both"/>
        <w:rPr>
          <w:rFonts w:cs="Arial"/>
          <w:color w:val="000000" w:themeColor="text1"/>
        </w:rPr>
      </w:pPr>
    </w:p>
    <w:p w14:paraId="6D25F95A" w14:textId="0E50A33B" w:rsidR="00400B25" w:rsidRPr="00670CA2" w:rsidRDefault="00400B25" w:rsidP="00400B25">
      <w:pPr>
        <w:jc w:val="both"/>
        <w:rPr>
          <w:rFonts w:cs="Arial"/>
          <w:color w:val="000000" w:themeColor="text1"/>
        </w:rPr>
      </w:pPr>
      <w:r w:rsidRPr="00670CA2">
        <w:rPr>
          <w:rFonts w:cs="Arial"/>
          <w:color w:val="000000" w:themeColor="text1"/>
        </w:rPr>
        <w:t>The design of the proposal would be in keeping with the existing and surrounding properties in the area.  In terms of the proposed materials, it is intended to use matching brick as specified in the application form.</w:t>
      </w:r>
      <w:r w:rsidR="001B441D">
        <w:rPr>
          <w:rFonts w:cs="Arial"/>
          <w:color w:val="000000" w:themeColor="text1"/>
        </w:rPr>
        <w:t xml:space="preserve"> To ensure this is adhered to, a condition has been attached. </w:t>
      </w:r>
      <w:r w:rsidRPr="00670CA2">
        <w:rPr>
          <w:rFonts w:cs="Arial"/>
          <w:color w:val="000000" w:themeColor="text1"/>
        </w:rPr>
        <w:t xml:space="preserve">The design of the extension has been tailored to fit the shape of the existing property/plot and respect the relationship with the neighbouring property at the side and rear and is considered acceptable and detailed as what is normally expected of such a structure. </w:t>
      </w:r>
    </w:p>
    <w:p w14:paraId="64DBF14C" w14:textId="77777777" w:rsidR="00400B25" w:rsidRPr="00670CA2" w:rsidRDefault="00400B25" w:rsidP="00400B25">
      <w:pPr>
        <w:jc w:val="both"/>
        <w:rPr>
          <w:rFonts w:cs="Arial"/>
          <w:color w:val="000000" w:themeColor="text1"/>
        </w:rPr>
      </w:pPr>
    </w:p>
    <w:p w14:paraId="64C4D756" w14:textId="5F57ADB4" w:rsidR="00400B25" w:rsidRDefault="00400B25" w:rsidP="00400B25">
      <w:pPr>
        <w:jc w:val="both"/>
        <w:rPr>
          <w:rFonts w:cs="Arial"/>
          <w:color w:val="000000" w:themeColor="text1"/>
        </w:rPr>
      </w:pPr>
      <w:r w:rsidRPr="00670CA2">
        <w:rPr>
          <w:rFonts w:cs="Arial"/>
          <w:color w:val="000000" w:themeColor="text1"/>
        </w:rPr>
        <w:t>On balance it is considered that the design and appearance of the proposed development accords with Core Strategy Policies DM1 and EN1 and in general the design is considered acceptable</w:t>
      </w:r>
      <w:r w:rsidR="00D22BDC">
        <w:rPr>
          <w:rFonts w:cs="Arial"/>
          <w:color w:val="000000" w:themeColor="text1"/>
        </w:rPr>
        <w:t>.</w:t>
      </w:r>
    </w:p>
    <w:p w14:paraId="0DB6AADB" w14:textId="77777777" w:rsidR="00D22BDC" w:rsidRPr="00670CA2" w:rsidRDefault="00D22BDC" w:rsidP="00400B25">
      <w:pPr>
        <w:jc w:val="both"/>
        <w:rPr>
          <w:rFonts w:cs="Arial"/>
          <w:color w:val="000000" w:themeColor="text1"/>
        </w:rPr>
      </w:pPr>
    </w:p>
    <w:p w14:paraId="043DEACD" w14:textId="77777777" w:rsidR="00400B25" w:rsidRPr="00670CA2" w:rsidRDefault="00400B25" w:rsidP="00400B25">
      <w:pPr>
        <w:jc w:val="both"/>
        <w:rPr>
          <w:rFonts w:cs="Arial"/>
          <w:color w:val="000000" w:themeColor="text1"/>
          <w:u w:val="single"/>
        </w:rPr>
      </w:pPr>
      <w:r w:rsidRPr="00670CA2">
        <w:rPr>
          <w:rFonts w:cs="Arial"/>
          <w:color w:val="000000" w:themeColor="text1"/>
          <w:u w:val="single"/>
        </w:rPr>
        <w:t xml:space="preserve">Car parking </w:t>
      </w:r>
    </w:p>
    <w:p w14:paraId="56656EEC" w14:textId="77777777" w:rsidR="00400B25" w:rsidRPr="00670CA2" w:rsidRDefault="00400B25" w:rsidP="00400B25">
      <w:pPr>
        <w:jc w:val="both"/>
        <w:rPr>
          <w:rFonts w:cs="Arial"/>
          <w:color w:val="000000" w:themeColor="text1"/>
        </w:rPr>
      </w:pPr>
    </w:p>
    <w:p w14:paraId="0C5D3345" w14:textId="77777777" w:rsidR="00400B25" w:rsidRPr="00670CA2" w:rsidRDefault="00400B25" w:rsidP="00400B25">
      <w:pPr>
        <w:jc w:val="both"/>
        <w:rPr>
          <w:rFonts w:cs="Arial"/>
          <w:color w:val="000000" w:themeColor="text1"/>
        </w:rPr>
      </w:pPr>
      <w:r w:rsidRPr="00670CA2">
        <w:rPr>
          <w:rFonts w:cs="Arial"/>
          <w:color w:val="000000" w:themeColor="text1"/>
        </w:rPr>
        <w:lastRenderedPageBreak/>
        <w:t xml:space="preserve">Off street car parking still remains at the front of the property and therefore is unaffected by this proposal. </w:t>
      </w:r>
    </w:p>
    <w:p w14:paraId="6E84A83E" w14:textId="77777777" w:rsidR="00400B25" w:rsidRPr="00776648" w:rsidRDefault="00400B25" w:rsidP="00400B25">
      <w:pPr>
        <w:jc w:val="both"/>
        <w:rPr>
          <w:rFonts w:cs="Arial"/>
          <w:color w:val="FF0000"/>
        </w:rPr>
      </w:pPr>
    </w:p>
    <w:p w14:paraId="72374BFB" w14:textId="77777777" w:rsidR="00400B25" w:rsidRPr="00151086" w:rsidRDefault="00400B25" w:rsidP="00400B25">
      <w:pPr>
        <w:jc w:val="both"/>
        <w:rPr>
          <w:rFonts w:cs="Arial"/>
          <w:color w:val="000000" w:themeColor="text1"/>
          <w:u w:val="single"/>
        </w:rPr>
      </w:pPr>
      <w:r w:rsidRPr="00151086">
        <w:rPr>
          <w:rFonts w:cs="Arial"/>
          <w:color w:val="000000" w:themeColor="text1"/>
          <w:u w:val="single"/>
        </w:rPr>
        <w:t xml:space="preserve">Refuse </w:t>
      </w:r>
    </w:p>
    <w:p w14:paraId="4E6AC6F5" w14:textId="77777777" w:rsidR="00400B25" w:rsidRPr="00776648" w:rsidRDefault="00400B25" w:rsidP="00400B25">
      <w:pPr>
        <w:jc w:val="both"/>
        <w:rPr>
          <w:rFonts w:cs="Arial"/>
          <w:color w:val="FF0000"/>
        </w:rPr>
      </w:pPr>
    </w:p>
    <w:p w14:paraId="715F78B2" w14:textId="77777777" w:rsidR="00400B25" w:rsidRPr="00151086" w:rsidRDefault="00400B25" w:rsidP="00400B25">
      <w:pPr>
        <w:jc w:val="both"/>
        <w:rPr>
          <w:rFonts w:cs="Arial"/>
          <w:color w:val="000000" w:themeColor="text1"/>
        </w:rPr>
      </w:pPr>
      <w:r w:rsidRPr="00151086">
        <w:rPr>
          <w:rFonts w:cs="Arial"/>
          <w:color w:val="000000" w:themeColor="text1"/>
        </w:rPr>
        <w:t xml:space="preserve">The storage of refuse is unaffected by this proposal as there is sufficient space along the side for the movement of bins for collection. This is considered to acceptable and complies with EN19 of the Core Strategy.   </w:t>
      </w:r>
    </w:p>
    <w:p w14:paraId="44052920" w14:textId="5EE3BB70" w:rsidR="00EF3E10" w:rsidRDefault="00EF3E10" w:rsidP="00D3474F"/>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E13A5D">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E13A5D">
      <w:pPr>
        <w:jc w:val="both"/>
        <w:rPr>
          <w:rFonts w:eastAsia="Times New Roman" w:cs="Times New Roman"/>
          <w:kern w:val="0"/>
          <w:szCs w:val="22"/>
          <w14:ligatures w14:val="none"/>
        </w:rPr>
      </w:pPr>
    </w:p>
    <w:p w14:paraId="234602C6" w14:textId="77777777" w:rsidR="006F7F26" w:rsidRPr="006F7F26" w:rsidRDefault="006F7F26" w:rsidP="00E13A5D">
      <w:pPr>
        <w:pStyle w:val="Heading2"/>
        <w:jc w:val="both"/>
        <w:rPr>
          <w:rFonts w:eastAsia="Times New Roman"/>
        </w:rPr>
      </w:pPr>
      <w:r w:rsidRPr="006F7F26">
        <w:rPr>
          <w:rFonts w:eastAsia="Times New Roman"/>
        </w:rPr>
        <w:t>Human Rights Act 1998 considerations</w:t>
      </w:r>
    </w:p>
    <w:p w14:paraId="4FE51A27" w14:textId="77777777" w:rsidR="006F7F26" w:rsidRPr="006F7F26" w:rsidRDefault="006F7F26" w:rsidP="00E13A5D">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E13A5D">
      <w:pPr>
        <w:jc w:val="both"/>
        <w:rPr>
          <w:rFonts w:eastAsia="Times New Roman" w:cs="Arial"/>
          <w:kern w:val="0"/>
          <w14:ligatures w14:val="none"/>
        </w:rPr>
      </w:pPr>
    </w:p>
    <w:p w14:paraId="3F0477A2" w14:textId="7FCF6A6F" w:rsidR="006F7F26" w:rsidRDefault="006F7F26" w:rsidP="00E13A5D">
      <w:pPr>
        <w:jc w:val="both"/>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D66B55">
      <w:pPr>
        <w:pStyle w:val="Heading1"/>
      </w:pPr>
      <w:r>
        <w:t>Conclusion</w:t>
      </w:r>
    </w:p>
    <w:p w14:paraId="05DDFE7D" w14:textId="77777777" w:rsidR="00F02C6D" w:rsidRPr="00151086" w:rsidRDefault="00F02C6D" w:rsidP="00F02C6D">
      <w:pPr>
        <w:jc w:val="both"/>
        <w:rPr>
          <w:rFonts w:cs="Arial"/>
          <w:color w:val="000000" w:themeColor="text1"/>
        </w:rPr>
      </w:pPr>
      <w:r w:rsidRPr="00151086">
        <w:rPr>
          <w:rFonts w:cs="Arial"/>
          <w:color w:val="000000" w:themeColor="text1"/>
        </w:rPr>
        <w:t>Although the proposal would be visible from the public highway and therefore would be a feature within the street scene, the character of the area is still retained.  The proposal has been sited and designed to ensure that it in keeping with the existing property and is considered acceptable in this location, in terms of design, scale and massing, allowing the occupiers to adapt their home to meet their needs, without unduly detrimentally affecting the amenities of the occupiers of surrounding properties, or the character and appearance of the surrounding street scene, and there are no material considerations of sufficient weight to indicate otherwise</w:t>
      </w:r>
    </w:p>
    <w:p w14:paraId="765EF151" w14:textId="77777777" w:rsidR="00EF3E10" w:rsidRDefault="00EF3E10" w:rsidP="00D3474F"/>
    <w:p w14:paraId="0E359CAC" w14:textId="0EDA9AE4" w:rsidR="00C62A32" w:rsidRDefault="005C02B9" w:rsidP="00B75EB9">
      <w:pPr>
        <w:spacing w:after="120"/>
      </w:pPr>
      <w:r w:rsidRPr="005C02B9">
        <w:rPr>
          <w:rStyle w:val="Heading2Char"/>
        </w:rPr>
        <w:t>Recommendation</w:t>
      </w:r>
      <w:r>
        <w:t xml:space="preserve">: </w:t>
      </w:r>
      <w:r w:rsidR="00265C10">
        <w:t xml:space="preserve">Approve </w:t>
      </w:r>
    </w:p>
    <w:p w14:paraId="5DB7C184" w14:textId="77777777" w:rsidR="00265C10" w:rsidRDefault="00265C10" w:rsidP="00B75EB9">
      <w:pPr>
        <w:spacing w:after="120"/>
      </w:pPr>
    </w:p>
    <w:p w14:paraId="02F52C84" w14:textId="77777777" w:rsidR="00265C10" w:rsidRDefault="00265C10" w:rsidP="00265C10">
      <w:pPr>
        <w:jc w:val="both"/>
        <w:rPr>
          <w:rFonts w:cs="Arial"/>
        </w:rPr>
      </w:pPr>
      <w:r>
        <w:rPr>
          <w:rFonts w:cs="Arial"/>
        </w:rPr>
        <w:t xml:space="preserve">1) The development must be begun not later than the expiration of three years beginning with the date of this permission. </w:t>
      </w:r>
    </w:p>
    <w:p w14:paraId="12B97183" w14:textId="77777777" w:rsidR="00265C10" w:rsidRDefault="00265C10" w:rsidP="00265C10">
      <w:pPr>
        <w:jc w:val="both"/>
        <w:rPr>
          <w:rFonts w:cs="Arial"/>
        </w:rPr>
      </w:pPr>
      <w:r>
        <w:rPr>
          <w:rFonts w:cs="Arial"/>
        </w:rPr>
        <w:tab/>
      </w:r>
    </w:p>
    <w:p w14:paraId="6F4472D9" w14:textId="77777777" w:rsidR="00265C10" w:rsidRPr="00D3445E" w:rsidRDefault="00265C10" w:rsidP="00265C10">
      <w:pPr>
        <w:jc w:val="both"/>
        <w:rPr>
          <w:rFonts w:cs="Arial"/>
        </w:rPr>
      </w:pPr>
      <w:r w:rsidRPr="00D3445E">
        <w:rPr>
          <w:rFonts w:cs="Arial"/>
        </w:rPr>
        <w:lastRenderedPageBreak/>
        <w:t>Reason - Required to be imposed pursuant to Section 91 of the Town and Country Planning Act 1990.</w:t>
      </w:r>
    </w:p>
    <w:p w14:paraId="2FF6F1E2" w14:textId="77777777" w:rsidR="00265C10" w:rsidRPr="00D3445E" w:rsidRDefault="00265C10" w:rsidP="00265C10">
      <w:pPr>
        <w:jc w:val="both"/>
        <w:rPr>
          <w:rFonts w:cs="Arial"/>
        </w:rPr>
      </w:pPr>
    </w:p>
    <w:p w14:paraId="2FAA391A" w14:textId="77777777" w:rsidR="00265C10" w:rsidRPr="00D3445E" w:rsidRDefault="00265C10" w:rsidP="00265C10">
      <w:pPr>
        <w:jc w:val="both"/>
        <w:rPr>
          <w:rFonts w:cs="Arial"/>
        </w:rPr>
      </w:pPr>
      <w:r w:rsidRPr="00D3445E">
        <w:rPr>
          <w:rFonts w:cs="Arial"/>
        </w:rPr>
        <w:t xml:space="preserve"> 2) The development hereby approved shall be carried out in accordance with the following drawings and documents: </w:t>
      </w:r>
    </w:p>
    <w:p w14:paraId="305D77A8" w14:textId="77777777" w:rsidR="00265C10" w:rsidRPr="00D3445E" w:rsidRDefault="00265C10" w:rsidP="00265C10">
      <w:pPr>
        <w:jc w:val="both"/>
        <w:rPr>
          <w:rFonts w:cs="Arial"/>
        </w:rPr>
      </w:pPr>
    </w:p>
    <w:p w14:paraId="2FBEA3EF" w14:textId="524C1D5C" w:rsidR="00265C10" w:rsidRPr="00D3445E" w:rsidRDefault="00265C10" w:rsidP="009D7E75">
      <w:pPr>
        <w:jc w:val="both"/>
        <w:rPr>
          <w:rFonts w:cs="Arial"/>
        </w:rPr>
      </w:pPr>
      <w:r w:rsidRPr="00D3445E">
        <w:rPr>
          <w:rFonts w:cs="Arial"/>
        </w:rPr>
        <w:t xml:space="preserve">Received </w:t>
      </w:r>
      <w:r w:rsidR="00F84B43" w:rsidRPr="00D3445E">
        <w:rPr>
          <w:rFonts w:cs="Arial"/>
        </w:rPr>
        <w:t>18</w:t>
      </w:r>
      <w:r w:rsidR="00F84B43" w:rsidRPr="00D3445E">
        <w:rPr>
          <w:rFonts w:cs="Arial"/>
          <w:vertAlign w:val="superscript"/>
        </w:rPr>
        <w:t>th</w:t>
      </w:r>
      <w:r w:rsidR="00F84B43" w:rsidRPr="00D3445E">
        <w:rPr>
          <w:rFonts w:cs="Arial"/>
        </w:rPr>
        <w:t xml:space="preserve"> May </w:t>
      </w:r>
      <w:r w:rsidRPr="00D3445E">
        <w:rPr>
          <w:rFonts w:cs="Arial"/>
        </w:rPr>
        <w:t xml:space="preserve">2026 numbered </w:t>
      </w:r>
      <w:r w:rsidR="009D7E75" w:rsidRPr="00D3445E">
        <w:rPr>
          <w:rFonts w:cs="Arial"/>
        </w:rPr>
        <w:t xml:space="preserve">A104 Rev 1 Existing and Proposed 3D views </w:t>
      </w:r>
    </w:p>
    <w:p w14:paraId="59A49DE4" w14:textId="0DC34F18" w:rsidR="009D7E75" w:rsidRPr="00D3445E" w:rsidRDefault="009D7E75" w:rsidP="009D7E75">
      <w:pPr>
        <w:jc w:val="both"/>
        <w:rPr>
          <w:rFonts w:cs="Arial"/>
        </w:rPr>
      </w:pPr>
      <w:r w:rsidRPr="00D3445E">
        <w:rPr>
          <w:rFonts w:cs="Arial"/>
        </w:rPr>
        <w:t>Received 18</w:t>
      </w:r>
      <w:r w:rsidRPr="00D3445E">
        <w:rPr>
          <w:rFonts w:cs="Arial"/>
          <w:vertAlign w:val="superscript"/>
        </w:rPr>
        <w:t>th</w:t>
      </w:r>
      <w:r w:rsidRPr="00D3445E">
        <w:rPr>
          <w:rFonts w:cs="Arial"/>
        </w:rPr>
        <w:t xml:space="preserve"> May 2026 numbered A</w:t>
      </w:r>
      <w:r w:rsidR="007238CB" w:rsidRPr="00D3445E">
        <w:rPr>
          <w:rFonts w:cs="Arial"/>
        </w:rPr>
        <w:t>098</w:t>
      </w:r>
      <w:r w:rsidRPr="00D3445E">
        <w:rPr>
          <w:rFonts w:cs="Arial"/>
        </w:rPr>
        <w:t xml:space="preserve"> Rev 1 Existing and Proposed </w:t>
      </w:r>
      <w:r w:rsidR="003C78E7" w:rsidRPr="00D3445E">
        <w:rPr>
          <w:rFonts w:cs="Arial"/>
        </w:rPr>
        <w:t>Site Plan</w:t>
      </w:r>
      <w:r w:rsidRPr="00D3445E">
        <w:rPr>
          <w:rFonts w:cs="Arial"/>
        </w:rPr>
        <w:t xml:space="preserve"> </w:t>
      </w:r>
    </w:p>
    <w:p w14:paraId="7688F769" w14:textId="3095EF14" w:rsidR="007238CB" w:rsidRPr="00D3445E" w:rsidRDefault="007238CB" w:rsidP="007238CB">
      <w:pPr>
        <w:jc w:val="both"/>
        <w:rPr>
          <w:rFonts w:cs="Arial"/>
        </w:rPr>
      </w:pPr>
      <w:r w:rsidRPr="00D3445E">
        <w:rPr>
          <w:rFonts w:cs="Arial"/>
        </w:rPr>
        <w:t>Received 18</w:t>
      </w:r>
      <w:r w:rsidRPr="00D3445E">
        <w:rPr>
          <w:rFonts w:cs="Arial"/>
          <w:vertAlign w:val="superscript"/>
        </w:rPr>
        <w:t>th</w:t>
      </w:r>
      <w:r w:rsidRPr="00D3445E">
        <w:rPr>
          <w:rFonts w:cs="Arial"/>
        </w:rPr>
        <w:t xml:space="preserve"> May 2026 numbered A10</w:t>
      </w:r>
      <w:r w:rsidR="003C78E7" w:rsidRPr="00D3445E">
        <w:rPr>
          <w:rFonts w:cs="Arial"/>
        </w:rPr>
        <w:t>3</w:t>
      </w:r>
      <w:r w:rsidRPr="00D3445E">
        <w:rPr>
          <w:rFonts w:cs="Arial"/>
        </w:rPr>
        <w:t xml:space="preserve"> Rev 1 Proposed </w:t>
      </w:r>
      <w:r w:rsidR="003C78E7" w:rsidRPr="00D3445E">
        <w:rPr>
          <w:rFonts w:cs="Arial"/>
        </w:rPr>
        <w:t>Elevations</w:t>
      </w:r>
      <w:r w:rsidRPr="00D3445E">
        <w:rPr>
          <w:rFonts w:cs="Arial"/>
        </w:rPr>
        <w:t xml:space="preserve"> </w:t>
      </w:r>
    </w:p>
    <w:p w14:paraId="7B0263AE" w14:textId="3A8A983C" w:rsidR="007238CB" w:rsidRPr="00D3445E" w:rsidRDefault="007238CB" w:rsidP="007238CB">
      <w:pPr>
        <w:jc w:val="both"/>
        <w:rPr>
          <w:rFonts w:cs="Arial"/>
        </w:rPr>
      </w:pPr>
      <w:r w:rsidRPr="00D3445E">
        <w:rPr>
          <w:rFonts w:cs="Arial"/>
        </w:rPr>
        <w:t>Received 18</w:t>
      </w:r>
      <w:r w:rsidRPr="00D3445E">
        <w:rPr>
          <w:rFonts w:cs="Arial"/>
          <w:vertAlign w:val="superscript"/>
        </w:rPr>
        <w:t>th</w:t>
      </w:r>
      <w:r w:rsidRPr="00D3445E">
        <w:rPr>
          <w:rFonts w:cs="Arial"/>
        </w:rPr>
        <w:t xml:space="preserve"> May 2026 numbered A10</w:t>
      </w:r>
      <w:r w:rsidR="00D25C56" w:rsidRPr="00D3445E">
        <w:rPr>
          <w:rFonts w:cs="Arial"/>
        </w:rPr>
        <w:t>1</w:t>
      </w:r>
      <w:r w:rsidRPr="00D3445E">
        <w:rPr>
          <w:rFonts w:cs="Arial"/>
        </w:rPr>
        <w:t xml:space="preserve"> Rev 1 </w:t>
      </w:r>
      <w:r w:rsidR="00D25C56" w:rsidRPr="00D3445E">
        <w:rPr>
          <w:rFonts w:cs="Arial"/>
        </w:rPr>
        <w:t>P</w:t>
      </w:r>
      <w:r w:rsidRPr="00D3445E">
        <w:rPr>
          <w:rFonts w:cs="Arial"/>
        </w:rPr>
        <w:t xml:space="preserve">roposed </w:t>
      </w:r>
      <w:r w:rsidR="00D25C56" w:rsidRPr="00D3445E">
        <w:rPr>
          <w:rFonts w:cs="Arial"/>
        </w:rPr>
        <w:t>Ground and First Floor Plan</w:t>
      </w:r>
      <w:r w:rsidRPr="00D3445E">
        <w:rPr>
          <w:rFonts w:cs="Arial"/>
        </w:rPr>
        <w:t xml:space="preserve"> </w:t>
      </w:r>
    </w:p>
    <w:p w14:paraId="0D5165B8" w14:textId="77777777" w:rsidR="00265C10" w:rsidRPr="00D3445E" w:rsidRDefault="00265C10" w:rsidP="00265C10">
      <w:pPr>
        <w:jc w:val="both"/>
        <w:rPr>
          <w:rFonts w:cs="Arial"/>
        </w:rPr>
      </w:pPr>
    </w:p>
    <w:p w14:paraId="06B7ED0F" w14:textId="77777777" w:rsidR="00265C10" w:rsidRPr="00D3445E" w:rsidRDefault="00265C10" w:rsidP="00265C10">
      <w:pPr>
        <w:jc w:val="both"/>
        <w:rPr>
          <w:rFonts w:cs="Arial"/>
        </w:rPr>
      </w:pPr>
      <w:r w:rsidRPr="00D3445E">
        <w:rPr>
          <w:rFonts w:cs="Arial"/>
        </w:rPr>
        <w:t>Reason - To ensure that the development is carried out in accordance with the approved plans. Pursuant to policies SP1 and DM1 of the Core Strategy</w:t>
      </w:r>
    </w:p>
    <w:p w14:paraId="590E082D" w14:textId="77777777" w:rsidR="00265C10" w:rsidRPr="00D3445E" w:rsidRDefault="00265C10" w:rsidP="00265C10">
      <w:pPr>
        <w:jc w:val="both"/>
        <w:rPr>
          <w:rFonts w:cs="Arial"/>
        </w:rPr>
      </w:pPr>
    </w:p>
    <w:p w14:paraId="0A5C9B3D" w14:textId="77777777" w:rsidR="00265C10" w:rsidRDefault="00265C10" w:rsidP="00265C10">
      <w:pPr>
        <w:jc w:val="both"/>
        <w:rPr>
          <w:rFonts w:cs="Arial"/>
        </w:rPr>
      </w:pPr>
      <w:r>
        <w:rPr>
          <w:rFonts w:cs="Arial"/>
        </w:rPr>
        <w:t xml:space="preserve"> 3) The materials used in the external surfaces of the development hereby approved shall be similar in appearance to the existing building in terms of type, size, colour and texture.</w:t>
      </w:r>
    </w:p>
    <w:p w14:paraId="1DBC346D" w14:textId="77777777" w:rsidR="00265C10" w:rsidRDefault="00265C10" w:rsidP="00265C10">
      <w:pPr>
        <w:jc w:val="both"/>
        <w:rPr>
          <w:rFonts w:cs="Arial"/>
        </w:rPr>
      </w:pPr>
    </w:p>
    <w:p w14:paraId="5833F517" w14:textId="77777777" w:rsidR="00265C10" w:rsidRDefault="00265C10" w:rsidP="00265C10">
      <w:pPr>
        <w:jc w:val="both"/>
        <w:rPr>
          <w:rFonts w:cs="Arial"/>
        </w:rPr>
      </w:pPr>
      <w:r>
        <w:rPr>
          <w:rFonts w:cs="Arial"/>
        </w:rPr>
        <w:t>Reason - In order to ensure a satisfactory appearance in the interests of visual amenity in accordance with policies SP1 and DM1 of the Core Strategy and the requirements of the National Planning Policy Framework.</w:t>
      </w:r>
    </w:p>
    <w:p w14:paraId="5C4E55BC" w14:textId="77777777" w:rsidR="00265C10" w:rsidRDefault="00265C10" w:rsidP="00265C10">
      <w:pPr>
        <w:jc w:val="both"/>
        <w:rPr>
          <w:rFonts w:cs="Arial"/>
        </w:rPr>
      </w:pPr>
    </w:p>
    <w:p w14:paraId="60305A95" w14:textId="516AD1A7" w:rsidR="00265C10" w:rsidRDefault="00265C10" w:rsidP="00265C10">
      <w:pPr>
        <w:jc w:val="both"/>
        <w:rPr>
          <w:rFonts w:cs="Arial"/>
        </w:rPr>
      </w:pPr>
      <w:r>
        <w:rPr>
          <w:rFonts w:cs="Arial"/>
        </w:rPr>
        <w:t xml:space="preserve"> </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63482CE8" w14:textId="665D73CF" w:rsidR="006B1081" w:rsidRDefault="00265C10" w:rsidP="006B1081">
            <w:pPr>
              <w:pStyle w:val="Heading2"/>
            </w:pPr>
            <w:r>
              <w:rPr>
                <w:rFonts w:cs="Arial"/>
                <w:szCs w:val="24"/>
              </w:rPr>
              <w:t xml:space="preserve"> </w:t>
            </w:r>
            <w:r w:rsidR="006B1081">
              <w:t>Reasons for approval</w:t>
            </w:r>
          </w:p>
          <w:tbl>
            <w:tblPr>
              <w:tblStyle w:val="TableGrid"/>
              <w:tblW w:w="0" w:type="auto"/>
              <w:tblLook w:val="04A0" w:firstRow="1" w:lastRow="0" w:firstColumn="1" w:lastColumn="0" w:noHBand="0" w:noVBand="1"/>
            </w:tblPr>
            <w:tblGrid>
              <w:gridCol w:w="532"/>
              <w:gridCol w:w="9183"/>
            </w:tblGrid>
            <w:tr w:rsidR="00A40D82" w14:paraId="4633BA83" w14:textId="77777777" w:rsidTr="00274422">
              <w:tc>
                <w:tcPr>
                  <w:tcW w:w="532" w:type="dxa"/>
                  <w:tcBorders>
                    <w:top w:val="nil"/>
                    <w:left w:val="nil"/>
                    <w:bottom w:val="nil"/>
                    <w:right w:val="nil"/>
                  </w:tcBorders>
                </w:tcPr>
                <w:p w14:paraId="77634CBA" w14:textId="11870203" w:rsidR="00A40D82" w:rsidRDefault="00A40D82" w:rsidP="00A40D82"/>
              </w:tc>
              <w:tc>
                <w:tcPr>
                  <w:tcW w:w="9183" w:type="dxa"/>
                  <w:tcBorders>
                    <w:top w:val="nil"/>
                    <w:left w:val="nil"/>
                    <w:bottom w:val="nil"/>
                    <w:right w:val="nil"/>
                  </w:tcBorders>
                </w:tcPr>
                <w:p w14:paraId="3783612D" w14:textId="64EDCAB9" w:rsidR="00A40D82" w:rsidRDefault="00A40D82" w:rsidP="00A40D82"/>
              </w:tc>
            </w:tr>
          </w:tbl>
          <w:p w14:paraId="4D62D466" w14:textId="5E6010C5" w:rsidR="00A40D82" w:rsidRPr="00A40D82" w:rsidRDefault="00A40D82" w:rsidP="00A40D82"/>
        </w:tc>
      </w:tr>
      <w:tr w:rsidR="0070357C" w14:paraId="673234E9" w14:textId="77777777" w:rsidTr="00274422">
        <w:tc>
          <w:tcPr>
            <w:tcW w:w="9781" w:type="dxa"/>
            <w:tcBorders>
              <w:top w:val="nil"/>
              <w:left w:val="nil"/>
              <w:bottom w:val="nil"/>
              <w:right w:val="nil"/>
            </w:tcBorders>
            <w:tcMar>
              <w:left w:w="28" w:type="dxa"/>
              <w:right w:w="28" w:type="dxa"/>
            </w:tcMar>
          </w:tcPr>
          <w:p w14:paraId="25CA913A" w14:textId="7DF88B22" w:rsidR="00BA1D7F" w:rsidRPr="00BA1D7F" w:rsidRDefault="00BA1D7F" w:rsidP="00BA1D7F"/>
        </w:tc>
      </w:tr>
    </w:tbl>
    <w:p w14:paraId="2FC478BC"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23905436" w14:textId="77777777" w:rsidTr="00274422">
        <w:tc>
          <w:tcPr>
            <w:tcW w:w="9781" w:type="dxa"/>
            <w:tcBorders>
              <w:top w:val="nil"/>
              <w:left w:val="nil"/>
              <w:bottom w:val="nil"/>
              <w:right w:val="nil"/>
            </w:tcBorders>
            <w:tcMar>
              <w:left w:w="28" w:type="dxa"/>
              <w:right w:w="28" w:type="dxa"/>
            </w:tcMar>
          </w:tcPr>
          <w:p w14:paraId="59BC3028" w14:textId="15CAA005" w:rsidR="00467C0E" w:rsidRPr="00467C0E" w:rsidRDefault="00467C0E" w:rsidP="00467C0E"/>
        </w:tc>
      </w:tr>
    </w:tbl>
    <w:p w14:paraId="26E55863"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A850DC4" w14:textId="77777777" w:rsidTr="00274422">
        <w:tc>
          <w:tcPr>
            <w:tcW w:w="9781" w:type="dxa"/>
            <w:tcBorders>
              <w:top w:val="nil"/>
              <w:left w:val="nil"/>
              <w:bottom w:val="nil"/>
              <w:right w:val="nil"/>
            </w:tcBorders>
            <w:tcMar>
              <w:left w:w="28" w:type="dxa"/>
              <w:right w:w="28" w:type="dxa"/>
            </w:tcMar>
          </w:tcPr>
          <w:p w14:paraId="44AC2144" w14:textId="28F5D729" w:rsidR="00467C0E" w:rsidRPr="00467C0E" w:rsidRDefault="00467C0E" w:rsidP="00467C0E"/>
        </w:tc>
      </w:tr>
    </w:tbl>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37026"/>
    <w:rsid w:val="00141329"/>
    <w:rsid w:val="001B441D"/>
    <w:rsid w:val="001C301F"/>
    <w:rsid w:val="001F3642"/>
    <w:rsid w:val="00243DA3"/>
    <w:rsid w:val="00264A72"/>
    <w:rsid w:val="00265C10"/>
    <w:rsid w:val="00271DE1"/>
    <w:rsid w:val="00274422"/>
    <w:rsid w:val="00297B5C"/>
    <w:rsid w:val="002A6FEA"/>
    <w:rsid w:val="002F2E9C"/>
    <w:rsid w:val="0032349F"/>
    <w:rsid w:val="003927BB"/>
    <w:rsid w:val="003C78E7"/>
    <w:rsid w:val="003E4005"/>
    <w:rsid w:val="00400B25"/>
    <w:rsid w:val="00436523"/>
    <w:rsid w:val="00467C0E"/>
    <w:rsid w:val="0048176E"/>
    <w:rsid w:val="005C02B9"/>
    <w:rsid w:val="0060008F"/>
    <w:rsid w:val="006175C6"/>
    <w:rsid w:val="00651F7F"/>
    <w:rsid w:val="00654330"/>
    <w:rsid w:val="00690EC5"/>
    <w:rsid w:val="006954E2"/>
    <w:rsid w:val="006B1081"/>
    <w:rsid w:val="006B3B30"/>
    <w:rsid w:val="006E0A90"/>
    <w:rsid w:val="006F65E1"/>
    <w:rsid w:val="006F7F26"/>
    <w:rsid w:val="0070357C"/>
    <w:rsid w:val="007238CB"/>
    <w:rsid w:val="0074475A"/>
    <w:rsid w:val="007524AB"/>
    <w:rsid w:val="007901E8"/>
    <w:rsid w:val="007D18E4"/>
    <w:rsid w:val="007D4CDE"/>
    <w:rsid w:val="008057CA"/>
    <w:rsid w:val="00827556"/>
    <w:rsid w:val="00871882"/>
    <w:rsid w:val="008D3EAB"/>
    <w:rsid w:val="009063BE"/>
    <w:rsid w:val="00982188"/>
    <w:rsid w:val="00991275"/>
    <w:rsid w:val="00993E01"/>
    <w:rsid w:val="009D7E75"/>
    <w:rsid w:val="00A04F27"/>
    <w:rsid w:val="00A331F9"/>
    <w:rsid w:val="00A40D82"/>
    <w:rsid w:val="00AD3AB2"/>
    <w:rsid w:val="00AD61E8"/>
    <w:rsid w:val="00B169A6"/>
    <w:rsid w:val="00B17001"/>
    <w:rsid w:val="00B75EB9"/>
    <w:rsid w:val="00B82BB0"/>
    <w:rsid w:val="00BA1D7F"/>
    <w:rsid w:val="00BB4B16"/>
    <w:rsid w:val="00BD216A"/>
    <w:rsid w:val="00BE7747"/>
    <w:rsid w:val="00C0539D"/>
    <w:rsid w:val="00C573B6"/>
    <w:rsid w:val="00C62A32"/>
    <w:rsid w:val="00C70251"/>
    <w:rsid w:val="00C820B3"/>
    <w:rsid w:val="00CB1A88"/>
    <w:rsid w:val="00CC046E"/>
    <w:rsid w:val="00CF74CA"/>
    <w:rsid w:val="00D22BDC"/>
    <w:rsid w:val="00D25C56"/>
    <w:rsid w:val="00D343E1"/>
    <w:rsid w:val="00D3445E"/>
    <w:rsid w:val="00D3474F"/>
    <w:rsid w:val="00D37B0E"/>
    <w:rsid w:val="00D66B55"/>
    <w:rsid w:val="00D73A5C"/>
    <w:rsid w:val="00DB18C7"/>
    <w:rsid w:val="00E0137E"/>
    <w:rsid w:val="00E13A5D"/>
    <w:rsid w:val="00E1769F"/>
    <w:rsid w:val="00E23FE3"/>
    <w:rsid w:val="00EB3E85"/>
    <w:rsid w:val="00EE0337"/>
    <w:rsid w:val="00EF3E10"/>
    <w:rsid w:val="00F02C6D"/>
    <w:rsid w:val="00F10BFB"/>
    <w:rsid w:val="00F736CA"/>
    <w:rsid w:val="00F84B43"/>
    <w:rsid w:val="00F96A58"/>
    <w:rsid w:val="00FC2A20"/>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00B25"/>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A475C5-067C-46B8-993F-3231368DD74C}">
  <ds:schemaRefs>
    <ds:schemaRef ds:uri="http://schemas.microsoft.com/sharepoint/v3/contenttype/forms"/>
  </ds:schemaRefs>
</ds:datastoreItem>
</file>

<file path=customXml/itemProps2.xml><?xml version="1.0" encoding="utf-8"?>
<ds:datastoreItem xmlns:ds="http://schemas.openxmlformats.org/officeDocument/2006/customXml" ds:itemID="{E42AB236-E808-4CFC-8B86-ABDE7DA4133B}">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4E62FB4A-D9C6-4FED-8824-CDA533E5E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2289</Words>
  <Characters>12519</Characters>
  <Application>Microsoft Office Word</Application>
  <DocSecurity>4</DocSecurity>
  <Lines>282</Lines>
  <Paragraphs>107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salesforceId:ee8bcfb1-b29b-415d-af50-e95536c09fbc</dc:subject>
  <dc:creator>Anthony Moore</dc:creator>
  <cp:keywords/>
  <dc:description/>
  <cp:lastModifiedBy>Tracie Simpson</cp:lastModifiedBy>
  <cp:revision>46</cp:revision>
  <dcterms:created xsi:type="dcterms:W3CDTF">2026-06-23T07:57:00Z</dcterms:created>
  <dcterms:modified xsi:type="dcterms:W3CDTF">2026-07-08T08:00:00Z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069Sl00000YLEzEIAX</vt:lpwstr>
  </property>
  <property fmtid="{D5CDD505-2E9C-101B-9397-08002B2CF9AE}" pid="3" name="ContentTypeId">
    <vt:lpwstr>0x010100D192DAB28F75A4458A6283DC0AA8BFF3</vt:lpwstr>
  </property>
  <property fmtid="{D5CDD505-2E9C-101B-9397-08002B2CF9AE}" pid="4" name="MediaServiceImageTags">
    <vt:lpwstr/>
  </property>
</Properties>
</file>