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A27F36" w14:textId="77777777" w:rsidR="00025EC3" w:rsidRDefault="008C6F33">
      <w:pPr>
        <w:jc w:val="right"/>
        <w:rPr>
          <w:rFonts w:cs="Arial"/>
          <w:szCs w:val="24"/>
        </w:rPr>
      </w:pPr>
      <w:r>
        <w:rPr>
          <w:noProof/>
        </w:rPr>
        <w:drawing>
          <wp:inline distT="0" distB="0" distL="0" distR="0" wp14:anchorId="638EEA95" wp14:editId="7CCA3463">
            <wp:extent cx="2133600" cy="41148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link="rId5">
                      <a:extLst>
                        <a:ext uri="{28A0092B-C50C-407E-A947-70E740481C1C}">
                          <a14:useLocalDpi xmlns:a14="http://schemas.microsoft.com/office/drawing/2010/main" val="0"/>
                        </a:ext>
                      </a:extLst>
                    </a:blip>
                    <a:srcRect/>
                    <a:stretch>
                      <a:fillRect/>
                    </a:stretch>
                  </pic:blipFill>
                  <pic:spPr bwMode="auto">
                    <a:xfrm>
                      <a:off x="0" y="0"/>
                      <a:ext cx="2133600" cy="411480"/>
                    </a:xfrm>
                    <a:prstGeom prst="rect">
                      <a:avLst/>
                    </a:prstGeom>
                    <a:noFill/>
                    <a:ln>
                      <a:noFill/>
                    </a:ln>
                  </pic:spPr>
                </pic:pic>
              </a:graphicData>
            </a:graphic>
          </wp:inline>
        </w:drawing>
      </w:r>
    </w:p>
    <w:p w14:paraId="3FF711AF" w14:textId="77777777" w:rsidR="00025EC3" w:rsidRDefault="00025EC3">
      <w:pPr>
        <w:jc w:val="right"/>
        <w:rPr>
          <w:rFonts w:cs="Arial"/>
          <w:szCs w:val="24"/>
        </w:rPr>
      </w:pPr>
    </w:p>
    <w:p w14:paraId="046E42F7" w14:textId="77777777" w:rsidR="00025EC3" w:rsidRDefault="00025EC3">
      <w:pPr>
        <w:pStyle w:val="Heading1"/>
      </w:pPr>
      <w:r>
        <w:t>Planning</w:t>
      </w:r>
    </w:p>
    <w:p w14:paraId="150BAFC9" w14:textId="77777777" w:rsidR="00025EC3" w:rsidRDefault="00025EC3">
      <w:pPr>
        <w:pStyle w:val="Heading1"/>
      </w:pPr>
      <w:r>
        <w:t>Growth &amp; Development</w:t>
      </w:r>
    </w:p>
    <w:p w14:paraId="7C637261" w14:textId="77777777" w:rsidR="00025EC3" w:rsidRDefault="00025EC3">
      <w:pPr>
        <w:pStyle w:val="Heading1"/>
      </w:pPr>
      <w:r>
        <w:t>Delegated officer report for planning application</w:t>
      </w:r>
    </w:p>
    <w:p w14:paraId="0E27F491" w14:textId="77777777" w:rsidR="00025EC3" w:rsidRDefault="00025EC3">
      <w:pPr>
        <w:rPr>
          <w:rFonts w:cs="Arial"/>
          <w:szCs w:val="24"/>
        </w:rPr>
      </w:pPr>
    </w:p>
    <w:p w14:paraId="2DDE25EF" w14:textId="77777777" w:rsidR="00025EC3" w:rsidRDefault="00025EC3">
      <w:pPr>
        <w:rPr>
          <w:rFonts w:cs="Arial"/>
          <w:szCs w:val="24"/>
        </w:rPr>
      </w:pPr>
    </w:p>
    <w:p w14:paraId="3E6211B3" w14:textId="77777777" w:rsidR="00025EC3" w:rsidRDefault="00025EC3">
      <w:pPr>
        <w:spacing w:after="120"/>
        <w:ind w:left="2693" w:hanging="2693"/>
        <w:rPr>
          <w:rFonts w:cs="Arial"/>
          <w:szCs w:val="24"/>
        </w:rPr>
      </w:pPr>
      <w:r>
        <w:rPr>
          <w:rStyle w:val="Heading2Char"/>
          <w:sz w:val="24"/>
        </w:rPr>
        <w:t>Application no.</w:t>
      </w:r>
      <w:r>
        <w:rPr>
          <w:rFonts w:cs="Arial"/>
          <w:szCs w:val="24"/>
        </w:rPr>
        <w:tab/>
        <w:t>144867/FH/2026</w:t>
      </w:r>
    </w:p>
    <w:p w14:paraId="534DCBA1" w14:textId="77777777" w:rsidR="00025EC3" w:rsidRDefault="00025EC3">
      <w:pPr>
        <w:spacing w:after="120"/>
        <w:ind w:left="2693" w:hanging="2693"/>
        <w:rPr>
          <w:rFonts w:cs="Arial"/>
          <w:szCs w:val="24"/>
        </w:rPr>
      </w:pPr>
      <w:r>
        <w:rPr>
          <w:rStyle w:val="Heading2Char"/>
          <w:sz w:val="24"/>
        </w:rPr>
        <w:t>Date registered valid:</w:t>
      </w:r>
      <w:r>
        <w:rPr>
          <w:rFonts w:cs="Arial"/>
          <w:b/>
          <w:szCs w:val="24"/>
        </w:rPr>
        <w:tab/>
      </w:r>
      <w:r>
        <w:rPr>
          <w:rFonts w:cs="Arial"/>
          <w:szCs w:val="24"/>
        </w:rPr>
        <w:t>16 March 2026</w:t>
      </w:r>
    </w:p>
    <w:p w14:paraId="236FE153" w14:textId="77777777" w:rsidR="0038167D" w:rsidRDefault="00025EC3">
      <w:pPr>
        <w:spacing w:after="120"/>
        <w:ind w:left="2693" w:hanging="2693"/>
        <w:rPr>
          <w:rFonts w:cs="Arial"/>
          <w:szCs w:val="24"/>
        </w:rPr>
      </w:pPr>
      <w:r>
        <w:rPr>
          <w:rStyle w:val="Heading2Char"/>
          <w:sz w:val="24"/>
        </w:rPr>
        <w:t>Proposal:</w:t>
      </w:r>
      <w:r>
        <w:rPr>
          <w:rFonts w:cs="Arial"/>
          <w:b/>
          <w:szCs w:val="24"/>
        </w:rPr>
        <w:tab/>
      </w:r>
      <w:r w:rsidR="0038167D" w:rsidRPr="0038167D">
        <w:rPr>
          <w:rFonts w:cs="Arial"/>
          <w:szCs w:val="24"/>
        </w:rPr>
        <w:t>Erection of part single storey side extension, part single, part two storey rear extension; and associated elevational alterations.</w:t>
      </w:r>
    </w:p>
    <w:p w14:paraId="422CEAF4" w14:textId="225EA1BF" w:rsidR="00025EC3" w:rsidRDefault="00025EC3">
      <w:pPr>
        <w:spacing w:after="120"/>
        <w:ind w:left="2693" w:hanging="2693"/>
        <w:rPr>
          <w:rFonts w:cs="Arial"/>
          <w:szCs w:val="24"/>
        </w:rPr>
      </w:pPr>
      <w:r>
        <w:rPr>
          <w:rStyle w:val="Heading2Char"/>
          <w:sz w:val="24"/>
        </w:rPr>
        <w:t>Address:</w:t>
      </w:r>
      <w:r>
        <w:rPr>
          <w:rFonts w:cs="Arial"/>
          <w:szCs w:val="24"/>
        </w:rPr>
        <w:tab/>
        <w:t>1 Redacre Road, Manchester, M18 8RU</w:t>
      </w:r>
    </w:p>
    <w:p w14:paraId="503E6669" w14:textId="77777777" w:rsidR="00025EC3" w:rsidRDefault="00025EC3">
      <w:pPr>
        <w:spacing w:after="120"/>
        <w:ind w:left="2693" w:hanging="2693"/>
        <w:rPr>
          <w:rFonts w:cs="Arial"/>
          <w:szCs w:val="24"/>
        </w:rPr>
      </w:pPr>
      <w:r>
        <w:rPr>
          <w:rStyle w:val="Heading2Char"/>
          <w:sz w:val="24"/>
        </w:rPr>
        <w:t>Ward(s):</w:t>
      </w:r>
      <w:r>
        <w:rPr>
          <w:rFonts w:cs="Arial"/>
          <w:szCs w:val="24"/>
        </w:rPr>
        <w:tab/>
        <w:t>Gorton &amp; Abbey Hey Ward</w:t>
      </w:r>
      <w:r>
        <w:rPr>
          <w:rFonts w:cs="Arial"/>
          <w:szCs w:val="24"/>
        </w:rPr>
        <w:br/>
      </w:r>
    </w:p>
    <w:p w14:paraId="04EBA6D6" w14:textId="77777777" w:rsidR="00025EC3" w:rsidRDefault="00025EC3">
      <w:pPr>
        <w:spacing w:after="120"/>
        <w:ind w:left="2693" w:hanging="2693"/>
        <w:rPr>
          <w:rFonts w:cs="Arial"/>
          <w:szCs w:val="24"/>
        </w:rPr>
      </w:pPr>
      <w:r>
        <w:rPr>
          <w:rStyle w:val="Heading2Char"/>
          <w:sz w:val="24"/>
        </w:rPr>
        <w:t>Applicant:</w:t>
      </w:r>
      <w:r>
        <w:rPr>
          <w:rFonts w:cs="Arial"/>
          <w:szCs w:val="24"/>
        </w:rPr>
        <w:tab/>
        <w:t xml:space="preserve">Mrs Naila Ali  </w:t>
      </w:r>
    </w:p>
    <w:p w14:paraId="5F6C074E" w14:textId="473346C1" w:rsidR="00025EC3" w:rsidRDefault="00025EC3">
      <w:pPr>
        <w:spacing w:after="120"/>
        <w:ind w:left="2693" w:hanging="2693"/>
        <w:rPr>
          <w:rFonts w:cs="Arial"/>
          <w:szCs w:val="24"/>
        </w:rPr>
      </w:pPr>
      <w:r>
        <w:rPr>
          <w:rStyle w:val="Heading2Char"/>
          <w:sz w:val="24"/>
        </w:rPr>
        <w:t>Agent (if any):</w:t>
      </w:r>
      <w:r>
        <w:rPr>
          <w:rFonts w:cs="Arial"/>
          <w:szCs w:val="24"/>
        </w:rPr>
        <w:tab/>
        <w:t>Mr D King</w:t>
      </w:r>
      <w:r w:rsidR="00720109">
        <w:rPr>
          <w:rFonts w:cs="Arial"/>
          <w:szCs w:val="24"/>
        </w:rPr>
        <w:t>,</w:t>
      </w:r>
      <w:r>
        <w:rPr>
          <w:rFonts w:cs="Arial"/>
          <w:szCs w:val="24"/>
        </w:rPr>
        <w:t xml:space="preserve"> NK Architectural </w:t>
      </w:r>
    </w:p>
    <w:p w14:paraId="4E611194" w14:textId="77777777" w:rsidR="00025EC3" w:rsidRDefault="00025EC3">
      <w:pPr>
        <w:spacing w:after="120"/>
        <w:ind w:left="2693" w:hanging="2693"/>
        <w:rPr>
          <w:rFonts w:cs="Arial"/>
          <w:szCs w:val="24"/>
        </w:rPr>
      </w:pPr>
      <w:r>
        <w:rPr>
          <w:rStyle w:val="Heading2Char"/>
          <w:sz w:val="24"/>
        </w:rPr>
        <w:t>Case officer:</w:t>
      </w:r>
      <w:r>
        <w:rPr>
          <w:rFonts w:cs="Arial"/>
          <w:szCs w:val="24"/>
        </w:rPr>
        <w:tab/>
        <w:t>Katie Raw</w:t>
      </w:r>
      <w:r>
        <w:rPr>
          <w:rFonts w:cs="Arial"/>
          <w:szCs w:val="24"/>
        </w:rPr>
        <w:br/>
        <w:t>Tel: 0161 234 4164</w:t>
      </w:r>
      <w:r>
        <w:rPr>
          <w:rFonts w:cs="Arial"/>
          <w:szCs w:val="24"/>
        </w:rPr>
        <w:br/>
        <w:t>Email: katie.raw@manchester.gov.uk</w:t>
      </w:r>
    </w:p>
    <w:p w14:paraId="7CEC3739" w14:textId="12ED3784" w:rsidR="00025EC3" w:rsidRDefault="00025EC3">
      <w:pPr>
        <w:spacing w:after="120"/>
        <w:ind w:left="2693" w:hanging="2693"/>
        <w:rPr>
          <w:rFonts w:cs="Arial"/>
          <w:szCs w:val="24"/>
        </w:rPr>
      </w:pPr>
      <w:r>
        <w:rPr>
          <w:rStyle w:val="Heading2Char"/>
          <w:sz w:val="24"/>
        </w:rPr>
        <w:t>Recommendation:</w:t>
      </w:r>
      <w:r>
        <w:rPr>
          <w:rFonts w:cs="Arial"/>
          <w:szCs w:val="24"/>
        </w:rPr>
        <w:tab/>
        <w:t xml:space="preserve">       </w:t>
      </w:r>
      <w:r w:rsidR="009909FE">
        <w:rPr>
          <w:rFonts w:cs="Arial"/>
          <w:szCs w:val="24"/>
        </w:rPr>
        <w:t xml:space="preserve">Approve </w:t>
      </w:r>
    </w:p>
    <w:p w14:paraId="0D0F8B75" w14:textId="68189993" w:rsidR="00025EC3" w:rsidRDefault="00025EC3">
      <w:pPr>
        <w:spacing w:after="120"/>
        <w:ind w:left="2693" w:hanging="2693"/>
        <w:rPr>
          <w:rFonts w:cs="Arial"/>
          <w:szCs w:val="24"/>
        </w:rPr>
      </w:pPr>
      <w:r>
        <w:rPr>
          <w:rStyle w:val="Heading2Char"/>
          <w:sz w:val="24"/>
        </w:rPr>
        <w:t>Date of recommendation:</w:t>
      </w:r>
      <w:r>
        <w:rPr>
          <w:rFonts w:cs="Arial"/>
          <w:b/>
          <w:szCs w:val="24"/>
        </w:rPr>
        <w:tab/>
      </w:r>
      <w:r w:rsidR="002D75BC" w:rsidRPr="008E246B">
        <w:rPr>
          <w:rFonts w:cs="Arial"/>
          <w:b/>
          <w:szCs w:val="24"/>
        </w:rPr>
        <w:t>6 May</w:t>
      </w:r>
      <w:r w:rsidR="009909FE" w:rsidRPr="008E246B">
        <w:rPr>
          <w:rFonts w:cs="Arial"/>
          <w:b/>
          <w:szCs w:val="24"/>
        </w:rPr>
        <w:t xml:space="preserve"> 2026</w:t>
      </w:r>
      <w:r w:rsidR="009909FE">
        <w:rPr>
          <w:rFonts w:cs="Arial"/>
          <w:b/>
          <w:szCs w:val="24"/>
        </w:rPr>
        <w:t xml:space="preserve"> </w:t>
      </w:r>
    </w:p>
    <w:p w14:paraId="2865C3D3" w14:textId="77777777" w:rsidR="00025EC3" w:rsidRDefault="00025EC3">
      <w:pPr>
        <w:ind w:left="2694" w:hanging="2694"/>
        <w:rPr>
          <w:rFonts w:cs="Arial"/>
          <w:szCs w:val="24"/>
        </w:rPr>
      </w:pPr>
    </w:p>
    <w:p w14:paraId="63163198" w14:textId="77777777" w:rsidR="00025EC3" w:rsidRDefault="00025EC3">
      <w:pPr>
        <w:spacing w:after="160" w:line="259" w:lineRule="auto"/>
        <w:rPr>
          <w:rFonts w:cs="Arial"/>
          <w:szCs w:val="24"/>
        </w:rPr>
      </w:pPr>
      <w:r>
        <w:rPr>
          <w:rFonts w:cs="Arial"/>
          <w:szCs w:val="24"/>
        </w:rPr>
        <w:br w:type="page"/>
      </w:r>
    </w:p>
    <w:p w14:paraId="65797A0B" w14:textId="77777777" w:rsidR="00025EC3" w:rsidRDefault="00025EC3">
      <w:pPr>
        <w:pStyle w:val="Heading2"/>
      </w:pPr>
      <w:r>
        <w:lastRenderedPageBreak/>
        <w:t>Application details</w:t>
      </w:r>
    </w:p>
    <w:p w14:paraId="004BF26F" w14:textId="77777777" w:rsidR="00025EC3" w:rsidRDefault="00025EC3">
      <w:pPr>
        <w:ind w:left="2694" w:hanging="2694"/>
        <w:rPr>
          <w:rFonts w:cs="Arial"/>
          <w:szCs w:val="24"/>
        </w:rPr>
      </w:pPr>
    </w:p>
    <w:p w14:paraId="7CA03827" w14:textId="77777777" w:rsidR="00025EC3" w:rsidRDefault="00025EC3">
      <w:pPr>
        <w:ind w:left="2694" w:hanging="2694"/>
        <w:rPr>
          <w:rFonts w:cs="Arial"/>
          <w:szCs w:val="24"/>
        </w:rPr>
      </w:pPr>
      <w:r>
        <w:rPr>
          <w:rFonts w:cs="Arial"/>
          <w:b/>
          <w:szCs w:val="24"/>
        </w:rPr>
        <w:t>Type of application:</w:t>
      </w:r>
      <w:r>
        <w:rPr>
          <w:rFonts w:cs="Arial"/>
          <w:szCs w:val="24"/>
        </w:rPr>
        <w:tab/>
        <w:t>Full Householder Application</w:t>
      </w:r>
    </w:p>
    <w:p w14:paraId="29973A57" w14:textId="77777777" w:rsidR="00025EC3" w:rsidRDefault="00025EC3">
      <w:pPr>
        <w:ind w:left="2694" w:hanging="2694"/>
        <w:rPr>
          <w:rFonts w:cs="Arial"/>
          <w:szCs w:val="24"/>
        </w:rPr>
      </w:pPr>
    </w:p>
    <w:p w14:paraId="29A5DB5F" w14:textId="77777777" w:rsidR="00025EC3" w:rsidRDefault="00025EC3">
      <w:pPr>
        <w:ind w:left="2694" w:hanging="2694"/>
        <w:rPr>
          <w:rFonts w:cs="Arial"/>
          <w:szCs w:val="24"/>
        </w:rPr>
      </w:pPr>
      <w:r>
        <w:rPr>
          <w:rFonts w:cs="Arial"/>
          <w:b/>
          <w:szCs w:val="24"/>
        </w:rPr>
        <w:t>Development type:</w:t>
      </w:r>
      <w:r>
        <w:rPr>
          <w:rFonts w:cs="Arial"/>
          <w:szCs w:val="24"/>
        </w:rPr>
        <w:tab/>
        <w:t>Householder</w:t>
      </w:r>
    </w:p>
    <w:p w14:paraId="5ADD9517" w14:textId="77777777" w:rsidR="00025EC3" w:rsidRDefault="00025EC3">
      <w:pPr>
        <w:ind w:left="2694" w:hanging="2694"/>
        <w:rPr>
          <w:rFonts w:cs="Arial"/>
          <w:szCs w:val="24"/>
        </w:rPr>
      </w:pPr>
    </w:p>
    <w:p w14:paraId="01AD7B6F" w14:textId="77777777" w:rsidR="00025EC3" w:rsidRDefault="00025EC3">
      <w:pPr>
        <w:ind w:left="2694" w:hanging="2694"/>
        <w:rPr>
          <w:rFonts w:cs="Arial"/>
          <w:szCs w:val="24"/>
        </w:rPr>
      </w:pPr>
      <w:r>
        <w:rPr>
          <w:rFonts w:cs="Arial"/>
          <w:b/>
          <w:szCs w:val="24"/>
        </w:rPr>
        <w:t>Date of site visit:</w:t>
      </w:r>
      <w:r>
        <w:rPr>
          <w:rFonts w:cs="Arial"/>
          <w:szCs w:val="24"/>
        </w:rPr>
        <w:tab/>
        <w:t>1 April 2026</w:t>
      </w:r>
    </w:p>
    <w:p w14:paraId="77651043" w14:textId="77777777" w:rsidR="00025EC3" w:rsidRDefault="00025EC3">
      <w:pPr>
        <w:ind w:left="2694" w:hanging="2694"/>
        <w:rPr>
          <w:rFonts w:cs="Arial"/>
          <w:szCs w:val="24"/>
        </w:rPr>
      </w:pPr>
    </w:p>
    <w:p w14:paraId="7B2DCA5B" w14:textId="77777777" w:rsidR="00025EC3" w:rsidRDefault="00025EC3">
      <w:pPr>
        <w:ind w:left="2694" w:hanging="2694"/>
        <w:rPr>
          <w:rFonts w:cs="Arial"/>
          <w:b/>
          <w:szCs w:val="24"/>
        </w:rPr>
      </w:pPr>
      <w:r>
        <w:rPr>
          <w:rFonts w:cs="Arial"/>
          <w:b/>
          <w:szCs w:val="24"/>
        </w:rPr>
        <w:t>Standard consultations:</w:t>
      </w:r>
    </w:p>
    <w:p w14:paraId="26B90B1B" w14:textId="77777777" w:rsidR="00025EC3" w:rsidRDefault="00025EC3">
      <w:pPr>
        <w:rPr>
          <w:rFonts w:cs="Arial"/>
          <w:szCs w:val="24"/>
        </w:rPr>
      </w:pPr>
      <w:r>
        <w:rPr>
          <w:rFonts w:cs="Arial"/>
          <w:szCs w:val="24"/>
        </w:rPr>
        <w:t xml:space="preserve">Printed: 20 March 2026 </w:t>
      </w:r>
      <w:r>
        <w:rPr>
          <w:rFonts w:cs="Arial"/>
          <w:szCs w:val="24"/>
        </w:rPr>
        <w:tab/>
        <w:t>Expired: 12 April 2026</w:t>
      </w:r>
    </w:p>
    <w:p w14:paraId="23EBE300" w14:textId="77777777" w:rsidR="00025EC3" w:rsidRDefault="00025EC3">
      <w:pPr>
        <w:rPr>
          <w:rFonts w:cs="Arial"/>
          <w:szCs w:val="24"/>
        </w:rPr>
      </w:pPr>
    </w:p>
    <w:p w14:paraId="2B7048D3" w14:textId="77777777" w:rsidR="00025EC3" w:rsidRDefault="00025EC3">
      <w:pPr>
        <w:ind w:left="2694" w:hanging="2694"/>
        <w:rPr>
          <w:rFonts w:cs="Arial"/>
          <w:b/>
          <w:szCs w:val="24"/>
        </w:rPr>
      </w:pPr>
      <w:r>
        <w:rPr>
          <w:rFonts w:cs="Arial"/>
          <w:b/>
          <w:szCs w:val="24"/>
        </w:rPr>
        <w:t>Neighbour notifications</w:t>
      </w:r>
    </w:p>
    <w:p w14:paraId="0DA6879E" w14:textId="77777777" w:rsidR="00025EC3" w:rsidRDefault="00025EC3">
      <w:pPr>
        <w:rPr>
          <w:rFonts w:cs="Arial"/>
          <w:szCs w:val="24"/>
        </w:rPr>
      </w:pPr>
      <w:r>
        <w:rPr>
          <w:rFonts w:cs="Arial"/>
          <w:szCs w:val="24"/>
        </w:rPr>
        <w:t xml:space="preserve">Printed: 20 March 2026 </w:t>
      </w:r>
      <w:r>
        <w:rPr>
          <w:rFonts w:cs="Arial"/>
          <w:szCs w:val="24"/>
        </w:rPr>
        <w:tab/>
        <w:t>Expired: 12 April 2026</w:t>
      </w:r>
    </w:p>
    <w:p w14:paraId="48AD7E62" w14:textId="77777777" w:rsidR="00025EC3" w:rsidRDefault="00025EC3">
      <w:pPr>
        <w:ind w:left="2694" w:hanging="2694"/>
        <w:rPr>
          <w:rFonts w:cs="Arial"/>
          <w:szCs w:val="24"/>
        </w:rPr>
      </w:pPr>
    </w:p>
    <w:p w14:paraId="42D6421A" w14:textId="77777777" w:rsidR="00025EC3" w:rsidRDefault="00025EC3">
      <w:pPr>
        <w:ind w:left="2694" w:hanging="2694"/>
        <w:rPr>
          <w:rFonts w:cs="Arial"/>
          <w:b/>
          <w:szCs w:val="24"/>
        </w:rPr>
      </w:pPr>
      <w:r>
        <w:rPr>
          <w:rFonts w:cs="Arial"/>
          <w:b/>
          <w:szCs w:val="24"/>
        </w:rPr>
        <w:t>Site notice</w:t>
      </w:r>
    </w:p>
    <w:p w14:paraId="30B2CABE" w14:textId="77777777" w:rsidR="00025EC3" w:rsidRDefault="00025EC3">
      <w:pPr>
        <w:rPr>
          <w:rFonts w:cs="Arial"/>
          <w:szCs w:val="24"/>
        </w:rPr>
      </w:pPr>
      <w:r>
        <w:rPr>
          <w:rFonts w:cs="Arial"/>
          <w:szCs w:val="24"/>
        </w:rPr>
        <w:t xml:space="preserve">No site notice has been produced </w:t>
      </w:r>
    </w:p>
    <w:p w14:paraId="5618B90F" w14:textId="77777777" w:rsidR="00025EC3" w:rsidRDefault="00025EC3">
      <w:pPr>
        <w:ind w:left="2694" w:hanging="2694"/>
        <w:rPr>
          <w:rFonts w:cs="Arial"/>
          <w:szCs w:val="24"/>
        </w:rPr>
      </w:pPr>
    </w:p>
    <w:p w14:paraId="0D804CB8" w14:textId="77777777" w:rsidR="00025EC3" w:rsidRDefault="00025EC3">
      <w:pPr>
        <w:ind w:left="2694" w:hanging="2694"/>
        <w:rPr>
          <w:rFonts w:cs="Arial"/>
          <w:b/>
          <w:szCs w:val="24"/>
        </w:rPr>
      </w:pPr>
      <w:r>
        <w:rPr>
          <w:rFonts w:cs="Arial"/>
          <w:b/>
          <w:szCs w:val="24"/>
        </w:rPr>
        <w:t>Press advert</w:t>
      </w:r>
    </w:p>
    <w:p w14:paraId="0E0BE146" w14:textId="77777777" w:rsidR="00025EC3" w:rsidRDefault="00025EC3">
      <w:pPr>
        <w:rPr>
          <w:rFonts w:cs="Arial"/>
          <w:szCs w:val="24"/>
        </w:rPr>
      </w:pPr>
      <w:r>
        <w:rPr>
          <w:rFonts w:cs="Arial"/>
          <w:szCs w:val="24"/>
        </w:rPr>
        <w:t xml:space="preserve">No press advert had been published </w:t>
      </w:r>
    </w:p>
    <w:p w14:paraId="78CDF745" w14:textId="77777777" w:rsidR="00025EC3" w:rsidRDefault="00025EC3">
      <w:pPr>
        <w:ind w:left="2694" w:hanging="2694"/>
        <w:rPr>
          <w:rFonts w:cs="Arial"/>
          <w:szCs w:val="24"/>
        </w:rPr>
      </w:pPr>
    </w:p>
    <w:p w14:paraId="1093FECA" w14:textId="77777777" w:rsidR="00025EC3" w:rsidRDefault="00025EC3">
      <w:pPr>
        <w:rPr>
          <w:rFonts w:cs="Arial"/>
          <w:szCs w:val="24"/>
        </w:rPr>
      </w:pPr>
      <w:r>
        <w:rPr>
          <w:rFonts w:cs="Arial"/>
          <w:b/>
          <w:szCs w:val="24"/>
        </w:rPr>
        <w:t>Departure from Development Plan:</w:t>
      </w:r>
      <w:r>
        <w:rPr>
          <w:rFonts w:cs="Arial"/>
          <w:szCs w:val="24"/>
        </w:rPr>
        <w:t xml:space="preserve"> </w:t>
      </w:r>
      <w:r>
        <w:rPr>
          <w:rFonts w:cs="Arial"/>
          <w:szCs w:val="24"/>
        </w:rPr>
        <w:tab/>
        <w:t>No</w:t>
      </w:r>
    </w:p>
    <w:p w14:paraId="18A25471" w14:textId="77777777" w:rsidR="00025EC3" w:rsidRDefault="00025EC3">
      <w:pPr>
        <w:ind w:left="2694" w:hanging="2694"/>
        <w:rPr>
          <w:rFonts w:cs="Arial"/>
          <w:szCs w:val="24"/>
        </w:rPr>
      </w:pPr>
    </w:p>
    <w:p w14:paraId="268E2A5A" w14:textId="77777777" w:rsidR="00025EC3" w:rsidRDefault="00025EC3">
      <w:pPr>
        <w:rPr>
          <w:rFonts w:cs="Arial"/>
          <w:szCs w:val="24"/>
        </w:rPr>
      </w:pPr>
      <w:r>
        <w:rPr>
          <w:rFonts w:cs="Arial"/>
          <w:b/>
          <w:szCs w:val="24"/>
        </w:rPr>
        <w:t>Environmental Statement:</w:t>
      </w:r>
      <w:r>
        <w:rPr>
          <w:rFonts w:cs="Arial"/>
          <w:szCs w:val="24"/>
        </w:rPr>
        <w:t xml:space="preserve"> </w:t>
      </w:r>
      <w:r>
        <w:rPr>
          <w:rFonts w:cs="Arial"/>
          <w:szCs w:val="24"/>
        </w:rPr>
        <w:tab/>
        <w:t xml:space="preserve">Not required </w:t>
      </w:r>
    </w:p>
    <w:p w14:paraId="36FB741F" w14:textId="77777777" w:rsidR="00025EC3" w:rsidRDefault="00025EC3">
      <w:pPr>
        <w:ind w:left="2694" w:hanging="2694"/>
        <w:rPr>
          <w:rFonts w:cs="Arial"/>
          <w:szCs w:val="24"/>
        </w:rPr>
      </w:pPr>
    </w:p>
    <w:p w14:paraId="67A2904B" w14:textId="77777777" w:rsidR="00025EC3" w:rsidRDefault="00025EC3">
      <w:pPr>
        <w:ind w:left="2694" w:hanging="2694"/>
        <w:rPr>
          <w:rFonts w:cs="Arial"/>
          <w:b/>
          <w:szCs w:val="24"/>
          <w:u w:val="single"/>
        </w:rPr>
      </w:pPr>
      <w:r>
        <w:rPr>
          <w:rFonts w:cs="Arial"/>
          <w:b/>
          <w:szCs w:val="24"/>
          <w:u w:val="single"/>
        </w:rPr>
        <w:t>Description of site/building</w:t>
      </w:r>
    </w:p>
    <w:p w14:paraId="62866E93" w14:textId="77777777" w:rsidR="00025EC3" w:rsidRDefault="00025EC3">
      <w:pPr>
        <w:ind w:left="2694" w:hanging="2694"/>
        <w:rPr>
          <w:rFonts w:cs="Arial"/>
          <w:szCs w:val="24"/>
        </w:rPr>
      </w:pPr>
    </w:p>
    <w:p w14:paraId="5A4CFBBB" w14:textId="77777777" w:rsidR="00025EC3" w:rsidRDefault="00025EC3">
      <w:pPr>
        <w:rPr>
          <w:rFonts w:cs="Arial"/>
          <w:szCs w:val="24"/>
        </w:rPr>
      </w:pPr>
      <w:r>
        <w:rPr>
          <w:rFonts w:cs="Arial"/>
          <w:b/>
          <w:szCs w:val="24"/>
        </w:rPr>
        <w:t>Listed building:</w:t>
      </w:r>
      <w:r>
        <w:rPr>
          <w:rFonts w:cs="Arial"/>
          <w:szCs w:val="24"/>
        </w:rPr>
        <w:t xml:space="preserve"> </w:t>
      </w:r>
      <w:r>
        <w:rPr>
          <w:rFonts w:cs="Arial"/>
          <w:szCs w:val="24"/>
        </w:rPr>
        <w:tab/>
        <w:t xml:space="preserve">Not applicable </w:t>
      </w:r>
    </w:p>
    <w:p w14:paraId="56621836" w14:textId="77777777" w:rsidR="00025EC3" w:rsidRDefault="00025EC3">
      <w:pPr>
        <w:ind w:left="2694" w:hanging="2694"/>
        <w:rPr>
          <w:rFonts w:cs="Arial"/>
          <w:szCs w:val="24"/>
        </w:rPr>
      </w:pPr>
    </w:p>
    <w:p w14:paraId="0C47C34F" w14:textId="2923D6B3" w:rsidR="00025EC3" w:rsidRDefault="00025EC3">
      <w:pPr>
        <w:rPr>
          <w:rFonts w:cs="Arial"/>
          <w:szCs w:val="24"/>
        </w:rPr>
      </w:pPr>
      <w:r>
        <w:rPr>
          <w:rFonts w:cs="Arial"/>
          <w:b/>
          <w:szCs w:val="24"/>
        </w:rPr>
        <w:t>Conservation area:</w:t>
      </w:r>
      <w:r>
        <w:rPr>
          <w:rFonts w:cs="Arial"/>
          <w:szCs w:val="24"/>
        </w:rPr>
        <w:t xml:space="preserve"> </w:t>
      </w:r>
      <w:r>
        <w:rPr>
          <w:rFonts w:cs="Arial"/>
          <w:szCs w:val="24"/>
        </w:rPr>
        <w:tab/>
      </w:r>
      <w:r w:rsidR="009909FE">
        <w:rPr>
          <w:rFonts w:cs="Arial"/>
          <w:szCs w:val="24"/>
        </w:rPr>
        <w:t>No</w:t>
      </w:r>
    </w:p>
    <w:p w14:paraId="381C728F" w14:textId="77777777" w:rsidR="00025EC3" w:rsidRDefault="00025EC3">
      <w:pPr>
        <w:rPr>
          <w:rFonts w:cs="Arial"/>
          <w:szCs w:val="24"/>
        </w:rPr>
      </w:pPr>
    </w:p>
    <w:p w14:paraId="3663AF04" w14:textId="4754E2ED" w:rsidR="00025EC3" w:rsidRPr="009909FE" w:rsidRDefault="00025EC3">
      <w:pPr>
        <w:ind w:left="2694" w:hanging="2694"/>
        <w:rPr>
          <w:rFonts w:cs="Arial"/>
          <w:bCs/>
          <w:szCs w:val="24"/>
        </w:rPr>
      </w:pPr>
      <w:r>
        <w:rPr>
          <w:rFonts w:cs="Arial"/>
          <w:b/>
          <w:szCs w:val="24"/>
        </w:rPr>
        <w:t xml:space="preserve">Tree Preservation Order: </w:t>
      </w:r>
      <w:r>
        <w:rPr>
          <w:rFonts w:cs="Arial"/>
          <w:b/>
          <w:szCs w:val="24"/>
        </w:rPr>
        <w:tab/>
      </w:r>
      <w:r w:rsidR="009909FE" w:rsidRPr="009909FE">
        <w:rPr>
          <w:rFonts w:cs="Arial"/>
          <w:bCs/>
          <w:szCs w:val="24"/>
        </w:rPr>
        <w:t>No</w:t>
      </w:r>
    </w:p>
    <w:p w14:paraId="293E08D7" w14:textId="77777777" w:rsidR="00025EC3" w:rsidRDefault="00025EC3">
      <w:pPr>
        <w:rPr>
          <w:rFonts w:cs="Arial"/>
          <w:szCs w:val="24"/>
        </w:rPr>
      </w:pPr>
    </w:p>
    <w:p w14:paraId="4BE5F885" w14:textId="10E16EE2" w:rsidR="00025EC3" w:rsidRDefault="00DD5FCD">
      <w:pPr>
        <w:rPr>
          <w:rFonts w:cs="Arial"/>
          <w:szCs w:val="24"/>
        </w:rPr>
      </w:pPr>
      <w:r w:rsidRPr="00CC1C8E">
        <w:rPr>
          <w:rFonts w:cs="Arial"/>
          <w:szCs w:val="24"/>
        </w:rPr>
        <w:t xml:space="preserve">The application site relates to </w:t>
      </w:r>
      <w:r w:rsidR="00CC1C8E" w:rsidRPr="00CC1C8E">
        <w:rPr>
          <w:rFonts w:cs="Arial"/>
          <w:szCs w:val="24"/>
        </w:rPr>
        <w:t>1 Redacre Road</w:t>
      </w:r>
      <w:r w:rsidRPr="00CC1C8E">
        <w:rPr>
          <w:rFonts w:cs="Arial"/>
          <w:szCs w:val="24"/>
        </w:rPr>
        <w:t xml:space="preserve"> within the south Manchester ward of </w:t>
      </w:r>
      <w:r w:rsidR="00CC1C8E" w:rsidRPr="00CC1C8E">
        <w:rPr>
          <w:rFonts w:cs="Arial"/>
          <w:szCs w:val="24"/>
        </w:rPr>
        <w:t>Gorton &amp; Abbey Hey</w:t>
      </w:r>
      <w:r w:rsidRPr="00CC1C8E">
        <w:rPr>
          <w:rFonts w:cs="Arial"/>
          <w:szCs w:val="24"/>
        </w:rPr>
        <w:t>.</w:t>
      </w:r>
      <w:r w:rsidR="00CC1C8E">
        <w:rPr>
          <w:rFonts w:cs="Arial"/>
          <w:szCs w:val="24"/>
        </w:rPr>
        <w:t xml:space="preserve"> The application site consists of a two storey, red brick dwellinghouse characterised box bay windows at ground and first floor level, an existing single storey side extension and a small outrigger to the rear acting as a rear porch. Amenity space to the front of the property takes the form of an off street driveway with areas of hardstanding, and a grassed garden to the rear. </w:t>
      </w:r>
    </w:p>
    <w:p w14:paraId="26528701" w14:textId="77777777" w:rsidR="00CC1C8E" w:rsidRDefault="00CC1C8E">
      <w:pPr>
        <w:rPr>
          <w:rFonts w:cs="Arial"/>
          <w:szCs w:val="24"/>
        </w:rPr>
      </w:pPr>
    </w:p>
    <w:p w14:paraId="507BED0B" w14:textId="77777777" w:rsidR="00025EC3" w:rsidRPr="009909FE" w:rsidRDefault="00025EC3">
      <w:pPr>
        <w:pStyle w:val="Heading2"/>
        <w:rPr>
          <w:u w:val="single"/>
        </w:rPr>
      </w:pPr>
      <w:r w:rsidRPr="009909FE">
        <w:rPr>
          <w:u w:val="single"/>
        </w:rPr>
        <w:t>Description of area</w:t>
      </w:r>
    </w:p>
    <w:p w14:paraId="2C298C64" w14:textId="1D143155" w:rsidR="00CC1C8E" w:rsidRPr="00CC1C8E" w:rsidRDefault="00DD5FCD" w:rsidP="00DD5FCD">
      <w:pPr>
        <w:rPr>
          <w:rFonts w:cs="Arial"/>
          <w:szCs w:val="24"/>
        </w:rPr>
      </w:pPr>
      <w:r w:rsidRPr="00CC1C8E">
        <w:rPr>
          <w:rFonts w:cs="Arial"/>
          <w:szCs w:val="24"/>
        </w:rPr>
        <w:t xml:space="preserve">The applicant site </w:t>
      </w:r>
      <w:r w:rsidR="00CC1C8E" w:rsidRPr="00CC1C8E">
        <w:rPr>
          <w:rFonts w:cs="Arial"/>
          <w:szCs w:val="24"/>
        </w:rPr>
        <w:t xml:space="preserve">is the first property to the east </w:t>
      </w:r>
      <w:r w:rsidR="00A62395">
        <w:rPr>
          <w:rFonts w:cs="Arial"/>
          <w:szCs w:val="24"/>
        </w:rPr>
        <w:t>along</w:t>
      </w:r>
      <w:r w:rsidR="00CC1C8E" w:rsidRPr="00CC1C8E">
        <w:rPr>
          <w:rFonts w:cs="Arial"/>
          <w:szCs w:val="24"/>
        </w:rPr>
        <w:t xml:space="preserve"> Redacre Road and the properties of 381, 379 and 377 Abbey Hey Lane face onto the gable elevation of the host property. </w:t>
      </w:r>
    </w:p>
    <w:p w14:paraId="59DED2D7" w14:textId="77777777" w:rsidR="00CC1C8E" w:rsidRPr="00CC1C8E" w:rsidRDefault="00CC1C8E" w:rsidP="00DD5FCD">
      <w:pPr>
        <w:rPr>
          <w:rFonts w:cs="Arial"/>
          <w:szCs w:val="24"/>
        </w:rPr>
      </w:pPr>
    </w:p>
    <w:p w14:paraId="6E7FB1A1" w14:textId="43303549" w:rsidR="00CC1C8E" w:rsidRDefault="00CC1C8E" w:rsidP="00DD5FCD">
      <w:pPr>
        <w:rPr>
          <w:rFonts w:cs="Arial"/>
          <w:szCs w:val="24"/>
        </w:rPr>
      </w:pPr>
      <w:r w:rsidRPr="00CC1C8E">
        <w:rPr>
          <w:rFonts w:cs="Arial"/>
          <w:szCs w:val="24"/>
        </w:rPr>
        <w:t xml:space="preserve">The surrounding area is residential in nature. Properties along Redacre Road are of a similar age and style, whilst new build properties sit to the east and further to the west of the applicant site. </w:t>
      </w:r>
    </w:p>
    <w:p w14:paraId="6EEEB555" w14:textId="77777777" w:rsidR="00B825EC" w:rsidRDefault="00B825EC" w:rsidP="00DD5FCD">
      <w:pPr>
        <w:rPr>
          <w:rFonts w:cs="Arial"/>
          <w:szCs w:val="24"/>
        </w:rPr>
      </w:pPr>
    </w:p>
    <w:p w14:paraId="07F5BF43" w14:textId="4D19AD38" w:rsidR="00025EC3" w:rsidRDefault="00B825EC">
      <w:pPr>
        <w:rPr>
          <w:rFonts w:cs="Arial"/>
          <w:szCs w:val="24"/>
        </w:rPr>
      </w:pPr>
      <w:r>
        <w:rPr>
          <w:rFonts w:cs="Arial"/>
          <w:szCs w:val="24"/>
        </w:rPr>
        <w:t xml:space="preserve">The property looks onto the grounds and building of </w:t>
      </w:r>
      <w:r w:rsidRPr="00B825EC">
        <w:rPr>
          <w:rFonts w:cs="Arial"/>
          <w:szCs w:val="24"/>
        </w:rPr>
        <w:t>St Georges Residential Home</w:t>
      </w:r>
      <w:r>
        <w:rPr>
          <w:rFonts w:cs="Arial"/>
          <w:szCs w:val="24"/>
        </w:rPr>
        <w:t xml:space="preserve">, which at the time of the site visit was in a state of disrepair. </w:t>
      </w:r>
    </w:p>
    <w:p w14:paraId="2ABBADEB" w14:textId="77777777" w:rsidR="00411D50" w:rsidRDefault="00411D50">
      <w:pPr>
        <w:rPr>
          <w:rFonts w:cs="Arial"/>
          <w:szCs w:val="24"/>
        </w:rPr>
      </w:pPr>
    </w:p>
    <w:p w14:paraId="4C27F6AB" w14:textId="77777777" w:rsidR="00411D50" w:rsidRDefault="00411D50">
      <w:pPr>
        <w:rPr>
          <w:rFonts w:cs="Arial"/>
          <w:szCs w:val="24"/>
        </w:rPr>
      </w:pPr>
    </w:p>
    <w:p w14:paraId="79B71AD1" w14:textId="77777777" w:rsidR="00025EC3" w:rsidRPr="009909FE" w:rsidRDefault="00025EC3">
      <w:pPr>
        <w:pStyle w:val="Heading2"/>
        <w:rPr>
          <w:u w:val="single"/>
        </w:rPr>
      </w:pPr>
      <w:r w:rsidRPr="009909FE">
        <w:rPr>
          <w:u w:val="single"/>
        </w:rPr>
        <w:t>Description of development</w:t>
      </w:r>
    </w:p>
    <w:p w14:paraId="78159913" w14:textId="13CB45A1" w:rsidR="002D75BC" w:rsidRDefault="00DD5FCD" w:rsidP="00DD5FCD">
      <w:pPr>
        <w:pStyle w:val="NoSpacing"/>
      </w:pPr>
      <w:r w:rsidRPr="007428E9">
        <w:t xml:space="preserve">The submitted application seeks planning permission for the </w:t>
      </w:r>
      <w:r w:rsidR="005148C1">
        <w:t>e</w:t>
      </w:r>
      <w:r w:rsidR="005148C1" w:rsidRPr="005148C1">
        <w:t>rection of part single storey side extension, part single, part two storey rear extension; and associated elevational alterations.</w:t>
      </w:r>
    </w:p>
    <w:p w14:paraId="2D46044C" w14:textId="3BD12459" w:rsidR="002D75BC" w:rsidRDefault="002D75BC" w:rsidP="00DD5FCD">
      <w:pPr>
        <w:pStyle w:val="NoSpacing"/>
      </w:pPr>
      <w:r>
        <w:lastRenderedPageBreak/>
        <w:t xml:space="preserve">The existing single storey side extension would involve elevational alterations from a door to a window and the part single storey side extension would involve a rearward projection of 4 metres. </w:t>
      </w:r>
    </w:p>
    <w:p w14:paraId="4D5831FC" w14:textId="77777777" w:rsidR="002D75BC" w:rsidRDefault="002D75BC" w:rsidP="00DD5FCD">
      <w:pPr>
        <w:pStyle w:val="NoSpacing"/>
      </w:pPr>
    </w:p>
    <w:p w14:paraId="63947C84" w14:textId="3289D835" w:rsidR="002D75BC" w:rsidRDefault="002D75BC" w:rsidP="00DD5FCD">
      <w:pPr>
        <w:pStyle w:val="NoSpacing"/>
      </w:pPr>
      <w:r>
        <w:t xml:space="preserve">The part single storey rear extension would wrap into the proposed side extension with a projection of 4 metres and would have a hipped roof which is pitched away from the boundary with the adjoining neighbour. </w:t>
      </w:r>
    </w:p>
    <w:p w14:paraId="1FEEDE5D" w14:textId="77777777" w:rsidR="002D75BC" w:rsidRDefault="002D75BC" w:rsidP="00DD5FCD">
      <w:pPr>
        <w:pStyle w:val="NoSpacing"/>
      </w:pPr>
    </w:p>
    <w:p w14:paraId="69B6F59B" w14:textId="68523CF2" w:rsidR="00A242E6" w:rsidRDefault="002D75BC" w:rsidP="00DD5FCD">
      <w:pPr>
        <w:pStyle w:val="NoSpacing"/>
      </w:pPr>
      <w:r>
        <w:t xml:space="preserve">The part two storey rear extension would have a projection of 3 metres and would be set away from the adjoining neighbour by 1.5 metres. This element would have a hipped roof. </w:t>
      </w:r>
    </w:p>
    <w:p w14:paraId="2B73E889" w14:textId="77777777" w:rsidR="00A242E6" w:rsidRDefault="00A242E6" w:rsidP="00DD5FCD">
      <w:pPr>
        <w:pStyle w:val="NoSpacing"/>
      </w:pPr>
    </w:p>
    <w:p w14:paraId="2E3F2D88" w14:textId="386976BE" w:rsidR="00A242E6" w:rsidRDefault="00A242E6" w:rsidP="00DD5FCD">
      <w:pPr>
        <w:pStyle w:val="NoSpacing"/>
      </w:pPr>
      <w:r>
        <w:t xml:space="preserve">The proposal would offer additional living space on the ground floor and a new bedroom on the first floor. </w:t>
      </w:r>
    </w:p>
    <w:p w14:paraId="00105C98" w14:textId="77777777" w:rsidR="002D75BC" w:rsidRDefault="002D75BC" w:rsidP="00DD5FCD">
      <w:pPr>
        <w:pStyle w:val="NoSpacing"/>
      </w:pPr>
    </w:p>
    <w:p w14:paraId="7D27EC26" w14:textId="0E2651C6" w:rsidR="002D75BC" w:rsidRDefault="002D75BC" w:rsidP="00DD5FCD">
      <w:pPr>
        <w:pStyle w:val="NoSpacing"/>
      </w:pPr>
      <w:r>
        <w:t xml:space="preserve">Associated elevational alterations to the host property would take the form of the first floor rear window closest to the boundary with the adjoining neighbour being amended to </w:t>
      </w:r>
      <w:r w:rsidR="00A242E6">
        <w:t xml:space="preserve">a smaller window, as well as the insertion of a window within the primary elevation of the existing side extension. </w:t>
      </w:r>
    </w:p>
    <w:p w14:paraId="4201BBD1" w14:textId="77777777" w:rsidR="002D75BC" w:rsidRDefault="002D75BC" w:rsidP="00DD5FCD">
      <w:pPr>
        <w:pStyle w:val="NoSpacing"/>
      </w:pPr>
    </w:p>
    <w:p w14:paraId="264DB689" w14:textId="0FE17CDD" w:rsidR="002D75BC" w:rsidRDefault="00A242E6" w:rsidP="00DD5FCD">
      <w:pPr>
        <w:pStyle w:val="NoSpacing"/>
      </w:pPr>
      <w:r>
        <w:t>Materials to be used throughout the proposal have been listed as:</w:t>
      </w:r>
    </w:p>
    <w:p w14:paraId="719F6EE2" w14:textId="77687F58" w:rsidR="00A242E6" w:rsidRPr="00A242E6" w:rsidRDefault="00A242E6" w:rsidP="00A242E6">
      <w:pPr>
        <w:pStyle w:val="NoSpacing"/>
      </w:pPr>
      <w:r>
        <w:t>-</w:t>
      </w:r>
      <w:r w:rsidRPr="00A242E6">
        <w:t>Facing brick: red</w:t>
      </w:r>
      <w:r>
        <w:t xml:space="preserve"> brick</w:t>
      </w:r>
      <w:r w:rsidRPr="00A242E6">
        <w:t xml:space="preserve"> to match existing </w:t>
      </w:r>
    </w:p>
    <w:p w14:paraId="0C6DBAD5" w14:textId="7BFF208B" w:rsidR="00A242E6" w:rsidRPr="00A242E6" w:rsidRDefault="00A242E6" w:rsidP="00A242E6">
      <w:pPr>
        <w:pStyle w:val="NoSpacing"/>
      </w:pPr>
      <w:r>
        <w:t xml:space="preserve">-Roof: </w:t>
      </w:r>
      <w:r w:rsidRPr="00A242E6">
        <w:t xml:space="preserve">tiles to match existing </w:t>
      </w:r>
    </w:p>
    <w:p w14:paraId="68A5320D" w14:textId="6E34EFBB" w:rsidR="00A242E6" w:rsidRPr="00A242E6" w:rsidRDefault="00A242E6" w:rsidP="00A242E6">
      <w:pPr>
        <w:pStyle w:val="NoSpacing"/>
      </w:pPr>
      <w:r>
        <w:t>-Windows: w</w:t>
      </w:r>
      <w:r w:rsidRPr="00A242E6">
        <w:t xml:space="preserve">hite </w:t>
      </w:r>
      <w:r>
        <w:t>PVC</w:t>
      </w:r>
      <w:r w:rsidRPr="00A242E6">
        <w:t xml:space="preserve">u double glazed </w:t>
      </w:r>
    </w:p>
    <w:p w14:paraId="13653614" w14:textId="5FB59BF9" w:rsidR="00A242E6" w:rsidRPr="00A242E6" w:rsidRDefault="00A242E6" w:rsidP="00A242E6">
      <w:pPr>
        <w:pStyle w:val="NoSpacing"/>
      </w:pPr>
      <w:r>
        <w:t>-External doors: b</w:t>
      </w:r>
      <w:r w:rsidRPr="00A242E6">
        <w:t>i-fold aluminium anthracite external door</w:t>
      </w:r>
      <w:r>
        <w:t xml:space="preserve"> and c</w:t>
      </w:r>
      <w:r w:rsidRPr="00A242E6">
        <w:t xml:space="preserve">omposite double glazed doors </w:t>
      </w:r>
    </w:p>
    <w:p w14:paraId="2CD84B20" w14:textId="2C17385D" w:rsidR="00A242E6" w:rsidRPr="00A242E6" w:rsidRDefault="00A242E6" w:rsidP="00A242E6">
      <w:pPr>
        <w:pStyle w:val="NoSpacing"/>
      </w:pPr>
      <w:r>
        <w:t xml:space="preserve">-Roof windows: </w:t>
      </w:r>
      <w:r w:rsidRPr="00A242E6">
        <w:t>velux or similar</w:t>
      </w:r>
    </w:p>
    <w:p w14:paraId="000C3480" w14:textId="77777777" w:rsidR="00A242E6" w:rsidRDefault="00A242E6" w:rsidP="00A242E6">
      <w:pPr>
        <w:pStyle w:val="NoSpacing"/>
      </w:pPr>
    </w:p>
    <w:p w14:paraId="70ED469E" w14:textId="77777777" w:rsidR="00DD5FCD" w:rsidRPr="00DD5FCD" w:rsidRDefault="00DD5FCD" w:rsidP="00DD5FCD">
      <w:pPr>
        <w:rPr>
          <w:rFonts w:cs="Arial"/>
          <w:i/>
          <w:iCs/>
          <w:szCs w:val="24"/>
          <w:highlight w:val="yellow"/>
        </w:rPr>
      </w:pPr>
    </w:p>
    <w:p w14:paraId="59BB1D19" w14:textId="77777777" w:rsidR="00DD5FCD" w:rsidRPr="00043CE5" w:rsidRDefault="00DD5FCD" w:rsidP="00DD5FCD">
      <w:pPr>
        <w:rPr>
          <w:rFonts w:cs="Arial"/>
          <w:i/>
          <w:iCs/>
          <w:szCs w:val="24"/>
        </w:rPr>
      </w:pPr>
      <w:r w:rsidRPr="00043CE5">
        <w:rPr>
          <w:rFonts w:cs="Arial"/>
          <w:i/>
          <w:iCs/>
          <w:szCs w:val="24"/>
        </w:rPr>
        <w:t>Negotiations during the Course of the Application</w:t>
      </w:r>
    </w:p>
    <w:p w14:paraId="008CCDF3" w14:textId="77777777" w:rsidR="00025EC3" w:rsidRPr="00043CE5" w:rsidRDefault="00025EC3">
      <w:pPr>
        <w:rPr>
          <w:rFonts w:cs="Arial"/>
          <w:szCs w:val="24"/>
        </w:rPr>
      </w:pPr>
    </w:p>
    <w:p w14:paraId="4BC918FD" w14:textId="295AEA6C" w:rsidR="007428E9" w:rsidRDefault="007428E9">
      <w:pPr>
        <w:rPr>
          <w:rFonts w:cs="Arial"/>
          <w:szCs w:val="24"/>
        </w:rPr>
      </w:pPr>
      <w:r w:rsidRPr="00043CE5">
        <w:rPr>
          <w:rFonts w:cs="Arial"/>
          <w:szCs w:val="24"/>
        </w:rPr>
        <w:t xml:space="preserve">The agent was advised that the scheme gave rise to several concerns and </w:t>
      </w:r>
      <w:r w:rsidR="00043CE5" w:rsidRPr="00043CE5">
        <w:rPr>
          <w:rFonts w:cs="Arial"/>
          <w:szCs w:val="24"/>
        </w:rPr>
        <w:t xml:space="preserve">the LPA reviewed several revisions. </w:t>
      </w:r>
      <w:r w:rsidR="00043CE5">
        <w:rPr>
          <w:rFonts w:cs="Arial"/>
          <w:szCs w:val="24"/>
        </w:rPr>
        <w:t>The first floor side extension was omitted from the scheme following concerns. A front porch</w:t>
      </w:r>
      <w:r w:rsidR="00E6693C">
        <w:rPr>
          <w:rFonts w:cs="Arial"/>
          <w:szCs w:val="24"/>
        </w:rPr>
        <w:t xml:space="preserve"> and rear decking, </w:t>
      </w:r>
      <w:r w:rsidR="00043CE5">
        <w:rPr>
          <w:rFonts w:cs="Arial"/>
          <w:szCs w:val="24"/>
        </w:rPr>
        <w:t xml:space="preserve">not referred to within the submitted description of development was removed from the plans. The roof form of the proposed extension was amended from a flat roof at ground floor level to a pitched roof. </w:t>
      </w:r>
    </w:p>
    <w:p w14:paraId="1174537B" w14:textId="77777777" w:rsidR="00043CE5" w:rsidRDefault="00043CE5">
      <w:pPr>
        <w:rPr>
          <w:rFonts w:cs="Arial"/>
          <w:szCs w:val="24"/>
        </w:rPr>
      </w:pPr>
    </w:p>
    <w:p w14:paraId="17C5532A" w14:textId="373AC0F0" w:rsidR="00043CE5" w:rsidRDefault="00043CE5">
      <w:pPr>
        <w:rPr>
          <w:rFonts w:cs="Arial"/>
          <w:szCs w:val="24"/>
        </w:rPr>
      </w:pPr>
      <w:r>
        <w:rPr>
          <w:rFonts w:cs="Arial"/>
          <w:szCs w:val="24"/>
        </w:rPr>
        <w:t xml:space="preserve">Multiple inaccuracies within the plans were addressed. </w:t>
      </w:r>
      <w:r w:rsidR="00E6693C">
        <w:rPr>
          <w:rFonts w:cs="Arial"/>
          <w:szCs w:val="24"/>
        </w:rPr>
        <w:t>Further information was supplied in respect of materials and bins.</w:t>
      </w:r>
    </w:p>
    <w:p w14:paraId="7029A146" w14:textId="77777777" w:rsidR="00043CE5" w:rsidRDefault="00043CE5">
      <w:pPr>
        <w:rPr>
          <w:rFonts w:cs="Arial"/>
          <w:szCs w:val="24"/>
        </w:rPr>
      </w:pPr>
    </w:p>
    <w:p w14:paraId="5846E75D" w14:textId="1992D47B" w:rsidR="00043CE5" w:rsidRPr="00043CE5" w:rsidRDefault="00043CE5">
      <w:pPr>
        <w:rPr>
          <w:rFonts w:cs="Arial"/>
          <w:szCs w:val="24"/>
        </w:rPr>
      </w:pPr>
      <w:r>
        <w:rPr>
          <w:rFonts w:cs="Arial"/>
          <w:szCs w:val="24"/>
        </w:rPr>
        <w:t>The agent confirmed that the existing property is a single family dwellinghouse and the proposed use is still for a single family dwellinghouse.</w:t>
      </w:r>
    </w:p>
    <w:p w14:paraId="07D56A5C" w14:textId="77777777" w:rsidR="007428E9" w:rsidRPr="007428E9" w:rsidRDefault="007428E9">
      <w:pPr>
        <w:rPr>
          <w:rFonts w:cs="Arial"/>
          <w:szCs w:val="24"/>
          <w:highlight w:val="yellow"/>
        </w:rPr>
      </w:pPr>
    </w:p>
    <w:p w14:paraId="32322442" w14:textId="77777777" w:rsidR="007428E9" w:rsidRDefault="007428E9">
      <w:pPr>
        <w:rPr>
          <w:rFonts w:cs="Arial"/>
          <w:szCs w:val="24"/>
        </w:rPr>
      </w:pPr>
    </w:p>
    <w:p w14:paraId="34C586DF" w14:textId="5C935E03" w:rsidR="00025EC3" w:rsidRPr="006F06F9" w:rsidRDefault="006F06F9">
      <w:pPr>
        <w:rPr>
          <w:rFonts w:cs="Arial"/>
          <w:i/>
          <w:iCs/>
          <w:szCs w:val="24"/>
        </w:rPr>
      </w:pPr>
      <w:r w:rsidRPr="006F06F9">
        <w:rPr>
          <w:rFonts w:cs="Arial"/>
          <w:i/>
          <w:iCs/>
          <w:szCs w:val="24"/>
        </w:rPr>
        <w:t xml:space="preserve">Planning History </w:t>
      </w:r>
    </w:p>
    <w:p w14:paraId="05D26CDD" w14:textId="77777777" w:rsidR="006F06F9" w:rsidRDefault="006F06F9">
      <w:pPr>
        <w:rPr>
          <w:rFonts w:cs="Arial"/>
          <w:szCs w:val="24"/>
        </w:rPr>
      </w:pPr>
    </w:p>
    <w:p w14:paraId="45551FB4" w14:textId="3DEF5021" w:rsidR="006F06F9" w:rsidRDefault="006F06F9">
      <w:pPr>
        <w:rPr>
          <w:rFonts w:cs="Arial"/>
          <w:szCs w:val="24"/>
        </w:rPr>
      </w:pPr>
      <w:r>
        <w:rPr>
          <w:rFonts w:cs="Arial"/>
          <w:szCs w:val="24"/>
        </w:rPr>
        <w:t>No planning history exists for this site.</w:t>
      </w:r>
    </w:p>
    <w:p w14:paraId="11682076" w14:textId="77777777" w:rsidR="006F06F9" w:rsidRDefault="006F06F9">
      <w:pPr>
        <w:rPr>
          <w:rFonts w:cs="Arial"/>
          <w:szCs w:val="24"/>
        </w:rPr>
      </w:pPr>
    </w:p>
    <w:p w14:paraId="635B4CC4" w14:textId="77777777" w:rsidR="006F06F9" w:rsidRDefault="006F06F9">
      <w:pPr>
        <w:rPr>
          <w:rFonts w:cs="Arial"/>
          <w:szCs w:val="24"/>
        </w:rPr>
      </w:pPr>
    </w:p>
    <w:p w14:paraId="18D3D735" w14:textId="77777777" w:rsidR="00025EC3" w:rsidRPr="009909FE" w:rsidRDefault="00025EC3">
      <w:pPr>
        <w:pStyle w:val="Heading2"/>
        <w:rPr>
          <w:u w:val="single"/>
        </w:rPr>
      </w:pPr>
      <w:r w:rsidRPr="009909FE">
        <w:rPr>
          <w:u w:val="single"/>
        </w:rPr>
        <w:t>Consultations &amp; Notification Responses</w:t>
      </w:r>
    </w:p>
    <w:p w14:paraId="11F3C218" w14:textId="77777777" w:rsidR="00025EC3" w:rsidRPr="00E779B6" w:rsidRDefault="00025EC3">
      <w:pPr>
        <w:rPr>
          <w:rFonts w:cs="Arial"/>
          <w:i/>
          <w:iCs/>
          <w:szCs w:val="24"/>
        </w:rPr>
      </w:pPr>
    </w:p>
    <w:p w14:paraId="4F69C688" w14:textId="0F8974B0" w:rsidR="00025EC3" w:rsidRPr="00E779B6" w:rsidRDefault="00E779B6">
      <w:pPr>
        <w:rPr>
          <w:rFonts w:cs="Arial"/>
          <w:i/>
          <w:iCs/>
          <w:szCs w:val="24"/>
        </w:rPr>
      </w:pPr>
      <w:r w:rsidRPr="00E779B6">
        <w:rPr>
          <w:rFonts w:cs="Arial"/>
          <w:i/>
          <w:iCs/>
          <w:szCs w:val="24"/>
        </w:rPr>
        <w:t>Local Residents</w:t>
      </w:r>
    </w:p>
    <w:p w14:paraId="7D3AFFFD" w14:textId="77777777" w:rsidR="00E779B6" w:rsidRDefault="00E779B6">
      <w:pPr>
        <w:rPr>
          <w:rFonts w:cs="Arial"/>
          <w:szCs w:val="24"/>
        </w:rPr>
      </w:pPr>
    </w:p>
    <w:p w14:paraId="2D9C6663" w14:textId="2F7EE4D4" w:rsidR="00E779B6" w:rsidRDefault="00E779B6">
      <w:pPr>
        <w:rPr>
          <w:rFonts w:cs="Arial"/>
          <w:szCs w:val="24"/>
        </w:rPr>
      </w:pPr>
      <w:r>
        <w:rPr>
          <w:rFonts w:cs="Arial"/>
          <w:szCs w:val="24"/>
        </w:rPr>
        <w:t xml:space="preserve">1no. response was received from local residents requesting that a swift brick condition be attached to any approval granted, to provide an enhancement for biodiversity. </w:t>
      </w:r>
    </w:p>
    <w:p w14:paraId="27F22D41" w14:textId="77777777" w:rsidR="00025EC3" w:rsidRDefault="00025EC3">
      <w:pPr>
        <w:rPr>
          <w:rFonts w:cs="Arial"/>
          <w:szCs w:val="24"/>
        </w:rPr>
      </w:pPr>
    </w:p>
    <w:p w14:paraId="2D5FBB92" w14:textId="77777777" w:rsidR="00E779B6" w:rsidRDefault="00E779B6">
      <w:pPr>
        <w:rPr>
          <w:rFonts w:cs="Arial"/>
          <w:szCs w:val="24"/>
        </w:rPr>
      </w:pPr>
    </w:p>
    <w:p w14:paraId="10BEF0AE" w14:textId="1CD1881F" w:rsidR="00025EC3" w:rsidRDefault="00E779B6">
      <w:pPr>
        <w:rPr>
          <w:rFonts w:cs="Arial"/>
          <w:i/>
          <w:iCs/>
          <w:szCs w:val="24"/>
        </w:rPr>
      </w:pPr>
      <w:r w:rsidRPr="00E779B6">
        <w:rPr>
          <w:rFonts w:cs="Arial"/>
          <w:i/>
          <w:iCs/>
          <w:szCs w:val="24"/>
        </w:rPr>
        <w:t>Abbey Hey Residents Association</w:t>
      </w:r>
    </w:p>
    <w:p w14:paraId="6C56DFCF" w14:textId="77777777" w:rsidR="00E779B6" w:rsidRDefault="00E779B6">
      <w:pPr>
        <w:rPr>
          <w:rFonts w:cs="Arial"/>
          <w:i/>
          <w:iCs/>
          <w:szCs w:val="24"/>
        </w:rPr>
      </w:pPr>
    </w:p>
    <w:p w14:paraId="16D2A79E" w14:textId="0AE4E559" w:rsidR="00E779B6" w:rsidRPr="00E779B6" w:rsidRDefault="00E779B6">
      <w:pPr>
        <w:rPr>
          <w:rFonts w:cs="Arial"/>
          <w:szCs w:val="24"/>
        </w:rPr>
      </w:pPr>
      <w:r w:rsidRPr="00E779B6">
        <w:rPr>
          <w:rFonts w:cs="Arial"/>
          <w:szCs w:val="24"/>
        </w:rPr>
        <w:t xml:space="preserve">A response was received from the Abbey Hey Residents Association </w:t>
      </w:r>
      <w:r w:rsidR="00A62395" w:rsidRPr="00E779B6">
        <w:rPr>
          <w:rFonts w:cs="Arial"/>
          <w:szCs w:val="24"/>
        </w:rPr>
        <w:t>who</w:t>
      </w:r>
      <w:r w:rsidRPr="00E779B6">
        <w:rPr>
          <w:rFonts w:cs="Arial"/>
          <w:szCs w:val="24"/>
        </w:rPr>
        <w:t xml:space="preserve"> raised concern that the proposed plans seem to suggest the creation of an HMO. The Association raised concern that any additional cars as part of the HMO use would lead to traffic implications and that an HMO use would be out of keeping with the character of the surrounding area. </w:t>
      </w:r>
    </w:p>
    <w:p w14:paraId="40A7D68F" w14:textId="77777777" w:rsidR="008C6F33" w:rsidRDefault="008C6F33" w:rsidP="00E779B6">
      <w:pPr>
        <w:rPr>
          <w:rFonts w:cs="Arial"/>
          <w:i/>
          <w:iCs/>
        </w:rPr>
      </w:pPr>
    </w:p>
    <w:p w14:paraId="6591952C" w14:textId="77777777" w:rsidR="008C6F33" w:rsidRDefault="008C6F33" w:rsidP="00E779B6">
      <w:pPr>
        <w:rPr>
          <w:rFonts w:cs="Arial"/>
          <w:i/>
          <w:iCs/>
        </w:rPr>
      </w:pPr>
    </w:p>
    <w:p w14:paraId="1A364EB4" w14:textId="01DF10BB" w:rsidR="00E779B6" w:rsidRPr="00E779B6" w:rsidRDefault="00E779B6" w:rsidP="00E779B6">
      <w:pPr>
        <w:rPr>
          <w:rFonts w:cs="Arial"/>
          <w:i/>
          <w:iCs/>
        </w:rPr>
      </w:pPr>
      <w:r w:rsidRPr="00E779B6">
        <w:rPr>
          <w:rFonts w:cs="Arial"/>
          <w:i/>
          <w:iCs/>
        </w:rPr>
        <w:t xml:space="preserve">MCC Flood Risk Management Team </w:t>
      </w:r>
    </w:p>
    <w:p w14:paraId="207C51C8" w14:textId="77777777" w:rsidR="00E779B6" w:rsidRDefault="00E779B6" w:rsidP="00E779B6">
      <w:pPr>
        <w:rPr>
          <w:rFonts w:cs="Arial"/>
        </w:rPr>
      </w:pPr>
    </w:p>
    <w:p w14:paraId="651BB9E9" w14:textId="03D6CBE6" w:rsidR="00E779B6" w:rsidRDefault="00E779B6" w:rsidP="00E779B6">
      <w:pPr>
        <w:rPr>
          <w:rFonts w:cs="Arial"/>
        </w:rPr>
      </w:pPr>
      <w:r>
        <w:rPr>
          <w:rFonts w:cs="Arial"/>
        </w:rPr>
        <w:t>The MCC Flood Risk Management Team confirm</w:t>
      </w:r>
      <w:r w:rsidR="00A62395">
        <w:rPr>
          <w:rFonts w:cs="Arial"/>
        </w:rPr>
        <w:t>ed</w:t>
      </w:r>
      <w:r>
        <w:rPr>
          <w:rFonts w:cs="Arial"/>
        </w:rPr>
        <w:t xml:space="preserve"> the proposal can be approved with </w:t>
      </w:r>
      <w:r w:rsidR="0040005F">
        <w:rPr>
          <w:rFonts w:cs="Arial"/>
        </w:rPr>
        <w:t>n</w:t>
      </w:r>
      <w:r>
        <w:rPr>
          <w:rFonts w:cs="Arial"/>
        </w:rPr>
        <w:t xml:space="preserve">o condition required. The Team requested an informative in respect of Property Flood Resilience (PRF) measures. </w:t>
      </w:r>
    </w:p>
    <w:p w14:paraId="0824036E" w14:textId="77777777" w:rsidR="00025EC3" w:rsidRPr="009909FE" w:rsidRDefault="00025EC3">
      <w:pPr>
        <w:rPr>
          <w:rFonts w:cs="Arial"/>
          <w:szCs w:val="24"/>
          <w:u w:val="single"/>
        </w:rPr>
      </w:pPr>
    </w:p>
    <w:p w14:paraId="68A4399F" w14:textId="77777777" w:rsidR="00025EC3" w:rsidRPr="009909FE" w:rsidRDefault="00025EC3">
      <w:pPr>
        <w:pStyle w:val="Heading2"/>
        <w:rPr>
          <w:u w:val="single"/>
        </w:rPr>
      </w:pPr>
      <w:r w:rsidRPr="009909FE">
        <w:rPr>
          <w:u w:val="single"/>
        </w:rPr>
        <w:t>Issues</w:t>
      </w:r>
    </w:p>
    <w:p w14:paraId="7F437E78" w14:textId="77777777" w:rsidR="00025EC3" w:rsidRDefault="00025EC3">
      <w:pPr>
        <w:rPr>
          <w:rFonts w:cs="Arial"/>
          <w:szCs w:val="24"/>
        </w:rPr>
      </w:pPr>
    </w:p>
    <w:p w14:paraId="594F2662" w14:textId="77777777" w:rsidR="00DD5FCD" w:rsidRPr="00B70C85" w:rsidRDefault="00DD5FCD" w:rsidP="00DD5FCD">
      <w:pPr>
        <w:rPr>
          <w:rFonts w:cs="Arial"/>
          <w:szCs w:val="24"/>
          <w:u w:val="single"/>
        </w:rPr>
      </w:pPr>
      <w:r w:rsidRPr="00B70C85">
        <w:rPr>
          <w:rFonts w:cs="Arial"/>
          <w:szCs w:val="24"/>
          <w:u w:val="single"/>
        </w:rPr>
        <w:t>POLICY</w:t>
      </w:r>
    </w:p>
    <w:p w14:paraId="4C8062D5" w14:textId="77777777" w:rsidR="00DD5FCD" w:rsidRDefault="00DD5FCD" w:rsidP="00DD5FCD">
      <w:pPr>
        <w:rPr>
          <w:rFonts w:cs="Arial"/>
          <w:szCs w:val="24"/>
        </w:rPr>
      </w:pPr>
    </w:p>
    <w:p w14:paraId="745C5F11" w14:textId="77777777" w:rsidR="00DD5FCD" w:rsidRPr="00B70C85" w:rsidRDefault="00DD5FCD" w:rsidP="00DD5FCD">
      <w:pPr>
        <w:rPr>
          <w:rFonts w:cs="Arial"/>
          <w:i/>
          <w:iCs/>
          <w:szCs w:val="24"/>
        </w:rPr>
      </w:pPr>
      <w:r w:rsidRPr="00B70C85">
        <w:rPr>
          <w:rFonts w:cs="Arial"/>
          <w:i/>
          <w:iCs/>
          <w:szCs w:val="24"/>
        </w:rPr>
        <w:t>The National Planning Policy Framework (December 2024)</w:t>
      </w:r>
    </w:p>
    <w:p w14:paraId="16B7F947" w14:textId="77777777" w:rsidR="00DD5FCD" w:rsidRDefault="00DD5FCD" w:rsidP="00DD5FCD">
      <w:pPr>
        <w:rPr>
          <w:rFonts w:cs="Arial"/>
          <w:szCs w:val="24"/>
        </w:rPr>
      </w:pPr>
    </w:p>
    <w:p w14:paraId="2AE2D410" w14:textId="77777777" w:rsidR="00DD5FCD" w:rsidRPr="00B70C85" w:rsidRDefault="00DD5FCD" w:rsidP="00DD5FCD">
      <w:pPr>
        <w:rPr>
          <w:rFonts w:cs="Arial"/>
          <w:szCs w:val="24"/>
        </w:rPr>
      </w:pPr>
      <w:r w:rsidRPr="00B70C85">
        <w:rPr>
          <w:rFonts w:cs="Arial"/>
          <w:szCs w:val="24"/>
        </w:rPr>
        <w:t>The document sets out the Government's Planning Policies for England and how these are</w:t>
      </w:r>
    </w:p>
    <w:p w14:paraId="5AEE3749" w14:textId="77777777" w:rsidR="00DD5FCD" w:rsidRPr="00B70C85" w:rsidRDefault="00DD5FCD" w:rsidP="00DD5FCD">
      <w:pPr>
        <w:rPr>
          <w:rFonts w:cs="Arial"/>
          <w:szCs w:val="24"/>
        </w:rPr>
      </w:pPr>
      <w:r w:rsidRPr="00B70C85">
        <w:rPr>
          <w:rFonts w:cs="Arial"/>
          <w:szCs w:val="24"/>
        </w:rPr>
        <w:t>expected to be applied. At the heart of the Framework is a presumption in favour of sustainable</w:t>
      </w:r>
    </w:p>
    <w:p w14:paraId="7FCBE4AD" w14:textId="77777777" w:rsidR="00DD5FCD" w:rsidRPr="00B70C85" w:rsidRDefault="00DD5FCD" w:rsidP="00DD5FCD">
      <w:pPr>
        <w:rPr>
          <w:rFonts w:cs="Arial"/>
          <w:szCs w:val="24"/>
        </w:rPr>
      </w:pPr>
      <w:r w:rsidRPr="00B70C85">
        <w:rPr>
          <w:rFonts w:cs="Arial"/>
          <w:szCs w:val="24"/>
        </w:rPr>
        <w:t>development in terms, "For plan-making" and "For decision-taking", (paragraph 11).</w:t>
      </w:r>
    </w:p>
    <w:p w14:paraId="4C10B609" w14:textId="77777777" w:rsidR="00DD5FCD" w:rsidRPr="00B70C85" w:rsidRDefault="00DD5FCD" w:rsidP="00DD5FCD">
      <w:pPr>
        <w:rPr>
          <w:rFonts w:cs="Arial"/>
          <w:szCs w:val="24"/>
        </w:rPr>
      </w:pPr>
      <w:r w:rsidRPr="00B70C85">
        <w:rPr>
          <w:rFonts w:cs="Arial"/>
          <w:szCs w:val="24"/>
        </w:rPr>
        <w:t>Paragraph 8 - Achieving sustainable development means that the planning system has three</w:t>
      </w:r>
    </w:p>
    <w:p w14:paraId="38245468" w14:textId="77777777" w:rsidR="00DD5FCD" w:rsidRPr="00B70C85" w:rsidRDefault="00DD5FCD" w:rsidP="00DD5FCD">
      <w:pPr>
        <w:rPr>
          <w:rFonts w:cs="Arial"/>
          <w:szCs w:val="24"/>
        </w:rPr>
      </w:pPr>
      <w:r w:rsidRPr="00B70C85">
        <w:rPr>
          <w:rFonts w:cs="Arial"/>
          <w:szCs w:val="24"/>
        </w:rPr>
        <w:t>overarching objectives, which are interdependent and need to be pursued in mutually</w:t>
      </w:r>
    </w:p>
    <w:p w14:paraId="64C6EB27" w14:textId="77777777" w:rsidR="00DD5FCD" w:rsidRPr="00B70C85" w:rsidRDefault="00DD5FCD" w:rsidP="00DD5FCD">
      <w:pPr>
        <w:rPr>
          <w:rFonts w:cs="Arial"/>
          <w:szCs w:val="24"/>
        </w:rPr>
      </w:pPr>
      <w:r w:rsidRPr="00B70C85">
        <w:rPr>
          <w:rFonts w:cs="Arial"/>
          <w:szCs w:val="24"/>
        </w:rPr>
        <w:t>supportive ways (so that opportunities can be taken to secure net gains across each of the</w:t>
      </w:r>
    </w:p>
    <w:p w14:paraId="3E381B0C" w14:textId="77777777" w:rsidR="00DD5FCD" w:rsidRPr="00B70C85" w:rsidRDefault="00DD5FCD" w:rsidP="00DD5FCD">
      <w:pPr>
        <w:rPr>
          <w:rFonts w:cs="Arial"/>
          <w:szCs w:val="24"/>
        </w:rPr>
      </w:pPr>
      <w:r w:rsidRPr="00B70C85">
        <w:rPr>
          <w:rFonts w:cs="Arial"/>
          <w:szCs w:val="24"/>
        </w:rPr>
        <w:t>different objectives):</w:t>
      </w:r>
    </w:p>
    <w:p w14:paraId="09727A13" w14:textId="77777777" w:rsidR="00DD5FCD" w:rsidRPr="00B70C85" w:rsidRDefault="00DD5FCD" w:rsidP="00DD5FCD">
      <w:pPr>
        <w:rPr>
          <w:rFonts w:cs="Arial"/>
          <w:szCs w:val="24"/>
        </w:rPr>
      </w:pPr>
      <w:r w:rsidRPr="00B70C85">
        <w:rPr>
          <w:rFonts w:cs="Arial"/>
          <w:szCs w:val="24"/>
        </w:rPr>
        <w:t>a) an economic objective</w:t>
      </w:r>
    </w:p>
    <w:p w14:paraId="07C1CECC" w14:textId="77777777" w:rsidR="00DD5FCD" w:rsidRPr="00B70C85" w:rsidRDefault="00DD5FCD" w:rsidP="00DD5FCD">
      <w:pPr>
        <w:rPr>
          <w:rFonts w:cs="Arial"/>
          <w:szCs w:val="24"/>
        </w:rPr>
      </w:pPr>
      <w:r w:rsidRPr="00B70C85">
        <w:rPr>
          <w:rFonts w:cs="Arial"/>
          <w:szCs w:val="24"/>
        </w:rPr>
        <w:t>b) a social objective and</w:t>
      </w:r>
    </w:p>
    <w:p w14:paraId="31271BD0" w14:textId="77777777" w:rsidR="00DD5FCD" w:rsidRDefault="00DD5FCD" w:rsidP="00DD5FCD">
      <w:pPr>
        <w:rPr>
          <w:rFonts w:cs="Arial"/>
          <w:szCs w:val="24"/>
        </w:rPr>
      </w:pPr>
      <w:r w:rsidRPr="00B70C85">
        <w:rPr>
          <w:rFonts w:cs="Arial"/>
          <w:szCs w:val="24"/>
        </w:rPr>
        <w:t>c) an environmental objective.</w:t>
      </w:r>
    </w:p>
    <w:p w14:paraId="4462BAC7" w14:textId="77777777" w:rsidR="00DD5FCD" w:rsidRPr="00B70C85" w:rsidRDefault="00DD5FCD" w:rsidP="00DD5FCD">
      <w:pPr>
        <w:rPr>
          <w:rFonts w:cs="Arial"/>
          <w:szCs w:val="24"/>
        </w:rPr>
      </w:pPr>
    </w:p>
    <w:p w14:paraId="1AA43152" w14:textId="77777777" w:rsidR="00DD5FCD" w:rsidRPr="00B70C85" w:rsidRDefault="00DD5FCD" w:rsidP="00DD5FCD">
      <w:pPr>
        <w:rPr>
          <w:rFonts w:cs="Arial"/>
          <w:szCs w:val="24"/>
        </w:rPr>
      </w:pPr>
      <w:r w:rsidRPr="00B70C85">
        <w:rPr>
          <w:rFonts w:cs="Arial"/>
          <w:szCs w:val="24"/>
        </w:rPr>
        <w:t>The following specific policies are considered to be particularly relevant to the proposed</w:t>
      </w:r>
    </w:p>
    <w:p w14:paraId="2804E624" w14:textId="77777777" w:rsidR="00DD5FCD" w:rsidRPr="00B70C85" w:rsidRDefault="00DD5FCD" w:rsidP="00DD5FCD">
      <w:pPr>
        <w:rPr>
          <w:rFonts w:cs="Arial"/>
          <w:szCs w:val="24"/>
        </w:rPr>
      </w:pPr>
      <w:r w:rsidRPr="00B70C85">
        <w:rPr>
          <w:rFonts w:cs="Arial"/>
          <w:szCs w:val="24"/>
        </w:rPr>
        <w:t>development:</w:t>
      </w:r>
    </w:p>
    <w:p w14:paraId="5EFDB444" w14:textId="77777777" w:rsidR="00DD5FCD" w:rsidRPr="00B70C85" w:rsidRDefault="00DD5FCD" w:rsidP="00DD5FCD">
      <w:pPr>
        <w:rPr>
          <w:rFonts w:cs="Arial"/>
          <w:szCs w:val="24"/>
        </w:rPr>
      </w:pPr>
      <w:r w:rsidRPr="00B70C85">
        <w:rPr>
          <w:rFonts w:cs="Arial"/>
          <w:szCs w:val="24"/>
        </w:rPr>
        <w:t>i. Chapter 8. Promoting healthy and safe communities.</w:t>
      </w:r>
    </w:p>
    <w:p w14:paraId="45F96F97" w14:textId="77777777" w:rsidR="00DD5FCD" w:rsidRPr="00B70C85" w:rsidRDefault="00DD5FCD" w:rsidP="00DD5FCD">
      <w:pPr>
        <w:rPr>
          <w:rFonts w:cs="Arial"/>
          <w:szCs w:val="24"/>
        </w:rPr>
      </w:pPr>
      <w:r w:rsidRPr="00B70C85">
        <w:rPr>
          <w:rFonts w:cs="Arial"/>
          <w:szCs w:val="24"/>
        </w:rPr>
        <w:t>ii. Chapter 12. Achieving well-designed places.</w:t>
      </w:r>
    </w:p>
    <w:p w14:paraId="25D7C17B" w14:textId="77777777" w:rsidR="00DD5FCD" w:rsidRDefault="00DD5FCD" w:rsidP="00DD5FCD">
      <w:pPr>
        <w:rPr>
          <w:rFonts w:cs="Arial"/>
          <w:szCs w:val="24"/>
        </w:rPr>
      </w:pPr>
    </w:p>
    <w:p w14:paraId="61265F27" w14:textId="77777777" w:rsidR="00DD5FCD" w:rsidRDefault="00DD5FCD" w:rsidP="00DD5FCD">
      <w:pPr>
        <w:rPr>
          <w:rFonts w:cs="Arial"/>
          <w:szCs w:val="24"/>
        </w:rPr>
      </w:pPr>
    </w:p>
    <w:p w14:paraId="181D4259" w14:textId="77777777" w:rsidR="00DD5FCD" w:rsidRPr="000D545E" w:rsidRDefault="00DD5FCD" w:rsidP="00DD5FCD">
      <w:pPr>
        <w:rPr>
          <w:rFonts w:cs="Arial"/>
          <w:i/>
          <w:iCs/>
        </w:rPr>
      </w:pPr>
      <w:r w:rsidRPr="000D545E">
        <w:rPr>
          <w:rFonts w:cs="Arial"/>
          <w:i/>
          <w:iCs/>
        </w:rPr>
        <w:t>Draft National Planning Policy Framework (16th December 2025)</w:t>
      </w:r>
    </w:p>
    <w:p w14:paraId="35870861" w14:textId="77777777" w:rsidR="00DD5FCD" w:rsidRPr="000D545E" w:rsidRDefault="00DD5FCD" w:rsidP="00DD5FCD">
      <w:pPr>
        <w:rPr>
          <w:rFonts w:cs="Arial"/>
        </w:rPr>
      </w:pPr>
    </w:p>
    <w:p w14:paraId="185945FC" w14:textId="77777777" w:rsidR="00DD5FCD" w:rsidRPr="000D545E" w:rsidRDefault="00DD5FCD" w:rsidP="00DD5FCD">
      <w:pPr>
        <w:rPr>
          <w:rFonts w:cs="Arial"/>
        </w:rPr>
      </w:pPr>
      <w:r w:rsidRPr="000D545E">
        <w:rPr>
          <w:rFonts w:cs="Arial"/>
        </w:rPr>
        <w:t xml:space="preserve">The government has published a consultation National Planning Policy Framework which is intended to improve housebuilding rates through a clearer, more predictable and faster policy basis for decision and plan making.  </w:t>
      </w:r>
    </w:p>
    <w:p w14:paraId="33DE98BC" w14:textId="77777777" w:rsidR="00DD5FCD" w:rsidRPr="000D545E" w:rsidRDefault="00DD5FCD" w:rsidP="00DD5FCD">
      <w:pPr>
        <w:rPr>
          <w:rFonts w:cs="Arial"/>
        </w:rPr>
      </w:pPr>
    </w:p>
    <w:p w14:paraId="7D962302" w14:textId="77777777" w:rsidR="00DD5FCD" w:rsidRPr="000D545E" w:rsidRDefault="00DD5FCD" w:rsidP="00DD5FCD">
      <w:pPr>
        <w:rPr>
          <w:rFonts w:cs="Arial"/>
        </w:rPr>
      </w:pPr>
      <w:r w:rsidRPr="000D545E">
        <w:rPr>
          <w:rFonts w:cs="Arial"/>
        </w:rPr>
        <w:t xml:space="preserve">Of relevance to the application proposals the draft NPPF makes it clear that local planning authorities should amongst other things: </w:t>
      </w:r>
    </w:p>
    <w:p w14:paraId="03CA0535" w14:textId="77777777" w:rsidR="00DD5FCD" w:rsidRPr="000D545E" w:rsidRDefault="00DD5FCD" w:rsidP="00DD5FCD">
      <w:pPr>
        <w:rPr>
          <w:rFonts w:cs="Arial"/>
        </w:rPr>
      </w:pPr>
      <w:r w:rsidRPr="000D545E">
        <w:rPr>
          <w:rFonts w:cs="Arial"/>
        </w:rPr>
        <w:t xml:space="preserve">-Work with the applicant in a positive and proactive manner, where necessary seeking solutions to problems arising from initial proposals, to enable a timely decision. </w:t>
      </w:r>
    </w:p>
    <w:p w14:paraId="783670EE" w14:textId="77777777" w:rsidR="00DD5FCD" w:rsidRPr="000D545E" w:rsidRDefault="00DD5FCD" w:rsidP="00DD5FCD">
      <w:pPr>
        <w:rPr>
          <w:rFonts w:cs="Arial"/>
        </w:rPr>
      </w:pPr>
      <w:r w:rsidRPr="000D545E">
        <w:rPr>
          <w:rFonts w:cs="Arial"/>
        </w:rPr>
        <w:t xml:space="preserve">-Take account of planning matters raised during any pre-application engagement, including any positive responses to this engagement, as well as representations on the proposals. </w:t>
      </w:r>
    </w:p>
    <w:p w14:paraId="5B9760E2" w14:textId="77777777" w:rsidR="00DD5FCD" w:rsidRPr="001F6410" w:rsidRDefault="00DD5FCD" w:rsidP="00DD5FCD">
      <w:pPr>
        <w:rPr>
          <w:rFonts w:cs="Arial"/>
        </w:rPr>
      </w:pPr>
      <w:r w:rsidRPr="000D545E">
        <w:rPr>
          <w:rFonts w:cs="Arial"/>
        </w:rPr>
        <w:t>-Decisions on development proposals should apply a presumption in favour of sustainable development and this means that for development within settlements should be approved unless the benefits of doing so would be substantially outweighed by any adverse effects, when assessed against the national decision-making policies in this Framework.</w:t>
      </w:r>
    </w:p>
    <w:p w14:paraId="596C92D8" w14:textId="77777777" w:rsidR="00DD5FCD" w:rsidRDefault="00DD5FCD" w:rsidP="00DD5FCD">
      <w:pPr>
        <w:rPr>
          <w:rFonts w:cs="Arial"/>
          <w:szCs w:val="24"/>
        </w:rPr>
      </w:pPr>
    </w:p>
    <w:p w14:paraId="354A5305" w14:textId="77777777" w:rsidR="00DD5FCD" w:rsidRDefault="00DD5FCD" w:rsidP="00DD5FCD">
      <w:pPr>
        <w:rPr>
          <w:rFonts w:cs="Arial"/>
          <w:i/>
          <w:iCs/>
          <w:szCs w:val="24"/>
        </w:rPr>
      </w:pPr>
    </w:p>
    <w:p w14:paraId="7F5FA587" w14:textId="77777777" w:rsidR="00DD5FCD" w:rsidRPr="00B70C85" w:rsidRDefault="00DD5FCD" w:rsidP="00DD5FCD">
      <w:pPr>
        <w:rPr>
          <w:rFonts w:cs="Arial"/>
          <w:i/>
          <w:iCs/>
          <w:szCs w:val="24"/>
        </w:rPr>
      </w:pPr>
      <w:r w:rsidRPr="00B70C85">
        <w:rPr>
          <w:rFonts w:cs="Arial"/>
          <w:i/>
          <w:iCs/>
          <w:szCs w:val="24"/>
        </w:rPr>
        <w:t>The Manchester Core Strategy Development Plan Document 2012-2027 ("the Core Strategy")</w:t>
      </w:r>
    </w:p>
    <w:p w14:paraId="135E2D86" w14:textId="77777777" w:rsidR="00DD5FCD" w:rsidRDefault="00DD5FCD" w:rsidP="00DD5FCD">
      <w:pPr>
        <w:rPr>
          <w:rFonts w:cs="Arial"/>
          <w:i/>
          <w:iCs/>
          <w:szCs w:val="24"/>
        </w:rPr>
      </w:pPr>
      <w:r w:rsidRPr="00B70C85">
        <w:rPr>
          <w:rFonts w:cs="Arial"/>
          <w:i/>
          <w:iCs/>
          <w:szCs w:val="24"/>
        </w:rPr>
        <w:t>was adopted by the City Council on 11th July 2012</w:t>
      </w:r>
      <w:r>
        <w:rPr>
          <w:rFonts w:cs="Arial"/>
          <w:i/>
          <w:iCs/>
          <w:szCs w:val="24"/>
        </w:rPr>
        <w:t>, updated March 2024 following adoption of Places for Everyone Joint Development Plan</w:t>
      </w:r>
    </w:p>
    <w:p w14:paraId="1F051C5D" w14:textId="77777777" w:rsidR="00DD5FCD" w:rsidRPr="00B70C85" w:rsidRDefault="00DD5FCD" w:rsidP="00DD5FCD">
      <w:pPr>
        <w:rPr>
          <w:rFonts w:cs="Arial"/>
          <w:i/>
          <w:iCs/>
          <w:szCs w:val="24"/>
        </w:rPr>
      </w:pPr>
    </w:p>
    <w:p w14:paraId="221DD57B" w14:textId="77777777" w:rsidR="00DD5FCD" w:rsidRPr="00B70C85" w:rsidRDefault="00DD5FCD" w:rsidP="00DD5FCD">
      <w:pPr>
        <w:rPr>
          <w:rFonts w:cs="Arial"/>
          <w:szCs w:val="24"/>
        </w:rPr>
      </w:pPr>
      <w:r w:rsidRPr="00B70C85">
        <w:rPr>
          <w:rFonts w:cs="Arial"/>
          <w:szCs w:val="24"/>
        </w:rPr>
        <w:t>The Core Strategy is the key document in Manchester's Local Development Framework. It</w:t>
      </w:r>
    </w:p>
    <w:p w14:paraId="6D93A446" w14:textId="77777777" w:rsidR="00DD5FCD" w:rsidRPr="00B70C85" w:rsidRDefault="00DD5FCD" w:rsidP="00DD5FCD">
      <w:pPr>
        <w:rPr>
          <w:rFonts w:cs="Arial"/>
          <w:szCs w:val="24"/>
        </w:rPr>
      </w:pPr>
      <w:r w:rsidRPr="00B70C85">
        <w:rPr>
          <w:rFonts w:cs="Arial"/>
          <w:szCs w:val="24"/>
        </w:rPr>
        <w:t>replaces significant elements of the Unitary Development Plan (UDP) as the document that sets</w:t>
      </w:r>
    </w:p>
    <w:p w14:paraId="54121467" w14:textId="77777777" w:rsidR="00DD5FCD" w:rsidRPr="00B70C85" w:rsidRDefault="00DD5FCD" w:rsidP="00DD5FCD">
      <w:pPr>
        <w:rPr>
          <w:rFonts w:cs="Arial"/>
          <w:szCs w:val="24"/>
        </w:rPr>
      </w:pPr>
      <w:r w:rsidRPr="00B70C85">
        <w:rPr>
          <w:rFonts w:cs="Arial"/>
          <w:szCs w:val="24"/>
        </w:rPr>
        <w:t>out the long term strategic planning policies for Manchester's future development. Of relevance</w:t>
      </w:r>
    </w:p>
    <w:p w14:paraId="54A5A0BD" w14:textId="77777777" w:rsidR="00DD5FCD" w:rsidRPr="00B70C85" w:rsidRDefault="00DD5FCD" w:rsidP="00DD5FCD">
      <w:pPr>
        <w:rPr>
          <w:rFonts w:cs="Arial"/>
          <w:szCs w:val="24"/>
        </w:rPr>
      </w:pPr>
      <w:r w:rsidRPr="00B70C85">
        <w:rPr>
          <w:rFonts w:cs="Arial"/>
          <w:szCs w:val="24"/>
        </w:rPr>
        <w:t>are:</w:t>
      </w:r>
    </w:p>
    <w:p w14:paraId="71144D05" w14:textId="77777777" w:rsidR="00DD5FCD" w:rsidRPr="00B70C85" w:rsidRDefault="00DD5FCD" w:rsidP="00DD5FCD">
      <w:pPr>
        <w:rPr>
          <w:rFonts w:cs="Arial"/>
          <w:szCs w:val="24"/>
        </w:rPr>
      </w:pPr>
      <w:r w:rsidRPr="00B70C85">
        <w:rPr>
          <w:rFonts w:cs="Arial"/>
          <w:szCs w:val="24"/>
        </w:rPr>
        <w:t>Policy DM1 (Development Management)</w:t>
      </w:r>
      <w:r>
        <w:rPr>
          <w:rFonts w:cs="Arial"/>
          <w:szCs w:val="24"/>
        </w:rPr>
        <w:t>;</w:t>
      </w:r>
    </w:p>
    <w:p w14:paraId="32DBBB45" w14:textId="77777777" w:rsidR="00DD5FCD" w:rsidRPr="00B70C85" w:rsidRDefault="00DD5FCD" w:rsidP="00DD5FCD">
      <w:pPr>
        <w:rPr>
          <w:rFonts w:cs="Arial"/>
          <w:szCs w:val="24"/>
        </w:rPr>
      </w:pPr>
      <w:r w:rsidRPr="00B70C85">
        <w:rPr>
          <w:rFonts w:cs="Arial"/>
          <w:szCs w:val="24"/>
        </w:rPr>
        <w:t>Policy SP1 (Spatial Principles)</w:t>
      </w:r>
      <w:r>
        <w:rPr>
          <w:rFonts w:cs="Arial"/>
          <w:szCs w:val="24"/>
        </w:rPr>
        <w:t xml:space="preserve"> (partially superseded by PfE);</w:t>
      </w:r>
    </w:p>
    <w:p w14:paraId="0BEFCB65" w14:textId="7C0FE4AA" w:rsidR="00DD5FCD" w:rsidRPr="00B70C85" w:rsidRDefault="00DD5FCD" w:rsidP="00DD5FCD">
      <w:pPr>
        <w:rPr>
          <w:rFonts w:cs="Arial"/>
          <w:szCs w:val="24"/>
        </w:rPr>
      </w:pPr>
      <w:r w:rsidRPr="00B70C85">
        <w:rPr>
          <w:rFonts w:cs="Arial"/>
          <w:szCs w:val="24"/>
        </w:rPr>
        <w:t>Policy EN1 (Design Principles and Strategic Character Areas)</w:t>
      </w:r>
      <w:r>
        <w:rPr>
          <w:rFonts w:cs="Arial"/>
          <w:szCs w:val="24"/>
        </w:rPr>
        <w:t>;</w:t>
      </w:r>
    </w:p>
    <w:p w14:paraId="095A90AD" w14:textId="77777777" w:rsidR="00DD5FCD" w:rsidRDefault="00DD5FCD" w:rsidP="00DD5FCD">
      <w:pPr>
        <w:rPr>
          <w:rFonts w:cs="Arial"/>
          <w:szCs w:val="24"/>
        </w:rPr>
      </w:pPr>
      <w:r w:rsidRPr="009E18BA">
        <w:rPr>
          <w:rFonts w:cs="Arial"/>
          <w:szCs w:val="24"/>
        </w:rPr>
        <w:t>Policy EN15</w:t>
      </w:r>
      <w:r>
        <w:rPr>
          <w:rFonts w:cs="Arial"/>
          <w:szCs w:val="24"/>
        </w:rPr>
        <w:t xml:space="preserve"> (</w:t>
      </w:r>
      <w:r w:rsidRPr="009E18BA">
        <w:rPr>
          <w:rFonts w:cs="Arial"/>
          <w:szCs w:val="24"/>
        </w:rPr>
        <w:t>Biodiversity and Geological Conservation</w:t>
      </w:r>
      <w:r w:rsidRPr="00B70C85">
        <w:rPr>
          <w:rFonts w:cs="Arial"/>
          <w:szCs w:val="24"/>
        </w:rPr>
        <w:t>)</w:t>
      </w:r>
      <w:r w:rsidRPr="009E18BA">
        <w:rPr>
          <w:rFonts w:cs="Arial"/>
          <w:szCs w:val="24"/>
        </w:rPr>
        <w:t xml:space="preserve"> </w:t>
      </w:r>
      <w:r>
        <w:rPr>
          <w:rFonts w:cs="Arial"/>
          <w:szCs w:val="24"/>
        </w:rPr>
        <w:t>(partially superseded by PfE).</w:t>
      </w:r>
    </w:p>
    <w:p w14:paraId="6CC1D5C4" w14:textId="391B9202" w:rsidR="003839CB" w:rsidRDefault="003839CB" w:rsidP="003839CB">
      <w:pPr>
        <w:rPr>
          <w:rFonts w:cs="Arial"/>
          <w:szCs w:val="24"/>
        </w:rPr>
      </w:pPr>
      <w:r w:rsidRPr="003839CB">
        <w:rPr>
          <w:rFonts w:cs="Arial"/>
          <w:szCs w:val="24"/>
        </w:rPr>
        <w:t>Policy EN8</w:t>
      </w:r>
      <w:r>
        <w:rPr>
          <w:rFonts w:cs="Arial"/>
          <w:szCs w:val="24"/>
        </w:rPr>
        <w:t xml:space="preserve"> (</w:t>
      </w:r>
      <w:r w:rsidRPr="003839CB">
        <w:rPr>
          <w:rFonts w:cs="Arial"/>
          <w:szCs w:val="24"/>
        </w:rPr>
        <w:t>Adaptation to Climate Change</w:t>
      </w:r>
      <w:r>
        <w:rPr>
          <w:rFonts w:cs="Arial"/>
          <w:szCs w:val="24"/>
        </w:rPr>
        <w:t>);</w:t>
      </w:r>
    </w:p>
    <w:p w14:paraId="4F69DB17" w14:textId="0551DFCD" w:rsidR="003839CB" w:rsidRDefault="003839CB" w:rsidP="00DD5FCD">
      <w:pPr>
        <w:rPr>
          <w:rFonts w:cs="Arial"/>
          <w:szCs w:val="24"/>
        </w:rPr>
      </w:pPr>
      <w:r>
        <w:rPr>
          <w:rFonts w:cs="Arial"/>
          <w:szCs w:val="24"/>
        </w:rPr>
        <w:t xml:space="preserve">Policy EN14 (Flood Risk). </w:t>
      </w:r>
    </w:p>
    <w:p w14:paraId="726CEC0D" w14:textId="77777777" w:rsidR="00DD5FCD" w:rsidRDefault="00DD5FCD" w:rsidP="00DD5FCD">
      <w:pPr>
        <w:rPr>
          <w:rFonts w:cs="Arial"/>
          <w:szCs w:val="24"/>
        </w:rPr>
      </w:pPr>
    </w:p>
    <w:p w14:paraId="57A89932" w14:textId="77777777" w:rsidR="00DD5FCD" w:rsidRDefault="00DD5FCD" w:rsidP="00DD5FCD">
      <w:pPr>
        <w:rPr>
          <w:rFonts w:cs="Arial"/>
          <w:szCs w:val="24"/>
        </w:rPr>
      </w:pPr>
    </w:p>
    <w:p w14:paraId="7A09F159" w14:textId="77777777" w:rsidR="00DD5FCD" w:rsidRPr="00B70C85" w:rsidRDefault="00DD5FCD" w:rsidP="00DD5FCD">
      <w:pPr>
        <w:rPr>
          <w:rFonts w:cs="Arial"/>
          <w:i/>
          <w:iCs/>
          <w:szCs w:val="24"/>
        </w:rPr>
      </w:pPr>
      <w:r w:rsidRPr="00B70C85">
        <w:rPr>
          <w:rFonts w:cs="Arial"/>
          <w:i/>
          <w:iCs/>
          <w:szCs w:val="24"/>
        </w:rPr>
        <w:t>Unitary Development Plan Saved Policies</w:t>
      </w:r>
    </w:p>
    <w:p w14:paraId="6A7CC988" w14:textId="77777777" w:rsidR="00DD5FCD" w:rsidRDefault="00DD5FCD" w:rsidP="00DD5FCD">
      <w:pPr>
        <w:rPr>
          <w:rFonts w:cs="Arial"/>
          <w:szCs w:val="24"/>
        </w:rPr>
      </w:pPr>
    </w:p>
    <w:p w14:paraId="504C5D51" w14:textId="77777777" w:rsidR="00DD5FCD" w:rsidRPr="00B70C85" w:rsidRDefault="00DD5FCD" w:rsidP="00DD5FCD">
      <w:pPr>
        <w:rPr>
          <w:rFonts w:cs="Arial"/>
          <w:szCs w:val="24"/>
        </w:rPr>
      </w:pPr>
      <w:r w:rsidRPr="00B70C85">
        <w:rPr>
          <w:rFonts w:cs="Arial"/>
          <w:szCs w:val="24"/>
        </w:rPr>
        <w:t>Large elements of the UDP have been superseded by the Core Strategy. The following saved</w:t>
      </w:r>
    </w:p>
    <w:p w14:paraId="1CA4D062" w14:textId="77777777" w:rsidR="00DD5FCD" w:rsidRPr="00B70C85" w:rsidRDefault="00DD5FCD" w:rsidP="00DD5FCD">
      <w:pPr>
        <w:rPr>
          <w:rFonts w:cs="Arial"/>
          <w:szCs w:val="24"/>
        </w:rPr>
      </w:pPr>
      <w:r w:rsidRPr="00B70C85">
        <w:rPr>
          <w:rFonts w:cs="Arial"/>
          <w:szCs w:val="24"/>
        </w:rPr>
        <w:t>policies are of relevance in the consideration of this application:</w:t>
      </w:r>
    </w:p>
    <w:p w14:paraId="79DAFEEA" w14:textId="77777777" w:rsidR="00DD5FCD" w:rsidRDefault="00DD5FCD" w:rsidP="00DD5FCD">
      <w:pPr>
        <w:rPr>
          <w:rFonts w:cs="Arial"/>
          <w:szCs w:val="24"/>
        </w:rPr>
      </w:pPr>
    </w:p>
    <w:p w14:paraId="124E0472" w14:textId="77777777" w:rsidR="0009286C" w:rsidRDefault="0009286C" w:rsidP="00DD5FCD">
      <w:pPr>
        <w:rPr>
          <w:rFonts w:cs="Arial"/>
          <w:szCs w:val="24"/>
        </w:rPr>
      </w:pPr>
      <w:r>
        <w:rPr>
          <w:rFonts w:cs="Arial"/>
          <w:szCs w:val="24"/>
        </w:rPr>
        <w:t>DC1. Residential Extensions</w:t>
      </w:r>
    </w:p>
    <w:p w14:paraId="61724381" w14:textId="66BD96C5" w:rsidR="00DD5FCD" w:rsidRPr="00B70C85" w:rsidRDefault="00DD5FCD" w:rsidP="00DD5FCD">
      <w:pPr>
        <w:rPr>
          <w:rFonts w:cs="Arial"/>
          <w:szCs w:val="24"/>
        </w:rPr>
      </w:pPr>
      <w:r w:rsidRPr="00B70C85">
        <w:rPr>
          <w:rFonts w:cs="Arial"/>
          <w:szCs w:val="24"/>
        </w:rPr>
        <w:t>DC1.1 states that in determining planning applications for extensions to residential properties,</w:t>
      </w:r>
    </w:p>
    <w:p w14:paraId="7794864C" w14:textId="77777777" w:rsidR="00DD5FCD" w:rsidRPr="00B70C85" w:rsidRDefault="00DD5FCD" w:rsidP="00DD5FCD">
      <w:pPr>
        <w:rPr>
          <w:rFonts w:cs="Arial"/>
          <w:szCs w:val="24"/>
        </w:rPr>
      </w:pPr>
      <w:r w:rsidRPr="00B70C85">
        <w:rPr>
          <w:rFonts w:cs="Arial"/>
          <w:szCs w:val="24"/>
        </w:rPr>
        <w:t>the Council will have regard to:</w:t>
      </w:r>
    </w:p>
    <w:p w14:paraId="17F11B08" w14:textId="77777777" w:rsidR="00DD5FCD" w:rsidRPr="00B70C85" w:rsidRDefault="00DD5FCD" w:rsidP="00DD5FCD">
      <w:pPr>
        <w:rPr>
          <w:rFonts w:cs="Arial"/>
          <w:szCs w:val="24"/>
        </w:rPr>
      </w:pPr>
      <w:r w:rsidRPr="00B70C85">
        <w:rPr>
          <w:rFonts w:cs="Arial"/>
          <w:szCs w:val="24"/>
        </w:rPr>
        <w:t>a. The general character of the property;</w:t>
      </w:r>
    </w:p>
    <w:p w14:paraId="17A6BA7B" w14:textId="77777777" w:rsidR="00DD5FCD" w:rsidRPr="00B70C85" w:rsidRDefault="00DD5FCD" w:rsidP="00DD5FCD">
      <w:pPr>
        <w:rPr>
          <w:rFonts w:cs="Arial"/>
          <w:szCs w:val="24"/>
        </w:rPr>
      </w:pPr>
      <w:r w:rsidRPr="00B70C85">
        <w:rPr>
          <w:rFonts w:cs="Arial"/>
          <w:szCs w:val="24"/>
        </w:rPr>
        <w:t>b. The effect upon the amenity of the neighbouring occupiers;</w:t>
      </w:r>
    </w:p>
    <w:p w14:paraId="724CB97A" w14:textId="77777777" w:rsidR="00DD5FCD" w:rsidRPr="00B70C85" w:rsidRDefault="00DD5FCD" w:rsidP="00DD5FCD">
      <w:pPr>
        <w:rPr>
          <w:rFonts w:cs="Arial"/>
          <w:szCs w:val="24"/>
        </w:rPr>
      </w:pPr>
      <w:r w:rsidRPr="00B70C85">
        <w:rPr>
          <w:rFonts w:cs="Arial"/>
          <w:szCs w:val="24"/>
        </w:rPr>
        <w:t>c. The desirability of enabling people to adapt their houses in appropriate ways to meet</w:t>
      </w:r>
    </w:p>
    <w:p w14:paraId="04747163" w14:textId="77777777" w:rsidR="00DD5FCD" w:rsidRPr="00B70C85" w:rsidRDefault="00DD5FCD" w:rsidP="00DD5FCD">
      <w:pPr>
        <w:rPr>
          <w:rFonts w:cs="Arial"/>
          <w:szCs w:val="24"/>
        </w:rPr>
      </w:pPr>
      <w:r w:rsidRPr="00B70C85">
        <w:rPr>
          <w:rFonts w:cs="Arial"/>
          <w:szCs w:val="24"/>
        </w:rPr>
        <w:t>changing household needs;</w:t>
      </w:r>
    </w:p>
    <w:p w14:paraId="022EA462" w14:textId="77777777" w:rsidR="00DD5FCD" w:rsidRPr="00B70C85" w:rsidRDefault="00DD5FCD" w:rsidP="00DD5FCD">
      <w:pPr>
        <w:rPr>
          <w:rFonts w:cs="Arial"/>
          <w:szCs w:val="24"/>
        </w:rPr>
      </w:pPr>
      <w:r w:rsidRPr="00B70C85">
        <w:rPr>
          <w:rFonts w:cs="Arial"/>
          <w:szCs w:val="24"/>
        </w:rPr>
        <w:t>d. The overall appearance of the proposal in the a street scene;</w:t>
      </w:r>
    </w:p>
    <w:p w14:paraId="5264E6AB" w14:textId="77777777" w:rsidR="00DD5FCD" w:rsidRPr="00B70C85" w:rsidRDefault="00DD5FCD" w:rsidP="00DD5FCD">
      <w:pPr>
        <w:rPr>
          <w:rFonts w:cs="Arial"/>
          <w:szCs w:val="24"/>
        </w:rPr>
      </w:pPr>
      <w:r w:rsidRPr="00B70C85">
        <w:rPr>
          <w:rFonts w:cs="Arial"/>
          <w:szCs w:val="24"/>
        </w:rPr>
        <w:t>e. The effect of the loss of any on-site car parking.</w:t>
      </w:r>
    </w:p>
    <w:p w14:paraId="03F20844" w14:textId="77777777" w:rsidR="00DD5FCD" w:rsidRDefault="00DD5FCD" w:rsidP="00DD5FCD">
      <w:pPr>
        <w:rPr>
          <w:rFonts w:cs="Arial"/>
          <w:szCs w:val="24"/>
        </w:rPr>
      </w:pPr>
    </w:p>
    <w:p w14:paraId="7733D086" w14:textId="77777777" w:rsidR="00DD5FCD" w:rsidRPr="00B70C85" w:rsidRDefault="00DD5FCD" w:rsidP="00DD5FCD">
      <w:pPr>
        <w:rPr>
          <w:rFonts w:cs="Arial"/>
          <w:szCs w:val="24"/>
        </w:rPr>
      </w:pPr>
      <w:r w:rsidRPr="00B70C85">
        <w:rPr>
          <w:rFonts w:cs="Arial"/>
          <w:szCs w:val="24"/>
        </w:rPr>
        <w:t>DC1.2 states that extensions to residential properties will be allowed subject to compliance with</w:t>
      </w:r>
    </w:p>
    <w:p w14:paraId="19D38AE2" w14:textId="77777777" w:rsidR="00DD5FCD" w:rsidRPr="00B70C85" w:rsidRDefault="00DD5FCD" w:rsidP="00DD5FCD">
      <w:pPr>
        <w:rPr>
          <w:rFonts w:cs="Arial"/>
          <w:szCs w:val="24"/>
        </w:rPr>
      </w:pPr>
      <w:r w:rsidRPr="00B70C85">
        <w:rPr>
          <w:rFonts w:cs="Arial"/>
          <w:szCs w:val="24"/>
        </w:rPr>
        <w:t>other relevant policies of the Plan and the following criteria:</w:t>
      </w:r>
    </w:p>
    <w:p w14:paraId="6383D0A6" w14:textId="77777777" w:rsidR="00DD5FCD" w:rsidRPr="00B70C85" w:rsidRDefault="00DD5FCD" w:rsidP="00DD5FCD">
      <w:pPr>
        <w:rPr>
          <w:rFonts w:cs="Arial"/>
          <w:szCs w:val="24"/>
        </w:rPr>
      </w:pPr>
      <w:r w:rsidRPr="00B70C85">
        <w:rPr>
          <w:rFonts w:cs="Arial"/>
          <w:szCs w:val="24"/>
        </w:rPr>
        <w:t>a. They are not excessively large or bulky (for example resulting in structures which are not</w:t>
      </w:r>
    </w:p>
    <w:p w14:paraId="52E85442" w14:textId="77777777" w:rsidR="00DD5FCD" w:rsidRPr="00B70C85" w:rsidRDefault="00DD5FCD" w:rsidP="00DD5FCD">
      <w:pPr>
        <w:rPr>
          <w:rFonts w:cs="Arial"/>
          <w:szCs w:val="24"/>
        </w:rPr>
      </w:pPr>
      <w:r w:rsidRPr="00B70C85">
        <w:rPr>
          <w:rFonts w:cs="Arial"/>
          <w:szCs w:val="24"/>
        </w:rPr>
        <w:t>subservient to original houses or project out too far in front of original buildings);</w:t>
      </w:r>
    </w:p>
    <w:p w14:paraId="35F54DA8" w14:textId="77777777" w:rsidR="00DD5FCD" w:rsidRPr="00B70C85" w:rsidRDefault="00DD5FCD" w:rsidP="00DD5FCD">
      <w:pPr>
        <w:rPr>
          <w:rFonts w:cs="Arial"/>
          <w:szCs w:val="24"/>
        </w:rPr>
      </w:pPr>
      <w:r w:rsidRPr="00B70C85">
        <w:rPr>
          <w:rFonts w:cs="Arial"/>
          <w:szCs w:val="24"/>
        </w:rPr>
        <w:t>b. They do not create undue loss of sunlight, daylight or privacy;</w:t>
      </w:r>
    </w:p>
    <w:p w14:paraId="1EB0EC2B" w14:textId="77777777" w:rsidR="00DD5FCD" w:rsidRPr="00B70C85" w:rsidRDefault="00DD5FCD" w:rsidP="00DD5FCD">
      <w:pPr>
        <w:rPr>
          <w:rFonts w:cs="Arial"/>
          <w:szCs w:val="24"/>
        </w:rPr>
      </w:pPr>
      <w:r w:rsidRPr="00B70C85">
        <w:rPr>
          <w:rFonts w:cs="Arial"/>
          <w:szCs w:val="24"/>
        </w:rPr>
        <w:t>c. They are not out of character with the style of development in the area or the surrounding</w:t>
      </w:r>
    </w:p>
    <w:p w14:paraId="0460E1B3" w14:textId="77777777" w:rsidR="00DD5FCD" w:rsidRPr="00B70C85" w:rsidRDefault="00DD5FCD" w:rsidP="00DD5FCD">
      <w:pPr>
        <w:rPr>
          <w:rFonts w:cs="Arial"/>
          <w:szCs w:val="24"/>
        </w:rPr>
      </w:pPr>
      <w:r w:rsidRPr="00B70C85">
        <w:rPr>
          <w:rFonts w:cs="Arial"/>
          <w:szCs w:val="24"/>
        </w:rPr>
        <w:t>scene by virtue of design, use of materials or construction details.</w:t>
      </w:r>
    </w:p>
    <w:p w14:paraId="13BF4CB9" w14:textId="77777777" w:rsidR="00DD5FCD" w:rsidRPr="00B70C85" w:rsidRDefault="00DD5FCD" w:rsidP="00DD5FCD">
      <w:pPr>
        <w:rPr>
          <w:rFonts w:cs="Arial"/>
          <w:szCs w:val="24"/>
        </w:rPr>
      </w:pPr>
      <w:r w:rsidRPr="00B70C85">
        <w:rPr>
          <w:rFonts w:cs="Arial"/>
          <w:szCs w:val="24"/>
        </w:rPr>
        <w:t>d. they would not result in the loss of off-street car-parking, in a situation where there is so</w:t>
      </w:r>
    </w:p>
    <w:p w14:paraId="2CEF0DA1" w14:textId="77777777" w:rsidR="00DD5FCD" w:rsidRPr="00B70C85" w:rsidRDefault="00DD5FCD" w:rsidP="00DD5FCD">
      <w:pPr>
        <w:rPr>
          <w:rFonts w:cs="Arial"/>
          <w:szCs w:val="24"/>
        </w:rPr>
      </w:pPr>
      <w:r w:rsidRPr="00B70C85">
        <w:rPr>
          <w:rFonts w:cs="Arial"/>
          <w:szCs w:val="24"/>
        </w:rPr>
        <w:t>severe an existing on-street parking problem that unacceptable additional pressures would be</w:t>
      </w:r>
    </w:p>
    <w:p w14:paraId="69EAAAB5" w14:textId="77777777" w:rsidR="00DD5FCD" w:rsidRPr="00B70C85" w:rsidRDefault="00DD5FCD" w:rsidP="00DD5FCD">
      <w:pPr>
        <w:rPr>
          <w:rFonts w:cs="Arial"/>
          <w:szCs w:val="24"/>
        </w:rPr>
      </w:pPr>
      <w:r w:rsidRPr="00B70C85">
        <w:rPr>
          <w:rFonts w:cs="Arial"/>
          <w:szCs w:val="24"/>
        </w:rPr>
        <w:t>created.</w:t>
      </w:r>
    </w:p>
    <w:p w14:paraId="6AA3DE0F" w14:textId="77777777" w:rsidR="00DD5FCD" w:rsidRDefault="00DD5FCD" w:rsidP="00DD5FCD">
      <w:pPr>
        <w:rPr>
          <w:rFonts w:cs="Arial"/>
          <w:szCs w:val="24"/>
        </w:rPr>
      </w:pPr>
    </w:p>
    <w:p w14:paraId="2B8ACC67" w14:textId="77777777" w:rsidR="00DD5FCD" w:rsidRPr="00B70C85" w:rsidRDefault="00DD5FCD" w:rsidP="00DD5FCD">
      <w:pPr>
        <w:rPr>
          <w:rFonts w:cs="Arial"/>
          <w:szCs w:val="24"/>
        </w:rPr>
      </w:pPr>
      <w:r w:rsidRPr="00B70C85">
        <w:rPr>
          <w:rFonts w:cs="Arial"/>
          <w:szCs w:val="24"/>
        </w:rPr>
        <w:t>DC1.3 Notwithstanding the generality of the above policies, the Council will not normally</w:t>
      </w:r>
    </w:p>
    <w:p w14:paraId="06D054ED" w14:textId="77777777" w:rsidR="00DD5FCD" w:rsidRPr="00B70C85" w:rsidRDefault="00DD5FCD" w:rsidP="00DD5FCD">
      <w:pPr>
        <w:rPr>
          <w:rFonts w:cs="Arial"/>
          <w:szCs w:val="24"/>
        </w:rPr>
      </w:pPr>
      <w:r w:rsidRPr="00B70C85">
        <w:rPr>
          <w:rFonts w:cs="Arial"/>
          <w:szCs w:val="24"/>
        </w:rPr>
        <w:t>approve:</w:t>
      </w:r>
    </w:p>
    <w:p w14:paraId="0156C2D8" w14:textId="77777777" w:rsidR="00DD5FCD" w:rsidRPr="00B70C85" w:rsidRDefault="00DD5FCD" w:rsidP="00DD5FCD">
      <w:pPr>
        <w:rPr>
          <w:rFonts w:cs="Arial"/>
          <w:szCs w:val="24"/>
        </w:rPr>
      </w:pPr>
      <w:r w:rsidRPr="00B70C85">
        <w:rPr>
          <w:rFonts w:cs="Arial"/>
          <w:szCs w:val="24"/>
        </w:rPr>
        <w:t>a. rearward extensions greater than 3.65m (12 ft) in length;</w:t>
      </w:r>
    </w:p>
    <w:p w14:paraId="787D9B87" w14:textId="77777777" w:rsidR="00DD5FCD" w:rsidRPr="00B70C85" w:rsidRDefault="00DD5FCD" w:rsidP="00DD5FCD">
      <w:pPr>
        <w:rPr>
          <w:rFonts w:cs="Arial"/>
          <w:szCs w:val="24"/>
        </w:rPr>
      </w:pPr>
      <w:r w:rsidRPr="00B70C85">
        <w:rPr>
          <w:rFonts w:cs="Arial"/>
          <w:szCs w:val="24"/>
        </w:rPr>
        <w:t>b. 2-storey extensions with a flat roof, particularly those which would be visible from the public</w:t>
      </w:r>
    </w:p>
    <w:p w14:paraId="05C479B1" w14:textId="77777777" w:rsidR="00DD5FCD" w:rsidRPr="00B70C85" w:rsidRDefault="00DD5FCD" w:rsidP="00DD5FCD">
      <w:pPr>
        <w:rPr>
          <w:rFonts w:cs="Arial"/>
          <w:szCs w:val="24"/>
        </w:rPr>
      </w:pPr>
      <w:r w:rsidRPr="00B70C85">
        <w:rPr>
          <w:rFonts w:cs="Arial"/>
          <w:szCs w:val="24"/>
        </w:rPr>
        <w:t>highway;</w:t>
      </w:r>
    </w:p>
    <w:p w14:paraId="5D7D2CAD" w14:textId="77777777" w:rsidR="00DD5FCD" w:rsidRPr="00B70C85" w:rsidRDefault="00DD5FCD" w:rsidP="00DD5FCD">
      <w:pPr>
        <w:rPr>
          <w:rFonts w:cs="Arial"/>
          <w:szCs w:val="24"/>
        </w:rPr>
      </w:pPr>
      <w:r w:rsidRPr="00B70C85">
        <w:rPr>
          <w:rFonts w:cs="Arial"/>
          <w:szCs w:val="24"/>
        </w:rPr>
        <w:t>c. 2-storey extensions to terraced properties which occupy the full width of the house;</w:t>
      </w:r>
    </w:p>
    <w:p w14:paraId="2627DD96" w14:textId="77777777" w:rsidR="00DD5FCD" w:rsidRPr="00B70C85" w:rsidRDefault="00DD5FCD" w:rsidP="00DD5FCD">
      <w:pPr>
        <w:rPr>
          <w:rFonts w:cs="Arial"/>
          <w:szCs w:val="24"/>
        </w:rPr>
      </w:pPr>
      <w:r w:rsidRPr="00B70C85">
        <w:rPr>
          <w:rFonts w:cs="Arial"/>
          <w:szCs w:val="24"/>
        </w:rPr>
        <w:t>d. flat roofed extensions to bungalows;</w:t>
      </w:r>
    </w:p>
    <w:p w14:paraId="626C9D2E" w14:textId="77777777" w:rsidR="00DD5FCD" w:rsidRPr="00B70C85" w:rsidRDefault="00DD5FCD" w:rsidP="00DD5FCD">
      <w:pPr>
        <w:rPr>
          <w:rFonts w:cs="Arial"/>
          <w:szCs w:val="24"/>
        </w:rPr>
      </w:pPr>
      <w:r w:rsidRPr="00B70C85">
        <w:rPr>
          <w:rFonts w:cs="Arial"/>
          <w:szCs w:val="24"/>
        </w:rPr>
        <w:t>e. extensions which conflict with the Council's guidelines on privacy distances (which are</w:t>
      </w:r>
    </w:p>
    <w:p w14:paraId="7BD6D7CE" w14:textId="77777777" w:rsidR="00DD5FCD" w:rsidRPr="00B70C85" w:rsidRDefault="00DD5FCD" w:rsidP="00DD5FCD">
      <w:pPr>
        <w:rPr>
          <w:rFonts w:cs="Arial"/>
          <w:szCs w:val="24"/>
        </w:rPr>
      </w:pPr>
      <w:r w:rsidRPr="00B70C85">
        <w:rPr>
          <w:rFonts w:cs="Arial"/>
          <w:szCs w:val="24"/>
        </w:rPr>
        <w:t>published as supplementary guidance).</w:t>
      </w:r>
    </w:p>
    <w:p w14:paraId="7C2201D4" w14:textId="77777777" w:rsidR="00DD5FCD" w:rsidRDefault="00DD5FCD" w:rsidP="00DD5FCD">
      <w:pPr>
        <w:rPr>
          <w:rFonts w:cs="Arial"/>
          <w:szCs w:val="24"/>
        </w:rPr>
      </w:pPr>
    </w:p>
    <w:p w14:paraId="3FAD15EE" w14:textId="77777777" w:rsidR="00DD5FCD" w:rsidRPr="00B70C85" w:rsidRDefault="00DD5FCD" w:rsidP="00DD5FCD">
      <w:pPr>
        <w:rPr>
          <w:rFonts w:cs="Arial"/>
          <w:szCs w:val="24"/>
        </w:rPr>
      </w:pPr>
      <w:r w:rsidRPr="00B70C85">
        <w:rPr>
          <w:rFonts w:cs="Arial"/>
          <w:szCs w:val="24"/>
        </w:rPr>
        <w:lastRenderedPageBreak/>
        <w:t>DC1.4 In considering proposals for 2-storey side extensions, the Council will have regard to the</w:t>
      </w:r>
    </w:p>
    <w:p w14:paraId="6E2F254C" w14:textId="77777777" w:rsidR="00DD5FCD" w:rsidRPr="00B70C85" w:rsidRDefault="00DD5FCD" w:rsidP="00DD5FCD">
      <w:pPr>
        <w:rPr>
          <w:rFonts w:cs="Arial"/>
          <w:szCs w:val="24"/>
        </w:rPr>
      </w:pPr>
      <w:r w:rsidRPr="00B70C85">
        <w:rPr>
          <w:rFonts w:cs="Arial"/>
          <w:szCs w:val="24"/>
        </w:rPr>
        <w:t>general guidance above and also to supplementary guidance to be issued. In particular, the</w:t>
      </w:r>
    </w:p>
    <w:p w14:paraId="21B6CCA6" w14:textId="77777777" w:rsidR="00DD5FCD" w:rsidRPr="00B70C85" w:rsidRDefault="00DD5FCD" w:rsidP="00DD5FCD">
      <w:pPr>
        <w:rPr>
          <w:rFonts w:cs="Arial"/>
          <w:szCs w:val="24"/>
        </w:rPr>
      </w:pPr>
      <w:r w:rsidRPr="00B70C85">
        <w:rPr>
          <w:rFonts w:cs="Arial"/>
          <w:szCs w:val="24"/>
        </w:rPr>
        <w:t>Council will seek to ensure that:</w:t>
      </w:r>
    </w:p>
    <w:p w14:paraId="7CD5AF7A" w14:textId="77777777" w:rsidR="00DD5FCD" w:rsidRPr="00B70C85" w:rsidRDefault="00DD5FCD" w:rsidP="00DD5FCD">
      <w:pPr>
        <w:rPr>
          <w:rFonts w:cs="Arial"/>
          <w:szCs w:val="24"/>
        </w:rPr>
      </w:pPr>
      <w:r w:rsidRPr="00B70C85">
        <w:rPr>
          <w:rFonts w:cs="Arial"/>
          <w:szCs w:val="24"/>
        </w:rPr>
        <w:t>a. the development potential of the gap between detached and semi-detached houses is</w:t>
      </w:r>
    </w:p>
    <w:p w14:paraId="2CB9DDD9" w14:textId="77777777" w:rsidR="00DD5FCD" w:rsidRPr="00B70C85" w:rsidRDefault="00DD5FCD" w:rsidP="00DD5FCD">
      <w:pPr>
        <w:rPr>
          <w:rFonts w:cs="Arial"/>
          <w:szCs w:val="24"/>
        </w:rPr>
      </w:pPr>
      <w:r w:rsidRPr="00B70C85">
        <w:rPr>
          <w:rFonts w:cs="Arial"/>
          <w:szCs w:val="24"/>
        </w:rPr>
        <w:t>capable of being shared equally by the owners or occupiers of the two properties concerned;</w:t>
      </w:r>
    </w:p>
    <w:p w14:paraId="7180917D" w14:textId="77777777" w:rsidR="00DD5FCD" w:rsidRPr="00B70C85" w:rsidRDefault="00DD5FCD" w:rsidP="00DD5FCD">
      <w:pPr>
        <w:rPr>
          <w:rFonts w:cs="Arial"/>
          <w:szCs w:val="24"/>
        </w:rPr>
      </w:pPr>
      <w:r w:rsidRPr="00B70C85">
        <w:rPr>
          <w:rFonts w:cs="Arial"/>
          <w:szCs w:val="24"/>
        </w:rPr>
        <w:t>b. the actual or potential result of building the extension will not be the creation of a terracing</w:t>
      </w:r>
    </w:p>
    <w:p w14:paraId="6C5A696F" w14:textId="77777777" w:rsidR="00DD5FCD" w:rsidRPr="00B70C85" w:rsidRDefault="00DD5FCD" w:rsidP="00DD5FCD">
      <w:pPr>
        <w:rPr>
          <w:rFonts w:cs="Arial"/>
          <w:szCs w:val="24"/>
        </w:rPr>
      </w:pPr>
      <w:r w:rsidRPr="00B70C85">
        <w:rPr>
          <w:rFonts w:cs="Arial"/>
          <w:szCs w:val="24"/>
        </w:rPr>
        <w:t>effect, where this would be unsympathetic to the character of the street as a whole;</w:t>
      </w:r>
    </w:p>
    <w:p w14:paraId="638BBF6F" w14:textId="77777777" w:rsidR="00DD5FCD" w:rsidRPr="00B70C85" w:rsidRDefault="00DD5FCD" w:rsidP="00DD5FCD">
      <w:pPr>
        <w:rPr>
          <w:rFonts w:cs="Arial"/>
          <w:szCs w:val="24"/>
        </w:rPr>
      </w:pPr>
      <w:r w:rsidRPr="00B70C85">
        <w:rPr>
          <w:rFonts w:cs="Arial"/>
          <w:szCs w:val="24"/>
        </w:rPr>
        <w:t>c. the actual or potential result of building the extension will not be the creation of a very narrow</w:t>
      </w:r>
    </w:p>
    <w:p w14:paraId="033BE5C3" w14:textId="77777777" w:rsidR="00DD5FCD" w:rsidRPr="00B70C85" w:rsidRDefault="00DD5FCD" w:rsidP="00DD5FCD">
      <w:pPr>
        <w:rPr>
          <w:rFonts w:cs="Arial"/>
          <w:szCs w:val="24"/>
        </w:rPr>
      </w:pPr>
      <w:r w:rsidRPr="00B70C85">
        <w:rPr>
          <w:rFonts w:cs="Arial"/>
          <w:szCs w:val="24"/>
        </w:rPr>
        <w:t>gap between the properties, or any other unsatisfactory visual relationships between elements</w:t>
      </w:r>
    </w:p>
    <w:p w14:paraId="2BEA148D" w14:textId="77777777" w:rsidR="00DD5FCD" w:rsidRPr="00B70C85" w:rsidRDefault="00DD5FCD" w:rsidP="00DD5FCD">
      <w:pPr>
        <w:rPr>
          <w:rFonts w:cs="Arial"/>
          <w:szCs w:val="24"/>
        </w:rPr>
      </w:pPr>
      <w:r w:rsidRPr="00B70C85">
        <w:rPr>
          <w:rFonts w:cs="Arial"/>
          <w:szCs w:val="24"/>
        </w:rPr>
        <w:t>of the buildings involved.</w:t>
      </w:r>
    </w:p>
    <w:p w14:paraId="4E232D3B" w14:textId="77777777" w:rsidR="00DD5FCD" w:rsidRPr="00B70C85" w:rsidRDefault="00DD5FCD" w:rsidP="00DD5FCD">
      <w:pPr>
        <w:rPr>
          <w:rFonts w:cs="Arial"/>
          <w:szCs w:val="24"/>
        </w:rPr>
      </w:pPr>
      <w:r w:rsidRPr="00B70C85">
        <w:rPr>
          <w:rFonts w:cs="Arial"/>
          <w:szCs w:val="24"/>
        </w:rPr>
        <w:t>As a guide, and without prejudice to the generality of this policy, the Council will normally permit</w:t>
      </w:r>
    </w:p>
    <w:p w14:paraId="368B1045" w14:textId="77777777" w:rsidR="00DD5FCD" w:rsidRPr="00B70C85" w:rsidRDefault="00DD5FCD" w:rsidP="00DD5FCD">
      <w:pPr>
        <w:rPr>
          <w:rFonts w:cs="Arial"/>
          <w:szCs w:val="24"/>
        </w:rPr>
      </w:pPr>
      <w:r w:rsidRPr="00B70C85">
        <w:rPr>
          <w:rFonts w:cs="Arial"/>
          <w:szCs w:val="24"/>
        </w:rPr>
        <w:t>2-storey house extensions which, when built, would leave a minimum of 1.52m (5 ft) between</w:t>
      </w:r>
    </w:p>
    <w:p w14:paraId="0FFBE6C2" w14:textId="77777777" w:rsidR="00DD5FCD" w:rsidRPr="00B70C85" w:rsidRDefault="00DD5FCD" w:rsidP="00DD5FCD">
      <w:pPr>
        <w:rPr>
          <w:rFonts w:cs="Arial"/>
          <w:szCs w:val="24"/>
        </w:rPr>
      </w:pPr>
      <w:r w:rsidRPr="00B70C85">
        <w:rPr>
          <w:rFonts w:cs="Arial"/>
          <w:szCs w:val="24"/>
        </w:rPr>
        <w:t>the side wall and the common boundary, and which meet the other requirements of this policy.</w:t>
      </w:r>
    </w:p>
    <w:p w14:paraId="4DD06316" w14:textId="77777777" w:rsidR="00DD5FCD" w:rsidRPr="00B70C85" w:rsidRDefault="00DD5FCD" w:rsidP="00DD5FCD">
      <w:pPr>
        <w:rPr>
          <w:rFonts w:cs="Arial"/>
          <w:szCs w:val="24"/>
        </w:rPr>
      </w:pPr>
      <w:r w:rsidRPr="00B70C85">
        <w:rPr>
          <w:rFonts w:cs="Arial"/>
          <w:szCs w:val="24"/>
        </w:rPr>
        <w:t>Proposals which cannot meet these requirements will be judged on their merits, but with weight</w:t>
      </w:r>
    </w:p>
    <w:p w14:paraId="4E762F30" w14:textId="77777777" w:rsidR="00DD5FCD" w:rsidRPr="00B70C85" w:rsidRDefault="00DD5FCD" w:rsidP="00DD5FCD">
      <w:pPr>
        <w:rPr>
          <w:rFonts w:cs="Arial"/>
          <w:szCs w:val="24"/>
        </w:rPr>
      </w:pPr>
      <w:r w:rsidRPr="00B70C85">
        <w:rPr>
          <w:rFonts w:cs="Arial"/>
          <w:szCs w:val="24"/>
        </w:rPr>
        <w:t>being given to (a) and (c) above.</w:t>
      </w:r>
    </w:p>
    <w:p w14:paraId="26FD295E" w14:textId="77777777" w:rsidR="00DD5FCD" w:rsidRDefault="00DD5FCD" w:rsidP="00DD5FCD">
      <w:pPr>
        <w:rPr>
          <w:rFonts w:cs="Arial"/>
          <w:szCs w:val="24"/>
        </w:rPr>
      </w:pPr>
    </w:p>
    <w:p w14:paraId="5928C853" w14:textId="77777777" w:rsidR="00DD5FCD" w:rsidRDefault="00DD5FCD" w:rsidP="00DD5FCD">
      <w:pPr>
        <w:rPr>
          <w:rFonts w:cs="Arial"/>
          <w:szCs w:val="24"/>
        </w:rPr>
      </w:pPr>
    </w:p>
    <w:p w14:paraId="0C99F571" w14:textId="77777777" w:rsidR="00DD5FCD" w:rsidRPr="00B70C85" w:rsidRDefault="00DD5FCD" w:rsidP="00DD5FCD">
      <w:pPr>
        <w:rPr>
          <w:rFonts w:cs="Arial"/>
          <w:i/>
          <w:iCs/>
          <w:szCs w:val="24"/>
        </w:rPr>
      </w:pPr>
      <w:r w:rsidRPr="00B70C85">
        <w:rPr>
          <w:rFonts w:cs="Arial"/>
          <w:i/>
          <w:iCs/>
          <w:szCs w:val="24"/>
        </w:rPr>
        <w:t>Guide to Development in Manchester Supplementary Planning Document and Planning</w:t>
      </w:r>
    </w:p>
    <w:p w14:paraId="0969A900" w14:textId="77777777" w:rsidR="00DD5FCD" w:rsidRPr="00B70C85" w:rsidRDefault="00DD5FCD" w:rsidP="00DD5FCD">
      <w:pPr>
        <w:rPr>
          <w:rFonts w:cs="Arial"/>
          <w:i/>
          <w:iCs/>
          <w:szCs w:val="24"/>
        </w:rPr>
      </w:pPr>
      <w:r w:rsidRPr="00B70C85">
        <w:rPr>
          <w:rFonts w:cs="Arial"/>
          <w:i/>
          <w:iCs/>
          <w:szCs w:val="24"/>
        </w:rPr>
        <w:t>Guidance, Adopted April 2007.</w:t>
      </w:r>
    </w:p>
    <w:p w14:paraId="35851A46" w14:textId="77777777" w:rsidR="00DD5FCD" w:rsidRDefault="00DD5FCD" w:rsidP="00DD5FCD">
      <w:pPr>
        <w:rPr>
          <w:rFonts w:cs="Arial"/>
          <w:szCs w:val="24"/>
        </w:rPr>
      </w:pPr>
    </w:p>
    <w:p w14:paraId="4E4DCEE3" w14:textId="77777777" w:rsidR="00DD5FCD" w:rsidRPr="00B70C85" w:rsidRDefault="00DD5FCD" w:rsidP="00DD5FCD">
      <w:pPr>
        <w:rPr>
          <w:rFonts w:cs="Arial"/>
          <w:szCs w:val="24"/>
        </w:rPr>
      </w:pPr>
      <w:r w:rsidRPr="00B70C85">
        <w:rPr>
          <w:rFonts w:cs="Arial"/>
          <w:szCs w:val="24"/>
        </w:rPr>
        <w:t>The Guide aims to help to develop and enhance a unique and positive sense of place within</w:t>
      </w:r>
    </w:p>
    <w:p w14:paraId="1A06C40B" w14:textId="77777777" w:rsidR="00DD5FCD" w:rsidRPr="00B70C85" w:rsidRDefault="00DD5FCD" w:rsidP="00DD5FCD">
      <w:pPr>
        <w:rPr>
          <w:rFonts w:cs="Arial"/>
          <w:szCs w:val="24"/>
        </w:rPr>
      </w:pPr>
      <w:r w:rsidRPr="00B70C85">
        <w:rPr>
          <w:rFonts w:cs="Arial"/>
          <w:szCs w:val="24"/>
        </w:rPr>
        <w:t>Manchester and its neighbourhoods. The guidance is grouped under seven key principles</w:t>
      </w:r>
    </w:p>
    <w:p w14:paraId="109B8ADA" w14:textId="77777777" w:rsidR="00DD5FCD" w:rsidRPr="00B70C85" w:rsidRDefault="00DD5FCD" w:rsidP="00DD5FCD">
      <w:pPr>
        <w:rPr>
          <w:rFonts w:cs="Arial"/>
          <w:szCs w:val="24"/>
        </w:rPr>
      </w:pPr>
      <w:r w:rsidRPr="00B70C85">
        <w:rPr>
          <w:rFonts w:cs="Arial"/>
          <w:szCs w:val="24"/>
        </w:rPr>
        <w:t>recognised by CABE as being those urban design characteristics which create successful</w:t>
      </w:r>
    </w:p>
    <w:p w14:paraId="3A2A9128" w14:textId="77777777" w:rsidR="00DD5FCD" w:rsidRPr="00B70C85" w:rsidRDefault="00DD5FCD" w:rsidP="00DD5FCD">
      <w:pPr>
        <w:rPr>
          <w:rFonts w:cs="Arial"/>
          <w:szCs w:val="24"/>
        </w:rPr>
      </w:pPr>
      <w:r w:rsidRPr="00B70C85">
        <w:rPr>
          <w:rFonts w:cs="Arial"/>
          <w:szCs w:val="24"/>
        </w:rPr>
        <w:t>places. These are: character and context, continuity and enclosure, ease of movement, quality</w:t>
      </w:r>
    </w:p>
    <w:p w14:paraId="0E0F7BB5" w14:textId="77777777" w:rsidR="00DD5FCD" w:rsidRPr="00B70C85" w:rsidRDefault="00DD5FCD" w:rsidP="00DD5FCD">
      <w:pPr>
        <w:rPr>
          <w:rFonts w:cs="Arial"/>
          <w:szCs w:val="24"/>
        </w:rPr>
      </w:pPr>
      <w:r w:rsidRPr="00B70C85">
        <w:rPr>
          <w:rFonts w:cs="Arial"/>
          <w:szCs w:val="24"/>
        </w:rPr>
        <w:t>of the public realm, diversity, legibility, and adaptability. It advises that high quality design is a</w:t>
      </w:r>
    </w:p>
    <w:p w14:paraId="03098FDF" w14:textId="77777777" w:rsidR="00DD5FCD" w:rsidRDefault="00DD5FCD" w:rsidP="00DD5FCD">
      <w:pPr>
        <w:rPr>
          <w:rFonts w:cs="Arial"/>
          <w:szCs w:val="24"/>
        </w:rPr>
      </w:pPr>
      <w:r w:rsidRPr="00B70C85">
        <w:rPr>
          <w:rFonts w:cs="Arial"/>
          <w:szCs w:val="24"/>
        </w:rPr>
        <w:t>vital attribute of successful neighbourhoods.</w:t>
      </w:r>
    </w:p>
    <w:p w14:paraId="7BB7622C" w14:textId="77777777" w:rsidR="003839CB" w:rsidRPr="00B70C85" w:rsidRDefault="003839CB" w:rsidP="00DD5FCD">
      <w:pPr>
        <w:rPr>
          <w:rFonts w:cs="Arial"/>
          <w:szCs w:val="24"/>
        </w:rPr>
      </w:pPr>
    </w:p>
    <w:p w14:paraId="20E10B92" w14:textId="77777777" w:rsidR="00DD5FCD" w:rsidRPr="00B70C85" w:rsidRDefault="00DD5FCD" w:rsidP="00DD5FCD">
      <w:pPr>
        <w:rPr>
          <w:rFonts w:cs="Arial"/>
          <w:szCs w:val="24"/>
        </w:rPr>
      </w:pPr>
      <w:r w:rsidRPr="00B70C85">
        <w:rPr>
          <w:rFonts w:cs="Arial"/>
          <w:szCs w:val="24"/>
        </w:rPr>
        <w:t>Of relevance are paragraph 2.7, paragraph 2.14 and paragraph 2.16.</w:t>
      </w:r>
    </w:p>
    <w:p w14:paraId="7485A44C" w14:textId="77777777" w:rsidR="00DD5FCD" w:rsidRDefault="00DD5FCD" w:rsidP="00DD5FCD">
      <w:pPr>
        <w:rPr>
          <w:rFonts w:cs="Arial"/>
          <w:i/>
          <w:iCs/>
          <w:szCs w:val="24"/>
        </w:rPr>
      </w:pPr>
    </w:p>
    <w:p w14:paraId="45FCFAA9" w14:textId="77777777" w:rsidR="00DD5FCD" w:rsidRDefault="00DD5FCD" w:rsidP="00DD5FCD">
      <w:pPr>
        <w:rPr>
          <w:rFonts w:cs="Arial"/>
          <w:i/>
          <w:iCs/>
          <w:szCs w:val="24"/>
        </w:rPr>
      </w:pPr>
    </w:p>
    <w:p w14:paraId="1528F366" w14:textId="77777777" w:rsidR="00DD5FCD" w:rsidRDefault="00DD5FCD" w:rsidP="00DD5FCD">
      <w:pPr>
        <w:rPr>
          <w:rFonts w:cs="Arial"/>
          <w:i/>
          <w:iCs/>
          <w:szCs w:val="24"/>
        </w:rPr>
      </w:pPr>
      <w:r w:rsidRPr="00B70C85">
        <w:rPr>
          <w:rFonts w:cs="Arial"/>
          <w:i/>
          <w:iCs/>
          <w:szCs w:val="24"/>
        </w:rPr>
        <w:t>Places for Everyone (2022-2039)</w:t>
      </w:r>
    </w:p>
    <w:p w14:paraId="5F0E46E7" w14:textId="77777777" w:rsidR="00DD5FCD" w:rsidRPr="00B70C85" w:rsidRDefault="00DD5FCD" w:rsidP="00DD5FCD">
      <w:pPr>
        <w:rPr>
          <w:rFonts w:cs="Arial"/>
          <w:i/>
          <w:iCs/>
          <w:szCs w:val="24"/>
        </w:rPr>
      </w:pPr>
    </w:p>
    <w:p w14:paraId="41C2E442" w14:textId="77777777" w:rsidR="00DD5FCD" w:rsidRPr="00B70C85" w:rsidRDefault="00DD5FCD" w:rsidP="00DD5FCD">
      <w:pPr>
        <w:rPr>
          <w:rFonts w:cs="Arial"/>
          <w:szCs w:val="24"/>
        </w:rPr>
      </w:pPr>
      <w:r w:rsidRPr="00B70C85">
        <w:rPr>
          <w:rFonts w:cs="Arial"/>
          <w:szCs w:val="24"/>
        </w:rPr>
        <w:t>Places for Everyone is a long-term plan of nine Greater Manchester districts for jobs, new</w:t>
      </w:r>
    </w:p>
    <w:p w14:paraId="6CBB97BC" w14:textId="77777777" w:rsidR="00DD5FCD" w:rsidRPr="00B70C85" w:rsidRDefault="00DD5FCD" w:rsidP="00DD5FCD">
      <w:pPr>
        <w:rPr>
          <w:rFonts w:cs="Arial"/>
          <w:szCs w:val="24"/>
        </w:rPr>
      </w:pPr>
      <w:r w:rsidRPr="00B70C85">
        <w:rPr>
          <w:rFonts w:cs="Arial"/>
          <w:szCs w:val="24"/>
        </w:rPr>
        <w:t>homes, and sustainable growth. It has been published by the GMCA on behalf of the nine</w:t>
      </w:r>
    </w:p>
    <w:p w14:paraId="73B8E661" w14:textId="77777777" w:rsidR="00DD5FCD" w:rsidRPr="00B70C85" w:rsidRDefault="00DD5FCD" w:rsidP="00DD5FCD">
      <w:pPr>
        <w:rPr>
          <w:rFonts w:cs="Arial"/>
          <w:szCs w:val="24"/>
        </w:rPr>
      </w:pPr>
      <w:r w:rsidRPr="00B70C85">
        <w:rPr>
          <w:rFonts w:cs="Arial"/>
          <w:szCs w:val="24"/>
        </w:rPr>
        <w:t>districts and took effect and became part of the statutory development plan on March 21, 2024.</w:t>
      </w:r>
    </w:p>
    <w:p w14:paraId="176B0469" w14:textId="77777777" w:rsidR="00DD5FCD" w:rsidRPr="00B70C85" w:rsidRDefault="00DD5FCD" w:rsidP="00DD5FCD">
      <w:pPr>
        <w:rPr>
          <w:rFonts w:cs="Arial"/>
          <w:szCs w:val="24"/>
        </w:rPr>
      </w:pPr>
      <w:r w:rsidRPr="00B70C85">
        <w:rPr>
          <w:rFonts w:cs="Arial"/>
          <w:szCs w:val="24"/>
        </w:rPr>
        <w:t>The Plan and its policies are now a material planning consideration in the determination of</w:t>
      </w:r>
    </w:p>
    <w:p w14:paraId="7F94FCA5" w14:textId="77777777" w:rsidR="00DD5FCD" w:rsidRPr="00B70C85" w:rsidRDefault="00DD5FCD" w:rsidP="00DD5FCD">
      <w:pPr>
        <w:rPr>
          <w:rFonts w:cs="Arial"/>
          <w:szCs w:val="24"/>
        </w:rPr>
      </w:pPr>
      <w:r w:rsidRPr="00B70C85">
        <w:rPr>
          <w:rFonts w:cs="Arial"/>
          <w:szCs w:val="24"/>
        </w:rPr>
        <w:t>planning applications. The Plan and its policies must therefore be given full weight in the</w:t>
      </w:r>
    </w:p>
    <w:p w14:paraId="11AD313E" w14:textId="77777777" w:rsidR="00DD5FCD" w:rsidRDefault="00DD5FCD" w:rsidP="00DD5FCD">
      <w:pPr>
        <w:rPr>
          <w:rFonts w:cs="Arial"/>
          <w:szCs w:val="24"/>
        </w:rPr>
      </w:pPr>
      <w:r w:rsidRPr="00B70C85">
        <w:rPr>
          <w:rFonts w:cs="Arial"/>
          <w:szCs w:val="24"/>
        </w:rPr>
        <w:t>planning balance.</w:t>
      </w:r>
    </w:p>
    <w:p w14:paraId="3FA23A1A" w14:textId="77777777" w:rsidR="003839CB" w:rsidRPr="00B70C85" w:rsidRDefault="003839CB" w:rsidP="00DD5FCD">
      <w:pPr>
        <w:rPr>
          <w:rFonts w:cs="Arial"/>
          <w:szCs w:val="24"/>
        </w:rPr>
      </w:pPr>
    </w:p>
    <w:p w14:paraId="3C46CF32" w14:textId="77777777" w:rsidR="00DD5FCD" w:rsidRPr="00B70C85" w:rsidRDefault="00DD5FCD" w:rsidP="00DD5FCD">
      <w:pPr>
        <w:rPr>
          <w:rFonts w:cs="Arial"/>
          <w:szCs w:val="24"/>
        </w:rPr>
      </w:pPr>
      <w:r w:rsidRPr="00B70C85">
        <w:rPr>
          <w:rFonts w:cs="Arial"/>
          <w:szCs w:val="24"/>
        </w:rPr>
        <w:t>The following policies are relevant:</w:t>
      </w:r>
    </w:p>
    <w:p w14:paraId="0387896F" w14:textId="6C657E73" w:rsidR="00DD5FCD" w:rsidRPr="00B70C85" w:rsidRDefault="00DD5FCD" w:rsidP="00DD5FCD">
      <w:pPr>
        <w:rPr>
          <w:rFonts w:cs="Arial"/>
          <w:szCs w:val="24"/>
        </w:rPr>
      </w:pPr>
      <w:r w:rsidRPr="00B70C85">
        <w:rPr>
          <w:rFonts w:cs="Arial"/>
          <w:szCs w:val="24"/>
        </w:rPr>
        <w:t>JP- S1- Sustainable development</w:t>
      </w:r>
      <w:r w:rsidR="003839CB">
        <w:rPr>
          <w:rFonts w:cs="Arial"/>
          <w:szCs w:val="24"/>
        </w:rPr>
        <w:t xml:space="preserve">. </w:t>
      </w:r>
    </w:p>
    <w:p w14:paraId="01B019C1" w14:textId="77777777" w:rsidR="00DD5FCD" w:rsidRDefault="00DD5FCD" w:rsidP="00DD5FCD">
      <w:pPr>
        <w:rPr>
          <w:rFonts w:cs="Arial"/>
          <w:szCs w:val="24"/>
        </w:rPr>
      </w:pPr>
    </w:p>
    <w:p w14:paraId="5BD8BDF4" w14:textId="77777777" w:rsidR="00DD5FCD" w:rsidRDefault="00DD5FCD" w:rsidP="00DD5FCD">
      <w:pPr>
        <w:rPr>
          <w:rFonts w:cs="Arial"/>
          <w:szCs w:val="24"/>
        </w:rPr>
      </w:pPr>
    </w:p>
    <w:p w14:paraId="24FC265E" w14:textId="77777777" w:rsidR="00DD5FCD" w:rsidRPr="00547FA5" w:rsidRDefault="00DD5FCD" w:rsidP="00DD5FCD">
      <w:pPr>
        <w:rPr>
          <w:rFonts w:cs="Arial"/>
          <w:szCs w:val="24"/>
          <w:u w:val="single"/>
        </w:rPr>
      </w:pPr>
      <w:r w:rsidRPr="00547FA5">
        <w:rPr>
          <w:rFonts w:cs="Arial"/>
          <w:szCs w:val="24"/>
          <w:u w:val="single"/>
        </w:rPr>
        <w:t>ISSUES</w:t>
      </w:r>
    </w:p>
    <w:p w14:paraId="78589DC4" w14:textId="77777777" w:rsidR="00DD5FCD" w:rsidRPr="00547FA5" w:rsidRDefault="00DD5FCD" w:rsidP="00DD5FCD">
      <w:pPr>
        <w:rPr>
          <w:rFonts w:cs="Arial"/>
          <w:i/>
          <w:iCs/>
          <w:szCs w:val="24"/>
          <w:u w:val="single"/>
        </w:rPr>
      </w:pPr>
    </w:p>
    <w:p w14:paraId="7AA95C30" w14:textId="77777777" w:rsidR="00DD5FCD" w:rsidRPr="00547FA5" w:rsidRDefault="00DD5FCD" w:rsidP="00DD5FCD">
      <w:pPr>
        <w:rPr>
          <w:rFonts w:cs="Arial"/>
          <w:i/>
          <w:iCs/>
          <w:szCs w:val="24"/>
        </w:rPr>
      </w:pPr>
      <w:r w:rsidRPr="00547FA5">
        <w:rPr>
          <w:rFonts w:cs="Arial"/>
          <w:i/>
          <w:iCs/>
          <w:szCs w:val="24"/>
        </w:rPr>
        <w:t>Principle of Development</w:t>
      </w:r>
    </w:p>
    <w:p w14:paraId="4E42A488" w14:textId="77777777" w:rsidR="00DD5FCD" w:rsidRPr="00547FA5" w:rsidRDefault="00DD5FCD" w:rsidP="00DD5FCD">
      <w:pPr>
        <w:rPr>
          <w:rFonts w:cs="Arial"/>
          <w:i/>
          <w:iCs/>
          <w:szCs w:val="24"/>
        </w:rPr>
      </w:pPr>
    </w:p>
    <w:p w14:paraId="6DAEE26D" w14:textId="19D5E997" w:rsidR="00DD5FCD" w:rsidRPr="00547FA5" w:rsidRDefault="00DD5FCD" w:rsidP="00DD5FCD">
      <w:pPr>
        <w:rPr>
          <w:rFonts w:cs="Arial"/>
          <w:szCs w:val="24"/>
        </w:rPr>
      </w:pPr>
      <w:r w:rsidRPr="00547FA5">
        <w:rPr>
          <w:rFonts w:cs="Arial"/>
          <w:szCs w:val="24"/>
        </w:rPr>
        <w:t xml:space="preserve">The submitted application seeks planning permission for the </w:t>
      </w:r>
      <w:r w:rsidR="005148C1">
        <w:rPr>
          <w:rFonts w:cs="Arial"/>
          <w:szCs w:val="24"/>
        </w:rPr>
        <w:t>e</w:t>
      </w:r>
      <w:r w:rsidR="005148C1" w:rsidRPr="005148C1">
        <w:rPr>
          <w:rFonts w:cs="Arial"/>
          <w:szCs w:val="24"/>
        </w:rPr>
        <w:t>rection of part single storey side extension, part single, part two storey rear extension; and associated elevational alterations</w:t>
      </w:r>
      <w:r w:rsidR="00547FA5" w:rsidRPr="00547FA5">
        <w:rPr>
          <w:rFonts w:cs="Arial"/>
          <w:szCs w:val="24"/>
        </w:rPr>
        <w:t>.</w:t>
      </w:r>
      <w:r w:rsidR="00547FA5">
        <w:rPr>
          <w:rFonts w:cs="Arial"/>
          <w:szCs w:val="24"/>
        </w:rPr>
        <w:t xml:space="preserve"> The scheme has been subject to several amendments. The first floor side extension has been omitted from the proposal following concerns that the extension at first floor level would result in an overbearing feature to </w:t>
      </w:r>
      <w:r w:rsidR="008D6DEC">
        <w:rPr>
          <w:rFonts w:cs="Arial"/>
          <w:szCs w:val="24"/>
        </w:rPr>
        <w:t>those properties along</w:t>
      </w:r>
      <w:r w:rsidR="00547FA5">
        <w:rPr>
          <w:rFonts w:cs="Arial"/>
          <w:szCs w:val="24"/>
        </w:rPr>
        <w:t xml:space="preserve"> Abbey Hey Lane. Other more minor amendments were made to the scheme and issues raised were dealt with accordingly. The agent also confirmed that the existing and proposed use of the property will remain as a C3a </w:t>
      </w:r>
      <w:r w:rsidR="00547FA5">
        <w:rPr>
          <w:rFonts w:cs="Arial"/>
          <w:szCs w:val="24"/>
        </w:rPr>
        <w:lastRenderedPageBreak/>
        <w:t>dwellinghouse</w:t>
      </w:r>
      <w:r w:rsidR="00547FA5" w:rsidRPr="00547FA5">
        <w:rPr>
          <w:rFonts w:cs="Arial"/>
          <w:szCs w:val="24"/>
        </w:rPr>
        <w:t xml:space="preserve">. </w:t>
      </w:r>
      <w:r w:rsidRPr="00547FA5">
        <w:rPr>
          <w:rFonts w:cs="Arial"/>
          <w:szCs w:val="24"/>
        </w:rPr>
        <w:t xml:space="preserve">Given such revisions and given the proposal would provide the homeowners with additional living accommodation to support the changing needs of families without moving, such development can be considered acceptable in principle. The proposal is considered to support the general thrust of provisions within policy DC1 of the UDP and Core Strategy policies SP1 and DM1. However, consideration must be given to the proposal's appearance, impact on the visual amenity of the area and impact on the neighbouring properties' residential amenity. As the property is to remain a single family dwellinghouse it is not considered that the proposed extension would give rise to any significant additional waste or car parking pressures. </w:t>
      </w:r>
    </w:p>
    <w:p w14:paraId="69315473" w14:textId="77777777" w:rsidR="00DD5FCD" w:rsidRPr="00DD5FCD" w:rsidRDefault="00DD5FCD" w:rsidP="00DD5FCD">
      <w:pPr>
        <w:rPr>
          <w:rFonts w:cs="Arial"/>
          <w:i/>
          <w:iCs/>
          <w:szCs w:val="24"/>
          <w:highlight w:val="yellow"/>
        </w:rPr>
      </w:pPr>
    </w:p>
    <w:p w14:paraId="2481AC80" w14:textId="77777777" w:rsidR="00DD5FCD" w:rsidRPr="00581726" w:rsidRDefault="00DD5FCD" w:rsidP="00DD5FCD">
      <w:pPr>
        <w:rPr>
          <w:rFonts w:cs="Arial"/>
          <w:i/>
          <w:iCs/>
          <w:szCs w:val="24"/>
        </w:rPr>
      </w:pPr>
    </w:p>
    <w:p w14:paraId="1DC3737C" w14:textId="77777777" w:rsidR="00DD5FCD" w:rsidRPr="00581726" w:rsidRDefault="00DD5FCD" w:rsidP="00DD5FCD">
      <w:pPr>
        <w:rPr>
          <w:rFonts w:cs="Arial"/>
          <w:i/>
          <w:iCs/>
          <w:szCs w:val="24"/>
        </w:rPr>
      </w:pPr>
      <w:r w:rsidRPr="00581726">
        <w:rPr>
          <w:rFonts w:cs="Arial"/>
          <w:i/>
          <w:iCs/>
          <w:szCs w:val="24"/>
        </w:rPr>
        <w:t xml:space="preserve">Residential Amenity </w:t>
      </w:r>
    </w:p>
    <w:p w14:paraId="6E320C60" w14:textId="77777777" w:rsidR="00DD5FCD" w:rsidRPr="00581726" w:rsidRDefault="00DD5FCD" w:rsidP="00DD5FCD">
      <w:pPr>
        <w:rPr>
          <w:rFonts w:cs="Arial"/>
          <w:szCs w:val="24"/>
        </w:rPr>
      </w:pPr>
    </w:p>
    <w:p w14:paraId="0DE5E902" w14:textId="3D7703ED" w:rsidR="00581726" w:rsidRPr="00581726" w:rsidRDefault="00581726" w:rsidP="00DD5FCD">
      <w:pPr>
        <w:rPr>
          <w:rFonts w:cs="Arial"/>
          <w:szCs w:val="24"/>
        </w:rPr>
      </w:pPr>
      <w:r w:rsidRPr="00581726">
        <w:rPr>
          <w:rFonts w:cs="Arial"/>
          <w:szCs w:val="24"/>
        </w:rPr>
        <w:t>No.3 Redacre Road:</w:t>
      </w:r>
    </w:p>
    <w:p w14:paraId="2C61C356" w14:textId="539CFA10" w:rsidR="00581726" w:rsidRDefault="00581726" w:rsidP="00DD5FCD">
      <w:pPr>
        <w:rPr>
          <w:rFonts w:cs="Arial"/>
          <w:szCs w:val="24"/>
        </w:rPr>
      </w:pPr>
      <w:r w:rsidRPr="00581726">
        <w:rPr>
          <w:rFonts w:cs="Arial"/>
          <w:szCs w:val="24"/>
        </w:rPr>
        <w:t xml:space="preserve">No.3 Redacre Road is the adjoining property and would feel the </w:t>
      </w:r>
      <w:r w:rsidR="008D6DEC">
        <w:rPr>
          <w:rFonts w:cs="Arial"/>
          <w:szCs w:val="24"/>
        </w:rPr>
        <w:t xml:space="preserve">built form of the proposed </w:t>
      </w:r>
      <w:r w:rsidRPr="00581726">
        <w:rPr>
          <w:rFonts w:cs="Arial"/>
          <w:szCs w:val="24"/>
        </w:rPr>
        <w:t>rear extension. The 4 metre</w:t>
      </w:r>
      <w:r>
        <w:rPr>
          <w:rFonts w:cs="Arial"/>
          <w:szCs w:val="24"/>
        </w:rPr>
        <w:t xml:space="preserve"> rear extension at ground floor level </w:t>
      </w:r>
      <w:r w:rsidR="008D6DEC">
        <w:rPr>
          <w:rFonts w:cs="Arial"/>
          <w:szCs w:val="24"/>
        </w:rPr>
        <w:t>would result</w:t>
      </w:r>
      <w:r>
        <w:rPr>
          <w:rFonts w:cs="Arial"/>
          <w:szCs w:val="24"/>
        </w:rPr>
        <w:t xml:space="preserve"> in an approximate 8.6 metre gap to the rear boundary. Further, the roof has been hipped away from the shared boundary to lessen any overbearing impact caused as a result of the proposal. At first floor level, the extension is set off the shared boundary by 1.5 metres and would have a reduced projection of 3 metres. This element of the extension would have a hipped roof. Given the attempts to lessen the impact to the neighbour, it is considered the site can accommodate </w:t>
      </w:r>
      <w:r w:rsidR="008D6DEC">
        <w:rPr>
          <w:rFonts w:cs="Arial"/>
          <w:szCs w:val="24"/>
        </w:rPr>
        <w:t xml:space="preserve">the </w:t>
      </w:r>
      <w:r>
        <w:rPr>
          <w:rFonts w:cs="Arial"/>
          <w:szCs w:val="24"/>
        </w:rPr>
        <w:t>proposed rear extension without giving rise to harm in respect of overbearing impacts to the adjoining neighbour.</w:t>
      </w:r>
    </w:p>
    <w:p w14:paraId="25CC3A71" w14:textId="77777777" w:rsidR="00581726" w:rsidRDefault="00581726" w:rsidP="00DD5FCD">
      <w:pPr>
        <w:rPr>
          <w:rFonts w:cs="Arial"/>
          <w:szCs w:val="24"/>
        </w:rPr>
      </w:pPr>
    </w:p>
    <w:p w14:paraId="16E57C28" w14:textId="2BD644B8" w:rsidR="00581726" w:rsidRDefault="00581726" w:rsidP="00DD5FCD">
      <w:pPr>
        <w:rPr>
          <w:rFonts w:cs="Arial"/>
          <w:szCs w:val="24"/>
        </w:rPr>
      </w:pPr>
      <w:r>
        <w:rPr>
          <w:rFonts w:cs="Arial"/>
          <w:szCs w:val="24"/>
        </w:rPr>
        <w:t>As the adjoining neighbour sits due south of the applicant site, it is not considered the proposal would result in adverse harm in respect of loss of light.</w:t>
      </w:r>
    </w:p>
    <w:p w14:paraId="4C7C5737" w14:textId="77777777" w:rsidR="00581726" w:rsidRDefault="00581726" w:rsidP="00DD5FCD">
      <w:pPr>
        <w:rPr>
          <w:rFonts w:cs="Arial"/>
          <w:szCs w:val="24"/>
        </w:rPr>
      </w:pPr>
    </w:p>
    <w:p w14:paraId="590C1214" w14:textId="776629B4" w:rsidR="00581726" w:rsidRDefault="00581726" w:rsidP="00DD5FCD">
      <w:pPr>
        <w:rPr>
          <w:rFonts w:cs="Arial"/>
          <w:szCs w:val="24"/>
        </w:rPr>
      </w:pPr>
      <w:r>
        <w:rPr>
          <w:rFonts w:cs="Arial"/>
          <w:szCs w:val="24"/>
        </w:rPr>
        <w:t>No windows would be inserted in the side elevations facing in the direction of the adjoining neighbour</w:t>
      </w:r>
      <w:r w:rsidR="00CF4A6E">
        <w:rPr>
          <w:rFonts w:cs="Arial"/>
          <w:szCs w:val="24"/>
        </w:rPr>
        <w:t>, and so no overlooking would occur. Although there would be 2no. windows to be inserted in the rear elevation of the part two storey extensio</w:t>
      </w:r>
      <w:r w:rsidR="008D4A09">
        <w:rPr>
          <w:rFonts w:cs="Arial"/>
          <w:szCs w:val="24"/>
        </w:rPr>
        <w:t xml:space="preserve">n, </w:t>
      </w:r>
      <w:r w:rsidR="00CF4A6E">
        <w:rPr>
          <w:rFonts w:cs="Arial"/>
          <w:szCs w:val="24"/>
        </w:rPr>
        <w:t>given the 1.5 metre set off the boundary, such windows are not considered to give rise to significant harm, especially w</w:t>
      </w:r>
      <w:r w:rsidR="008D6DEC">
        <w:rPr>
          <w:rFonts w:cs="Arial"/>
          <w:szCs w:val="24"/>
        </w:rPr>
        <w:t>hen</w:t>
      </w:r>
      <w:r w:rsidR="00CF4A6E">
        <w:rPr>
          <w:rFonts w:cs="Arial"/>
          <w:szCs w:val="24"/>
        </w:rPr>
        <w:t xml:space="preserve"> considering the existing circumstances. </w:t>
      </w:r>
      <w:r w:rsidR="008D4A09">
        <w:rPr>
          <w:rFonts w:cs="Arial"/>
          <w:szCs w:val="24"/>
        </w:rPr>
        <w:t xml:space="preserve">The window within the first floor rear elevation within the host dwelling would be reconfigured. Given there is already a window in this location as existing, it would not give rise to any further harm than the existing levels of overlooking. </w:t>
      </w:r>
    </w:p>
    <w:p w14:paraId="4614539D" w14:textId="77777777" w:rsidR="00581726" w:rsidRDefault="00581726" w:rsidP="00DD5FCD">
      <w:pPr>
        <w:rPr>
          <w:rFonts w:cs="Arial"/>
          <w:szCs w:val="24"/>
        </w:rPr>
      </w:pPr>
    </w:p>
    <w:p w14:paraId="52EFA1E4" w14:textId="63D067A5" w:rsidR="00581726" w:rsidRDefault="00CF4A6E" w:rsidP="00DD5FCD">
      <w:pPr>
        <w:rPr>
          <w:rFonts w:cs="Arial"/>
          <w:szCs w:val="24"/>
        </w:rPr>
      </w:pPr>
      <w:r>
        <w:rPr>
          <w:rFonts w:cs="Arial"/>
          <w:szCs w:val="24"/>
        </w:rPr>
        <w:t xml:space="preserve">Neighbours to the rear: </w:t>
      </w:r>
    </w:p>
    <w:p w14:paraId="221AD021" w14:textId="0BC04F6C" w:rsidR="00CF4A6E" w:rsidRDefault="00CF4A6E" w:rsidP="00DD5FCD">
      <w:pPr>
        <w:rPr>
          <w:rFonts w:cs="Arial"/>
          <w:szCs w:val="24"/>
        </w:rPr>
      </w:pPr>
      <w:r w:rsidRPr="00581726">
        <w:rPr>
          <w:rFonts w:cs="Arial"/>
          <w:szCs w:val="24"/>
        </w:rPr>
        <w:t>The 4 metre</w:t>
      </w:r>
      <w:r>
        <w:rPr>
          <w:rFonts w:cs="Arial"/>
          <w:szCs w:val="24"/>
        </w:rPr>
        <w:t xml:space="preserve"> rear extension at ground floor level </w:t>
      </w:r>
      <w:r w:rsidR="008D6DEC">
        <w:rPr>
          <w:rFonts w:cs="Arial"/>
          <w:szCs w:val="24"/>
        </w:rPr>
        <w:t>would result</w:t>
      </w:r>
      <w:r>
        <w:rPr>
          <w:rFonts w:cs="Arial"/>
          <w:szCs w:val="24"/>
        </w:rPr>
        <w:t xml:space="preserve"> in an approximate 8.6 metre gap to the rear boundary. A 9.6 metre gap would be retained from the part two storey element of works. An approximate 14 metre gap would be retained from the proposed window to window distances. Given the existing tight relationship with surrounding properties such as the proximity of the three storey properties along Abbey Hey Lane, the extension and proximity to the neighbours to the rear is not considered unsympathetic given the existing circumstances of the surrounding area. </w:t>
      </w:r>
    </w:p>
    <w:p w14:paraId="1C34560A" w14:textId="77777777" w:rsidR="00581726" w:rsidRDefault="00581726" w:rsidP="00DD5FCD">
      <w:pPr>
        <w:rPr>
          <w:rFonts w:cs="Arial"/>
          <w:szCs w:val="24"/>
        </w:rPr>
      </w:pPr>
    </w:p>
    <w:p w14:paraId="5A8D2B1B" w14:textId="0013BC7D" w:rsidR="00581726" w:rsidRPr="00304956" w:rsidRDefault="00304956" w:rsidP="00DD5FCD">
      <w:pPr>
        <w:rPr>
          <w:rFonts w:cs="Arial"/>
          <w:szCs w:val="24"/>
        </w:rPr>
      </w:pPr>
      <w:r w:rsidRPr="00304956">
        <w:rPr>
          <w:rFonts w:cs="Arial"/>
          <w:szCs w:val="24"/>
        </w:rPr>
        <w:t>Properties to the north (no.381</w:t>
      </w:r>
      <w:r w:rsidR="008D6DEC">
        <w:rPr>
          <w:rFonts w:cs="Arial"/>
          <w:szCs w:val="24"/>
        </w:rPr>
        <w:t xml:space="preserve">, </w:t>
      </w:r>
      <w:r w:rsidRPr="00304956">
        <w:rPr>
          <w:rFonts w:cs="Arial"/>
          <w:szCs w:val="24"/>
        </w:rPr>
        <w:t xml:space="preserve">no.379 </w:t>
      </w:r>
      <w:r w:rsidR="008D6DEC">
        <w:rPr>
          <w:rFonts w:cs="Arial"/>
          <w:szCs w:val="24"/>
        </w:rPr>
        <w:t xml:space="preserve">and no.377 </w:t>
      </w:r>
      <w:r w:rsidRPr="00304956">
        <w:rPr>
          <w:rFonts w:cs="Arial"/>
          <w:szCs w:val="24"/>
        </w:rPr>
        <w:t>Abbey Hey Lane):</w:t>
      </w:r>
    </w:p>
    <w:p w14:paraId="588F0978" w14:textId="0FF5D1B0" w:rsidR="00581726" w:rsidRPr="000F26E1" w:rsidRDefault="000F26E1" w:rsidP="00DD5FCD">
      <w:pPr>
        <w:rPr>
          <w:rFonts w:cs="Arial"/>
          <w:szCs w:val="24"/>
        </w:rPr>
      </w:pPr>
      <w:r w:rsidRPr="000F26E1">
        <w:rPr>
          <w:rFonts w:cs="Arial"/>
          <w:szCs w:val="24"/>
        </w:rPr>
        <w:t>The first floor side extension was omitted from the proposal following concerns the built form at two storey level would give rise to an overbearing feature when those properties look out from their rear gardens</w:t>
      </w:r>
      <w:r w:rsidR="00093BE5">
        <w:rPr>
          <w:rFonts w:cs="Arial"/>
          <w:szCs w:val="24"/>
        </w:rPr>
        <w:t>.</w:t>
      </w:r>
    </w:p>
    <w:p w14:paraId="438355C6" w14:textId="77777777" w:rsidR="000F26E1" w:rsidRPr="00ED3237" w:rsidRDefault="000F26E1" w:rsidP="00DD5FCD">
      <w:pPr>
        <w:rPr>
          <w:rFonts w:cs="Arial"/>
          <w:szCs w:val="24"/>
        </w:rPr>
      </w:pPr>
    </w:p>
    <w:p w14:paraId="347325BD" w14:textId="749711C2" w:rsidR="00ED3237" w:rsidRPr="00ED3237" w:rsidRDefault="00ED3237" w:rsidP="00DD5FCD">
      <w:pPr>
        <w:rPr>
          <w:rFonts w:cs="Arial"/>
          <w:szCs w:val="24"/>
        </w:rPr>
      </w:pPr>
      <w:r w:rsidRPr="00ED3237">
        <w:rPr>
          <w:rFonts w:cs="Arial"/>
          <w:szCs w:val="24"/>
        </w:rPr>
        <w:t xml:space="preserve">Given the extension at first floor level would not project beyond the side wall of the existing property, given the 3 metre projection and hipped roof, it is not considered the proposal would result in an unacceptable scheme of overbearing to those properties along Abbey Hey Lane.  </w:t>
      </w:r>
    </w:p>
    <w:p w14:paraId="2C6A430B" w14:textId="45CEB273" w:rsidR="000F26E1" w:rsidRDefault="00ED3237" w:rsidP="00DD5FCD">
      <w:pPr>
        <w:rPr>
          <w:rFonts w:cs="Arial"/>
          <w:szCs w:val="24"/>
        </w:rPr>
      </w:pPr>
      <w:r w:rsidRPr="00ED3237">
        <w:rPr>
          <w:rFonts w:cs="Arial"/>
          <w:szCs w:val="24"/>
        </w:rPr>
        <w:t xml:space="preserve">Although the applicant site sits due south of the terraces along Abbey Hey Lane, given the existing relationship of properties, any loss of light to properties along Abbey Hey Lane would not be severe. </w:t>
      </w:r>
    </w:p>
    <w:p w14:paraId="46C8487F" w14:textId="77777777" w:rsidR="00904308" w:rsidRDefault="00904308" w:rsidP="00DD5FCD">
      <w:pPr>
        <w:rPr>
          <w:rFonts w:cs="Arial"/>
          <w:szCs w:val="24"/>
        </w:rPr>
      </w:pPr>
    </w:p>
    <w:p w14:paraId="5A254706" w14:textId="6479F6BF" w:rsidR="00904308" w:rsidRDefault="00904308" w:rsidP="00DD5FCD">
      <w:pPr>
        <w:rPr>
          <w:rFonts w:cs="Arial"/>
          <w:szCs w:val="24"/>
        </w:rPr>
      </w:pPr>
      <w:r>
        <w:rPr>
          <w:rFonts w:cs="Arial"/>
          <w:szCs w:val="24"/>
        </w:rPr>
        <w:t>Streetsc</w:t>
      </w:r>
      <w:r w:rsidR="00093BE5">
        <w:rPr>
          <w:rFonts w:cs="Arial"/>
          <w:szCs w:val="24"/>
        </w:rPr>
        <w:t>e</w:t>
      </w:r>
      <w:r>
        <w:rPr>
          <w:rFonts w:cs="Arial"/>
          <w:szCs w:val="24"/>
        </w:rPr>
        <w:t>ne:</w:t>
      </w:r>
    </w:p>
    <w:p w14:paraId="16F61DA5" w14:textId="18D9E8AA" w:rsidR="00904308" w:rsidRPr="00ED3237" w:rsidRDefault="00904308" w:rsidP="00DD5FCD">
      <w:pPr>
        <w:rPr>
          <w:rFonts w:cs="Arial"/>
          <w:szCs w:val="24"/>
        </w:rPr>
      </w:pPr>
      <w:r>
        <w:rPr>
          <w:rFonts w:cs="Arial"/>
          <w:szCs w:val="24"/>
        </w:rPr>
        <w:t xml:space="preserve">The existing door within the side extension at the site would be amended to a window. Such amendment would be minor and would be considered acceptable. A condition would be attached to any approval granted ensuring that the window at ground floor level would be obscure glazed to protect the privacy of the applicant. Further, a condition would be attached to any approval granted ensuring the existing window within the host property also be obscure glazed, given it would change from a bedroom to a bathroom as a result of the proposal.  </w:t>
      </w:r>
    </w:p>
    <w:p w14:paraId="09C672F4" w14:textId="77777777" w:rsidR="00DD5FCD" w:rsidRPr="00DD5FCD" w:rsidRDefault="00DD5FCD" w:rsidP="00DD5FCD">
      <w:pPr>
        <w:rPr>
          <w:rFonts w:cs="Arial"/>
          <w:szCs w:val="24"/>
          <w:highlight w:val="yellow"/>
        </w:rPr>
      </w:pPr>
    </w:p>
    <w:p w14:paraId="1D34C0DA" w14:textId="77777777" w:rsidR="00DD5FCD" w:rsidRPr="0077026B" w:rsidRDefault="00DD5FCD" w:rsidP="00DD5FCD">
      <w:pPr>
        <w:rPr>
          <w:rFonts w:cs="Arial"/>
          <w:szCs w:val="24"/>
        </w:rPr>
      </w:pPr>
      <w:r w:rsidRPr="0077026B">
        <w:rPr>
          <w:rFonts w:cs="Arial"/>
          <w:szCs w:val="24"/>
        </w:rPr>
        <w:t>Use of the property and extension:</w:t>
      </w:r>
    </w:p>
    <w:p w14:paraId="20D74CD6" w14:textId="5F289826" w:rsidR="0077026B" w:rsidRPr="0077026B" w:rsidRDefault="0077026B" w:rsidP="00DD5FCD">
      <w:pPr>
        <w:rPr>
          <w:rFonts w:cs="Arial"/>
          <w:szCs w:val="24"/>
        </w:rPr>
      </w:pPr>
      <w:r w:rsidRPr="0077026B">
        <w:rPr>
          <w:rFonts w:cs="Arial"/>
          <w:szCs w:val="24"/>
        </w:rPr>
        <w:t>Concerns were raised due to the labelling of the proposed floor plans, that the property would become an HMO</w:t>
      </w:r>
      <w:r>
        <w:rPr>
          <w:rFonts w:cs="Arial"/>
          <w:szCs w:val="24"/>
        </w:rPr>
        <w:t xml:space="preserve"> use</w:t>
      </w:r>
      <w:r w:rsidRPr="0077026B">
        <w:rPr>
          <w:rFonts w:cs="Arial"/>
          <w:szCs w:val="24"/>
        </w:rPr>
        <w:t xml:space="preserve">. During the course of the application, the agent confirmed that the existing and proposed use of the property will remain as a C3a dwellinghouse. </w:t>
      </w:r>
      <w:r w:rsidR="00093BE5">
        <w:rPr>
          <w:rFonts w:cs="Arial"/>
          <w:szCs w:val="24"/>
        </w:rPr>
        <w:t xml:space="preserve">Existing and proposed floor plans are available for inspection and reflect a layout typical of a family dwellinghouse. </w:t>
      </w:r>
      <w:r w:rsidRPr="0077026B">
        <w:rPr>
          <w:rFonts w:cs="Arial"/>
          <w:szCs w:val="24"/>
        </w:rPr>
        <w:t xml:space="preserve">No issue is therefore raised. </w:t>
      </w:r>
    </w:p>
    <w:p w14:paraId="4636D970" w14:textId="77777777" w:rsidR="00DD5FCD" w:rsidRPr="0077026B" w:rsidRDefault="00DD5FCD" w:rsidP="00DD5FCD">
      <w:pPr>
        <w:rPr>
          <w:rFonts w:cs="Arial"/>
          <w:szCs w:val="24"/>
        </w:rPr>
      </w:pPr>
    </w:p>
    <w:p w14:paraId="41408563" w14:textId="77777777" w:rsidR="00DD5FCD" w:rsidRPr="0077026B" w:rsidRDefault="00DD5FCD" w:rsidP="00DD5FCD">
      <w:pPr>
        <w:rPr>
          <w:rFonts w:cs="Arial"/>
          <w:szCs w:val="24"/>
        </w:rPr>
      </w:pPr>
      <w:r w:rsidRPr="0077026B">
        <w:rPr>
          <w:rFonts w:cs="Arial"/>
          <w:szCs w:val="24"/>
        </w:rPr>
        <w:t>In short, the proposal is considered pursuant to the City Council’s Planning Policies SP1 and DM1 of the Manchester Core Strategy (2012), saved policy DC1 of the Unitary Development Plan for the City of Manchester (1995), the Guide to Development in Manchester SPD and the National Planning Policy Framework.</w:t>
      </w:r>
    </w:p>
    <w:p w14:paraId="634A0FCA" w14:textId="77777777" w:rsidR="00DD5FCD" w:rsidRPr="00DD5FCD" w:rsidRDefault="00DD5FCD" w:rsidP="00DD5FCD">
      <w:pPr>
        <w:rPr>
          <w:rFonts w:cs="Arial"/>
          <w:i/>
          <w:iCs/>
          <w:szCs w:val="24"/>
          <w:highlight w:val="yellow"/>
        </w:rPr>
      </w:pPr>
    </w:p>
    <w:p w14:paraId="2B4C96A5" w14:textId="77777777" w:rsidR="00DD5FCD" w:rsidRPr="00DD5FCD" w:rsidRDefault="00DD5FCD" w:rsidP="00DD5FCD">
      <w:pPr>
        <w:rPr>
          <w:rFonts w:cs="Arial"/>
          <w:i/>
          <w:iCs/>
          <w:szCs w:val="24"/>
          <w:highlight w:val="yellow"/>
        </w:rPr>
      </w:pPr>
    </w:p>
    <w:p w14:paraId="343BFEC0" w14:textId="77777777" w:rsidR="00DD5FCD" w:rsidRPr="00C14985" w:rsidRDefault="00DD5FCD" w:rsidP="00DD5FCD">
      <w:pPr>
        <w:rPr>
          <w:rFonts w:cs="Arial"/>
          <w:i/>
          <w:iCs/>
          <w:szCs w:val="24"/>
        </w:rPr>
      </w:pPr>
      <w:r w:rsidRPr="00C14985">
        <w:rPr>
          <w:rFonts w:cs="Arial"/>
          <w:i/>
          <w:iCs/>
          <w:szCs w:val="24"/>
        </w:rPr>
        <w:t xml:space="preserve">Visual Amenity </w:t>
      </w:r>
    </w:p>
    <w:p w14:paraId="7CA8D82C" w14:textId="77777777" w:rsidR="00DD5FCD" w:rsidRPr="00C14985" w:rsidRDefault="00DD5FCD" w:rsidP="00DD5FCD">
      <w:pPr>
        <w:rPr>
          <w:rFonts w:cs="Arial"/>
          <w:szCs w:val="24"/>
        </w:rPr>
      </w:pPr>
    </w:p>
    <w:p w14:paraId="40581040" w14:textId="4310099B" w:rsidR="00937A21" w:rsidRPr="00C14985" w:rsidRDefault="00C14985" w:rsidP="00DD5FCD">
      <w:pPr>
        <w:rPr>
          <w:rFonts w:cs="Arial"/>
          <w:szCs w:val="24"/>
        </w:rPr>
      </w:pPr>
      <w:r w:rsidRPr="00C14985">
        <w:rPr>
          <w:rFonts w:cs="Arial"/>
          <w:szCs w:val="24"/>
        </w:rPr>
        <w:t xml:space="preserve">The elevational alterations to the primary elevation would make a small addition to the scheme. The roof pitches across the scheme have been amended to better reflect the roof pitch of the existing single storey side extension at the site </w:t>
      </w:r>
      <w:r>
        <w:rPr>
          <w:rFonts w:cs="Arial"/>
          <w:szCs w:val="24"/>
        </w:rPr>
        <w:t xml:space="preserve">and consideration has been given to reducing the bulk and massing that the adjoining neighbour experiences by pulling </w:t>
      </w:r>
      <w:r w:rsidR="00093BE5">
        <w:rPr>
          <w:rFonts w:cs="Arial"/>
          <w:szCs w:val="24"/>
        </w:rPr>
        <w:t>built</w:t>
      </w:r>
      <w:r>
        <w:rPr>
          <w:rFonts w:cs="Arial"/>
          <w:szCs w:val="24"/>
        </w:rPr>
        <w:t xml:space="preserve"> form off the shared boundary. </w:t>
      </w:r>
      <w:r w:rsidR="00093BE5">
        <w:rPr>
          <w:rFonts w:cs="Arial"/>
          <w:szCs w:val="24"/>
        </w:rPr>
        <w:t xml:space="preserve">The omission of the first floor side extension ensures the proposal does not give rise to visual harm to those properties along Abbey Hey Lane. </w:t>
      </w:r>
    </w:p>
    <w:p w14:paraId="0B5E4115" w14:textId="77777777" w:rsidR="00DD5FCD" w:rsidRPr="00DD5FCD" w:rsidRDefault="00DD5FCD" w:rsidP="00DD5FCD">
      <w:pPr>
        <w:rPr>
          <w:rFonts w:cs="Arial"/>
          <w:szCs w:val="24"/>
          <w:highlight w:val="yellow"/>
        </w:rPr>
      </w:pPr>
    </w:p>
    <w:p w14:paraId="39F37B33" w14:textId="77777777" w:rsidR="00DD5FCD" w:rsidRPr="00C14985" w:rsidRDefault="00DD5FCD" w:rsidP="00DD5FCD">
      <w:pPr>
        <w:rPr>
          <w:rFonts w:cs="Arial"/>
          <w:szCs w:val="24"/>
        </w:rPr>
      </w:pPr>
      <w:r w:rsidRPr="00C14985">
        <w:rPr>
          <w:rFonts w:cs="Arial"/>
          <w:szCs w:val="24"/>
        </w:rPr>
        <w:t>As such the proposal is pursuant to the City Council’s Planning Policies SP1 and DM1 of</w:t>
      </w:r>
    </w:p>
    <w:p w14:paraId="4CCA32B0" w14:textId="77777777" w:rsidR="00DD5FCD" w:rsidRPr="00C14985" w:rsidRDefault="00DD5FCD" w:rsidP="00DD5FCD">
      <w:pPr>
        <w:rPr>
          <w:rFonts w:cs="Arial"/>
          <w:szCs w:val="24"/>
        </w:rPr>
      </w:pPr>
      <w:r w:rsidRPr="00C14985">
        <w:rPr>
          <w:rFonts w:cs="Arial"/>
          <w:szCs w:val="24"/>
        </w:rPr>
        <w:t>the Manchester Core Strategy (2012), saved policy DC1 of the Unitary Development Plan for</w:t>
      </w:r>
    </w:p>
    <w:p w14:paraId="040757A4" w14:textId="77777777" w:rsidR="00DD5FCD" w:rsidRPr="00C14985" w:rsidRDefault="00DD5FCD" w:rsidP="00DD5FCD">
      <w:pPr>
        <w:rPr>
          <w:rFonts w:cs="Arial"/>
          <w:szCs w:val="24"/>
        </w:rPr>
      </w:pPr>
      <w:r w:rsidRPr="00C14985">
        <w:rPr>
          <w:rFonts w:cs="Arial"/>
          <w:szCs w:val="24"/>
        </w:rPr>
        <w:t>the City of Manchester (1995), the Guide to Development in Manchester SPD and the National</w:t>
      </w:r>
    </w:p>
    <w:p w14:paraId="28B9EFEB" w14:textId="77777777" w:rsidR="00DD5FCD" w:rsidRPr="00C14985" w:rsidRDefault="00DD5FCD" w:rsidP="00DD5FCD">
      <w:pPr>
        <w:rPr>
          <w:rFonts w:cs="Arial"/>
          <w:szCs w:val="24"/>
        </w:rPr>
      </w:pPr>
      <w:r w:rsidRPr="00C14985">
        <w:rPr>
          <w:rFonts w:cs="Arial"/>
          <w:szCs w:val="24"/>
        </w:rPr>
        <w:t>Planning Policy Framework.</w:t>
      </w:r>
    </w:p>
    <w:p w14:paraId="0035CCD6" w14:textId="77777777" w:rsidR="00DD5FCD" w:rsidRPr="00DD5FCD" w:rsidRDefault="00DD5FCD" w:rsidP="00DD5FCD">
      <w:pPr>
        <w:rPr>
          <w:rFonts w:cs="Arial"/>
          <w:szCs w:val="24"/>
          <w:highlight w:val="yellow"/>
        </w:rPr>
      </w:pPr>
    </w:p>
    <w:p w14:paraId="2AFFE5A4" w14:textId="77777777" w:rsidR="00DD5FCD" w:rsidRPr="00DD5FCD" w:rsidRDefault="00DD5FCD" w:rsidP="00DD5FCD">
      <w:pPr>
        <w:rPr>
          <w:rFonts w:cs="Arial"/>
          <w:i/>
          <w:iCs/>
          <w:szCs w:val="24"/>
          <w:highlight w:val="yellow"/>
        </w:rPr>
      </w:pPr>
    </w:p>
    <w:p w14:paraId="36198B63" w14:textId="77777777" w:rsidR="00DD5FCD" w:rsidRPr="00C14985" w:rsidRDefault="00DD5FCD" w:rsidP="00DD5FCD">
      <w:pPr>
        <w:rPr>
          <w:rFonts w:cs="Arial"/>
          <w:i/>
          <w:iCs/>
          <w:szCs w:val="24"/>
        </w:rPr>
      </w:pPr>
      <w:r w:rsidRPr="00C14985">
        <w:rPr>
          <w:rFonts w:cs="Arial"/>
          <w:i/>
          <w:iCs/>
          <w:szCs w:val="24"/>
        </w:rPr>
        <w:t>Design, Appearance and Scale</w:t>
      </w:r>
    </w:p>
    <w:p w14:paraId="0D052FC8" w14:textId="77777777" w:rsidR="00DD5FCD" w:rsidRPr="00C14985" w:rsidRDefault="00DD5FCD" w:rsidP="00DD5FCD">
      <w:pPr>
        <w:rPr>
          <w:rFonts w:cs="Arial"/>
          <w:szCs w:val="24"/>
        </w:rPr>
      </w:pPr>
    </w:p>
    <w:p w14:paraId="6DB9C331" w14:textId="767DFA5B" w:rsidR="00DD5FCD" w:rsidRDefault="00DD5FCD" w:rsidP="00DD5FCD">
      <w:pPr>
        <w:rPr>
          <w:rFonts w:cs="Arial"/>
          <w:szCs w:val="24"/>
        </w:rPr>
      </w:pPr>
      <w:r w:rsidRPr="00C14985">
        <w:rPr>
          <w:rFonts w:cs="Arial"/>
          <w:szCs w:val="24"/>
        </w:rPr>
        <w:t xml:space="preserve">The materials to be used throughout the proposal have been listed </w:t>
      </w:r>
      <w:r w:rsidR="00C14985" w:rsidRPr="00C14985">
        <w:rPr>
          <w:rFonts w:cs="Arial"/>
          <w:szCs w:val="24"/>
        </w:rPr>
        <w:t>previously and are considered acceptable</w:t>
      </w:r>
      <w:r w:rsidRPr="00C14985">
        <w:rPr>
          <w:rFonts w:cs="Arial"/>
          <w:szCs w:val="24"/>
        </w:rPr>
        <w:t xml:space="preserve">. A materials condition to this effect would be attached to any approval granted. </w:t>
      </w:r>
    </w:p>
    <w:p w14:paraId="2BED3169" w14:textId="77777777" w:rsidR="0056474C" w:rsidRDefault="0056474C" w:rsidP="00DD5FCD">
      <w:pPr>
        <w:rPr>
          <w:rFonts w:cs="Arial"/>
          <w:szCs w:val="24"/>
        </w:rPr>
      </w:pPr>
    </w:p>
    <w:p w14:paraId="168F0159" w14:textId="6013B4E6" w:rsidR="0056474C" w:rsidRDefault="0056474C" w:rsidP="00DD5FCD">
      <w:pPr>
        <w:rPr>
          <w:rFonts w:cs="Arial"/>
          <w:szCs w:val="24"/>
        </w:rPr>
      </w:pPr>
      <w:r>
        <w:rPr>
          <w:rFonts w:cs="Arial"/>
          <w:szCs w:val="24"/>
        </w:rPr>
        <w:t xml:space="preserve">Whilst the LPA acknowledge that the ground floor 4 metre projection exceeds Policy DC1.3 of the UDP which states that rearward projections should not exceed 3.65 metres, </w:t>
      </w:r>
      <w:r w:rsidR="00BA471D">
        <w:rPr>
          <w:rFonts w:cs="Arial"/>
          <w:szCs w:val="24"/>
        </w:rPr>
        <w:t xml:space="preserve">given the extension can be accommodated in the site without giving rise to undue harm, it is considered such projection can be supported. The first floor rear extension is considered to respond positively to the constraints of the host dwelling and proximity to the shared boundary with the set in and reduced </w:t>
      </w:r>
      <w:r w:rsidR="00093BE5">
        <w:rPr>
          <w:rFonts w:cs="Arial"/>
          <w:szCs w:val="24"/>
        </w:rPr>
        <w:t>projection</w:t>
      </w:r>
      <w:r w:rsidR="00BA471D">
        <w:rPr>
          <w:rFonts w:cs="Arial"/>
          <w:szCs w:val="24"/>
        </w:rPr>
        <w:t xml:space="preserve">, the first floor rear extension is considered appropriate in scale and massing. </w:t>
      </w:r>
    </w:p>
    <w:p w14:paraId="7E57FC60" w14:textId="77777777" w:rsidR="00BA471D" w:rsidRDefault="00BA471D" w:rsidP="00DD5FCD">
      <w:pPr>
        <w:rPr>
          <w:rFonts w:cs="Arial"/>
          <w:szCs w:val="24"/>
        </w:rPr>
      </w:pPr>
    </w:p>
    <w:p w14:paraId="2DD07DCE" w14:textId="1D16E43E" w:rsidR="00BA471D" w:rsidRDefault="00BA471D" w:rsidP="00DD5FCD">
      <w:pPr>
        <w:rPr>
          <w:rFonts w:cs="Arial"/>
          <w:szCs w:val="24"/>
        </w:rPr>
      </w:pPr>
      <w:r>
        <w:rPr>
          <w:rFonts w:cs="Arial"/>
          <w:szCs w:val="24"/>
        </w:rPr>
        <w:t>The wrap round element of the rear extension into the part side extension is considered acceptable and given a decent amount of amenity space would remain as a result of the proposal, such element is considered</w:t>
      </w:r>
      <w:r w:rsidR="00093BE5">
        <w:rPr>
          <w:rFonts w:cs="Arial"/>
          <w:szCs w:val="24"/>
        </w:rPr>
        <w:t xml:space="preserve"> acceptable</w:t>
      </w:r>
      <w:r>
        <w:rPr>
          <w:rFonts w:cs="Arial"/>
          <w:szCs w:val="24"/>
        </w:rPr>
        <w:t xml:space="preserve"> in respect of design and scale. </w:t>
      </w:r>
    </w:p>
    <w:p w14:paraId="1779E32E" w14:textId="77777777" w:rsidR="00DD5FCD" w:rsidRPr="00DD5FCD" w:rsidRDefault="00DD5FCD" w:rsidP="00DD5FCD">
      <w:pPr>
        <w:rPr>
          <w:rFonts w:cs="Arial"/>
          <w:szCs w:val="24"/>
          <w:highlight w:val="yellow"/>
        </w:rPr>
      </w:pPr>
    </w:p>
    <w:p w14:paraId="3A0D072C" w14:textId="77777777" w:rsidR="00DD5FCD" w:rsidRPr="00BA471D" w:rsidRDefault="00DD5FCD" w:rsidP="00DD5FCD">
      <w:pPr>
        <w:rPr>
          <w:rFonts w:cs="Arial"/>
          <w:szCs w:val="24"/>
        </w:rPr>
      </w:pPr>
      <w:r w:rsidRPr="00BA471D">
        <w:rPr>
          <w:rFonts w:cs="Arial"/>
          <w:szCs w:val="24"/>
        </w:rPr>
        <w:t>In short, the proposed design and scale of the proposal is considered pursuant in regard to the</w:t>
      </w:r>
    </w:p>
    <w:p w14:paraId="20D8E3F3" w14:textId="77777777" w:rsidR="00DD5FCD" w:rsidRPr="00BA471D" w:rsidRDefault="00DD5FCD" w:rsidP="00DD5FCD">
      <w:pPr>
        <w:rPr>
          <w:rFonts w:cs="Arial"/>
          <w:szCs w:val="24"/>
        </w:rPr>
      </w:pPr>
      <w:r w:rsidRPr="00BA471D">
        <w:rPr>
          <w:rFonts w:cs="Arial"/>
          <w:szCs w:val="24"/>
        </w:rPr>
        <w:t>resultant appearance and so would be considered contrary to Policy DC1 of the UDP and Core</w:t>
      </w:r>
    </w:p>
    <w:p w14:paraId="3BADA743" w14:textId="77777777" w:rsidR="00DD5FCD" w:rsidRPr="00BA471D" w:rsidRDefault="00DD5FCD" w:rsidP="00DD5FCD">
      <w:pPr>
        <w:rPr>
          <w:rFonts w:cs="Arial"/>
          <w:szCs w:val="24"/>
        </w:rPr>
      </w:pPr>
      <w:r w:rsidRPr="00BA471D">
        <w:rPr>
          <w:rFonts w:cs="Arial"/>
          <w:szCs w:val="24"/>
        </w:rPr>
        <w:t>Strategy policies SP1 and EN1.</w:t>
      </w:r>
    </w:p>
    <w:p w14:paraId="0FF681D8" w14:textId="77777777" w:rsidR="00DD5FCD" w:rsidRPr="00DD5FCD" w:rsidRDefault="00DD5FCD" w:rsidP="00DD5FCD">
      <w:pPr>
        <w:rPr>
          <w:rFonts w:cs="Arial"/>
          <w:szCs w:val="24"/>
          <w:highlight w:val="yellow"/>
        </w:rPr>
      </w:pPr>
    </w:p>
    <w:p w14:paraId="7EE00066" w14:textId="77777777" w:rsidR="00DD5FCD" w:rsidRPr="00DD5FCD" w:rsidRDefault="00DD5FCD" w:rsidP="00DD5FCD">
      <w:pPr>
        <w:rPr>
          <w:rFonts w:cs="Arial"/>
          <w:szCs w:val="24"/>
          <w:highlight w:val="yellow"/>
        </w:rPr>
      </w:pPr>
    </w:p>
    <w:p w14:paraId="727C4D73" w14:textId="77777777" w:rsidR="00DD5FCD" w:rsidRPr="00B7215A" w:rsidRDefault="00DD5FCD" w:rsidP="00DD5FCD">
      <w:pPr>
        <w:rPr>
          <w:rFonts w:cs="Arial"/>
          <w:i/>
          <w:iCs/>
          <w:szCs w:val="24"/>
        </w:rPr>
      </w:pPr>
      <w:r w:rsidRPr="00B7215A">
        <w:rPr>
          <w:rFonts w:cs="Arial"/>
          <w:i/>
          <w:iCs/>
          <w:szCs w:val="24"/>
        </w:rPr>
        <w:t>Off Street Parking</w:t>
      </w:r>
    </w:p>
    <w:p w14:paraId="25B4337C" w14:textId="77777777" w:rsidR="00DD5FCD" w:rsidRPr="00B7215A" w:rsidRDefault="00DD5FCD" w:rsidP="00DD5FCD">
      <w:pPr>
        <w:rPr>
          <w:rFonts w:cs="Arial"/>
          <w:i/>
          <w:iCs/>
          <w:szCs w:val="24"/>
        </w:rPr>
      </w:pPr>
    </w:p>
    <w:p w14:paraId="0D27D585" w14:textId="34207682" w:rsidR="00DD5FCD" w:rsidRPr="00B7215A" w:rsidRDefault="00B7215A" w:rsidP="00DD5FCD">
      <w:pPr>
        <w:rPr>
          <w:rFonts w:cs="Arial"/>
          <w:szCs w:val="24"/>
        </w:rPr>
      </w:pPr>
      <w:r w:rsidRPr="00B7215A">
        <w:rPr>
          <w:rFonts w:cs="Arial"/>
          <w:szCs w:val="24"/>
        </w:rPr>
        <w:t xml:space="preserve">There would be no change in respect of off street parking provision. The off street driveway would remain </w:t>
      </w:r>
      <w:r w:rsidR="00093BE5">
        <w:rPr>
          <w:rFonts w:cs="Arial"/>
          <w:szCs w:val="24"/>
        </w:rPr>
        <w:t xml:space="preserve">unaffected </w:t>
      </w:r>
      <w:r w:rsidRPr="00B7215A">
        <w:rPr>
          <w:rFonts w:cs="Arial"/>
          <w:szCs w:val="24"/>
        </w:rPr>
        <w:t xml:space="preserve">and so no concern is raised in respect of this element. </w:t>
      </w:r>
    </w:p>
    <w:p w14:paraId="4C370F01" w14:textId="77777777" w:rsidR="00DD5FCD" w:rsidRPr="00DD5FCD" w:rsidRDefault="00DD5FCD" w:rsidP="00DD5FCD">
      <w:pPr>
        <w:rPr>
          <w:rFonts w:cs="Arial"/>
          <w:szCs w:val="24"/>
          <w:highlight w:val="yellow"/>
        </w:rPr>
      </w:pPr>
    </w:p>
    <w:p w14:paraId="77478256" w14:textId="77777777" w:rsidR="00DD5FCD" w:rsidRPr="00DD5FCD" w:rsidRDefault="00DD5FCD" w:rsidP="00DD5FCD">
      <w:pPr>
        <w:rPr>
          <w:rFonts w:cs="Arial"/>
          <w:szCs w:val="24"/>
          <w:highlight w:val="yellow"/>
        </w:rPr>
      </w:pPr>
    </w:p>
    <w:p w14:paraId="0D600971" w14:textId="77777777" w:rsidR="00DD5FCD" w:rsidRPr="00B7215A" w:rsidRDefault="00DD5FCD" w:rsidP="00DD5FCD">
      <w:pPr>
        <w:rPr>
          <w:rFonts w:cs="Arial"/>
          <w:i/>
          <w:iCs/>
          <w:szCs w:val="24"/>
        </w:rPr>
      </w:pPr>
      <w:r w:rsidRPr="00B7215A">
        <w:rPr>
          <w:rFonts w:cs="Arial"/>
          <w:i/>
          <w:iCs/>
          <w:szCs w:val="24"/>
        </w:rPr>
        <w:t xml:space="preserve">Bin Storage </w:t>
      </w:r>
    </w:p>
    <w:p w14:paraId="3856F29E" w14:textId="77777777" w:rsidR="00DD5FCD" w:rsidRPr="00B7215A" w:rsidRDefault="00DD5FCD" w:rsidP="00DD5FCD">
      <w:pPr>
        <w:rPr>
          <w:rFonts w:cs="Arial"/>
          <w:szCs w:val="24"/>
        </w:rPr>
      </w:pPr>
    </w:p>
    <w:p w14:paraId="0062AB9D" w14:textId="35B7FE54" w:rsidR="00B7215A" w:rsidRPr="00B7215A" w:rsidRDefault="00B7215A" w:rsidP="00DD5FCD">
      <w:pPr>
        <w:rPr>
          <w:rFonts w:cs="Arial"/>
          <w:szCs w:val="24"/>
        </w:rPr>
      </w:pPr>
      <w:r w:rsidRPr="00B7215A">
        <w:rPr>
          <w:rFonts w:cs="Arial"/>
          <w:szCs w:val="24"/>
        </w:rPr>
        <w:t xml:space="preserve">As existing, bins are stored within the front amenity space along the northern boundary of the site. </w:t>
      </w:r>
      <w:r w:rsidR="008170D4">
        <w:rPr>
          <w:rFonts w:cs="Arial"/>
          <w:szCs w:val="24"/>
        </w:rPr>
        <w:t xml:space="preserve">To improve the visual appearance of the space and to reduce visual clutter, a bin store is proposed within the front amenity space. The bin store would be timber feathered edge board panels 1200mm high to all sides with swing opening gates, to accommodate 4 bins. Such details were shown on a site plan and elevations and such details would be secured by condition. </w:t>
      </w:r>
    </w:p>
    <w:p w14:paraId="14DBAE67" w14:textId="77777777" w:rsidR="00B7215A" w:rsidRDefault="00B7215A" w:rsidP="00DD5FCD">
      <w:pPr>
        <w:rPr>
          <w:rFonts w:cs="Arial"/>
          <w:szCs w:val="24"/>
          <w:highlight w:val="yellow"/>
        </w:rPr>
      </w:pPr>
    </w:p>
    <w:p w14:paraId="65249752" w14:textId="77777777" w:rsidR="00DD5FCD" w:rsidRPr="00DD5FCD" w:rsidRDefault="00DD5FCD" w:rsidP="00DD5FCD">
      <w:pPr>
        <w:rPr>
          <w:rFonts w:cs="Arial"/>
          <w:szCs w:val="24"/>
          <w:highlight w:val="yellow"/>
        </w:rPr>
      </w:pPr>
    </w:p>
    <w:p w14:paraId="47CE0765" w14:textId="77777777" w:rsidR="00DD5FCD" w:rsidRPr="008170D4" w:rsidRDefault="00DD5FCD" w:rsidP="00DD5FCD">
      <w:pPr>
        <w:rPr>
          <w:rFonts w:cs="Arial"/>
          <w:i/>
          <w:iCs/>
          <w:szCs w:val="24"/>
        </w:rPr>
      </w:pPr>
      <w:r w:rsidRPr="008170D4">
        <w:rPr>
          <w:rFonts w:cs="Arial"/>
          <w:i/>
          <w:iCs/>
          <w:szCs w:val="24"/>
        </w:rPr>
        <w:t>Flood Risk</w:t>
      </w:r>
    </w:p>
    <w:p w14:paraId="45FE8907" w14:textId="77777777" w:rsidR="00DD5FCD" w:rsidRPr="008170D4" w:rsidRDefault="00DD5FCD" w:rsidP="00DD5FCD">
      <w:pPr>
        <w:rPr>
          <w:rFonts w:cs="Arial"/>
          <w:szCs w:val="24"/>
        </w:rPr>
      </w:pPr>
    </w:p>
    <w:p w14:paraId="3F100817" w14:textId="261C93FB" w:rsidR="008170D4" w:rsidRPr="008170D4" w:rsidRDefault="00DD5FCD" w:rsidP="008170D4">
      <w:pPr>
        <w:rPr>
          <w:rFonts w:cs="Arial"/>
          <w:szCs w:val="24"/>
          <w:highlight w:val="yellow"/>
        </w:rPr>
      </w:pPr>
      <w:r w:rsidRPr="008170D4">
        <w:rPr>
          <w:rFonts w:cs="Arial"/>
          <w:szCs w:val="24"/>
        </w:rPr>
        <w:t xml:space="preserve">The site lies within </w:t>
      </w:r>
      <w:r w:rsidR="008170D4" w:rsidRPr="008170D4">
        <w:rPr>
          <w:rFonts w:cs="Arial"/>
          <w:szCs w:val="24"/>
        </w:rPr>
        <w:t>an area more susceptible to surface water flooding</w:t>
      </w:r>
      <w:r w:rsidR="008170D4" w:rsidRPr="008170D4">
        <w:rPr>
          <w:rFonts w:cs="Arial"/>
        </w:rPr>
        <w:t>. Given the proposed development is a residential extension, a full Flood Risk Assessment was not required as it would be disproportionately onerous given the limited scale and nature of the works, and the LLFA was satisfied that suitable Property Flood Resilience (PFR) measures can be incorporated to mitigate residual risk. An informative has been attached to the decision advising the applicant to incorporate PFR measures.</w:t>
      </w:r>
    </w:p>
    <w:p w14:paraId="6E4C8B87" w14:textId="77777777" w:rsidR="008170D4" w:rsidRDefault="008170D4" w:rsidP="00DD5FCD">
      <w:pPr>
        <w:rPr>
          <w:rFonts w:cs="Arial"/>
          <w:szCs w:val="24"/>
          <w:highlight w:val="yellow"/>
        </w:rPr>
      </w:pPr>
    </w:p>
    <w:p w14:paraId="6516654F" w14:textId="77777777" w:rsidR="00DD5FCD" w:rsidRPr="00DD5FCD" w:rsidRDefault="00DD5FCD" w:rsidP="00DD5FCD">
      <w:pPr>
        <w:rPr>
          <w:rFonts w:cs="Arial"/>
          <w:szCs w:val="24"/>
          <w:highlight w:val="yellow"/>
        </w:rPr>
      </w:pPr>
    </w:p>
    <w:p w14:paraId="2739801C" w14:textId="77777777" w:rsidR="00DD5FCD" w:rsidRPr="008170D4" w:rsidRDefault="00DD5FCD" w:rsidP="00DD5FCD">
      <w:pPr>
        <w:rPr>
          <w:rFonts w:cs="Arial"/>
          <w:i/>
          <w:iCs/>
          <w:szCs w:val="24"/>
        </w:rPr>
      </w:pPr>
      <w:r w:rsidRPr="008170D4">
        <w:rPr>
          <w:rFonts w:cs="Arial"/>
          <w:i/>
          <w:iCs/>
          <w:szCs w:val="24"/>
        </w:rPr>
        <w:t>Swift Bricks</w:t>
      </w:r>
    </w:p>
    <w:p w14:paraId="63F4880A" w14:textId="77777777" w:rsidR="00DD5FCD" w:rsidRPr="008170D4" w:rsidRDefault="00DD5FCD" w:rsidP="00DD5FCD">
      <w:pPr>
        <w:rPr>
          <w:rFonts w:cs="Arial"/>
          <w:szCs w:val="24"/>
        </w:rPr>
      </w:pPr>
    </w:p>
    <w:p w14:paraId="3713C79E" w14:textId="5C6F1ACA" w:rsidR="00DD5FCD" w:rsidRDefault="00DD5FCD" w:rsidP="00DD5FCD">
      <w:pPr>
        <w:rPr>
          <w:rFonts w:cs="Arial"/>
          <w:szCs w:val="24"/>
        </w:rPr>
      </w:pPr>
      <w:r w:rsidRPr="008170D4">
        <w:rPr>
          <w:rFonts w:cs="Arial"/>
          <w:szCs w:val="24"/>
        </w:rPr>
        <w:t>A representative received during the course of the application requested a swift brick condition be attached to any approval granted to provide enhancement for biodiversity. Whilst a condition is considered onerous given the scale of development, an informative to this effect would be attached to any approval granted.</w:t>
      </w:r>
      <w:r>
        <w:rPr>
          <w:rFonts w:cs="Arial"/>
          <w:szCs w:val="24"/>
        </w:rPr>
        <w:t xml:space="preserve"> </w:t>
      </w:r>
    </w:p>
    <w:p w14:paraId="5B57CF82" w14:textId="77777777" w:rsidR="00025EC3" w:rsidRDefault="00025EC3">
      <w:pPr>
        <w:rPr>
          <w:rFonts w:cs="Arial"/>
          <w:szCs w:val="24"/>
        </w:rPr>
      </w:pPr>
    </w:p>
    <w:p w14:paraId="52C08943" w14:textId="77777777" w:rsidR="00025EC3" w:rsidRPr="009909FE" w:rsidRDefault="00025EC3">
      <w:pPr>
        <w:pStyle w:val="Heading2"/>
        <w:rPr>
          <w:u w:val="single"/>
        </w:rPr>
      </w:pPr>
      <w:r w:rsidRPr="009909FE">
        <w:rPr>
          <w:u w:val="single"/>
        </w:rPr>
        <w:t>Other Legislative Requirements</w:t>
      </w:r>
    </w:p>
    <w:p w14:paraId="3F5EC3C7" w14:textId="77777777" w:rsidR="00025EC3" w:rsidRPr="009909FE" w:rsidRDefault="00025EC3">
      <w:pPr>
        <w:pStyle w:val="Heading2"/>
        <w:rPr>
          <w:u w:val="single"/>
        </w:rPr>
      </w:pPr>
      <w:r w:rsidRPr="009909FE">
        <w:rPr>
          <w:u w:val="single"/>
        </w:rPr>
        <w:t>Equality Act 2010</w:t>
      </w:r>
    </w:p>
    <w:p w14:paraId="31898D79" w14:textId="77777777" w:rsidR="00025EC3" w:rsidRDefault="00025EC3">
      <w:r>
        <w:t>Section 149 (Public Sector Equality Duty) of the Equality Act 2010 requires due regard to the need to: Eliminate unlawful discrimination, harassment and victimisation and other conduct prohibited by the Act and; Advance equality of opportunity between persons who share a protected characteristic and persons who do not share it. The Equality Duty does not impose a legal requirement to conduct an Equality Impact Assessment. Compliance with the Equality Duty involves consciously thinking about the aims of the Equality Duty as part of the process of decision-making.</w:t>
      </w:r>
    </w:p>
    <w:p w14:paraId="05052F2E" w14:textId="77777777" w:rsidR="00025EC3" w:rsidRDefault="00025EC3"/>
    <w:p w14:paraId="32EFB17B" w14:textId="77777777" w:rsidR="00025EC3" w:rsidRPr="009909FE" w:rsidRDefault="00025EC3">
      <w:pPr>
        <w:pStyle w:val="Heading2"/>
        <w:rPr>
          <w:u w:val="single"/>
        </w:rPr>
      </w:pPr>
      <w:r w:rsidRPr="009909FE">
        <w:rPr>
          <w:u w:val="single"/>
        </w:rPr>
        <w:t>Human Rights Act 1998 considerations</w:t>
      </w:r>
    </w:p>
    <w:p w14:paraId="3078973F" w14:textId="77777777" w:rsidR="00025EC3" w:rsidRDefault="00025EC3">
      <w:pPr>
        <w:rPr>
          <w:rFonts w:cs="Arial"/>
          <w:szCs w:val="24"/>
        </w:rPr>
      </w:pPr>
      <w:r>
        <w:rPr>
          <w:rFonts w:cs="Arial"/>
          <w:szCs w:val="24"/>
        </w:rPr>
        <w:t>This application needs to be considered against the provisions of the Human Rights Act 1998. Under Article 6, the applicants (and those third parties, including local residents, who have made representations) have a right to a fair hearing and to this end the local planning authority must give full consideration to their comments.</w:t>
      </w:r>
    </w:p>
    <w:p w14:paraId="1D4F2461" w14:textId="77777777" w:rsidR="00025EC3" w:rsidRDefault="00025EC3">
      <w:pPr>
        <w:rPr>
          <w:rFonts w:cs="Arial"/>
          <w:szCs w:val="24"/>
        </w:rPr>
      </w:pPr>
    </w:p>
    <w:p w14:paraId="00336493" w14:textId="77777777" w:rsidR="00025EC3" w:rsidRDefault="00025EC3">
      <w:pPr>
        <w:rPr>
          <w:rFonts w:cs="Arial"/>
          <w:szCs w:val="24"/>
        </w:rPr>
      </w:pPr>
      <w:r>
        <w:rPr>
          <w:rFonts w:cs="Arial"/>
          <w:szCs w:val="24"/>
        </w:rPr>
        <w:t>Protocol 1 Article 1, and Article 8 where appropriate, confer(s) a right of respect for a person’s home, other land and business assets. In taking account of all material considerations, including Council policy as set out in the Core Strategy and saved polices of the Unitary Development Plan, the Director of Planning, Building Control &amp; Licensing has concluded that some rights conferred by these articles on the applicant(s)/objector(s)/resident(s) and other occupiers and owners of nearby land that might be affected may be interfered with but that that interference is in accordance with the law and justified by being in the public interest and on the basis of the planning merits of the development proposal. She believes that any restriction on these rights posed by the recommendation given is proportionate to the wider benefits of and that such a decision falls within the margin of discretion afforded to the Council under the Town and Country Planning Acts.</w:t>
      </w:r>
    </w:p>
    <w:p w14:paraId="4EA60BE1" w14:textId="77777777" w:rsidR="00025EC3" w:rsidRDefault="00025EC3">
      <w:pPr>
        <w:rPr>
          <w:rFonts w:cs="Arial"/>
          <w:szCs w:val="24"/>
        </w:rPr>
      </w:pPr>
    </w:p>
    <w:p w14:paraId="5322A495" w14:textId="7F39AB75" w:rsidR="00025EC3" w:rsidRDefault="00025EC3">
      <w:pPr>
        <w:rPr>
          <w:rFonts w:cs="Arial"/>
          <w:szCs w:val="24"/>
        </w:rPr>
      </w:pPr>
      <w:r>
        <w:rPr>
          <w:rStyle w:val="Heading2Char"/>
          <w:sz w:val="24"/>
        </w:rPr>
        <w:t>Recommendation:</w:t>
      </w:r>
      <w:r>
        <w:rPr>
          <w:rFonts w:cs="Arial"/>
          <w:szCs w:val="24"/>
        </w:rPr>
        <w:tab/>
        <w:t xml:space="preserve">  </w:t>
      </w:r>
      <w:r w:rsidR="009909FE">
        <w:rPr>
          <w:rFonts w:cs="Arial"/>
          <w:szCs w:val="24"/>
        </w:rPr>
        <w:t xml:space="preserve">Approve </w:t>
      </w:r>
    </w:p>
    <w:p w14:paraId="7310DB4A" w14:textId="77777777" w:rsidR="00025EC3" w:rsidRDefault="00025EC3">
      <w:pPr>
        <w:rPr>
          <w:rFonts w:cs="Arial"/>
          <w:szCs w:val="24"/>
        </w:rPr>
      </w:pPr>
    </w:p>
    <w:p w14:paraId="68B9AD0D" w14:textId="77777777" w:rsidR="00025EC3" w:rsidRDefault="00025EC3">
      <w:pPr>
        <w:pStyle w:val="Heading2"/>
      </w:pPr>
      <w:r>
        <w:t>Article 35 Declaration</w:t>
      </w:r>
    </w:p>
    <w:p w14:paraId="3EAF5385" w14:textId="77777777" w:rsidR="00DD5FCD" w:rsidRDefault="00DD5FCD" w:rsidP="00DD5FCD">
      <w:pPr>
        <w:rPr>
          <w:rFonts w:cs="Arial"/>
          <w:szCs w:val="24"/>
        </w:rPr>
      </w:pPr>
      <w:r w:rsidRPr="002F7145">
        <w:rPr>
          <w:rFonts w:cs="Arial"/>
          <w:szCs w:val="24"/>
        </w:rPr>
        <w:t xml:space="preserve">The proposal was assessed with regards to policies outlined in the National Planning Policy Framework, Unitary Development Plan Saved Policies, Local Development Framework Core Strategy Development Plan and other material considerations. </w:t>
      </w:r>
      <w:r w:rsidRPr="00865058">
        <w:rPr>
          <w:rFonts w:cs="Arial"/>
          <w:szCs w:val="24"/>
        </w:rPr>
        <w:t>In this instance officers have worked with the applicant in a positive and proactive manner</w:t>
      </w:r>
      <w:r>
        <w:rPr>
          <w:rFonts w:cs="Arial"/>
          <w:szCs w:val="24"/>
        </w:rPr>
        <w:t>, guided the applicant through issues arising with the application and a</w:t>
      </w:r>
      <w:r w:rsidRPr="00865058">
        <w:rPr>
          <w:rFonts w:cs="Arial"/>
          <w:szCs w:val="24"/>
        </w:rPr>
        <w:t>ppropriate conditions have been attached to the approval granted.</w:t>
      </w:r>
    </w:p>
    <w:p w14:paraId="3630BFA3" w14:textId="77777777" w:rsidR="00025EC3" w:rsidRDefault="00025EC3">
      <w:pPr>
        <w:rPr>
          <w:rFonts w:cs="Arial"/>
          <w:szCs w:val="24"/>
        </w:rPr>
      </w:pPr>
    </w:p>
    <w:p w14:paraId="0734A9FC" w14:textId="77777777" w:rsidR="00025EC3" w:rsidRDefault="00025EC3">
      <w:pPr>
        <w:rPr>
          <w:rFonts w:cs="Arial"/>
          <w:szCs w:val="24"/>
        </w:rPr>
      </w:pPr>
    </w:p>
    <w:p w14:paraId="0A69CCE4" w14:textId="6D99DD49" w:rsidR="00025EC3" w:rsidRDefault="00025EC3">
      <w:pPr>
        <w:pStyle w:val="Heading2"/>
      </w:pPr>
      <w:r>
        <w:t xml:space="preserve">Condition(s) to be attached to decision for approval </w:t>
      </w:r>
    </w:p>
    <w:p w14:paraId="0A5CC41A" w14:textId="77777777" w:rsidR="00BA7704" w:rsidRPr="001D106E" w:rsidRDefault="00BA7704" w:rsidP="00BA7704">
      <w:pPr>
        <w:rPr>
          <w:rFonts w:cs="Arial"/>
          <w:szCs w:val="24"/>
        </w:rPr>
      </w:pPr>
      <w:r w:rsidRPr="001D106E">
        <w:rPr>
          <w:rFonts w:cs="Arial"/>
          <w:szCs w:val="24"/>
        </w:rPr>
        <w:t xml:space="preserve">1)The development must be begun not later than the expiration of three years beginning with the date of this permission. </w:t>
      </w:r>
    </w:p>
    <w:p w14:paraId="23DBBE16" w14:textId="77777777" w:rsidR="00BA7704" w:rsidRPr="001D106E" w:rsidRDefault="00BA7704" w:rsidP="00BA7704">
      <w:pPr>
        <w:rPr>
          <w:rFonts w:cs="Arial"/>
          <w:szCs w:val="24"/>
        </w:rPr>
      </w:pPr>
    </w:p>
    <w:p w14:paraId="40182503" w14:textId="77777777" w:rsidR="00BA7704" w:rsidRPr="001D106E" w:rsidRDefault="00BA7704" w:rsidP="00BA7704">
      <w:pPr>
        <w:rPr>
          <w:rFonts w:cs="Arial"/>
          <w:szCs w:val="24"/>
        </w:rPr>
      </w:pPr>
      <w:r w:rsidRPr="001D106E">
        <w:rPr>
          <w:rFonts w:cs="Arial"/>
          <w:szCs w:val="24"/>
        </w:rPr>
        <w:t>Reason - Required to be imposed pursuant to Section 91 of the Town and Country Planning Act 1990.</w:t>
      </w:r>
    </w:p>
    <w:p w14:paraId="7950C7D1" w14:textId="77777777" w:rsidR="00BA7704" w:rsidRPr="00DB1439" w:rsidRDefault="00BA7704" w:rsidP="00BA7704">
      <w:pPr>
        <w:rPr>
          <w:rFonts w:cs="Arial"/>
          <w:szCs w:val="24"/>
          <w:highlight w:val="yellow"/>
        </w:rPr>
      </w:pPr>
    </w:p>
    <w:p w14:paraId="2B0E9410" w14:textId="77777777" w:rsidR="00BA7704" w:rsidRPr="002A0ECC" w:rsidRDefault="00BA7704" w:rsidP="00BA7704">
      <w:pPr>
        <w:rPr>
          <w:rFonts w:cs="Arial"/>
          <w:szCs w:val="24"/>
        </w:rPr>
      </w:pPr>
    </w:p>
    <w:p w14:paraId="6952FC75" w14:textId="77777777" w:rsidR="00BA7704" w:rsidRPr="002A0ECC" w:rsidRDefault="00BA7704" w:rsidP="00BA7704">
      <w:pPr>
        <w:rPr>
          <w:rFonts w:cs="Arial"/>
          <w:szCs w:val="24"/>
        </w:rPr>
      </w:pPr>
      <w:r w:rsidRPr="002A0ECC">
        <w:rPr>
          <w:rFonts w:cs="Arial"/>
          <w:szCs w:val="24"/>
        </w:rPr>
        <w:t>2) The development hereby approved shall be carried out in accordance with the following</w:t>
      </w:r>
    </w:p>
    <w:p w14:paraId="2FABFBC2" w14:textId="77777777" w:rsidR="00BA7704" w:rsidRPr="002A0ECC" w:rsidRDefault="00BA7704" w:rsidP="00BA7704">
      <w:pPr>
        <w:rPr>
          <w:rFonts w:cs="Arial"/>
          <w:szCs w:val="24"/>
        </w:rPr>
      </w:pPr>
      <w:r w:rsidRPr="002A0ECC">
        <w:rPr>
          <w:rFonts w:cs="Arial"/>
          <w:szCs w:val="24"/>
        </w:rPr>
        <w:t>drawings and documents:</w:t>
      </w:r>
    </w:p>
    <w:p w14:paraId="771D6595" w14:textId="77777777" w:rsidR="00BA7704" w:rsidRDefault="00BA7704" w:rsidP="00BA7704">
      <w:pPr>
        <w:rPr>
          <w:rFonts w:cs="Arial"/>
          <w:szCs w:val="24"/>
        </w:rPr>
      </w:pPr>
      <w:r>
        <w:rPr>
          <w:rFonts w:cs="Arial"/>
          <w:szCs w:val="24"/>
        </w:rPr>
        <w:t>Documents:</w:t>
      </w:r>
    </w:p>
    <w:p w14:paraId="4AE3990A" w14:textId="4747C516" w:rsidR="00BA7704" w:rsidRDefault="00BA7704" w:rsidP="00BA7704">
      <w:pPr>
        <w:rPr>
          <w:rFonts w:cs="Arial"/>
          <w:szCs w:val="24"/>
        </w:rPr>
      </w:pPr>
      <w:r w:rsidRPr="002A0ECC">
        <w:rPr>
          <w:rFonts w:cs="Arial"/>
          <w:szCs w:val="24"/>
        </w:rPr>
        <w:t xml:space="preserve">-Application Form, received by the City Council as Local Planning Authority on </w:t>
      </w:r>
      <w:r>
        <w:rPr>
          <w:rFonts w:cs="Arial"/>
          <w:szCs w:val="24"/>
        </w:rPr>
        <w:t>5 January 2026.</w:t>
      </w:r>
    </w:p>
    <w:p w14:paraId="433C0798" w14:textId="5F601D2E" w:rsidR="00BA7704" w:rsidRPr="002A0ECC" w:rsidRDefault="00BA7704" w:rsidP="00BA7704">
      <w:pPr>
        <w:rPr>
          <w:rFonts w:cs="Arial"/>
          <w:szCs w:val="24"/>
        </w:rPr>
      </w:pPr>
      <w:r>
        <w:rPr>
          <w:rFonts w:cs="Arial"/>
          <w:szCs w:val="24"/>
        </w:rPr>
        <w:t xml:space="preserve">-Correspondence- Description of Development Amendment, </w:t>
      </w:r>
      <w:r w:rsidRPr="002A0ECC">
        <w:rPr>
          <w:rFonts w:cs="Arial"/>
          <w:szCs w:val="24"/>
        </w:rPr>
        <w:t xml:space="preserve">received by the City Council as Local Planning Authority on </w:t>
      </w:r>
      <w:r>
        <w:rPr>
          <w:rFonts w:cs="Arial"/>
          <w:szCs w:val="24"/>
        </w:rPr>
        <w:t xml:space="preserve">1 May 2026. </w:t>
      </w:r>
    </w:p>
    <w:p w14:paraId="6FDEE84C" w14:textId="77777777" w:rsidR="00BA7704" w:rsidRDefault="00BA7704" w:rsidP="00BA7704">
      <w:pPr>
        <w:rPr>
          <w:rFonts w:cs="Arial"/>
          <w:szCs w:val="24"/>
        </w:rPr>
      </w:pPr>
    </w:p>
    <w:p w14:paraId="6E5C46A2" w14:textId="77777777" w:rsidR="00BA7704" w:rsidRPr="00D76DCB" w:rsidRDefault="00BA7704" w:rsidP="00BA7704">
      <w:pPr>
        <w:rPr>
          <w:rFonts w:cs="Arial"/>
          <w:szCs w:val="24"/>
        </w:rPr>
      </w:pPr>
      <w:r w:rsidRPr="00D76DCB">
        <w:rPr>
          <w:rFonts w:cs="Arial"/>
          <w:szCs w:val="24"/>
        </w:rPr>
        <w:t>Drawings:</w:t>
      </w:r>
    </w:p>
    <w:p w14:paraId="1C058E7F" w14:textId="796614C9" w:rsidR="00BA7704" w:rsidRPr="00D76DCB" w:rsidRDefault="00BA7704" w:rsidP="00BA7704">
      <w:pPr>
        <w:rPr>
          <w:rFonts w:cs="Arial"/>
          <w:szCs w:val="24"/>
        </w:rPr>
      </w:pPr>
      <w:r w:rsidRPr="00D76DCB">
        <w:rPr>
          <w:rFonts w:cs="Arial"/>
          <w:szCs w:val="24"/>
        </w:rPr>
        <w:t xml:space="preserve">-Proposed- Floor Plans, numbered </w:t>
      </w:r>
      <w:r w:rsidR="00D76DCB" w:rsidRPr="00D76DCB">
        <w:rPr>
          <w:rFonts w:cs="Arial"/>
          <w:szCs w:val="24"/>
        </w:rPr>
        <w:t>A100 G</w:t>
      </w:r>
      <w:r w:rsidRPr="00D76DCB">
        <w:rPr>
          <w:rFonts w:cs="Arial"/>
          <w:szCs w:val="24"/>
        </w:rPr>
        <w:t xml:space="preserve">, received by the City Council as Local Planning Authority on </w:t>
      </w:r>
      <w:r w:rsidR="00D76DCB" w:rsidRPr="00D76DCB">
        <w:rPr>
          <w:rFonts w:cs="Arial"/>
          <w:szCs w:val="24"/>
        </w:rPr>
        <w:t>6</w:t>
      </w:r>
      <w:r w:rsidRPr="00D76DCB">
        <w:rPr>
          <w:rFonts w:cs="Arial"/>
          <w:szCs w:val="24"/>
        </w:rPr>
        <w:t xml:space="preserve"> May 2026. </w:t>
      </w:r>
    </w:p>
    <w:p w14:paraId="6E4DB708" w14:textId="2AC8A8F9" w:rsidR="00BA7704" w:rsidRPr="00D76DCB" w:rsidRDefault="00BA7704" w:rsidP="00BA7704">
      <w:pPr>
        <w:rPr>
          <w:rFonts w:cs="Arial"/>
          <w:szCs w:val="24"/>
        </w:rPr>
      </w:pPr>
      <w:r w:rsidRPr="00D76DCB">
        <w:rPr>
          <w:rFonts w:cs="Arial"/>
          <w:szCs w:val="24"/>
        </w:rPr>
        <w:t xml:space="preserve">-Proposed- Elevations, numbered </w:t>
      </w:r>
      <w:r w:rsidR="00D76DCB" w:rsidRPr="00D76DCB">
        <w:rPr>
          <w:rFonts w:cs="Arial"/>
          <w:szCs w:val="24"/>
        </w:rPr>
        <w:t>A103 H</w:t>
      </w:r>
      <w:r w:rsidRPr="00D76DCB">
        <w:rPr>
          <w:rFonts w:cs="Arial"/>
          <w:szCs w:val="24"/>
        </w:rPr>
        <w:t xml:space="preserve">, received by the City Council as Local Planning Authority on </w:t>
      </w:r>
      <w:r w:rsidR="00D76DCB" w:rsidRPr="00D76DCB">
        <w:rPr>
          <w:rFonts w:cs="Arial"/>
          <w:szCs w:val="24"/>
        </w:rPr>
        <w:t xml:space="preserve">6 </w:t>
      </w:r>
      <w:r w:rsidRPr="00D76DCB">
        <w:rPr>
          <w:rFonts w:cs="Arial"/>
          <w:szCs w:val="24"/>
        </w:rPr>
        <w:t xml:space="preserve">May 2026. </w:t>
      </w:r>
    </w:p>
    <w:p w14:paraId="7D9ADDFF" w14:textId="65AB5550" w:rsidR="00BA7704" w:rsidRPr="002A0ECC" w:rsidRDefault="00BA7704" w:rsidP="00BA7704">
      <w:pPr>
        <w:rPr>
          <w:rFonts w:cs="Arial"/>
          <w:szCs w:val="24"/>
        </w:rPr>
      </w:pPr>
      <w:r w:rsidRPr="00D76DCB">
        <w:rPr>
          <w:rFonts w:cs="Arial"/>
          <w:szCs w:val="24"/>
        </w:rPr>
        <w:t xml:space="preserve">-Proposed- Site Plan, numbered </w:t>
      </w:r>
      <w:r w:rsidR="00D76DCB" w:rsidRPr="00D76DCB">
        <w:rPr>
          <w:rFonts w:cs="Arial"/>
          <w:szCs w:val="24"/>
        </w:rPr>
        <w:t>A105 REV C</w:t>
      </w:r>
      <w:r w:rsidRPr="00D76DCB">
        <w:rPr>
          <w:rFonts w:cs="Arial"/>
          <w:szCs w:val="24"/>
        </w:rPr>
        <w:t xml:space="preserve">, received by the City Council as Local Planning Authority on </w:t>
      </w:r>
      <w:r w:rsidR="00D76DCB" w:rsidRPr="00D76DCB">
        <w:rPr>
          <w:rFonts w:cs="Arial"/>
          <w:szCs w:val="24"/>
        </w:rPr>
        <w:t>6</w:t>
      </w:r>
      <w:r w:rsidRPr="00D76DCB">
        <w:rPr>
          <w:rFonts w:cs="Arial"/>
          <w:szCs w:val="24"/>
        </w:rPr>
        <w:t xml:space="preserve"> May 2026.</w:t>
      </w:r>
      <w:r>
        <w:rPr>
          <w:rFonts w:cs="Arial"/>
          <w:szCs w:val="24"/>
        </w:rPr>
        <w:t xml:space="preserve"> </w:t>
      </w:r>
    </w:p>
    <w:p w14:paraId="6E1A9FA4" w14:textId="77777777" w:rsidR="00BA7704" w:rsidRDefault="00BA7704" w:rsidP="00BA7704">
      <w:pPr>
        <w:rPr>
          <w:rFonts w:cs="Arial"/>
          <w:szCs w:val="24"/>
        </w:rPr>
      </w:pPr>
    </w:p>
    <w:p w14:paraId="0E6B37FD" w14:textId="77777777" w:rsidR="00BA7704" w:rsidRDefault="00BA7704" w:rsidP="00BA7704">
      <w:pPr>
        <w:rPr>
          <w:rFonts w:cs="Arial"/>
          <w:szCs w:val="24"/>
        </w:rPr>
      </w:pPr>
      <w:r w:rsidRPr="002A0ECC">
        <w:rPr>
          <w:rFonts w:cs="Arial"/>
          <w:szCs w:val="24"/>
        </w:rPr>
        <w:t>Reason - In the interests of the character and appearance of the dwellinghouse and surrounding area, pursuant to policy DC1 of the saved Unitary Development Plan for the City of Manchester, and policy DM1 of the Manchester Core Strategy.</w:t>
      </w:r>
    </w:p>
    <w:p w14:paraId="2F106840" w14:textId="77777777" w:rsidR="00BA7704" w:rsidRDefault="00BA7704" w:rsidP="00BA7704">
      <w:pPr>
        <w:rPr>
          <w:rFonts w:cs="Arial"/>
          <w:szCs w:val="24"/>
        </w:rPr>
      </w:pPr>
    </w:p>
    <w:p w14:paraId="6D70B281" w14:textId="77777777" w:rsidR="00BA7704" w:rsidRDefault="00BA7704" w:rsidP="00BA7704">
      <w:pPr>
        <w:rPr>
          <w:rFonts w:cs="Arial"/>
          <w:szCs w:val="24"/>
        </w:rPr>
      </w:pPr>
    </w:p>
    <w:p w14:paraId="2F879A01" w14:textId="77777777" w:rsidR="00233228" w:rsidRPr="00233228" w:rsidRDefault="00233228" w:rsidP="00233228">
      <w:pPr>
        <w:rPr>
          <w:rFonts w:cs="Arial"/>
          <w:szCs w:val="24"/>
        </w:rPr>
      </w:pPr>
      <w:r>
        <w:rPr>
          <w:rFonts w:cs="Arial"/>
          <w:szCs w:val="24"/>
        </w:rPr>
        <w:t xml:space="preserve">3) </w:t>
      </w:r>
      <w:r w:rsidRPr="00233228">
        <w:rPr>
          <w:rFonts w:cs="Arial"/>
          <w:szCs w:val="24"/>
        </w:rPr>
        <w:t>The materials used in the external surfaces of the development hereby approved shall be as follows:</w:t>
      </w:r>
    </w:p>
    <w:p w14:paraId="7B5BA5FE" w14:textId="77777777" w:rsidR="00233228" w:rsidRPr="00233228" w:rsidRDefault="00233228" w:rsidP="00233228">
      <w:pPr>
        <w:rPr>
          <w:rFonts w:cs="Arial"/>
          <w:szCs w:val="24"/>
        </w:rPr>
      </w:pPr>
      <w:r w:rsidRPr="00233228">
        <w:rPr>
          <w:rFonts w:cs="Arial"/>
          <w:szCs w:val="24"/>
        </w:rPr>
        <w:lastRenderedPageBreak/>
        <w:t xml:space="preserve">-Facing brick: red brick to match existing </w:t>
      </w:r>
    </w:p>
    <w:p w14:paraId="05FC01DB" w14:textId="77777777" w:rsidR="00233228" w:rsidRPr="00233228" w:rsidRDefault="00233228" w:rsidP="00233228">
      <w:pPr>
        <w:rPr>
          <w:rFonts w:cs="Arial"/>
          <w:szCs w:val="24"/>
        </w:rPr>
      </w:pPr>
      <w:r w:rsidRPr="00233228">
        <w:rPr>
          <w:rFonts w:cs="Arial"/>
          <w:szCs w:val="24"/>
        </w:rPr>
        <w:t xml:space="preserve">-Roof: tiles to match existing </w:t>
      </w:r>
    </w:p>
    <w:p w14:paraId="2FDFD659" w14:textId="77777777" w:rsidR="00233228" w:rsidRPr="00233228" w:rsidRDefault="00233228" w:rsidP="00233228">
      <w:pPr>
        <w:rPr>
          <w:rFonts w:cs="Arial"/>
          <w:szCs w:val="24"/>
        </w:rPr>
      </w:pPr>
      <w:r w:rsidRPr="00233228">
        <w:rPr>
          <w:rFonts w:cs="Arial"/>
          <w:szCs w:val="24"/>
        </w:rPr>
        <w:t xml:space="preserve">-Windows: white PVCu double glazed </w:t>
      </w:r>
    </w:p>
    <w:p w14:paraId="392ED91E" w14:textId="77777777" w:rsidR="00233228" w:rsidRPr="00233228" w:rsidRDefault="00233228" w:rsidP="00233228">
      <w:pPr>
        <w:rPr>
          <w:rFonts w:cs="Arial"/>
          <w:szCs w:val="24"/>
        </w:rPr>
      </w:pPr>
      <w:r w:rsidRPr="00233228">
        <w:rPr>
          <w:rFonts w:cs="Arial"/>
          <w:szCs w:val="24"/>
        </w:rPr>
        <w:t xml:space="preserve">-External doors: bi-fold aluminium anthracite external door and composite double glazed doors </w:t>
      </w:r>
    </w:p>
    <w:p w14:paraId="7DD58DE6" w14:textId="554C23FF" w:rsidR="00233228" w:rsidRPr="00233228" w:rsidRDefault="00233228" w:rsidP="00233228">
      <w:pPr>
        <w:rPr>
          <w:rFonts w:cs="Arial"/>
          <w:szCs w:val="24"/>
        </w:rPr>
      </w:pPr>
      <w:r w:rsidRPr="00233228">
        <w:rPr>
          <w:rFonts w:cs="Arial"/>
          <w:szCs w:val="24"/>
        </w:rPr>
        <w:t>-Roof windows: velux or similar</w:t>
      </w:r>
    </w:p>
    <w:p w14:paraId="04B1A3F3" w14:textId="77777777" w:rsidR="00233228" w:rsidRPr="00233228" w:rsidRDefault="00233228" w:rsidP="00233228">
      <w:pPr>
        <w:rPr>
          <w:rFonts w:cs="Arial"/>
          <w:szCs w:val="24"/>
        </w:rPr>
      </w:pPr>
    </w:p>
    <w:p w14:paraId="2C6F991B" w14:textId="2DEB4A44" w:rsidR="00BA7704" w:rsidRDefault="00233228" w:rsidP="00233228">
      <w:pPr>
        <w:rPr>
          <w:rFonts w:cs="Arial"/>
          <w:szCs w:val="24"/>
        </w:rPr>
      </w:pPr>
      <w:r w:rsidRPr="00233228">
        <w:rPr>
          <w:rFonts w:cs="Arial"/>
          <w:szCs w:val="24"/>
        </w:rPr>
        <w:t>Reason - In order to ensure a satisfactory appearance in the interests of visual amenity in accordance with policies SP1 and DM1 of the Core Strategy and the requirements of the National Planning Policy Framework.</w:t>
      </w:r>
    </w:p>
    <w:p w14:paraId="5F3A36BA" w14:textId="77777777" w:rsidR="00BA7704" w:rsidRPr="004F15B9" w:rsidRDefault="00BA7704" w:rsidP="00BA7704">
      <w:pPr>
        <w:rPr>
          <w:rFonts w:cs="Arial"/>
          <w:szCs w:val="24"/>
        </w:rPr>
      </w:pPr>
    </w:p>
    <w:p w14:paraId="6D4D2DAB" w14:textId="77777777" w:rsidR="00025EC3" w:rsidRDefault="00025EC3">
      <w:pPr>
        <w:rPr>
          <w:rFonts w:cs="Arial"/>
          <w:szCs w:val="24"/>
        </w:rPr>
      </w:pPr>
    </w:p>
    <w:p w14:paraId="4AD82EE3" w14:textId="6DBDC827" w:rsidR="00233228" w:rsidRPr="00233228" w:rsidRDefault="00233228" w:rsidP="00233228">
      <w:pPr>
        <w:rPr>
          <w:rFonts w:cs="Arial"/>
          <w:szCs w:val="24"/>
        </w:rPr>
      </w:pPr>
      <w:r>
        <w:rPr>
          <w:rFonts w:cs="Arial"/>
          <w:szCs w:val="24"/>
        </w:rPr>
        <w:t xml:space="preserve">4) </w:t>
      </w:r>
      <w:r w:rsidRPr="00233228">
        <w:rPr>
          <w:rFonts w:cs="Arial"/>
          <w:szCs w:val="24"/>
        </w:rPr>
        <w:t xml:space="preserve">The window in the </w:t>
      </w:r>
      <w:r>
        <w:rPr>
          <w:rFonts w:cs="Arial"/>
          <w:szCs w:val="24"/>
        </w:rPr>
        <w:t>ground</w:t>
      </w:r>
      <w:r w:rsidRPr="00233228">
        <w:rPr>
          <w:rFonts w:cs="Arial"/>
          <w:szCs w:val="24"/>
        </w:rPr>
        <w:t xml:space="preserve"> floor of the </w:t>
      </w:r>
      <w:r>
        <w:rPr>
          <w:rFonts w:cs="Arial"/>
          <w:szCs w:val="24"/>
        </w:rPr>
        <w:t>front</w:t>
      </w:r>
      <w:r w:rsidRPr="00233228">
        <w:rPr>
          <w:rFonts w:cs="Arial"/>
          <w:szCs w:val="24"/>
        </w:rPr>
        <w:t xml:space="preserve"> elevation of the development</w:t>
      </w:r>
      <w:r>
        <w:rPr>
          <w:rFonts w:cs="Arial"/>
          <w:szCs w:val="24"/>
        </w:rPr>
        <w:t xml:space="preserve"> (relating to a bathroom) </w:t>
      </w:r>
      <w:r w:rsidRPr="00233228">
        <w:rPr>
          <w:rFonts w:cs="Arial"/>
          <w:szCs w:val="24"/>
        </w:rPr>
        <w:t>hereby approved shall be obscure glazed to a specification of no less than level 5 of the Pilkington Glass Scale or such other alternative equivalent and shall be retained as such thereafter.</w:t>
      </w:r>
    </w:p>
    <w:p w14:paraId="628BA649" w14:textId="77777777" w:rsidR="00233228" w:rsidRPr="00233228" w:rsidRDefault="00233228" w:rsidP="00233228">
      <w:pPr>
        <w:rPr>
          <w:rFonts w:cs="Arial"/>
          <w:szCs w:val="24"/>
        </w:rPr>
      </w:pPr>
    </w:p>
    <w:p w14:paraId="5DAA397B" w14:textId="501ED9E0" w:rsidR="00233228" w:rsidRDefault="00233228" w:rsidP="00233228">
      <w:pPr>
        <w:rPr>
          <w:rFonts w:cs="Arial"/>
          <w:szCs w:val="24"/>
        </w:rPr>
      </w:pPr>
      <w:r w:rsidRPr="00233228">
        <w:rPr>
          <w:rFonts w:cs="Arial"/>
          <w:szCs w:val="24"/>
        </w:rPr>
        <w:t>Reason - In order to protect the amenity of neighbouring residents and in accordance with policies SP1 and DM1 of the Core Strategy.</w:t>
      </w:r>
    </w:p>
    <w:p w14:paraId="1251D897" w14:textId="77777777" w:rsidR="00233228" w:rsidRDefault="00233228">
      <w:pPr>
        <w:rPr>
          <w:rFonts w:cs="Arial"/>
          <w:szCs w:val="24"/>
        </w:rPr>
      </w:pPr>
    </w:p>
    <w:p w14:paraId="2F7D23E2" w14:textId="77777777" w:rsidR="00233228" w:rsidRDefault="00233228">
      <w:pPr>
        <w:rPr>
          <w:rFonts w:cs="Arial"/>
          <w:szCs w:val="24"/>
        </w:rPr>
      </w:pPr>
    </w:p>
    <w:p w14:paraId="49E4775D" w14:textId="68CE9FAC" w:rsidR="00233228" w:rsidRPr="00233228" w:rsidRDefault="00233228" w:rsidP="00233228">
      <w:pPr>
        <w:rPr>
          <w:rFonts w:cs="Arial"/>
          <w:szCs w:val="24"/>
        </w:rPr>
      </w:pPr>
      <w:r>
        <w:rPr>
          <w:rFonts w:cs="Arial"/>
          <w:szCs w:val="24"/>
        </w:rPr>
        <w:t>5)</w:t>
      </w:r>
      <w:r w:rsidRPr="00233228">
        <w:rPr>
          <w:rFonts w:cs="Arial"/>
          <w:szCs w:val="24"/>
        </w:rPr>
        <w:t xml:space="preserve"> The window in the </w:t>
      </w:r>
      <w:r>
        <w:rPr>
          <w:rFonts w:cs="Arial"/>
          <w:szCs w:val="24"/>
        </w:rPr>
        <w:t>first</w:t>
      </w:r>
      <w:r w:rsidRPr="00233228">
        <w:rPr>
          <w:rFonts w:cs="Arial"/>
          <w:szCs w:val="24"/>
        </w:rPr>
        <w:t xml:space="preserve"> floor of the </w:t>
      </w:r>
      <w:r>
        <w:rPr>
          <w:rFonts w:cs="Arial"/>
          <w:szCs w:val="24"/>
        </w:rPr>
        <w:t>front</w:t>
      </w:r>
      <w:r w:rsidRPr="00233228">
        <w:rPr>
          <w:rFonts w:cs="Arial"/>
          <w:szCs w:val="24"/>
        </w:rPr>
        <w:t xml:space="preserve"> elevation of the </w:t>
      </w:r>
      <w:r>
        <w:rPr>
          <w:rFonts w:cs="Arial"/>
          <w:szCs w:val="24"/>
        </w:rPr>
        <w:t xml:space="preserve">host property (relating to a bathroom) </w:t>
      </w:r>
      <w:r w:rsidRPr="00233228">
        <w:rPr>
          <w:rFonts w:cs="Arial"/>
          <w:szCs w:val="24"/>
        </w:rPr>
        <w:t>hereby approved shall be obscure glazed to a specification of no less than level 5 of the Pilkington Glass Scale or such other alternative equivalent and shall be retained as such thereafter.</w:t>
      </w:r>
    </w:p>
    <w:p w14:paraId="5CC3F6B0" w14:textId="77777777" w:rsidR="00233228" w:rsidRPr="00233228" w:rsidRDefault="00233228" w:rsidP="00233228">
      <w:pPr>
        <w:rPr>
          <w:rFonts w:cs="Arial"/>
          <w:szCs w:val="24"/>
        </w:rPr>
      </w:pPr>
    </w:p>
    <w:p w14:paraId="64DB97D9" w14:textId="77777777" w:rsidR="00233228" w:rsidRDefault="00233228" w:rsidP="00233228">
      <w:pPr>
        <w:rPr>
          <w:rFonts w:cs="Arial"/>
          <w:szCs w:val="24"/>
        </w:rPr>
      </w:pPr>
      <w:r w:rsidRPr="00233228">
        <w:rPr>
          <w:rFonts w:cs="Arial"/>
          <w:szCs w:val="24"/>
        </w:rPr>
        <w:t>Reason - In order to protect the amenity of neighbouring residents and in accordance with policies SP1 and DM1 of the Core Strategy.</w:t>
      </w:r>
    </w:p>
    <w:p w14:paraId="2FDB68EC" w14:textId="575D5ED6" w:rsidR="00233228" w:rsidRDefault="00233228">
      <w:pPr>
        <w:rPr>
          <w:rFonts w:cs="Arial"/>
          <w:szCs w:val="24"/>
        </w:rPr>
      </w:pPr>
    </w:p>
    <w:p w14:paraId="39C24126" w14:textId="77777777" w:rsidR="00233228" w:rsidRDefault="00233228">
      <w:pPr>
        <w:rPr>
          <w:rFonts w:cs="Arial"/>
          <w:szCs w:val="24"/>
        </w:rPr>
      </w:pPr>
    </w:p>
    <w:p w14:paraId="1226C710" w14:textId="520E62A1" w:rsidR="00233228" w:rsidRPr="00233228" w:rsidRDefault="00233228" w:rsidP="00233228">
      <w:pPr>
        <w:rPr>
          <w:rFonts w:cs="Arial"/>
          <w:szCs w:val="24"/>
        </w:rPr>
      </w:pPr>
      <w:r>
        <w:rPr>
          <w:rFonts w:cs="Arial"/>
          <w:szCs w:val="24"/>
        </w:rPr>
        <w:t xml:space="preserve">6) </w:t>
      </w:r>
      <w:r w:rsidRPr="00233228">
        <w:rPr>
          <w:rFonts w:cs="Arial"/>
          <w:szCs w:val="24"/>
        </w:rPr>
        <w:t>Notwithstanding the provisions of Schedule 2, Part 1 of the Town and Country Planning (General Permitted Development) Order 2015 (as amended) (or any order revoking and re-enacting that Order with or without modification), no</w:t>
      </w:r>
      <w:r>
        <w:rPr>
          <w:rFonts w:cs="Arial"/>
          <w:szCs w:val="24"/>
        </w:rPr>
        <w:t xml:space="preserve"> </w:t>
      </w:r>
      <w:r w:rsidRPr="00233228">
        <w:rPr>
          <w:rFonts w:cs="Arial"/>
          <w:szCs w:val="24"/>
        </w:rPr>
        <w:t xml:space="preserve">windows, doors or other openings shall be inserted in the </w:t>
      </w:r>
      <w:r>
        <w:rPr>
          <w:rFonts w:cs="Arial"/>
          <w:szCs w:val="24"/>
        </w:rPr>
        <w:t>ground or first</w:t>
      </w:r>
      <w:r w:rsidRPr="00233228">
        <w:rPr>
          <w:rFonts w:cs="Arial"/>
          <w:szCs w:val="24"/>
        </w:rPr>
        <w:t xml:space="preserve"> floor of </w:t>
      </w:r>
      <w:r>
        <w:rPr>
          <w:rFonts w:cs="Arial"/>
          <w:szCs w:val="24"/>
        </w:rPr>
        <w:t>the side</w:t>
      </w:r>
      <w:r w:rsidRPr="00233228">
        <w:rPr>
          <w:rFonts w:cs="Arial"/>
          <w:szCs w:val="24"/>
        </w:rPr>
        <w:t xml:space="preserve"> elevation</w:t>
      </w:r>
      <w:r>
        <w:rPr>
          <w:rFonts w:cs="Arial"/>
          <w:szCs w:val="24"/>
        </w:rPr>
        <w:t>s</w:t>
      </w:r>
      <w:r w:rsidRPr="00233228">
        <w:rPr>
          <w:rFonts w:cs="Arial"/>
          <w:szCs w:val="24"/>
        </w:rPr>
        <w:t xml:space="preserve"> of the development hereby approved, without planning permission being granted by the Local Planning Authority.</w:t>
      </w:r>
    </w:p>
    <w:p w14:paraId="0939AA74" w14:textId="77777777" w:rsidR="00233228" w:rsidRPr="00233228" w:rsidRDefault="00233228" w:rsidP="00233228">
      <w:pPr>
        <w:rPr>
          <w:rFonts w:cs="Arial"/>
          <w:szCs w:val="24"/>
        </w:rPr>
      </w:pPr>
    </w:p>
    <w:p w14:paraId="3072B448" w14:textId="044CD5D2" w:rsidR="00233228" w:rsidRDefault="00233228" w:rsidP="00233228">
      <w:pPr>
        <w:rPr>
          <w:rFonts w:cs="Arial"/>
          <w:szCs w:val="24"/>
        </w:rPr>
      </w:pPr>
      <w:r w:rsidRPr="00233228">
        <w:rPr>
          <w:rFonts w:cs="Arial"/>
          <w:szCs w:val="24"/>
        </w:rPr>
        <w:t>Reason - In the interests of residential amenity, pursuant to policies DM1 and SP1 of the Manchester Core Strategy.</w:t>
      </w:r>
    </w:p>
    <w:p w14:paraId="705B8DDF" w14:textId="77777777" w:rsidR="00233228" w:rsidRDefault="00233228">
      <w:pPr>
        <w:rPr>
          <w:rFonts w:cs="Arial"/>
          <w:szCs w:val="24"/>
        </w:rPr>
      </w:pPr>
    </w:p>
    <w:p w14:paraId="61B49961" w14:textId="77777777" w:rsidR="00233228" w:rsidRDefault="00233228">
      <w:pPr>
        <w:rPr>
          <w:rFonts w:cs="Arial"/>
          <w:szCs w:val="24"/>
        </w:rPr>
      </w:pPr>
    </w:p>
    <w:p w14:paraId="5409CC0C" w14:textId="1D8E1ED0" w:rsidR="002C0A46" w:rsidRPr="002C0A46" w:rsidRDefault="002C0A46" w:rsidP="002C0A46">
      <w:pPr>
        <w:rPr>
          <w:rFonts w:cs="Arial"/>
          <w:szCs w:val="24"/>
        </w:rPr>
      </w:pPr>
      <w:r w:rsidRPr="00D76DCB">
        <w:rPr>
          <w:rFonts w:cs="Arial"/>
          <w:szCs w:val="24"/>
        </w:rPr>
        <w:t xml:space="preserve">7) The bin storage area shown on the approved plans </w:t>
      </w:r>
      <w:r w:rsidR="00D76DCB" w:rsidRPr="00D76DCB">
        <w:rPr>
          <w:rFonts w:cs="Arial"/>
          <w:szCs w:val="24"/>
        </w:rPr>
        <w:t>‘Proposed- Elevations, numbered A103 H’, received by the City Council as Local Planning Authority on 6 May 2026, and ‘Proposed- Site Plan, numbered A105 REV C’, received by the City Council as Local Planning Authority on 6 May 2026</w:t>
      </w:r>
      <w:r w:rsidRPr="00D76DCB">
        <w:rPr>
          <w:rFonts w:cs="Arial"/>
          <w:szCs w:val="24"/>
        </w:rPr>
        <w:t>, shall be made available as part of the development and used for the storage of refuse. The bin storage area shall be retained for that purpose.</w:t>
      </w:r>
    </w:p>
    <w:p w14:paraId="08E1BE7C" w14:textId="77777777" w:rsidR="002C0A46" w:rsidRPr="002C0A46" w:rsidRDefault="002C0A46" w:rsidP="002C0A46">
      <w:pPr>
        <w:rPr>
          <w:rFonts w:cs="Arial"/>
          <w:szCs w:val="24"/>
        </w:rPr>
      </w:pPr>
    </w:p>
    <w:p w14:paraId="29B3C962" w14:textId="575558F0" w:rsidR="002C0A46" w:rsidRDefault="002C0A46" w:rsidP="002C0A46">
      <w:pPr>
        <w:rPr>
          <w:rFonts w:cs="Arial"/>
          <w:szCs w:val="24"/>
        </w:rPr>
      </w:pPr>
      <w:r w:rsidRPr="002C0A46">
        <w:rPr>
          <w:rFonts w:cs="Arial"/>
          <w:szCs w:val="24"/>
        </w:rPr>
        <w:t>Reason - In the interests of amenity and public health, pursuant to policies EN19 and DM1 of the Manchester Core Strategy.</w:t>
      </w:r>
    </w:p>
    <w:p w14:paraId="76FDA0E2" w14:textId="77777777" w:rsidR="002C0A46" w:rsidRDefault="002C0A46" w:rsidP="002C0A46">
      <w:pPr>
        <w:rPr>
          <w:rFonts w:cs="Arial"/>
          <w:szCs w:val="24"/>
        </w:rPr>
      </w:pPr>
    </w:p>
    <w:p w14:paraId="44DDEEC2" w14:textId="77777777" w:rsidR="00025EC3" w:rsidRDefault="00025EC3">
      <w:pPr>
        <w:rPr>
          <w:rFonts w:cs="Arial"/>
          <w:szCs w:val="24"/>
        </w:rPr>
      </w:pPr>
    </w:p>
    <w:p w14:paraId="4BF58F74" w14:textId="0CEAA950" w:rsidR="00E779B6" w:rsidRPr="003B4B5C" w:rsidRDefault="00E779B6">
      <w:pPr>
        <w:rPr>
          <w:rFonts w:cs="Arial"/>
          <w:b/>
          <w:bCs/>
          <w:szCs w:val="24"/>
        </w:rPr>
      </w:pPr>
      <w:r w:rsidRPr="00E779B6">
        <w:rPr>
          <w:rFonts w:cs="Arial"/>
          <w:b/>
          <w:bCs/>
          <w:szCs w:val="24"/>
        </w:rPr>
        <w:t>Informatives</w:t>
      </w:r>
    </w:p>
    <w:p w14:paraId="620EF88C" w14:textId="13C119AF" w:rsidR="00E779B6" w:rsidRDefault="00E779B6" w:rsidP="00E779B6">
      <w:pPr>
        <w:pStyle w:val="NoSpacing"/>
      </w:pPr>
      <w:r>
        <w:t>1)</w:t>
      </w:r>
      <w:r w:rsidRPr="00E779B6">
        <w:t xml:space="preserve"> </w:t>
      </w:r>
      <w:r>
        <w:t>Swift Bricks</w:t>
      </w:r>
    </w:p>
    <w:p w14:paraId="4467FC77" w14:textId="72031561" w:rsidR="00E779B6" w:rsidRDefault="00E779B6" w:rsidP="00E779B6">
      <w:pPr>
        <w:pStyle w:val="NoSpacing"/>
      </w:pPr>
      <w:r>
        <w:t>If the development can accommodate it, it is requested that consideration is given to the installation of Swift Bricks. Swift bricks must be fitted in accordance to the specifications of BS 42021:2022 - Integral nest boxes.</w:t>
      </w:r>
      <w:r w:rsidRPr="00E779B6">
        <w:t xml:space="preserve"> </w:t>
      </w:r>
    </w:p>
    <w:p w14:paraId="02A6614B" w14:textId="77777777" w:rsidR="00E779B6" w:rsidRDefault="00E779B6" w:rsidP="00E779B6">
      <w:pPr>
        <w:pStyle w:val="NoSpacing"/>
      </w:pPr>
    </w:p>
    <w:p w14:paraId="5C60881C" w14:textId="0976423F" w:rsidR="00E779B6" w:rsidRPr="00E779B6" w:rsidRDefault="00E779B6" w:rsidP="00E779B6">
      <w:pPr>
        <w:pStyle w:val="NoSpacing"/>
      </w:pPr>
      <w:r>
        <w:t xml:space="preserve">2) </w:t>
      </w:r>
      <w:r w:rsidRPr="00E779B6">
        <w:t xml:space="preserve">Property Flood Resilience (PFR) measures </w:t>
      </w:r>
    </w:p>
    <w:p w14:paraId="2008C706" w14:textId="1679DEAE" w:rsidR="00E779B6" w:rsidRPr="00E779B6" w:rsidRDefault="00E779B6" w:rsidP="00E779B6">
      <w:pPr>
        <w:pStyle w:val="NoSpacing"/>
      </w:pPr>
      <w:r w:rsidRPr="00E779B6">
        <w:t>The applicant is advised to incorporate Property Flood Resilience (PFR) measures to a minimum of 150mm above the surface water flood level or a minimum of 600mm above the fluvial flood level.</w:t>
      </w:r>
    </w:p>
    <w:p w14:paraId="11056839" w14:textId="0BC7FBD0" w:rsidR="00E779B6" w:rsidRDefault="00E779B6">
      <w:pPr>
        <w:rPr>
          <w:rFonts w:cs="Arial"/>
          <w:szCs w:val="24"/>
        </w:rPr>
      </w:pPr>
    </w:p>
    <w:p w14:paraId="0839996B" w14:textId="77777777" w:rsidR="00025EC3" w:rsidRDefault="00025EC3">
      <w:pPr>
        <w:spacing w:after="160" w:line="259" w:lineRule="auto"/>
        <w:rPr>
          <w:rFonts w:cs="Arial"/>
          <w:b/>
          <w:u w:val="single"/>
        </w:rPr>
      </w:pPr>
      <w:r>
        <w:rPr>
          <w:rFonts w:cs="Arial"/>
          <w:b/>
          <w:u w:val="single"/>
        </w:rPr>
        <w:br w:type="page"/>
      </w:r>
    </w:p>
    <w:p w14:paraId="24BF41D7" w14:textId="77777777" w:rsidR="00025EC3" w:rsidRDefault="00025EC3">
      <w:pPr>
        <w:pStyle w:val="Heading2"/>
      </w:pPr>
      <w:r>
        <w:lastRenderedPageBreak/>
        <w:t>Appendix 1 – List of consultees &amp; neighbours notified</w:t>
      </w:r>
    </w:p>
    <w:p w14:paraId="584D8FC6" w14:textId="77777777" w:rsidR="00025EC3" w:rsidRDefault="00025EC3">
      <w:pPr>
        <w:rPr>
          <w:rFonts w:cs="Arial"/>
        </w:rPr>
      </w:pPr>
    </w:p>
    <w:p w14:paraId="32918163" w14:textId="77777777" w:rsidR="00025EC3" w:rsidRDefault="00025EC3">
      <w:pPr>
        <w:rPr>
          <w:rFonts w:cs="Arial"/>
        </w:rPr>
      </w:pPr>
      <w:r>
        <w:rPr>
          <w:rFonts w:cs="Arial"/>
        </w:rPr>
        <w:t xml:space="preserve"> MCC Flood Risk Management</w:t>
      </w:r>
    </w:p>
    <w:p w14:paraId="131D805E" w14:textId="77777777" w:rsidR="00025EC3" w:rsidRDefault="00025EC3">
      <w:pPr>
        <w:rPr>
          <w:rFonts w:cs="Arial"/>
        </w:rPr>
      </w:pPr>
    </w:p>
    <w:p w14:paraId="6DD261F9" w14:textId="77777777" w:rsidR="00025EC3" w:rsidRDefault="00025EC3">
      <w:pPr>
        <w:rPr>
          <w:rFonts w:cs="Arial"/>
        </w:rPr>
      </w:pPr>
      <w:r>
        <w:rPr>
          <w:rFonts w:cs="Arial"/>
        </w:rPr>
        <w:t>399 Abbey Hey Lane, Manchester, M18 8RB</w:t>
      </w:r>
    </w:p>
    <w:p w14:paraId="3B0586C4" w14:textId="77777777" w:rsidR="00025EC3" w:rsidRDefault="00025EC3">
      <w:pPr>
        <w:rPr>
          <w:rFonts w:cs="Arial"/>
        </w:rPr>
      </w:pPr>
      <w:r>
        <w:rPr>
          <w:rFonts w:cs="Arial"/>
        </w:rPr>
        <w:t>4 Kittybert Avenue, Manchester, M18 8BF</w:t>
      </w:r>
    </w:p>
    <w:p w14:paraId="5E0FEA0A" w14:textId="77777777" w:rsidR="00025EC3" w:rsidRDefault="00025EC3">
      <w:pPr>
        <w:rPr>
          <w:rFonts w:cs="Arial"/>
        </w:rPr>
      </w:pPr>
      <w:r>
        <w:rPr>
          <w:rFonts w:cs="Arial"/>
        </w:rPr>
        <w:t>2 Kittybert Avenue, Manchester, M18 8BF</w:t>
      </w:r>
    </w:p>
    <w:p w14:paraId="23925D7F" w14:textId="77777777" w:rsidR="00025EC3" w:rsidRDefault="00025EC3">
      <w:pPr>
        <w:rPr>
          <w:rFonts w:cs="Arial"/>
        </w:rPr>
      </w:pPr>
      <w:r>
        <w:rPr>
          <w:rFonts w:cs="Arial"/>
        </w:rPr>
        <w:t>381 Abbey Hey Lane, Manchester, M18 8RB</w:t>
      </w:r>
    </w:p>
    <w:p w14:paraId="41199F23" w14:textId="77777777" w:rsidR="00025EC3" w:rsidRDefault="00025EC3">
      <w:pPr>
        <w:rPr>
          <w:rFonts w:cs="Arial"/>
        </w:rPr>
      </w:pPr>
      <w:r>
        <w:rPr>
          <w:rFonts w:cs="Arial"/>
        </w:rPr>
        <w:t>379 Abbey Hey Lane, Manchester, M18 8RB</w:t>
      </w:r>
    </w:p>
    <w:p w14:paraId="0EFADEEE" w14:textId="77777777" w:rsidR="00025EC3" w:rsidRDefault="00025EC3">
      <w:pPr>
        <w:rPr>
          <w:rFonts w:cs="Arial"/>
        </w:rPr>
      </w:pPr>
      <w:r>
        <w:rPr>
          <w:rFonts w:cs="Arial"/>
        </w:rPr>
        <w:t>377 Abbey Hey Lane, Manchester, M18 8RB</w:t>
      </w:r>
    </w:p>
    <w:p w14:paraId="49470270" w14:textId="77777777" w:rsidR="00025EC3" w:rsidRDefault="00025EC3">
      <w:pPr>
        <w:rPr>
          <w:rFonts w:cs="Arial"/>
        </w:rPr>
      </w:pPr>
      <w:r>
        <w:rPr>
          <w:rFonts w:cs="Arial"/>
        </w:rPr>
        <w:t>375 Abbey Hey Lane, Manchester, M18 8RB</w:t>
      </w:r>
    </w:p>
    <w:p w14:paraId="44356272" w14:textId="77777777" w:rsidR="00025EC3" w:rsidRDefault="00025EC3">
      <w:pPr>
        <w:rPr>
          <w:rFonts w:cs="Arial"/>
        </w:rPr>
      </w:pPr>
      <w:r>
        <w:rPr>
          <w:rFonts w:cs="Arial"/>
        </w:rPr>
        <w:t>3 Redacre Road, Manchester, M18 8RU</w:t>
      </w:r>
    </w:p>
    <w:p w14:paraId="4F0E8E7F" w14:textId="77777777" w:rsidR="00025EC3" w:rsidRDefault="00025EC3">
      <w:pPr>
        <w:rPr>
          <w:rFonts w:cs="Arial"/>
        </w:rPr>
      </w:pPr>
    </w:p>
    <w:p w14:paraId="7C7D8B3B" w14:textId="77777777" w:rsidR="00025EC3" w:rsidRDefault="00025EC3">
      <w:pPr>
        <w:rPr>
          <w:rFonts w:cs="Arial"/>
        </w:rPr>
      </w:pPr>
    </w:p>
    <w:p w14:paraId="77534241" w14:textId="77777777" w:rsidR="00025EC3" w:rsidRDefault="00025EC3">
      <w:pPr>
        <w:rPr>
          <w:rFonts w:cs="Arial"/>
        </w:rPr>
      </w:pPr>
    </w:p>
    <w:p w14:paraId="5021A023" w14:textId="77777777" w:rsidR="00025EC3" w:rsidRDefault="00025EC3">
      <w:pPr>
        <w:pStyle w:val="Heading2"/>
      </w:pPr>
      <w:r>
        <w:t>Appendix 2 – Planning constraints</w:t>
      </w:r>
    </w:p>
    <w:p w14:paraId="3509478A" w14:textId="77777777" w:rsidR="00025EC3" w:rsidRDefault="00025EC3">
      <w:pPr>
        <w:rPr>
          <w:rFonts w:cs="Arial"/>
        </w:rPr>
      </w:pPr>
    </w:p>
    <w:p w14:paraId="400A5765" w14:textId="77777777" w:rsidR="00025EC3" w:rsidRDefault="00025EC3">
      <w:pPr>
        <w:rPr>
          <w:rFonts w:cs="Arial"/>
        </w:rPr>
      </w:pPr>
      <w:r>
        <w:rPr>
          <w:rFonts w:cs="Arial"/>
        </w:rPr>
        <w:t>Article 4 Direction - Removal Of PD Rights Change Of Use From Class C3 To Class C4</w:t>
      </w:r>
    </w:p>
    <w:p w14:paraId="67C7847F" w14:textId="77777777" w:rsidR="00025EC3" w:rsidRDefault="00025EC3">
      <w:pPr>
        <w:rPr>
          <w:rFonts w:cs="Arial"/>
        </w:rPr>
      </w:pPr>
      <w:r>
        <w:rPr>
          <w:rFonts w:cs="Arial"/>
        </w:rPr>
        <w:t>Coal Authority - Development Low Risk - Name: DEVELOPMENT_LOW_RISK_AREA</w:t>
      </w:r>
    </w:p>
    <w:p w14:paraId="7904DE6C" w14:textId="77777777" w:rsidR="00025EC3" w:rsidRDefault="00025EC3">
      <w:pPr>
        <w:rPr>
          <w:rFonts w:cs="Arial"/>
        </w:rPr>
      </w:pPr>
      <w:r>
        <w:rPr>
          <w:rFonts w:cs="Arial"/>
        </w:rPr>
        <w:t xml:space="preserve">Susceptible to Surf Water Flood (Less) - </w:t>
      </w:r>
    </w:p>
    <w:p w14:paraId="4AD5DDD4" w14:textId="77777777" w:rsidR="00025EC3" w:rsidRDefault="00025EC3">
      <w:pPr>
        <w:rPr>
          <w:rFonts w:cs="Arial"/>
        </w:rPr>
      </w:pPr>
      <w:r>
        <w:rPr>
          <w:rFonts w:cs="Arial"/>
        </w:rPr>
        <w:t xml:space="preserve">Susceptible to Surf Water Flood (Middle) - </w:t>
      </w:r>
    </w:p>
    <w:p w14:paraId="09ABECF4" w14:textId="77777777" w:rsidR="00025EC3" w:rsidRDefault="00025EC3">
      <w:pPr>
        <w:rPr>
          <w:rFonts w:cs="Arial"/>
        </w:rPr>
      </w:pPr>
      <w:r>
        <w:rPr>
          <w:rFonts w:cs="Arial"/>
        </w:rPr>
        <w:t xml:space="preserve">Susceptible to Surf Water Flood (More) - </w:t>
      </w:r>
    </w:p>
    <w:p w14:paraId="23AE0570" w14:textId="77777777" w:rsidR="00025EC3" w:rsidRDefault="00025EC3">
      <w:pPr>
        <w:rPr>
          <w:rFonts w:cs="Arial"/>
        </w:rPr>
      </w:pPr>
      <w:r>
        <w:rPr>
          <w:rFonts w:cs="Arial"/>
        </w:rPr>
        <w:t>Area Team Boundary - Name: NORTH AREA</w:t>
      </w:r>
    </w:p>
    <w:p w14:paraId="66136763" w14:textId="77777777" w:rsidR="00025EC3" w:rsidRDefault="00025EC3">
      <w:pPr>
        <w:rPr>
          <w:rFonts w:cs="Arial"/>
        </w:rPr>
      </w:pPr>
    </w:p>
    <w:p w14:paraId="117228AB" w14:textId="77777777" w:rsidR="00025EC3" w:rsidRDefault="00025EC3">
      <w:pPr>
        <w:rPr>
          <w:rFonts w:cs="Arial"/>
          <w:szCs w:val="24"/>
        </w:rPr>
      </w:pPr>
    </w:p>
    <w:sectPr w:rsidR="00025EC3" w:rsidSect="00C4293A">
      <w:pgSz w:w="11906" w:h="16838" w:code="9"/>
      <w:pgMar w:top="851" w:right="851" w:bottom="851"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E33A0A"/>
    <w:multiLevelType w:val="hybridMultilevel"/>
    <w:tmpl w:val="A386D2E4"/>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5A72B4E"/>
    <w:multiLevelType w:val="hybridMultilevel"/>
    <w:tmpl w:val="BC2A37D0"/>
    <w:lvl w:ilvl="0" w:tplc="99DE7A0C">
      <w:numFmt w:val="bullet"/>
      <w:lvlText w:val="-"/>
      <w:lvlJc w:val="left"/>
      <w:pPr>
        <w:ind w:left="1080" w:hanging="360"/>
      </w:pPr>
      <w:rPr>
        <w:rFonts w:ascii="Calibri" w:eastAsiaTheme="minorHAns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3EBE328B"/>
    <w:multiLevelType w:val="hybridMultilevel"/>
    <w:tmpl w:val="D68AFDE0"/>
    <w:lvl w:ilvl="0" w:tplc="ECA41466">
      <w:start w:val="1"/>
      <w:numFmt w:val="decimal"/>
      <w:lvlText w:val="%1)"/>
      <w:lvlJc w:val="left"/>
      <w:pPr>
        <w:ind w:left="720" w:hanging="360"/>
      </w:pPr>
      <w:rPr>
        <w:rFonts w:cs="Aria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502047247">
    <w:abstractNumId w:val="1"/>
  </w:num>
  <w:num w:numId="2" w16cid:durableId="415901854">
    <w:abstractNumId w:val="2"/>
  </w:num>
  <w:num w:numId="3" w16cid:durableId="16467412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52E8"/>
    <w:rsid w:val="00025EC3"/>
    <w:rsid w:val="00043CE5"/>
    <w:rsid w:val="0009286C"/>
    <w:rsid w:val="00093BE5"/>
    <w:rsid w:val="000F26E1"/>
    <w:rsid w:val="00233228"/>
    <w:rsid w:val="002C0A46"/>
    <w:rsid w:val="002D75BC"/>
    <w:rsid w:val="00304956"/>
    <w:rsid w:val="0038167D"/>
    <w:rsid w:val="003839CB"/>
    <w:rsid w:val="003B4B5C"/>
    <w:rsid w:val="003C35E0"/>
    <w:rsid w:val="0040005F"/>
    <w:rsid w:val="00411D50"/>
    <w:rsid w:val="00452741"/>
    <w:rsid w:val="00461A92"/>
    <w:rsid w:val="005148C1"/>
    <w:rsid w:val="00547FA5"/>
    <w:rsid w:val="0056474C"/>
    <w:rsid w:val="00581726"/>
    <w:rsid w:val="006F06F9"/>
    <w:rsid w:val="00720109"/>
    <w:rsid w:val="007428E9"/>
    <w:rsid w:val="0077026B"/>
    <w:rsid w:val="0077058E"/>
    <w:rsid w:val="007B0248"/>
    <w:rsid w:val="007E68BF"/>
    <w:rsid w:val="008170D4"/>
    <w:rsid w:val="008C6F33"/>
    <w:rsid w:val="008D4A09"/>
    <w:rsid w:val="008D6DEC"/>
    <w:rsid w:val="008E246B"/>
    <w:rsid w:val="00904308"/>
    <w:rsid w:val="00937A21"/>
    <w:rsid w:val="009909FE"/>
    <w:rsid w:val="009B52E8"/>
    <w:rsid w:val="009E2CB1"/>
    <w:rsid w:val="00A242E6"/>
    <w:rsid w:val="00A62395"/>
    <w:rsid w:val="00B7215A"/>
    <w:rsid w:val="00B825EC"/>
    <w:rsid w:val="00BA471D"/>
    <w:rsid w:val="00BA7704"/>
    <w:rsid w:val="00BD4FFA"/>
    <w:rsid w:val="00C14985"/>
    <w:rsid w:val="00C4293A"/>
    <w:rsid w:val="00CC1C8E"/>
    <w:rsid w:val="00CF4A6E"/>
    <w:rsid w:val="00D30DBB"/>
    <w:rsid w:val="00D76DCB"/>
    <w:rsid w:val="00DD5FCD"/>
    <w:rsid w:val="00E6693C"/>
    <w:rsid w:val="00E779B6"/>
    <w:rsid w:val="00ED323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B0D2CB4"/>
  <w14:defaultImageDpi w14:val="0"/>
  <w15:docId w15:val="{F3C4BD04-AFA0-42F3-A3BF-7E819C49F7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HAns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0" w:line="240" w:lineRule="auto"/>
    </w:pPr>
    <w:rPr>
      <w:rFonts w:ascii="Arial" w:hAnsi="Arial" w:cs="Times New Roman"/>
      <w:sz w:val="24"/>
    </w:rPr>
  </w:style>
  <w:style w:type="paragraph" w:styleId="Heading1">
    <w:name w:val="heading 1"/>
    <w:basedOn w:val="Normal"/>
    <w:next w:val="Normal"/>
    <w:link w:val="Heading1Char"/>
    <w:uiPriority w:val="9"/>
    <w:qFormat/>
    <w:pPr>
      <w:keepNext/>
      <w:keepLines/>
      <w:spacing w:after="240"/>
      <w:outlineLvl w:val="0"/>
    </w:pPr>
    <w:rPr>
      <w:rFonts w:eastAsiaTheme="majorEastAsia"/>
      <w:b/>
      <w:sz w:val="32"/>
      <w:szCs w:val="32"/>
    </w:rPr>
  </w:style>
  <w:style w:type="paragraph" w:styleId="Heading2">
    <w:name w:val="heading 2"/>
    <w:basedOn w:val="Normal"/>
    <w:next w:val="Normal"/>
    <w:link w:val="Heading2Char"/>
    <w:uiPriority w:val="9"/>
    <w:unhideWhenUsed/>
    <w:qFormat/>
    <w:pPr>
      <w:keepNext/>
      <w:keepLines/>
      <w:outlineLvl w:val="1"/>
    </w:pPr>
    <w:rPr>
      <w:rFonts w:eastAsiaTheme="majorEastAsia"/>
      <w:b/>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Pr>
      <w:rFonts w:ascii="Arial" w:eastAsiaTheme="majorEastAsia" w:hAnsi="Arial" w:cs="Times New Roman"/>
      <w:b/>
      <w:sz w:val="32"/>
      <w:szCs w:val="32"/>
    </w:rPr>
  </w:style>
  <w:style w:type="character" w:customStyle="1" w:styleId="Heading2Char">
    <w:name w:val="Heading 2 Char"/>
    <w:basedOn w:val="DefaultParagraphFont"/>
    <w:link w:val="Heading2"/>
    <w:uiPriority w:val="9"/>
    <w:locked/>
    <w:rPr>
      <w:rFonts w:ascii="Arial" w:eastAsiaTheme="majorEastAsia" w:hAnsi="Arial" w:cs="Times New Roman"/>
      <w:b/>
      <w:sz w:val="26"/>
      <w:szCs w:val="26"/>
    </w:rPr>
  </w:style>
  <w:style w:type="paragraph" w:styleId="ListParagraph">
    <w:name w:val="List Paragraph"/>
    <w:basedOn w:val="Normal"/>
    <w:uiPriority w:val="99"/>
    <w:qFormat/>
    <w:rsid w:val="00E779B6"/>
    <w:pPr>
      <w:spacing w:after="160" w:line="259" w:lineRule="auto"/>
      <w:ind w:left="720"/>
      <w:contextualSpacing/>
    </w:pPr>
    <w:rPr>
      <w:rFonts w:asciiTheme="minorHAnsi" w:eastAsiaTheme="minorHAnsi" w:hAnsiTheme="minorHAnsi" w:cstheme="minorBidi"/>
      <w:sz w:val="22"/>
    </w:rPr>
  </w:style>
  <w:style w:type="paragraph" w:styleId="NoSpacing">
    <w:name w:val="No Spacing"/>
    <w:uiPriority w:val="1"/>
    <w:qFormat/>
    <w:rsid w:val="00E779B6"/>
    <w:pPr>
      <w:spacing w:after="0" w:line="240" w:lineRule="auto"/>
    </w:pPr>
    <w:rPr>
      <w:rFonts w:ascii="Arial" w:hAnsi="Arial" w:cs="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file:///\\MCC001M0294\uniform\Uniform7\Home\logos\mcclogo.jpg"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176</TotalTime>
  <Pages>13</Pages>
  <Words>4653</Words>
  <Characters>24922</Characters>
  <Application>Microsoft Office Word</Application>
  <DocSecurity>0</DocSecurity>
  <Lines>207</Lines>
  <Paragraphs>59</Paragraphs>
  <ScaleCrop>false</ScaleCrop>
  <HeadingPairs>
    <vt:vector size="2" baseType="variant">
      <vt:variant>
        <vt:lpstr>Title</vt:lpstr>
      </vt:variant>
      <vt:variant>
        <vt:i4>1</vt:i4>
      </vt:variant>
    </vt:vector>
  </HeadingPairs>
  <TitlesOfParts>
    <vt:vector size="1" baseType="lpstr">
      <vt:lpstr/>
    </vt:vector>
  </TitlesOfParts>
  <Company>Manchester City Council</Company>
  <LinksUpToDate>false</LinksUpToDate>
  <CharactersWithSpaces>29516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Anthony Moore</dc:creator>
  <cp:keywords/>
  <dc:description/>
  <cp:lastModifiedBy>Jennifer Connor</cp:lastModifiedBy>
  <cp:revision>44</cp:revision>
  <dcterms:created xsi:type="dcterms:W3CDTF">2026-04-29T14:49:00Z</dcterms:created>
  <dcterms:modified xsi:type="dcterms:W3CDTF">2026-05-11T14:46:00Z</dcterms:modified>
</cp:coreProperties>
</file>