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66A004" w14:textId="5CA689E7" w:rsidR="00EA48BE" w:rsidRDefault="00EA48BE" w:rsidP="0021212D">
      <w:pPr>
        <w:pStyle w:val="NoSpacing"/>
        <w:jc w:val="center"/>
        <w:rPr>
          <w:rFonts w:ascii="Century Gothic" w:hAnsi="Century Gothic"/>
          <w:b/>
          <w:sz w:val="72"/>
          <w:szCs w:val="72"/>
          <w:u w:val="single"/>
        </w:rPr>
      </w:pPr>
      <w:r>
        <w:rPr>
          <w:rFonts w:ascii="Century Gothic" w:hAnsi="Century Gothic"/>
          <w:b/>
          <w:noProof/>
          <w:sz w:val="72"/>
          <w:szCs w:val="72"/>
          <w:u w:val="single"/>
        </w:rPr>
        <w:drawing>
          <wp:inline distT="0" distB="0" distL="0" distR="0" wp14:anchorId="7C0558C7" wp14:editId="72EF2E95">
            <wp:extent cx="4230015" cy="2133600"/>
            <wp:effectExtent l="0" t="0" r="0" b="0"/>
            <wp:docPr id="1269167422" name="Picture 2" descr="A logo for a property development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167422" name="Picture 2" descr="A logo for a property development compan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1330" cy="218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9EEB" w14:textId="77777777" w:rsidR="00EA48BE" w:rsidRPr="00391609" w:rsidRDefault="00EA48BE" w:rsidP="0021212D">
      <w:pPr>
        <w:pStyle w:val="NoSpacing"/>
        <w:jc w:val="center"/>
        <w:rPr>
          <w:rFonts w:ascii="Century Gothic" w:hAnsi="Century Gothic"/>
          <w:b/>
          <w:sz w:val="72"/>
          <w:szCs w:val="72"/>
          <w:u w:val="single"/>
        </w:rPr>
      </w:pPr>
    </w:p>
    <w:p w14:paraId="5EAEA1C9" w14:textId="77777777" w:rsidR="00391609" w:rsidRPr="00391609" w:rsidRDefault="00391609" w:rsidP="00391609">
      <w:pPr>
        <w:pStyle w:val="NoSpacing"/>
        <w:jc w:val="center"/>
        <w:rPr>
          <w:rFonts w:ascii="Century Gothic" w:hAnsi="Century Gothic"/>
          <w:b/>
          <w:sz w:val="72"/>
          <w:szCs w:val="72"/>
          <w:u w:val="single"/>
        </w:rPr>
      </w:pPr>
      <w:r w:rsidRPr="00391609">
        <w:rPr>
          <w:rFonts w:ascii="Century Gothic" w:hAnsi="Century Gothic"/>
          <w:b/>
          <w:sz w:val="72"/>
          <w:szCs w:val="72"/>
          <w:u w:val="single"/>
        </w:rPr>
        <w:t>342 SLADE LANE, MANCHESTER, M19 2BX</w:t>
      </w:r>
    </w:p>
    <w:p w14:paraId="67231D7E" w14:textId="77777777" w:rsidR="000C6D73" w:rsidRDefault="000C6D73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5C722CD2" w14:textId="77777777" w:rsidR="001828A2" w:rsidRDefault="001828A2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2F3268C9" w14:textId="77777777" w:rsidR="001828A2" w:rsidRDefault="001828A2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36717B0E" w14:textId="77777777" w:rsidR="001828A2" w:rsidRDefault="001828A2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70849485" w14:textId="77777777" w:rsidR="001828A2" w:rsidRDefault="001828A2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7EECC84E" w14:textId="77777777" w:rsidR="001828A2" w:rsidRDefault="001828A2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35E966E3" w14:textId="3C962D3F" w:rsidR="000C6D73" w:rsidRDefault="001828A2" w:rsidP="0021212D">
      <w:pPr>
        <w:pStyle w:val="NoSpacing"/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noProof/>
          <w:u w:val="single"/>
        </w:rPr>
        <w:drawing>
          <wp:inline distT="0" distB="0" distL="0" distR="0" wp14:anchorId="6852A752" wp14:editId="594D810D">
            <wp:extent cx="5795010" cy="2184400"/>
            <wp:effectExtent l="0" t="0" r="0" b="0"/>
            <wp:docPr id="12915401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540127" name="Picture 12915401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53CB" w14:textId="77777777" w:rsidR="000C6D73" w:rsidRDefault="000C6D73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163EA6D4" w14:textId="0E143144" w:rsidR="000C6D73" w:rsidRDefault="000C6D73" w:rsidP="0021212D">
      <w:pPr>
        <w:pStyle w:val="NoSpacing"/>
        <w:jc w:val="center"/>
        <w:rPr>
          <w:rFonts w:ascii="Century Gothic" w:hAnsi="Century Gothic"/>
          <w:b/>
          <w:u w:val="single"/>
        </w:rPr>
      </w:pPr>
    </w:p>
    <w:p w14:paraId="47E2873E" w14:textId="77777777" w:rsidR="001828A2" w:rsidRDefault="001828A2" w:rsidP="0021212D">
      <w:pPr>
        <w:pStyle w:val="NoSpacing"/>
        <w:jc w:val="center"/>
        <w:rPr>
          <w:rFonts w:ascii="Century Gothic" w:hAnsi="Century Gothic"/>
          <w:b/>
          <w:sz w:val="56"/>
          <w:szCs w:val="56"/>
          <w:u w:val="single"/>
        </w:rPr>
      </w:pPr>
    </w:p>
    <w:p w14:paraId="58601AAA" w14:textId="77777777" w:rsidR="004206EC" w:rsidRDefault="001828A2" w:rsidP="004206EC">
      <w:pPr>
        <w:pStyle w:val="NoSpacing"/>
        <w:jc w:val="center"/>
        <w:rPr>
          <w:rFonts w:ascii="Century Gothic" w:hAnsi="Century Gothic"/>
          <w:b/>
          <w:sz w:val="56"/>
          <w:szCs w:val="56"/>
          <w:u w:val="single"/>
        </w:rPr>
      </w:pPr>
      <w:r>
        <w:rPr>
          <w:rFonts w:ascii="Century Gothic" w:hAnsi="Century Gothic"/>
          <w:b/>
          <w:sz w:val="56"/>
          <w:szCs w:val="56"/>
          <w:u w:val="single"/>
        </w:rPr>
        <w:t>DESIGN AND ACCESS STATEMENT</w:t>
      </w:r>
    </w:p>
    <w:p w14:paraId="61F5606B" w14:textId="04AB695B" w:rsidR="00582FB2" w:rsidRPr="004206EC" w:rsidRDefault="004206EC" w:rsidP="004206EC">
      <w:pPr>
        <w:pStyle w:val="NoSpacing"/>
        <w:jc w:val="center"/>
        <w:rPr>
          <w:rFonts w:ascii="Century Gothic" w:hAnsi="Century Gothic"/>
          <w:b/>
          <w:sz w:val="56"/>
          <w:szCs w:val="56"/>
          <w:u w:val="single"/>
        </w:rPr>
      </w:pPr>
      <w:r>
        <w:rPr>
          <w:rFonts w:ascii="Century Gothic" w:hAnsi="Century Gothic"/>
          <w:b/>
          <w:sz w:val="56"/>
          <w:szCs w:val="56"/>
          <w:u w:val="single"/>
        </w:rPr>
        <w:t xml:space="preserve">18 </w:t>
      </w:r>
      <w:r w:rsidR="00582FB2" w:rsidRPr="004206EC">
        <w:rPr>
          <w:rFonts w:ascii="Century Gothic" w:hAnsi="Century Gothic"/>
          <w:b/>
          <w:sz w:val="56"/>
          <w:szCs w:val="56"/>
          <w:u w:val="single"/>
        </w:rPr>
        <w:t>JUNE 2026</w:t>
      </w:r>
    </w:p>
    <w:p w14:paraId="087F40AD" w14:textId="05B8BAC6" w:rsidR="00DC7B47" w:rsidRPr="004206EC" w:rsidRDefault="004206EC" w:rsidP="004206E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 BACKGROUND</w:t>
      </w:r>
    </w:p>
    <w:p w14:paraId="31DF73FD" w14:textId="77777777" w:rsidR="004206EC" w:rsidRDefault="004206EC" w:rsidP="004206E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14:paraId="6B85C3D0" w14:textId="7C7F85D7" w:rsidR="004206EC" w:rsidRDefault="004206EC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This statement is prepared to form a resubmission of a planning application on the subject site.  </w:t>
      </w:r>
      <w:r w:rsidR="00B549C6">
        <w:rPr>
          <w:rFonts w:ascii="Arial" w:hAnsi="Arial" w:cs="Arial"/>
          <w:bCs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>lanning permission was granted on 30 June 2023 under reference 136026/FO/2023</w:t>
      </w:r>
      <w:r w:rsidR="008078EF">
        <w:rPr>
          <w:rFonts w:ascii="Arial" w:hAnsi="Arial" w:cs="Arial"/>
          <w:bCs/>
          <w:sz w:val="24"/>
          <w:szCs w:val="24"/>
        </w:rPr>
        <w:t xml:space="preserve"> for ‘</w:t>
      </w:r>
      <w:r w:rsidR="001A6D4E">
        <w:rPr>
          <w:rFonts w:ascii="Arial" w:hAnsi="Arial" w:cs="Arial"/>
          <w:bCs/>
          <w:sz w:val="24"/>
          <w:szCs w:val="24"/>
        </w:rPr>
        <w:t xml:space="preserve">Erection of 5no. 3 </w:t>
      </w:r>
      <w:proofErr w:type="gramStart"/>
      <w:r w:rsidR="001A6D4E">
        <w:rPr>
          <w:rFonts w:ascii="Arial" w:hAnsi="Arial" w:cs="Arial"/>
          <w:bCs/>
          <w:sz w:val="24"/>
          <w:szCs w:val="24"/>
        </w:rPr>
        <w:t>bed</w:t>
      </w:r>
      <w:proofErr w:type="gramEnd"/>
      <w:r w:rsidR="001A6D4E">
        <w:rPr>
          <w:rFonts w:ascii="Arial" w:hAnsi="Arial" w:cs="Arial"/>
          <w:bCs/>
          <w:sz w:val="24"/>
          <w:szCs w:val="24"/>
        </w:rPr>
        <w:t xml:space="preserve"> residential dwellinghouses, associated boundary treatment, and car parking following demolition of existing garage/workshop’</w:t>
      </w:r>
      <w:r w:rsidR="008078EF">
        <w:rPr>
          <w:rFonts w:ascii="Arial" w:hAnsi="Arial" w:cs="Arial"/>
          <w:bCs/>
          <w:sz w:val="24"/>
          <w:szCs w:val="24"/>
        </w:rPr>
        <w:t>.</w:t>
      </w:r>
    </w:p>
    <w:p w14:paraId="326187FD" w14:textId="77777777" w:rsidR="008078EF" w:rsidRDefault="008078EF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49B41C7F" w14:textId="32927C39" w:rsidR="008078EF" w:rsidRDefault="008078EF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developer, D Woodman Developments Limited purchased this </w:t>
      </w:r>
      <w:r w:rsidR="00676657">
        <w:rPr>
          <w:rFonts w:ascii="Arial" w:hAnsi="Arial" w:cs="Arial"/>
          <w:bCs/>
          <w:sz w:val="24"/>
          <w:szCs w:val="24"/>
        </w:rPr>
        <w:t xml:space="preserve">vacant </w:t>
      </w:r>
      <w:r>
        <w:rPr>
          <w:rFonts w:ascii="Arial" w:hAnsi="Arial" w:cs="Arial"/>
          <w:bCs/>
          <w:sz w:val="24"/>
          <w:szCs w:val="24"/>
        </w:rPr>
        <w:t xml:space="preserve">site in April 2026 with the sole aim to deliver 5 </w:t>
      </w:r>
      <w:r w:rsidR="00676657">
        <w:rPr>
          <w:rFonts w:ascii="Arial" w:hAnsi="Arial" w:cs="Arial"/>
          <w:bCs/>
          <w:sz w:val="24"/>
          <w:szCs w:val="24"/>
        </w:rPr>
        <w:t xml:space="preserve">new </w:t>
      </w:r>
      <w:r>
        <w:rPr>
          <w:rFonts w:ascii="Arial" w:hAnsi="Arial" w:cs="Arial"/>
          <w:bCs/>
          <w:sz w:val="24"/>
          <w:szCs w:val="24"/>
        </w:rPr>
        <w:t>dwellings</w:t>
      </w:r>
      <w:r w:rsidR="001A6D4E">
        <w:rPr>
          <w:rFonts w:ascii="Arial" w:hAnsi="Arial" w:cs="Arial"/>
          <w:bCs/>
          <w:sz w:val="24"/>
          <w:szCs w:val="24"/>
        </w:rPr>
        <w:t xml:space="preserve"> </w:t>
      </w:r>
      <w:r w:rsidR="00B549C6">
        <w:rPr>
          <w:rFonts w:ascii="Arial" w:hAnsi="Arial" w:cs="Arial"/>
          <w:bCs/>
          <w:sz w:val="24"/>
          <w:szCs w:val="24"/>
        </w:rPr>
        <w:t xml:space="preserve">given </w:t>
      </w:r>
      <w:r w:rsidR="001A6D4E">
        <w:rPr>
          <w:rFonts w:ascii="Arial" w:hAnsi="Arial" w:cs="Arial"/>
          <w:bCs/>
          <w:sz w:val="24"/>
          <w:szCs w:val="24"/>
        </w:rPr>
        <w:t>the nature of their business as a residential property developer.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16DB969E" w14:textId="77777777" w:rsidR="004206EC" w:rsidRDefault="004206EC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0D091884" w14:textId="77777777" w:rsidR="001A6D4E" w:rsidRDefault="004206EC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Throughout the conveyancing process, the developer had instructed a variety of consultants to work through planning conditions imposed, with an application submitted on 29</w:t>
      </w:r>
      <w:r w:rsidRPr="004206EC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April 2026 for the discharge of pre-commencement and other conditions under reference OTH-2026-000140.  There was a delay in the validation of the planning application due to Manchester City Council migrating over to a new computer system, which resulted in a delay in the commencement of consultation.  When consultation </w:t>
      </w:r>
      <w:r w:rsidR="001A6D4E">
        <w:rPr>
          <w:rFonts w:ascii="Arial" w:hAnsi="Arial" w:cs="Arial"/>
          <w:bCs/>
          <w:sz w:val="24"/>
          <w:szCs w:val="24"/>
        </w:rPr>
        <w:t>comments were</w:t>
      </w:r>
      <w:r>
        <w:rPr>
          <w:rFonts w:ascii="Arial" w:hAnsi="Arial" w:cs="Arial"/>
          <w:bCs/>
          <w:sz w:val="24"/>
          <w:szCs w:val="24"/>
        </w:rPr>
        <w:t xml:space="preserve"> received from the Lead Local Flood Authority, there </w:t>
      </w:r>
      <w:proofErr w:type="gramStart"/>
      <w:r>
        <w:rPr>
          <w:rFonts w:ascii="Arial" w:hAnsi="Arial" w:cs="Arial"/>
          <w:bCs/>
          <w:sz w:val="24"/>
          <w:szCs w:val="24"/>
        </w:rPr>
        <w:t>were  amendments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required to the submitted drainage scheme which could not have been addressed by the developer, resubmitted for consultation</w:t>
      </w:r>
      <w:r w:rsidR="008078EF">
        <w:rPr>
          <w:rFonts w:ascii="Arial" w:hAnsi="Arial" w:cs="Arial"/>
          <w:bCs/>
          <w:sz w:val="24"/>
          <w:szCs w:val="24"/>
        </w:rPr>
        <w:t xml:space="preserve"> w</w:t>
      </w:r>
      <w:r>
        <w:rPr>
          <w:rFonts w:ascii="Arial" w:hAnsi="Arial" w:cs="Arial"/>
          <w:bCs/>
          <w:sz w:val="24"/>
          <w:szCs w:val="24"/>
        </w:rPr>
        <w:t>ith responses to be returned in a timely manner prior to the expiry date of the planning permission on 30</w:t>
      </w:r>
      <w:r w:rsidRPr="004206EC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June.  </w:t>
      </w:r>
      <w:r w:rsidR="008078EF">
        <w:rPr>
          <w:rFonts w:ascii="Arial" w:hAnsi="Arial" w:cs="Arial"/>
          <w:bCs/>
          <w:sz w:val="24"/>
          <w:szCs w:val="24"/>
        </w:rPr>
        <w:t xml:space="preserve">Due to </w:t>
      </w:r>
      <w:r>
        <w:rPr>
          <w:rFonts w:ascii="Arial" w:hAnsi="Arial" w:cs="Arial"/>
          <w:bCs/>
          <w:sz w:val="24"/>
          <w:szCs w:val="24"/>
        </w:rPr>
        <w:t>insufficient time</w:t>
      </w:r>
      <w:r w:rsidR="008078EF">
        <w:rPr>
          <w:rFonts w:ascii="Arial" w:hAnsi="Arial" w:cs="Arial"/>
          <w:bCs/>
          <w:sz w:val="24"/>
          <w:szCs w:val="24"/>
        </w:rPr>
        <w:t>scales</w:t>
      </w:r>
      <w:r>
        <w:rPr>
          <w:rFonts w:ascii="Arial" w:hAnsi="Arial" w:cs="Arial"/>
          <w:bCs/>
          <w:sz w:val="24"/>
          <w:szCs w:val="24"/>
        </w:rPr>
        <w:t xml:space="preserve"> for </w:t>
      </w:r>
      <w:r w:rsidR="008078EF">
        <w:rPr>
          <w:rFonts w:ascii="Arial" w:hAnsi="Arial" w:cs="Arial"/>
          <w:bCs/>
          <w:sz w:val="24"/>
          <w:szCs w:val="24"/>
        </w:rPr>
        <w:t xml:space="preserve">the </w:t>
      </w:r>
      <w:r>
        <w:rPr>
          <w:rFonts w:ascii="Arial" w:hAnsi="Arial" w:cs="Arial"/>
          <w:bCs/>
          <w:sz w:val="24"/>
          <w:szCs w:val="24"/>
        </w:rPr>
        <w:t>discharge of pre-commencement conditions 14 (Contamination) and 18 (Drainage) and therefore the developer requested a partial discharge of this application</w:t>
      </w:r>
      <w:r w:rsidR="008078EF">
        <w:rPr>
          <w:rFonts w:ascii="Arial" w:hAnsi="Arial" w:cs="Arial"/>
          <w:bCs/>
          <w:sz w:val="24"/>
          <w:szCs w:val="24"/>
        </w:rPr>
        <w:t xml:space="preserve"> which was granted by the planning officer.  </w:t>
      </w:r>
    </w:p>
    <w:p w14:paraId="22D9D6B4" w14:textId="77777777" w:rsidR="001A6D4E" w:rsidRDefault="001A6D4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577B8CAB" w14:textId="5D2E2154" w:rsidR="004206EC" w:rsidRDefault="008078EF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As a result</w:t>
      </w:r>
      <w:r w:rsidR="001A6D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the developer is resubmitting a fresh application in the same manner and the same scheme as was previously granted</w:t>
      </w:r>
      <w:r w:rsidR="001A6D4E">
        <w:rPr>
          <w:rFonts w:ascii="Arial" w:hAnsi="Arial" w:cs="Arial"/>
          <w:bCs/>
          <w:sz w:val="24"/>
          <w:szCs w:val="24"/>
        </w:rPr>
        <w:t xml:space="preserve"> and is not seeking any amendments to the proposal which had previously been granted planning permission under reference 136026/FO/2023</w:t>
      </w:r>
      <w:r w:rsidR="00676657">
        <w:rPr>
          <w:rFonts w:ascii="Arial" w:hAnsi="Arial" w:cs="Arial"/>
          <w:bCs/>
          <w:sz w:val="24"/>
          <w:szCs w:val="24"/>
        </w:rPr>
        <w:t xml:space="preserve">.  </w:t>
      </w:r>
    </w:p>
    <w:p w14:paraId="0F0A4AC8" w14:textId="77777777" w:rsidR="001A6D4E" w:rsidRDefault="001A6D4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6C5D8532" w14:textId="77777777" w:rsidR="001A6D4E" w:rsidRDefault="001A6D4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53C30A3A" w14:textId="34C08A68" w:rsidR="001A6D4E" w:rsidRDefault="001A6D4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PRE APPLICATION </w:t>
      </w:r>
    </w:p>
    <w:p w14:paraId="0ED58FE2" w14:textId="77777777" w:rsidR="001A6D4E" w:rsidRDefault="001A6D4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5DF378E6" w14:textId="64E66F3D" w:rsidR="00676657" w:rsidRPr="001A6D4E" w:rsidRDefault="00000000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We understand </w:t>
      </w:r>
      <w:r w:rsidR="00E11EB9" w:rsidRPr="00E11EB9">
        <w:rPr>
          <w:rFonts w:ascii="Arial" w:hAnsi="Arial" w:cs="Arial"/>
          <w:sz w:val="24"/>
          <w:szCs w:val="24"/>
        </w:rPr>
        <w:t xml:space="preserve">that </w:t>
      </w:r>
      <w:r>
        <w:rPr>
          <w:rFonts w:ascii="Arial" w:hAnsi="Arial" w:cs="Arial"/>
          <w:bCs/>
          <w:sz w:val="24"/>
          <w:szCs w:val="24"/>
        </w:rPr>
        <w:t>the former site owner</w:t>
      </w:r>
      <w:r w:rsidR="00E11EB9" w:rsidRPr="00E11E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Mr Javed Shah</w:t>
      </w:r>
      <w:r w:rsidR="00E11EB9" w:rsidRPr="00E11E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and his agent</w:t>
      </w:r>
      <w:r w:rsidR="00E11EB9" w:rsidRPr="00E11E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NADA Architects</w:t>
      </w:r>
      <w:r w:rsidR="00E11EB9" w:rsidRPr="00E11E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sought pre</w:t>
      </w:r>
      <w:r w:rsidR="00E11EB9" w:rsidRPr="00E11EB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 xml:space="preserve">application advice from </w:t>
      </w:r>
      <w:r w:rsidR="00E11EB9" w:rsidRPr="00E11EB9">
        <w:rPr>
          <w:rFonts w:ascii="Arial" w:hAnsi="Arial" w:cs="Arial"/>
          <w:sz w:val="24"/>
          <w:szCs w:val="24"/>
        </w:rPr>
        <w:t>Planning Officer</w:t>
      </w:r>
      <w:r>
        <w:rPr>
          <w:rFonts w:ascii="Arial" w:hAnsi="Arial" w:cs="Arial"/>
          <w:bCs/>
          <w:sz w:val="24"/>
          <w:szCs w:val="24"/>
        </w:rPr>
        <w:t xml:space="preserve"> Carl Glennon. Given the </w:t>
      </w:r>
      <w:r w:rsidR="00E11EB9" w:rsidRPr="00E11EB9">
        <w:rPr>
          <w:rFonts w:ascii="Arial" w:hAnsi="Arial" w:cs="Arial"/>
          <w:sz w:val="24"/>
          <w:szCs w:val="24"/>
        </w:rPr>
        <w:t xml:space="preserve">site’s </w:t>
      </w:r>
      <w:r>
        <w:rPr>
          <w:rFonts w:ascii="Arial" w:hAnsi="Arial" w:cs="Arial"/>
          <w:bCs/>
          <w:sz w:val="24"/>
          <w:szCs w:val="24"/>
        </w:rPr>
        <w:t>history</w:t>
      </w:r>
      <w:r w:rsidR="00E11EB9" w:rsidRPr="00E11EB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it </w:t>
      </w:r>
      <w:r w:rsidR="00E11EB9" w:rsidRPr="00E11EB9">
        <w:rPr>
          <w:rFonts w:ascii="Arial" w:hAnsi="Arial" w:cs="Arial"/>
          <w:sz w:val="24"/>
          <w:szCs w:val="24"/>
        </w:rPr>
        <w:t>appears</w:t>
      </w:r>
      <w:r>
        <w:rPr>
          <w:rFonts w:ascii="Arial" w:hAnsi="Arial" w:cs="Arial"/>
          <w:bCs/>
          <w:sz w:val="24"/>
          <w:szCs w:val="24"/>
        </w:rPr>
        <w:t xml:space="preserve"> that Manchester City Council </w:t>
      </w:r>
      <w:r w:rsidR="00E11EB9" w:rsidRPr="00E11EB9">
        <w:rPr>
          <w:rFonts w:ascii="Arial" w:hAnsi="Arial" w:cs="Arial"/>
          <w:sz w:val="24"/>
          <w:szCs w:val="24"/>
        </w:rPr>
        <w:t>supports the redevelopment</w:t>
      </w:r>
      <w:r>
        <w:rPr>
          <w:rFonts w:ascii="Arial" w:hAnsi="Arial" w:cs="Arial"/>
          <w:bCs/>
          <w:sz w:val="24"/>
          <w:szCs w:val="24"/>
        </w:rPr>
        <w:t xml:space="preserve"> of this brownfield site </w:t>
      </w:r>
      <w:r w:rsidR="00E11EB9" w:rsidRPr="00E11EB9"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bCs/>
          <w:sz w:val="24"/>
          <w:szCs w:val="24"/>
        </w:rPr>
        <w:t xml:space="preserve"> residential </w:t>
      </w:r>
      <w:r w:rsidR="00E11EB9" w:rsidRPr="00E11EB9">
        <w:rPr>
          <w:rFonts w:ascii="Arial" w:hAnsi="Arial" w:cs="Arial"/>
          <w:sz w:val="24"/>
          <w:szCs w:val="24"/>
        </w:rPr>
        <w:t>use.</w:t>
      </w:r>
    </w:p>
    <w:p w14:paraId="28DF1975" w14:textId="77777777" w:rsidR="00676657" w:rsidRDefault="00676657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646F8379" w14:textId="06856C99" w:rsidR="001A6D4E" w:rsidRDefault="00676657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plans prepared by NADA Architects which were previously approved form part of this planning application which consist of</w:t>
      </w:r>
      <w:r w:rsidR="006E7A61">
        <w:rPr>
          <w:rFonts w:ascii="Arial" w:hAnsi="Arial" w:cs="Arial"/>
          <w:bCs/>
          <w:sz w:val="24"/>
          <w:szCs w:val="24"/>
        </w:rPr>
        <w:t xml:space="preserve"> 5 x </w:t>
      </w:r>
      <w:r w:rsidR="00961D3E">
        <w:rPr>
          <w:rFonts w:ascii="Arial" w:hAnsi="Arial" w:cs="Arial"/>
          <w:bCs/>
          <w:sz w:val="24"/>
          <w:szCs w:val="24"/>
        </w:rPr>
        <w:t>3-bedroom</w:t>
      </w:r>
      <w:r w:rsidR="006E7A61">
        <w:rPr>
          <w:rFonts w:ascii="Arial" w:hAnsi="Arial" w:cs="Arial"/>
          <w:bCs/>
          <w:sz w:val="24"/>
          <w:szCs w:val="24"/>
        </w:rPr>
        <w:t xml:space="preserve"> residential dwelling houses ranging from 91m2 to 111m2.</w:t>
      </w:r>
    </w:p>
    <w:p w14:paraId="6FECC92B" w14:textId="77777777" w:rsidR="00676657" w:rsidRDefault="00676657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781E3EC4" w14:textId="77777777" w:rsidR="00676657" w:rsidRDefault="00676657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04C31565" w14:textId="6DD5FB7E" w:rsidR="009215E9" w:rsidRPr="009215E9" w:rsidRDefault="009215E9" w:rsidP="004206EC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 ACCESS</w:t>
      </w:r>
    </w:p>
    <w:p w14:paraId="030867A8" w14:textId="77777777" w:rsidR="009215E9" w:rsidRDefault="009215E9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2BE5EAEF" w14:textId="0D304798" w:rsidR="009215E9" w:rsidRDefault="009215E9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For compliance with Part M of the Building Regulations, the developer is obliged to ensure </w:t>
      </w:r>
      <w:r w:rsidR="00C46B83">
        <w:rPr>
          <w:rFonts w:ascii="Arial" w:hAnsi="Arial" w:cs="Arial"/>
          <w:bCs/>
          <w:sz w:val="24"/>
          <w:szCs w:val="24"/>
        </w:rPr>
        <w:t xml:space="preserve">each dwelling provides </w:t>
      </w:r>
      <w:r>
        <w:rPr>
          <w:rFonts w:ascii="Arial" w:hAnsi="Arial" w:cs="Arial"/>
          <w:bCs/>
          <w:sz w:val="24"/>
          <w:szCs w:val="24"/>
        </w:rPr>
        <w:t xml:space="preserve">level access.  </w:t>
      </w:r>
      <w:r w:rsidR="009E45AD">
        <w:rPr>
          <w:rFonts w:ascii="Arial" w:hAnsi="Arial" w:cs="Arial"/>
          <w:bCs/>
          <w:sz w:val="24"/>
          <w:szCs w:val="24"/>
        </w:rPr>
        <w:t xml:space="preserve">From the public highway to the dwelling the scheme incorporates a </w:t>
      </w:r>
      <w:r w:rsidR="00C46B83">
        <w:rPr>
          <w:rFonts w:ascii="Arial" w:hAnsi="Arial" w:cs="Arial"/>
          <w:bCs/>
          <w:sz w:val="24"/>
          <w:szCs w:val="24"/>
        </w:rPr>
        <w:t xml:space="preserve">gradient of </w:t>
      </w:r>
      <w:r w:rsidR="009E45AD">
        <w:rPr>
          <w:rFonts w:ascii="Arial" w:hAnsi="Arial" w:cs="Arial"/>
          <w:bCs/>
          <w:sz w:val="24"/>
          <w:szCs w:val="24"/>
        </w:rPr>
        <w:t>less than 1:40</w:t>
      </w:r>
      <w:proofErr w:type="gramStart"/>
      <w:r w:rsidR="009E45AD">
        <w:rPr>
          <w:rFonts w:ascii="Arial" w:hAnsi="Arial" w:cs="Arial"/>
          <w:bCs/>
          <w:sz w:val="24"/>
          <w:szCs w:val="24"/>
        </w:rPr>
        <w:t>.</w:t>
      </w:r>
      <w:r w:rsidR="00C46B83">
        <w:rPr>
          <w:rFonts w:ascii="Arial" w:hAnsi="Arial" w:cs="Arial"/>
          <w:bCs/>
          <w:sz w:val="24"/>
          <w:szCs w:val="24"/>
        </w:rPr>
        <w:t xml:space="preserve">  </w:t>
      </w:r>
      <w:r w:rsidR="009E45AD">
        <w:rPr>
          <w:rFonts w:ascii="Arial" w:hAnsi="Arial" w:cs="Arial"/>
          <w:bCs/>
          <w:sz w:val="24"/>
          <w:szCs w:val="24"/>
        </w:rPr>
        <w:t>The</w:t>
      </w:r>
      <w:proofErr w:type="gramEnd"/>
      <w:r w:rsidR="009E45AD">
        <w:rPr>
          <w:rFonts w:ascii="Arial" w:hAnsi="Arial" w:cs="Arial"/>
          <w:bCs/>
          <w:sz w:val="24"/>
          <w:szCs w:val="24"/>
        </w:rPr>
        <w:t xml:space="preserve"> car parking arrangement </w:t>
      </w:r>
      <w:r w:rsidR="009E45AD">
        <w:rPr>
          <w:rFonts w:ascii="Arial" w:hAnsi="Arial" w:cs="Arial"/>
          <w:bCs/>
          <w:sz w:val="24"/>
          <w:szCs w:val="24"/>
        </w:rPr>
        <w:lastRenderedPageBreak/>
        <w:t xml:space="preserve">to each dwelling provides for level access from the exit from a vehicle to the dwelling which is also </w:t>
      </w:r>
      <w:r w:rsidR="00C46B83">
        <w:rPr>
          <w:rFonts w:ascii="Arial" w:hAnsi="Arial" w:cs="Arial"/>
          <w:bCs/>
          <w:sz w:val="24"/>
          <w:szCs w:val="24"/>
        </w:rPr>
        <w:t xml:space="preserve">a requirement and </w:t>
      </w:r>
      <w:r w:rsidR="009E45AD">
        <w:rPr>
          <w:rFonts w:ascii="Arial" w:hAnsi="Arial" w:cs="Arial"/>
          <w:bCs/>
          <w:sz w:val="24"/>
          <w:szCs w:val="24"/>
        </w:rPr>
        <w:t xml:space="preserve">compliant with Part M of the Building Regulations.  Each dwelling threshold will have a level access of less than 1:20 and minimum width of 900mm with </w:t>
      </w:r>
      <w:r w:rsidR="006F65C2">
        <w:rPr>
          <w:rFonts w:ascii="Arial" w:hAnsi="Arial" w:cs="Arial"/>
          <w:bCs/>
          <w:sz w:val="24"/>
          <w:szCs w:val="24"/>
        </w:rPr>
        <w:t xml:space="preserve">no change in level to the </w:t>
      </w:r>
      <w:r w:rsidR="009E45AD">
        <w:rPr>
          <w:rFonts w:ascii="Arial" w:hAnsi="Arial" w:cs="Arial"/>
          <w:bCs/>
          <w:sz w:val="24"/>
          <w:szCs w:val="24"/>
        </w:rPr>
        <w:t xml:space="preserve">ground floor </w:t>
      </w:r>
      <w:r w:rsidR="006F65C2">
        <w:rPr>
          <w:rFonts w:ascii="Arial" w:hAnsi="Arial" w:cs="Arial"/>
          <w:bCs/>
          <w:sz w:val="24"/>
          <w:szCs w:val="24"/>
        </w:rPr>
        <w:t>and accommodati</w:t>
      </w:r>
      <w:r w:rsidR="00C46B83">
        <w:rPr>
          <w:rFonts w:ascii="Arial" w:hAnsi="Arial" w:cs="Arial"/>
          <w:bCs/>
          <w:sz w:val="24"/>
          <w:szCs w:val="24"/>
        </w:rPr>
        <w:t>ng</w:t>
      </w:r>
      <w:r w:rsidR="006F65C2">
        <w:rPr>
          <w:rFonts w:ascii="Arial" w:hAnsi="Arial" w:cs="Arial"/>
          <w:bCs/>
          <w:sz w:val="24"/>
          <w:szCs w:val="24"/>
        </w:rPr>
        <w:t xml:space="preserve"> </w:t>
      </w:r>
      <w:r w:rsidR="009E45AD">
        <w:rPr>
          <w:rFonts w:ascii="Arial" w:hAnsi="Arial" w:cs="Arial"/>
          <w:bCs/>
          <w:sz w:val="24"/>
          <w:szCs w:val="24"/>
        </w:rPr>
        <w:t>a W</w:t>
      </w:r>
      <w:r w:rsidR="00C46B83">
        <w:rPr>
          <w:rFonts w:ascii="Arial" w:hAnsi="Arial" w:cs="Arial"/>
          <w:bCs/>
          <w:sz w:val="24"/>
          <w:szCs w:val="24"/>
        </w:rPr>
        <w:t>C.</w:t>
      </w:r>
    </w:p>
    <w:p w14:paraId="0384C5E6" w14:textId="77777777" w:rsidR="009215E9" w:rsidRDefault="009215E9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2554B5B0" w14:textId="77777777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161FF1E4" w14:textId="4B0E6565" w:rsidR="00E11EB9" w:rsidRDefault="009215E9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E11EB9">
        <w:rPr>
          <w:rFonts w:ascii="Arial" w:hAnsi="Arial" w:cs="Arial"/>
          <w:b/>
          <w:sz w:val="24"/>
          <w:szCs w:val="24"/>
        </w:rPr>
        <w:t xml:space="preserve">.  </w:t>
      </w:r>
      <w:r>
        <w:rPr>
          <w:rFonts w:ascii="Arial" w:hAnsi="Arial" w:cs="Arial"/>
          <w:b/>
          <w:sz w:val="24"/>
          <w:szCs w:val="24"/>
        </w:rPr>
        <w:t>APPEARANCE</w:t>
      </w:r>
    </w:p>
    <w:p w14:paraId="248DC972" w14:textId="77777777" w:rsidR="00E11EB9" w:rsidRDefault="00E11EB9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356049B6" w14:textId="349F4BB9" w:rsidR="00961D3E" w:rsidRDefault="00E11EB9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scheme drawn up as replicated by the previous planning permission </w:t>
      </w:r>
      <w:r w:rsidR="00961D3E">
        <w:rPr>
          <w:rFonts w:ascii="Arial" w:hAnsi="Arial" w:cs="Arial"/>
          <w:bCs/>
          <w:sz w:val="24"/>
          <w:szCs w:val="24"/>
        </w:rPr>
        <w:t xml:space="preserve">is made up of 2 separate structures </w:t>
      </w:r>
      <w:r w:rsidR="009215E9">
        <w:rPr>
          <w:rFonts w:ascii="Arial" w:hAnsi="Arial" w:cs="Arial"/>
          <w:bCs/>
          <w:sz w:val="24"/>
          <w:szCs w:val="24"/>
        </w:rPr>
        <w:t>being</w:t>
      </w:r>
      <w:r w:rsidR="00961D3E">
        <w:rPr>
          <w:rFonts w:ascii="Arial" w:hAnsi="Arial" w:cs="Arial"/>
          <w:bCs/>
          <w:sz w:val="24"/>
          <w:szCs w:val="24"/>
        </w:rPr>
        <w:t xml:space="preserve"> a pair of semi-detached and a terraced row of 3 houses.  The accommodation will span into the loft area</w:t>
      </w:r>
      <w:r w:rsidR="00B81B9B">
        <w:rPr>
          <w:rFonts w:ascii="Arial" w:hAnsi="Arial" w:cs="Arial"/>
          <w:bCs/>
          <w:sz w:val="24"/>
          <w:szCs w:val="24"/>
        </w:rPr>
        <w:t xml:space="preserve"> containing 1 bedroom</w:t>
      </w:r>
      <w:r w:rsidR="00961D3E">
        <w:rPr>
          <w:rFonts w:ascii="Arial" w:hAnsi="Arial" w:cs="Arial"/>
          <w:bCs/>
          <w:sz w:val="24"/>
          <w:szCs w:val="24"/>
        </w:rPr>
        <w:t xml:space="preserve"> and over 3 storeys within all 5 dwellings.  It is proposed and identified from the site layout drawing for provision of 1 car parking space per dwelling along with provision for an electric vehicle charging point.  Details of the proposed EV charging points location and specification are submitted with the application.</w:t>
      </w:r>
      <w:r w:rsidR="00B81B9B">
        <w:rPr>
          <w:rFonts w:ascii="Arial" w:hAnsi="Arial" w:cs="Arial"/>
          <w:bCs/>
          <w:sz w:val="24"/>
          <w:szCs w:val="24"/>
        </w:rPr>
        <w:t xml:space="preserve">  For privacy, the 3 dwellings along the frontage of Slade Lane Each dwelling will have a private rear garden with separate access</w:t>
      </w:r>
      <w:r w:rsidR="009215E9">
        <w:rPr>
          <w:rFonts w:ascii="Arial" w:hAnsi="Arial" w:cs="Arial"/>
          <w:bCs/>
          <w:sz w:val="24"/>
          <w:szCs w:val="24"/>
        </w:rPr>
        <w:t>es</w:t>
      </w:r>
      <w:r w:rsidR="00B81B9B">
        <w:rPr>
          <w:rFonts w:ascii="Arial" w:hAnsi="Arial" w:cs="Arial"/>
          <w:bCs/>
          <w:sz w:val="24"/>
          <w:szCs w:val="24"/>
        </w:rPr>
        <w:t>.</w:t>
      </w:r>
      <w:r w:rsidR="009215E9">
        <w:rPr>
          <w:rFonts w:ascii="Arial" w:hAnsi="Arial" w:cs="Arial"/>
          <w:bCs/>
          <w:sz w:val="24"/>
          <w:szCs w:val="24"/>
        </w:rPr>
        <w:t xml:space="preserve">  Each property will accommodate either a bat or bird box to be located on a southern elevation </w:t>
      </w:r>
      <w:r w:rsidR="00B549C6">
        <w:rPr>
          <w:rFonts w:ascii="Arial" w:hAnsi="Arial" w:cs="Arial"/>
          <w:bCs/>
          <w:sz w:val="24"/>
          <w:szCs w:val="24"/>
        </w:rPr>
        <w:t>near</w:t>
      </w:r>
      <w:r w:rsidR="009215E9">
        <w:rPr>
          <w:rFonts w:ascii="Arial" w:hAnsi="Arial" w:cs="Arial"/>
          <w:bCs/>
          <w:sz w:val="24"/>
          <w:szCs w:val="24"/>
        </w:rPr>
        <w:t xml:space="preserve"> the eaves.  A plan identifying the locations of the bat and bird boxes is submitted with this application.</w:t>
      </w:r>
    </w:p>
    <w:p w14:paraId="3D78D4B6" w14:textId="77777777" w:rsidR="00961D3E" w:rsidRDefault="00961D3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3AA19BE5" w14:textId="4A391DE2" w:rsidR="00E11EB9" w:rsidRDefault="00961D3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There is a schedule of external materials submitted with this planning application which provides a </w:t>
      </w:r>
      <w:proofErr w:type="gramStart"/>
      <w:r>
        <w:rPr>
          <w:rFonts w:ascii="Arial" w:hAnsi="Arial" w:cs="Arial"/>
          <w:bCs/>
          <w:sz w:val="24"/>
          <w:szCs w:val="24"/>
        </w:rPr>
        <w:t>computer generated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image </w:t>
      </w:r>
      <w:r w:rsidR="009215E9">
        <w:rPr>
          <w:rFonts w:ascii="Arial" w:hAnsi="Arial" w:cs="Arial"/>
          <w:bCs/>
          <w:sz w:val="24"/>
          <w:szCs w:val="24"/>
        </w:rPr>
        <w:t xml:space="preserve">as a visual </w:t>
      </w:r>
      <w:r>
        <w:rPr>
          <w:rFonts w:ascii="Arial" w:hAnsi="Arial" w:cs="Arial"/>
          <w:bCs/>
          <w:sz w:val="24"/>
          <w:szCs w:val="24"/>
        </w:rPr>
        <w:t xml:space="preserve">of how the external façade will appear.  The materials have been carefully considered by the developer with a view to </w:t>
      </w:r>
      <w:r w:rsidR="009215E9">
        <w:rPr>
          <w:rFonts w:ascii="Arial" w:hAnsi="Arial" w:cs="Arial"/>
          <w:bCs/>
          <w:sz w:val="24"/>
          <w:szCs w:val="24"/>
        </w:rPr>
        <w:t>incorporating</w:t>
      </w:r>
      <w:r>
        <w:rPr>
          <w:rFonts w:ascii="Arial" w:hAnsi="Arial" w:cs="Arial"/>
          <w:bCs/>
          <w:sz w:val="24"/>
          <w:szCs w:val="24"/>
        </w:rPr>
        <w:t xml:space="preserve"> materials in keeping with neighbouring properties along Slade Lane and Monica Grove.  This schedule of external materials was submitted with the discharge of conditions OTH-2026-000140 and discharged by the planning department on 18 June 2026.</w:t>
      </w:r>
    </w:p>
    <w:p w14:paraId="0D818D1B" w14:textId="77777777" w:rsidR="00961D3E" w:rsidRDefault="00961D3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5F355BBE" w14:textId="77777777" w:rsidR="00961D3E" w:rsidRDefault="00961D3E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04BAD033" w14:textId="2B63208C" w:rsidR="009215E9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 REFUSE </w:t>
      </w:r>
    </w:p>
    <w:p w14:paraId="1ACE0F2B" w14:textId="77777777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2870B0F6" w14:textId="2136F07A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proposed bin storage locations are indicated on drawing 22-1110 (03)002 PL1 </w:t>
      </w:r>
      <w:r w:rsidR="00261F24">
        <w:rPr>
          <w:rFonts w:ascii="Arial" w:hAnsi="Arial" w:cs="Arial"/>
          <w:bCs/>
          <w:sz w:val="24"/>
          <w:szCs w:val="24"/>
        </w:rPr>
        <w:t xml:space="preserve">with specified details of the stores on drawing 22-1110 (08)001 PL2 and submitted with this application.  The siting and specification arrangement referred to on these drawings was approved by way of condition 13 of planning permission 136026/FO/2023. </w:t>
      </w:r>
    </w:p>
    <w:p w14:paraId="1B462124" w14:textId="77777777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72B9D756" w14:textId="77777777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7BC52E31" w14:textId="0EEEC102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 SECURITY</w:t>
      </w:r>
    </w:p>
    <w:p w14:paraId="5AA33B58" w14:textId="77777777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05950D82" w14:textId="6D6A15CD" w:rsidR="00C46B83" w:rsidRDefault="00C46B83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Submitted with this application is a Crime Impact Statement reference 2014/0829/CIS/01 prepared by Design </w:t>
      </w:r>
      <w:proofErr w:type="gramStart"/>
      <w:r>
        <w:rPr>
          <w:rFonts w:ascii="Arial" w:hAnsi="Arial" w:cs="Arial"/>
          <w:bCs/>
          <w:sz w:val="24"/>
          <w:szCs w:val="24"/>
        </w:rPr>
        <w:t>For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Security dated 22 June 2026.  Within this statement </w:t>
      </w:r>
      <w:r w:rsidR="00120F4B">
        <w:rPr>
          <w:rFonts w:ascii="Arial" w:hAnsi="Arial" w:cs="Arial"/>
          <w:bCs/>
          <w:sz w:val="24"/>
          <w:szCs w:val="24"/>
        </w:rPr>
        <w:t xml:space="preserve">recommended measures are detailed for boundary treatments and security provision as crime deterrents. The developer will undertake to provide for the </w:t>
      </w:r>
      <w:proofErr w:type="gramStart"/>
      <w:r w:rsidR="00120F4B">
        <w:rPr>
          <w:rFonts w:ascii="Arial" w:hAnsi="Arial" w:cs="Arial"/>
          <w:bCs/>
          <w:sz w:val="24"/>
          <w:szCs w:val="24"/>
        </w:rPr>
        <w:t>following:-</w:t>
      </w:r>
      <w:proofErr w:type="gramEnd"/>
    </w:p>
    <w:p w14:paraId="58BFFAA6" w14:textId="77777777" w:rsidR="00120F4B" w:rsidRDefault="00120F4B" w:rsidP="004206EC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0533F0A3" w14:textId="21654807" w:rsidR="00120F4B" w:rsidRDefault="00120F4B" w:rsidP="00120F4B">
      <w:pPr>
        <w:pStyle w:val="NoSpacing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proposed boundary treatments to be in line with the recommendations </w:t>
      </w:r>
      <w:r w:rsidR="005132DA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>long</w:t>
      </w:r>
      <w:r w:rsidR="005132DA">
        <w:rPr>
          <w:rFonts w:ascii="Arial" w:hAnsi="Arial" w:cs="Arial"/>
          <w:bCs/>
          <w:sz w:val="24"/>
          <w:szCs w:val="24"/>
        </w:rPr>
        <w:t xml:space="preserve"> the rear garden of</w:t>
      </w:r>
      <w:r>
        <w:rPr>
          <w:rFonts w:ascii="Arial" w:hAnsi="Arial" w:cs="Arial"/>
          <w:bCs/>
          <w:sz w:val="24"/>
          <w:szCs w:val="24"/>
        </w:rPr>
        <w:t xml:space="preserve"> unit 5 on Monica Grove </w:t>
      </w:r>
      <w:r w:rsidR="005132DA">
        <w:rPr>
          <w:rFonts w:ascii="Arial" w:hAnsi="Arial" w:cs="Arial"/>
          <w:bCs/>
          <w:sz w:val="24"/>
          <w:szCs w:val="24"/>
        </w:rPr>
        <w:t xml:space="preserve">adjacent to the alley between 17 Monica Grove, </w:t>
      </w:r>
      <w:r>
        <w:rPr>
          <w:rFonts w:ascii="Arial" w:hAnsi="Arial" w:cs="Arial"/>
          <w:bCs/>
          <w:sz w:val="24"/>
          <w:szCs w:val="24"/>
        </w:rPr>
        <w:t xml:space="preserve">and a section of visually permeable boundary treatment </w:t>
      </w:r>
      <w:r>
        <w:rPr>
          <w:rFonts w:ascii="Arial" w:hAnsi="Arial" w:cs="Arial"/>
          <w:bCs/>
          <w:sz w:val="24"/>
          <w:szCs w:val="24"/>
        </w:rPr>
        <w:lastRenderedPageBreak/>
        <w:t xml:space="preserve">along the rear boundary of unit 3 fronting Slade Lane and adjacent to Monica Grove.  </w:t>
      </w:r>
    </w:p>
    <w:p w14:paraId="0C198B6E" w14:textId="77777777" w:rsidR="005132DA" w:rsidRDefault="005132DA" w:rsidP="005132DA">
      <w:pPr>
        <w:pStyle w:val="NoSpacing"/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457BE78F" w14:textId="20E3A304" w:rsidR="00120F4B" w:rsidRDefault="005132DA" w:rsidP="00120F4B">
      <w:pPr>
        <w:pStyle w:val="NoSpacing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gate into the rear garden of unit 1 to be positioned close to the front elevation of the dwelling.</w:t>
      </w:r>
    </w:p>
    <w:p w14:paraId="46B1F823" w14:textId="77777777" w:rsidR="005132DA" w:rsidRDefault="005132DA" w:rsidP="005132DA">
      <w:pPr>
        <w:pStyle w:val="NoSpacing"/>
        <w:ind w:left="720"/>
        <w:jc w:val="both"/>
        <w:rPr>
          <w:rFonts w:ascii="Arial" w:hAnsi="Arial" w:cs="Arial"/>
          <w:bCs/>
          <w:sz w:val="24"/>
          <w:szCs w:val="24"/>
        </w:rPr>
      </w:pPr>
    </w:p>
    <w:p w14:paraId="6C4A1A7C" w14:textId="45890BE9" w:rsidR="005132DA" w:rsidRDefault="005132DA" w:rsidP="00120F4B">
      <w:pPr>
        <w:pStyle w:val="NoSpacing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Units 4 and 5 to have dusk till dawn lighting along the gables for illumination of the driveways.</w:t>
      </w:r>
    </w:p>
    <w:p w14:paraId="27288678" w14:textId="77777777" w:rsidR="005132DA" w:rsidRDefault="005132DA" w:rsidP="005132DA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3FE09E5F" w14:textId="26224146" w:rsidR="005132DA" w:rsidRDefault="005132DA" w:rsidP="00120F4B">
      <w:pPr>
        <w:pStyle w:val="NoSpacing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Photo cell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motion sensor PIR lighting to front and rear of dwellings</w:t>
      </w:r>
      <w:r w:rsidR="00855282">
        <w:rPr>
          <w:rFonts w:ascii="Arial" w:hAnsi="Arial" w:cs="Arial"/>
          <w:bCs/>
          <w:sz w:val="24"/>
          <w:szCs w:val="24"/>
        </w:rPr>
        <w:t xml:space="preserve"> positioned away from boundary treatments</w:t>
      </w:r>
      <w:r>
        <w:rPr>
          <w:rFonts w:ascii="Arial" w:hAnsi="Arial" w:cs="Arial"/>
          <w:bCs/>
          <w:sz w:val="24"/>
          <w:szCs w:val="24"/>
        </w:rPr>
        <w:t>.</w:t>
      </w:r>
    </w:p>
    <w:p w14:paraId="3B4954E0" w14:textId="77777777" w:rsidR="00855282" w:rsidRDefault="00855282" w:rsidP="00855282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2241398B" w14:textId="654CC10C" w:rsidR="00855282" w:rsidRDefault="00855282" w:rsidP="00120F4B">
      <w:pPr>
        <w:pStyle w:val="NoSpacing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External meter boxes located outside of private areas.</w:t>
      </w:r>
    </w:p>
    <w:p w14:paraId="4E6CBF04" w14:textId="77777777" w:rsidR="00855282" w:rsidRDefault="00855282" w:rsidP="00855282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50D675A9" w14:textId="4EA52831" w:rsidR="00855282" w:rsidRDefault="00855282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Given it is a requirement of Part Q of the Building Regulations for accessible windows and doors to meet PAS24 standard, the developer will ensure compliance with the installation of these.  </w:t>
      </w:r>
    </w:p>
    <w:p w14:paraId="7873E90C" w14:textId="77777777" w:rsidR="00855282" w:rsidRDefault="00855282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7303D22F" w14:textId="77777777" w:rsidR="00855282" w:rsidRDefault="00855282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35BE3C90" w14:textId="2B7607FC" w:rsidR="00855282" w:rsidRDefault="00855282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 SUMMARY</w:t>
      </w:r>
    </w:p>
    <w:p w14:paraId="77F45A0D" w14:textId="77777777" w:rsidR="00855282" w:rsidRDefault="00855282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641E9B19" w14:textId="5D10306E" w:rsidR="00855282" w:rsidRDefault="00810C53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This site has previously been granted planning </w:t>
      </w:r>
      <w:proofErr w:type="gramStart"/>
      <w:r>
        <w:rPr>
          <w:rFonts w:ascii="Arial" w:hAnsi="Arial" w:cs="Arial"/>
          <w:bCs/>
          <w:sz w:val="24"/>
          <w:szCs w:val="24"/>
        </w:rPr>
        <w:t>permission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and the developer therefore seeks Manchester City Council approval for the resubmission of the same scheme given </w:t>
      </w:r>
      <w:proofErr w:type="gramStart"/>
      <w:r>
        <w:rPr>
          <w:rFonts w:ascii="Arial" w:hAnsi="Arial" w:cs="Arial"/>
          <w:bCs/>
          <w:sz w:val="24"/>
          <w:szCs w:val="24"/>
        </w:rPr>
        <w:t>that:-</w:t>
      </w:r>
      <w:proofErr w:type="gramEnd"/>
    </w:p>
    <w:p w14:paraId="2817F2CC" w14:textId="77777777" w:rsidR="00810C53" w:rsidRDefault="00810C53" w:rsidP="00855282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1F47FFDF" w14:textId="16B762C2" w:rsidR="00810C53" w:rsidRDefault="00810C53" w:rsidP="00810C53">
      <w:pPr>
        <w:pStyle w:val="NoSpacing"/>
        <w:numPr>
          <w:ilvl w:val="0"/>
          <w:numId w:val="5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existing building utilised as a garage workshop has been vacant for many years and a vulnerable target for </w:t>
      </w:r>
      <w:r w:rsidR="002262AE">
        <w:rPr>
          <w:rFonts w:ascii="Arial" w:hAnsi="Arial" w:cs="Arial"/>
          <w:bCs/>
          <w:sz w:val="24"/>
          <w:szCs w:val="24"/>
        </w:rPr>
        <w:t>anti-social</w:t>
      </w:r>
      <w:r>
        <w:rPr>
          <w:rFonts w:ascii="Arial" w:hAnsi="Arial" w:cs="Arial"/>
          <w:bCs/>
          <w:sz w:val="24"/>
          <w:szCs w:val="24"/>
        </w:rPr>
        <w:t xml:space="preserve"> behaviour</w:t>
      </w:r>
      <w:r w:rsidR="002262AE">
        <w:rPr>
          <w:rFonts w:ascii="Arial" w:hAnsi="Arial" w:cs="Arial"/>
          <w:bCs/>
          <w:sz w:val="24"/>
          <w:szCs w:val="24"/>
        </w:rPr>
        <w:t>;</w:t>
      </w:r>
    </w:p>
    <w:p w14:paraId="702F89A0" w14:textId="7E547585" w:rsidR="00810C53" w:rsidRDefault="002262AE" w:rsidP="00810C53">
      <w:pPr>
        <w:pStyle w:val="NoSpacing"/>
        <w:numPr>
          <w:ilvl w:val="0"/>
          <w:numId w:val="5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 development will aesthetically enhance the local area;</w:t>
      </w:r>
    </w:p>
    <w:p w14:paraId="09215D1A" w14:textId="622F3BC0" w:rsidR="002262AE" w:rsidRDefault="002262AE" w:rsidP="00810C53">
      <w:pPr>
        <w:pStyle w:val="NoSpacing"/>
        <w:numPr>
          <w:ilvl w:val="0"/>
          <w:numId w:val="5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it will welcome 5 new much needed homes to the borough;</w:t>
      </w:r>
    </w:p>
    <w:p w14:paraId="5B8F4583" w14:textId="331156F9" w:rsidR="002262AE" w:rsidRPr="00855282" w:rsidRDefault="002262AE" w:rsidP="00810C53">
      <w:pPr>
        <w:pStyle w:val="NoSpacing"/>
        <w:numPr>
          <w:ilvl w:val="0"/>
          <w:numId w:val="5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provide economic benefits generating income streams for Manchester City Council and the local economy.</w:t>
      </w:r>
    </w:p>
    <w:sectPr w:rsidR="002262AE" w:rsidRPr="00855282" w:rsidSect="00BA2B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B3915"/>
    <w:multiLevelType w:val="hybridMultilevel"/>
    <w:tmpl w:val="0DCC8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7273B"/>
    <w:multiLevelType w:val="hybridMultilevel"/>
    <w:tmpl w:val="1DA0D0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02F60"/>
    <w:multiLevelType w:val="hybridMultilevel"/>
    <w:tmpl w:val="406E0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63694"/>
    <w:multiLevelType w:val="hybridMultilevel"/>
    <w:tmpl w:val="0B4A6076"/>
    <w:lvl w:ilvl="0" w:tplc="229C4124">
      <w:start w:val="18"/>
      <w:numFmt w:val="decimal"/>
      <w:lvlText w:val="%1"/>
      <w:lvlJc w:val="left"/>
      <w:pPr>
        <w:ind w:left="1000" w:hanging="64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34AE7"/>
    <w:multiLevelType w:val="multilevel"/>
    <w:tmpl w:val="84C265D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9538270">
    <w:abstractNumId w:val="4"/>
  </w:num>
  <w:num w:numId="2" w16cid:durableId="516232346">
    <w:abstractNumId w:val="1"/>
  </w:num>
  <w:num w:numId="3" w16cid:durableId="1465998529">
    <w:abstractNumId w:val="3"/>
  </w:num>
  <w:num w:numId="4" w16cid:durableId="1337465467">
    <w:abstractNumId w:val="0"/>
  </w:num>
  <w:num w:numId="5" w16cid:durableId="8954572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2D"/>
    <w:rsid w:val="00021F77"/>
    <w:rsid w:val="00040D1C"/>
    <w:rsid w:val="00041CD7"/>
    <w:rsid w:val="00062BD1"/>
    <w:rsid w:val="00082D97"/>
    <w:rsid w:val="000831D8"/>
    <w:rsid w:val="0009173D"/>
    <w:rsid w:val="000955C6"/>
    <w:rsid w:val="000C254D"/>
    <w:rsid w:val="000C33B1"/>
    <w:rsid w:val="000C6D73"/>
    <w:rsid w:val="000F7BF0"/>
    <w:rsid w:val="0010237C"/>
    <w:rsid w:val="00110993"/>
    <w:rsid w:val="00115C02"/>
    <w:rsid w:val="00120F4B"/>
    <w:rsid w:val="001376FD"/>
    <w:rsid w:val="00164D92"/>
    <w:rsid w:val="001828A2"/>
    <w:rsid w:val="00183B2A"/>
    <w:rsid w:val="001A6D4E"/>
    <w:rsid w:val="001B1948"/>
    <w:rsid w:val="001B486A"/>
    <w:rsid w:val="001B4E96"/>
    <w:rsid w:val="001F7AB2"/>
    <w:rsid w:val="0020275C"/>
    <w:rsid w:val="0021212D"/>
    <w:rsid w:val="002262AE"/>
    <w:rsid w:val="00261F24"/>
    <w:rsid w:val="00271099"/>
    <w:rsid w:val="00282ABA"/>
    <w:rsid w:val="0028356A"/>
    <w:rsid w:val="002964A8"/>
    <w:rsid w:val="002968A9"/>
    <w:rsid w:val="002A7B36"/>
    <w:rsid w:val="002C17F3"/>
    <w:rsid w:val="002C677E"/>
    <w:rsid w:val="002D2CB8"/>
    <w:rsid w:val="002F1646"/>
    <w:rsid w:val="002F4489"/>
    <w:rsid w:val="003156F5"/>
    <w:rsid w:val="00331277"/>
    <w:rsid w:val="003315AA"/>
    <w:rsid w:val="00357ACB"/>
    <w:rsid w:val="0037382F"/>
    <w:rsid w:val="00383EF1"/>
    <w:rsid w:val="00391609"/>
    <w:rsid w:val="003B6BA4"/>
    <w:rsid w:val="003F6A6C"/>
    <w:rsid w:val="0040105F"/>
    <w:rsid w:val="0041507A"/>
    <w:rsid w:val="004206EC"/>
    <w:rsid w:val="00426B96"/>
    <w:rsid w:val="00430183"/>
    <w:rsid w:val="0049267F"/>
    <w:rsid w:val="004C454B"/>
    <w:rsid w:val="004C6C99"/>
    <w:rsid w:val="005132DA"/>
    <w:rsid w:val="00554AC2"/>
    <w:rsid w:val="00572F73"/>
    <w:rsid w:val="00576FBA"/>
    <w:rsid w:val="00582FB2"/>
    <w:rsid w:val="00584986"/>
    <w:rsid w:val="00591593"/>
    <w:rsid w:val="0059260E"/>
    <w:rsid w:val="00594405"/>
    <w:rsid w:val="005B2EE1"/>
    <w:rsid w:val="005B4BFA"/>
    <w:rsid w:val="005D0197"/>
    <w:rsid w:val="005F2C84"/>
    <w:rsid w:val="005F5B60"/>
    <w:rsid w:val="00600247"/>
    <w:rsid w:val="00630D6B"/>
    <w:rsid w:val="0063464F"/>
    <w:rsid w:val="006471B8"/>
    <w:rsid w:val="006607D0"/>
    <w:rsid w:val="00676657"/>
    <w:rsid w:val="0069053C"/>
    <w:rsid w:val="006A42C5"/>
    <w:rsid w:val="006E6C55"/>
    <w:rsid w:val="006E7A61"/>
    <w:rsid w:val="006F65C2"/>
    <w:rsid w:val="00723950"/>
    <w:rsid w:val="00754F9F"/>
    <w:rsid w:val="00765558"/>
    <w:rsid w:val="00775280"/>
    <w:rsid w:val="00790AB6"/>
    <w:rsid w:val="007969AD"/>
    <w:rsid w:val="007B0485"/>
    <w:rsid w:val="007E1A7E"/>
    <w:rsid w:val="007F47D2"/>
    <w:rsid w:val="008021FB"/>
    <w:rsid w:val="008078EF"/>
    <w:rsid w:val="00810C53"/>
    <w:rsid w:val="008245F5"/>
    <w:rsid w:val="008409DA"/>
    <w:rsid w:val="0084693C"/>
    <w:rsid w:val="00855282"/>
    <w:rsid w:val="008677AF"/>
    <w:rsid w:val="00882184"/>
    <w:rsid w:val="00903A6B"/>
    <w:rsid w:val="00914449"/>
    <w:rsid w:val="009215E9"/>
    <w:rsid w:val="0093652D"/>
    <w:rsid w:val="009443DB"/>
    <w:rsid w:val="00961D3E"/>
    <w:rsid w:val="009E45AD"/>
    <w:rsid w:val="00A0279D"/>
    <w:rsid w:val="00A10F0A"/>
    <w:rsid w:val="00A45BE8"/>
    <w:rsid w:val="00A65FF1"/>
    <w:rsid w:val="00A8112A"/>
    <w:rsid w:val="00A97193"/>
    <w:rsid w:val="00AB4BBD"/>
    <w:rsid w:val="00AF145E"/>
    <w:rsid w:val="00B44940"/>
    <w:rsid w:val="00B549C6"/>
    <w:rsid w:val="00B81B9B"/>
    <w:rsid w:val="00BA0014"/>
    <w:rsid w:val="00BA2B98"/>
    <w:rsid w:val="00BA4468"/>
    <w:rsid w:val="00BC5791"/>
    <w:rsid w:val="00BD66C0"/>
    <w:rsid w:val="00BE02F4"/>
    <w:rsid w:val="00C00B21"/>
    <w:rsid w:val="00C07B1B"/>
    <w:rsid w:val="00C46B83"/>
    <w:rsid w:val="00C4742F"/>
    <w:rsid w:val="00C578B4"/>
    <w:rsid w:val="00CA1D38"/>
    <w:rsid w:val="00CE462B"/>
    <w:rsid w:val="00CE7824"/>
    <w:rsid w:val="00D47B21"/>
    <w:rsid w:val="00D80852"/>
    <w:rsid w:val="00DB1168"/>
    <w:rsid w:val="00DC7B47"/>
    <w:rsid w:val="00DE1641"/>
    <w:rsid w:val="00E11EB9"/>
    <w:rsid w:val="00E13152"/>
    <w:rsid w:val="00E27C21"/>
    <w:rsid w:val="00E4073C"/>
    <w:rsid w:val="00E56187"/>
    <w:rsid w:val="00E63947"/>
    <w:rsid w:val="00E742A3"/>
    <w:rsid w:val="00E83918"/>
    <w:rsid w:val="00EA2535"/>
    <w:rsid w:val="00EA48BE"/>
    <w:rsid w:val="00EA5421"/>
    <w:rsid w:val="00EB426E"/>
    <w:rsid w:val="00ED0359"/>
    <w:rsid w:val="00ED083E"/>
    <w:rsid w:val="00ED14E3"/>
    <w:rsid w:val="00EE2456"/>
    <w:rsid w:val="00F24BC9"/>
    <w:rsid w:val="00F87BF5"/>
    <w:rsid w:val="00F92B9C"/>
    <w:rsid w:val="00F9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0A41D"/>
  <w15:docId w15:val="{9091FE45-94C1-DD4C-B660-706F28EF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212D"/>
    <w:pPr>
      <w:spacing w:after="0" w:line="240" w:lineRule="auto"/>
    </w:pPr>
  </w:style>
  <w:style w:type="table" w:styleId="TableGrid">
    <w:name w:val="Table Grid"/>
    <w:basedOn w:val="TableNormal"/>
    <w:uiPriority w:val="59"/>
    <w:rsid w:val="0021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1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212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7BF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2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54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13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0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88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5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1020</Words>
  <Characters>5600</Characters>
  <Application>Microsoft Office Word</Application>
  <DocSecurity>0</DocSecurity>
  <Lines>180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&amp; Morecambe College</Company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Hannah Beattie</cp:lastModifiedBy>
  <cp:revision>8</cp:revision>
  <cp:lastPrinted>2026-04-15T07:37:00Z</cp:lastPrinted>
  <dcterms:created xsi:type="dcterms:W3CDTF">2026-06-17T08:52:00Z</dcterms:created>
  <dcterms:modified xsi:type="dcterms:W3CDTF">2026-06-24T10:44:00Z</dcterms:modified>
</cp:coreProperties>
</file>