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79382656"/>
        <w:docPartObj>
          <w:docPartGallery w:val="Cover Pages"/>
          <w:docPartUnique/>
        </w:docPartObj>
      </w:sdtPr>
      <w:sdtEndPr>
        <w:rPr>
          <w:rFonts w:cstheme="minorHAnsi"/>
        </w:rPr>
      </w:sdtEndPr>
      <w:sdtContent>
        <w:bookmarkStart w:id="0" w:name="_Hlk54599232" w:displacedByCustomXml="prev"/>
        <w:bookmarkEnd w:id="0" w:displacedByCustomXml="prev"/>
        <w:bookmarkStart w:id="1" w:name="_Hlk54012092" w:displacedByCustomXml="prev"/>
        <w:p w14:paraId="10B7044D" w14:textId="6764C820" w:rsidR="005C5686" w:rsidRDefault="005C5686" w:rsidP="005C5686">
          <w:pPr>
            <w:rPr>
              <w:rFonts w:asciiTheme="majorHAnsi" w:hAnsiTheme="majorHAnsi" w:cstheme="majorHAnsi"/>
              <w:color w:val="003478"/>
              <w:sz w:val="44"/>
            </w:rPr>
          </w:pPr>
          <w:r>
            <w:rPr>
              <w:rFonts w:asciiTheme="majorHAnsi" w:hAnsiTheme="majorHAnsi" w:cstheme="majorHAnsi"/>
              <w:color w:val="003478"/>
              <w:sz w:val="44"/>
            </w:rPr>
            <w:t>KEEPMOAT CONSTRUCTION MANAGEMENT PLAN</w:t>
          </w:r>
          <w:r w:rsidRPr="00430531">
            <w:rPr>
              <w:rFonts w:asciiTheme="majorHAnsi" w:hAnsiTheme="majorHAnsi" w:cstheme="majorHAnsi"/>
              <w:color w:val="003478"/>
              <w:sz w:val="44"/>
            </w:rPr>
            <w:t xml:space="preserve"> </w:t>
          </w:r>
        </w:p>
        <w:bookmarkEnd w:id="1"/>
        <w:p w14:paraId="056AC543" w14:textId="4571023C" w:rsidR="00B75DE2" w:rsidRDefault="00702649" w:rsidP="00FC2B0A">
          <w:pPr>
            <w:rPr>
              <w:rFonts w:cstheme="minorHAnsi"/>
              <w:noProof/>
            </w:rPr>
          </w:pPr>
          <w:r>
            <w:rPr>
              <w:rFonts w:asciiTheme="majorHAnsi" w:hAnsiTheme="majorHAnsi" w:cstheme="majorHAnsi"/>
              <w:color w:val="BED600"/>
              <w:sz w:val="40"/>
            </w:rPr>
            <w:t>Land off Crabtree Lane, Manchester</w:t>
          </w:r>
        </w:p>
        <w:p w14:paraId="1F84AC2A" w14:textId="77777777" w:rsidR="007E7445" w:rsidRPr="000245F1" w:rsidRDefault="007E7445" w:rsidP="00FC2B0A">
          <w:pPr>
            <w:rPr>
              <w:rFonts w:cstheme="minorHAnsi"/>
            </w:rPr>
          </w:pPr>
        </w:p>
        <w:p w14:paraId="6C1E5209" w14:textId="22A53238" w:rsidR="00B75DE2" w:rsidRDefault="00C720A2" w:rsidP="00C720A2">
          <w:pPr>
            <w:tabs>
              <w:tab w:val="left" w:pos="915"/>
            </w:tabs>
            <w:ind w:left="720" w:hanging="360"/>
            <w:rPr>
              <w:rFonts w:cstheme="minorHAnsi"/>
            </w:rPr>
          </w:pPr>
          <w:r>
            <w:rPr>
              <w:rFonts w:cstheme="minorHAnsi"/>
            </w:rPr>
            <w:tab/>
          </w:r>
        </w:p>
        <w:p w14:paraId="701C6CDE" w14:textId="2377ABF5" w:rsidR="002A7997" w:rsidRDefault="002A7997" w:rsidP="00C720A2">
          <w:pPr>
            <w:tabs>
              <w:tab w:val="left" w:pos="915"/>
            </w:tabs>
            <w:ind w:left="720" w:hanging="360"/>
            <w:rPr>
              <w:rFonts w:cstheme="minorHAnsi"/>
            </w:rPr>
          </w:pPr>
        </w:p>
        <w:p w14:paraId="6DA2AE37" w14:textId="52D5DD04" w:rsidR="002A7997" w:rsidRDefault="00A11B08" w:rsidP="00C720A2">
          <w:pPr>
            <w:tabs>
              <w:tab w:val="left" w:pos="915"/>
            </w:tabs>
            <w:ind w:left="720" w:hanging="360"/>
            <w:rPr>
              <w:rFonts w:cstheme="minorHAnsi"/>
            </w:rPr>
          </w:pPr>
          <w:r w:rsidRPr="00A11B08">
            <w:rPr>
              <w:rFonts w:cstheme="minorHAnsi"/>
              <w:noProof/>
            </w:rPr>
            <w:drawing>
              <wp:inline distT="0" distB="0" distL="0" distR="0" wp14:anchorId="718CBF10" wp14:editId="56FB562E">
                <wp:extent cx="6300470" cy="5751195"/>
                <wp:effectExtent l="0" t="0" r="5080" b="1905"/>
                <wp:docPr id="204691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912145" name=""/>
                        <pic:cNvPicPr/>
                      </pic:nvPicPr>
                      <pic:blipFill>
                        <a:blip r:embed="rId11"/>
                        <a:stretch>
                          <a:fillRect/>
                        </a:stretch>
                      </pic:blipFill>
                      <pic:spPr>
                        <a:xfrm>
                          <a:off x="0" y="0"/>
                          <a:ext cx="6300470" cy="5751195"/>
                        </a:xfrm>
                        <a:prstGeom prst="rect">
                          <a:avLst/>
                        </a:prstGeom>
                      </pic:spPr>
                    </pic:pic>
                  </a:graphicData>
                </a:graphic>
              </wp:inline>
            </w:drawing>
          </w:r>
        </w:p>
        <w:p w14:paraId="181C38D3" w14:textId="77777777" w:rsidR="002A7997" w:rsidRDefault="002A7997" w:rsidP="00C720A2">
          <w:pPr>
            <w:tabs>
              <w:tab w:val="left" w:pos="915"/>
            </w:tabs>
            <w:ind w:left="720" w:hanging="360"/>
            <w:rPr>
              <w:rFonts w:cstheme="minorHAnsi"/>
            </w:rPr>
          </w:pPr>
        </w:p>
        <w:p w14:paraId="1B2216CA" w14:textId="77777777" w:rsidR="002A7997" w:rsidRDefault="002A7997" w:rsidP="00C720A2">
          <w:pPr>
            <w:tabs>
              <w:tab w:val="left" w:pos="915"/>
            </w:tabs>
            <w:ind w:left="720" w:hanging="360"/>
            <w:rPr>
              <w:rFonts w:cstheme="minorHAnsi"/>
            </w:rPr>
          </w:pPr>
        </w:p>
        <w:p w14:paraId="40415D90" w14:textId="77777777" w:rsidR="002A7997" w:rsidRDefault="002A7997" w:rsidP="00C720A2">
          <w:pPr>
            <w:tabs>
              <w:tab w:val="left" w:pos="915"/>
            </w:tabs>
            <w:ind w:left="720" w:hanging="360"/>
            <w:rPr>
              <w:rFonts w:cstheme="minorHAnsi"/>
            </w:rPr>
          </w:pPr>
        </w:p>
        <w:p w14:paraId="2B53BFCC" w14:textId="77777777" w:rsidR="002A7997" w:rsidRDefault="002A7997" w:rsidP="00C720A2">
          <w:pPr>
            <w:tabs>
              <w:tab w:val="left" w:pos="915"/>
            </w:tabs>
            <w:ind w:left="720" w:hanging="360"/>
            <w:rPr>
              <w:rFonts w:cstheme="minorHAnsi"/>
            </w:rPr>
          </w:pPr>
        </w:p>
        <w:p w14:paraId="4474FF45" w14:textId="77777777" w:rsidR="002A7997" w:rsidRDefault="002A7997" w:rsidP="00C720A2">
          <w:pPr>
            <w:tabs>
              <w:tab w:val="left" w:pos="915"/>
            </w:tabs>
            <w:ind w:left="720" w:hanging="360"/>
            <w:rPr>
              <w:rFonts w:cstheme="minorHAnsi"/>
            </w:rPr>
          </w:pPr>
        </w:p>
        <w:p w14:paraId="4528D976" w14:textId="77777777" w:rsidR="002A7997" w:rsidRDefault="002A7997" w:rsidP="00C720A2">
          <w:pPr>
            <w:tabs>
              <w:tab w:val="left" w:pos="915"/>
            </w:tabs>
            <w:ind w:left="720" w:hanging="360"/>
            <w:rPr>
              <w:rFonts w:cstheme="minorHAnsi"/>
            </w:rPr>
          </w:pPr>
        </w:p>
        <w:p w14:paraId="5A38149B" w14:textId="77777777" w:rsidR="002A7997" w:rsidRDefault="002A7997" w:rsidP="00C720A2">
          <w:pPr>
            <w:tabs>
              <w:tab w:val="left" w:pos="915"/>
            </w:tabs>
            <w:ind w:left="720" w:hanging="360"/>
            <w:rPr>
              <w:rFonts w:cstheme="minorHAnsi"/>
            </w:rPr>
          </w:pPr>
        </w:p>
        <w:p w14:paraId="65E45290" w14:textId="1CFBAF4F" w:rsidR="00B75DE2" w:rsidRPr="000245F1" w:rsidRDefault="00FB218D" w:rsidP="00F66470">
          <w:pPr>
            <w:spacing w:after="0"/>
            <w:ind w:left="-1418"/>
            <w:jc w:val="center"/>
            <w:rPr>
              <w:rFonts w:cstheme="minorHAnsi"/>
            </w:rPr>
          </w:pPr>
        </w:p>
      </w:sdtContent>
    </w:sdt>
    <w:p w14:paraId="5889654E" w14:textId="297F4C33" w:rsidR="00B75DE2" w:rsidRPr="00A67FCB" w:rsidRDefault="00685474" w:rsidP="0075288B">
      <w:pPr>
        <w:pStyle w:val="TOC1"/>
        <w:tabs>
          <w:tab w:val="right" w:leader="dot" w:pos="9016"/>
        </w:tabs>
        <w:rPr>
          <w:sz w:val="22"/>
          <w:szCs w:val="22"/>
        </w:rPr>
      </w:pPr>
      <w:r w:rsidRPr="00A67FCB">
        <w:rPr>
          <w:sz w:val="22"/>
          <w:szCs w:val="22"/>
        </w:rPr>
        <w:t>CONTENTS</w:t>
      </w:r>
    </w:p>
    <w:p w14:paraId="53954C9E" w14:textId="1147CAAF" w:rsidR="004116E2" w:rsidRDefault="00925048" w:rsidP="00925048">
      <w:pPr>
        <w:pStyle w:val="TOC1"/>
        <w:tabs>
          <w:tab w:val="left" w:pos="3284"/>
        </w:tabs>
        <w:rPr>
          <w:rFonts w:ascii="Calibri" w:hAnsi="Calibri"/>
          <w:b w:val="0"/>
          <w:bCs w:val="0"/>
          <w:caps w:val="0"/>
          <w:sz w:val="22"/>
          <w:szCs w:val="22"/>
        </w:rPr>
      </w:pPr>
      <w:r>
        <w:rPr>
          <w:rFonts w:ascii="Calibri" w:hAnsi="Calibri"/>
          <w:b w:val="0"/>
          <w:bCs w:val="0"/>
          <w:caps w:val="0"/>
          <w:sz w:val="22"/>
          <w:szCs w:val="22"/>
        </w:rPr>
        <w:tab/>
      </w:r>
    </w:p>
    <w:p w14:paraId="64D2227C" w14:textId="3E888ABD" w:rsidR="001A7F9B" w:rsidRPr="00A67FCB" w:rsidRDefault="0052692B" w:rsidP="004116E2">
      <w:pPr>
        <w:pStyle w:val="TOC1"/>
        <w:tabs>
          <w:tab w:val="left" w:pos="440"/>
          <w:tab w:val="right" w:leader="dot" w:pos="9912"/>
        </w:tabs>
        <w:rPr>
          <w:rFonts w:eastAsiaTheme="minorEastAsia" w:cstheme="minorBidi"/>
          <w:smallCaps/>
          <w:noProof/>
          <w:kern w:val="2"/>
          <w:sz w:val="22"/>
          <w:szCs w:val="22"/>
          <w:lang w:eastAsia="en-GB"/>
          <w14:ligatures w14:val="standardContextual"/>
        </w:rPr>
      </w:pPr>
      <w:r w:rsidRPr="00A67FCB">
        <w:rPr>
          <w:rFonts w:ascii="Calibri" w:hAnsi="Calibri"/>
          <w:b w:val="0"/>
          <w:bCs w:val="0"/>
          <w:caps w:val="0"/>
          <w:sz w:val="22"/>
          <w:szCs w:val="22"/>
        </w:rPr>
        <w:fldChar w:fldCharType="begin"/>
      </w:r>
      <w:r w:rsidRPr="00A67FCB">
        <w:rPr>
          <w:rFonts w:ascii="Calibri" w:hAnsi="Calibri"/>
          <w:b w:val="0"/>
          <w:bCs w:val="0"/>
          <w:caps w:val="0"/>
          <w:sz w:val="22"/>
          <w:szCs w:val="22"/>
        </w:rPr>
        <w:instrText xml:space="preserve"> TOC \o "1-3" \h \z \u </w:instrText>
      </w:r>
      <w:r w:rsidRPr="00A67FCB">
        <w:rPr>
          <w:rFonts w:ascii="Calibri" w:hAnsi="Calibri"/>
          <w:b w:val="0"/>
          <w:bCs w:val="0"/>
          <w:caps w:val="0"/>
          <w:sz w:val="22"/>
          <w:szCs w:val="22"/>
        </w:rPr>
        <w:fldChar w:fldCharType="separate"/>
      </w:r>
      <w:hyperlink w:anchor="_Toc223625151" w:history="1">
        <w:r w:rsidR="001A7F9B" w:rsidRPr="00A67FCB">
          <w:rPr>
            <w:rStyle w:val="Hyperlink"/>
            <w:noProof/>
            <w:sz w:val="22"/>
            <w:szCs w:val="22"/>
          </w:rPr>
          <w:t>1.1</w:t>
        </w:r>
        <w:r w:rsidR="001A7F9B" w:rsidRPr="00A67FCB">
          <w:rPr>
            <w:rFonts w:eastAsiaTheme="minorEastAsia" w:cstheme="minorBidi"/>
            <w:noProof/>
            <w:kern w:val="2"/>
            <w:sz w:val="22"/>
            <w:szCs w:val="22"/>
            <w:lang w:eastAsia="en-GB"/>
            <w14:ligatures w14:val="standardContextual"/>
          </w:rPr>
          <w:tab/>
        </w:r>
        <w:r w:rsidR="001A7F9B" w:rsidRPr="00A67FCB">
          <w:rPr>
            <w:rStyle w:val="Hyperlink"/>
            <w:noProof/>
            <w:sz w:val="22"/>
            <w:szCs w:val="22"/>
          </w:rPr>
          <w:t>Site Information</w:t>
        </w:r>
        <w:r w:rsidR="001A7F9B" w:rsidRPr="00A67FCB">
          <w:rPr>
            <w:noProof/>
            <w:webHidden/>
            <w:sz w:val="22"/>
            <w:szCs w:val="22"/>
          </w:rPr>
          <w:tab/>
        </w:r>
        <w:r w:rsidR="001A7F9B" w:rsidRPr="00A67FCB">
          <w:rPr>
            <w:noProof/>
            <w:webHidden/>
            <w:sz w:val="22"/>
            <w:szCs w:val="22"/>
          </w:rPr>
          <w:fldChar w:fldCharType="begin"/>
        </w:r>
        <w:r w:rsidR="001A7F9B" w:rsidRPr="00A67FCB">
          <w:rPr>
            <w:noProof/>
            <w:webHidden/>
            <w:sz w:val="22"/>
            <w:szCs w:val="22"/>
          </w:rPr>
          <w:instrText xml:space="preserve"> PAGEREF _Toc223625151 \h </w:instrText>
        </w:r>
        <w:r w:rsidR="001A7F9B" w:rsidRPr="00A67FCB">
          <w:rPr>
            <w:noProof/>
            <w:webHidden/>
            <w:sz w:val="22"/>
            <w:szCs w:val="22"/>
          </w:rPr>
        </w:r>
        <w:r w:rsidR="001A7F9B" w:rsidRPr="00A67FCB">
          <w:rPr>
            <w:noProof/>
            <w:webHidden/>
            <w:sz w:val="22"/>
            <w:szCs w:val="22"/>
          </w:rPr>
          <w:fldChar w:fldCharType="separate"/>
        </w:r>
        <w:r w:rsidR="00B57069">
          <w:rPr>
            <w:noProof/>
            <w:webHidden/>
            <w:sz w:val="22"/>
            <w:szCs w:val="22"/>
          </w:rPr>
          <w:t>2</w:t>
        </w:r>
        <w:r w:rsidR="001A7F9B" w:rsidRPr="00A67FCB">
          <w:rPr>
            <w:noProof/>
            <w:webHidden/>
            <w:sz w:val="22"/>
            <w:szCs w:val="22"/>
          </w:rPr>
          <w:fldChar w:fldCharType="end"/>
        </w:r>
      </w:hyperlink>
    </w:p>
    <w:p w14:paraId="6C81CECE" w14:textId="1B71BE72"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52" w:history="1">
        <w:r w:rsidRPr="00A67FCB">
          <w:rPr>
            <w:rStyle w:val="Hyperlink"/>
            <w:noProof/>
            <w:sz w:val="22"/>
            <w:szCs w:val="22"/>
          </w:rPr>
          <w:t>1.2</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Background</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_Toc223625152 \h </w:instrText>
        </w:r>
        <w:r w:rsidRPr="00A67FCB">
          <w:rPr>
            <w:noProof/>
            <w:webHidden/>
            <w:sz w:val="22"/>
            <w:szCs w:val="22"/>
          </w:rPr>
        </w:r>
        <w:r w:rsidRPr="00A67FCB">
          <w:rPr>
            <w:noProof/>
            <w:webHidden/>
            <w:sz w:val="22"/>
            <w:szCs w:val="22"/>
          </w:rPr>
          <w:fldChar w:fldCharType="separate"/>
        </w:r>
        <w:r w:rsidR="00B57069">
          <w:rPr>
            <w:noProof/>
            <w:webHidden/>
            <w:sz w:val="22"/>
            <w:szCs w:val="22"/>
          </w:rPr>
          <w:t>2</w:t>
        </w:r>
        <w:r w:rsidRPr="00A67FCB">
          <w:rPr>
            <w:noProof/>
            <w:webHidden/>
            <w:sz w:val="22"/>
            <w:szCs w:val="22"/>
          </w:rPr>
          <w:fldChar w:fldCharType="end"/>
        </w:r>
      </w:hyperlink>
    </w:p>
    <w:p w14:paraId="4AE793EB" w14:textId="7F7D70DA"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53" w:history="1">
        <w:r w:rsidRPr="00A67FCB">
          <w:rPr>
            <w:rStyle w:val="Hyperlink"/>
            <w:noProof/>
            <w:sz w:val="22"/>
            <w:szCs w:val="22"/>
          </w:rPr>
          <w:t>1.3</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 xml:space="preserve">Objectives of the </w:t>
        </w:r>
        <w:r w:rsidR="004116E2">
          <w:rPr>
            <w:rStyle w:val="Hyperlink"/>
            <w:noProof/>
            <w:sz w:val="22"/>
            <w:szCs w:val="22"/>
          </w:rPr>
          <w:t>CMP</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_Toc223625153 \h </w:instrText>
        </w:r>
        <w:r w:rsidRPr="00A67FCB">
          <w:rPr>
            <w:noProof/>
            <w:webHidden/>
            <w:sz w:val="22"/>
            <w:szCs w:val="22"/>
          </w:rPr>
        </w:r>
        <w:r w:rsidRPr="00A67FCB">
          <w:rPr>
            <w:noProof/>
            <w:webHidden/>
            <w:sz w:val="22"/>
            <w:szCs w:val="22"/>
          </w:rPr>
          <w:fldChar w:fldCharType="separate"/>
        </w:r>
        <w:r w:rsidR="00B57069">
          <w:rPr>
            <w:noProof/>
            <w:webHidden/>
            <w:sz w:val="22"/>
            <w:szCs w:val="22"/>
          </w:rPr>
          <w:t>2</w:t>
        </w:r>
        <w:r w:rsidRPr="00A67FCB">
          <w:rPr>
            <w:noProof/>
            <w:webHidden/>
            <w:sz w:val="22"/>
            <w:szCs w:val="22"/>
          </w:rPr>
          <w:fldChar w:fldCharType="end"/>
        </w:r>
      </w:hyperlink>
    </w:p>
    <w:p w14:paraId="31228B8B" w14:textId="655D4BD4"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54" w:history="1">
        <w:r w:rsidRPr="00A67FCB">
          <w:rPr>
            <w:rStyle w:val="Hyperlink"/>
            <w:noProof/>
            <w:sz w:val="22"/>
            <w:szCs w:val="22"/>
          </w:rPr>
          <w:t>1.4</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shd w:val="clear" w:color="auto" w:fill="FFFFFF"/>
          </w:rPr>
          <w:t>Health and Safety</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_Toc223625154 \h </w:instrText>
        </w:r>
        <w:r w:rsidRPr="00A67FCB">
          <w:rPr>
            <w:noProof/>
            <w:webHidden/>
            <w:sz w:val="22"/>
            <w:szCs w:val="22"/>
          </w:rPr>
        </w:r>
        <w:r w:rsidRPr="00A67FCB">
          <w:rPr>
            <w:noProof/>
            <w:webHidden/>
            <w:sz w:val="22"/>
            <w:szCs w:val="22"/>
          </w:rPr>
          <w:fldChar w:fldCharType="separate"/>
        </w:r>
        <w:r w:rsidR="00B57069">
          <w:rPr>
            <w:noProof/>
            <w:webHidden/>
            <w:sz w:val="22"/>
            <w:szCs w:val="22"/>
          </w:rPr>
          <w:t>2</w:t>
        </w:r>
        <w:r w:rsidRPr="00A67FCB">
          <w:rPr>
            <w:noProof/>
            <w:webHidden/>
            <w:sz w:val="22"/>
            <w:szCs w:val="22"/>
          </w:rPr>
          <w:fldChar w:fldCharType="end"/>
        </w:r>
      </w:hyperlink>
    </w:p>
    <w:p w14:paraId="15501FED" w14:textId="2EB61235"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55" w:history="1">
        <w:r w:rsidRPr="00A67FCB">
          <w:rPr>
            <w:rStyle w:val="Hyperlink"/>
            <w:noProof/>
            <w:sz w:val="22"/>
            <w:szCs w:val="22"/>
          </w:rPr>
          <w:t>1.5</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Client Contact &amp; Appointments</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_Toc223625155 \h </w:instrText>
        </w:r>
        <w:r w:rsidRPr="00A67FCB">
          <w:rPr>
            <w:noProof/>
            <w:webHidden/>
            <w:sz w:val="22"/>
            <w:szCs w:val="22"/>
          </w:rPr>
        </w:r>
        <w:r w:rsidRPr="00A67FCB">
          <w:rPr>
            <w:noProof/>
            <w:webHidden/>
            <w:sz w:val="22"/>
            <w:szCs w:val="22"/>
          </w:rPr>
          <w:fldChar w:fldCharType="separate"/>
        </w:r>
        <w:r w:rsidR="00B57069">
          <w:rPr>
            <w:noProof/>
            <w:webHidden/>
            <w:sz w:val="22"/>
            <w:szCs w:val="22"/>
          </w:rPr>
          <w:t>3</w:t>
        </w:r>
        <w:r w:rsidRPr="00A67FCB">
          <w:rPr>
            <w:noProof/>
            <w:webHidden/>
            <w:sz w:val="22"/>
            <w:szCs w:val="22"/>
          </w:rPr>
          <w:fldChar w:fldCharType="end"/>
        </w:r>
      </w:hyperlink>
    </w:p>
    <w:p w14:paraId="3DE58510" w14:textId="60E407D5"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56" w:history="1">
        <w:r w:rsidRPr="00A67FCB">
          <w:rPr>
            <w:rStyle w:val="Hyperlink"/>
            <w:noProof/>
            <w:sz w:val="22"/>
            <w:szCs w:val="22"/>
          </w:rPr>
          <w:t>1.6</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Responsibilities &amp; Reporting</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_Toc223625156 \h </w:instrText>
        </w:r>
        <w:r w:rsidRPr="00A67FCB">
          <w:rPr>
            <w:noProof/>
            <w:webHidden/>
            <w:sz w:val="22"/>
            <w:szCs w:val="22"/>
          </w:rPr>
        </w:r>
        <w:r w:rsidRPr="00A67FCB">
          <w:rPr>
            <w:noProof/>
            <w:webHidden/>
            <w:sz w:val="22"/>
            <w:szCs w:val="22"/>
          </w:rPr>
          <w:fldChar w:fldCharType="separate"/>
        </w:r>
        <w:r w:rsidR="00B57069">
          <w:rPr>
            <w:noProof/>
            <w:webHidden/>
            <w:sz w:val="22"/>
            <w:szCs w:val="22"/>
          </w:rPr>
          <w:t>4</w:t>
        </w:r>
        <w:r w:rsidRPr="00A67FCB">
          <w:rPr>
            <w:noProof/>
            <w:webHidden/>
            <w:sz w:val="22"/>
            <w:szCs w:val="22"/>
          </w:rPr>
          <w:fldChar w:fldCharType="end"/>
        </w:r>
      </w:hyperlink>
    </w:p>
    <w:p w14:paraId="292E98F8" w14:textId="1684919A" w:rsidR="001A7F9B" w:rsidRPr="00A67FCB" w:rsidRDefault="001A7F9B">
      <w:pPr>
        <w:pStyle w:val="TOC1"/>
        <w:tabs>
          <w:tab w:val="left" w:pos="440"/>
          <w:tab w:val="right" w:leader="dot" w:pos="9912"/>
        </w:tabs>
        <w:rPr>
          <w:rFonts w:eastAsiaTheme="minorEastAsia" w:cstheme="minorBidi"/>
          <w:b w:val="0"/>
          <w:bCs w:val="0"/>
          <w:caps w:val="0"/>
          <w:noProof/>
          <w:kern w:val="2"/>
          <w:sz w:val="22"/>
          <w:szCs w:val="22"/>
          <w:lang w:eastAsia="en-GB"/>
          <w14:ligatures w14:val="standardContextual"/>
        </w:rPr>
      </w:pPr>
      <w:hyperlink w:anchor="_Toc223625157" w:history="1">
        <w:r w:rsidRPr="00A67FCB">
          <w:rPr>
            <w:rStyle w:val="Hyperlink"/>
            <w:noProof/>
            <w:sz w:val="22"/>
            <w:szCs w:val="22"/>
          </w:rPr>
          <w:t>2</w:t>
        </w:r>
        <w:r w:rsidRPr="00A67FCB">
          <w:rPr>
            <w:rFonts w:eastAsiaTheme="minorEastAsia" w:cstheme="minorBidi"/>
            <w:b w:val="0"/>
            <w:bCs w:val="0"/>
            <w:caps w:val="0"/>
            <w:noProof/>
            <w:kern w:val="2"/>
            <w:sz w:val="22"/>
            <w:szCs w:val="22"/>
            <w:lang w:eastAsia="en-GB"/>
            <w14:ligatures w14:val="standardContextual"/>
          </w:rPr>
          <w:tab/>
        </w:r>
        <w:r w:rsidRPr="00A67FCB">
          <w:rPr>
            <w:rStyle w:val="Hyperlink"/>
            <w:noProof/>
            <w:sz w:val="22"/>
            <w:szCs w:val="22"/>
          </w:rPr>
          <w:t>Construction Environmental Management Plan</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_Toc223625157 \h </w:instrText>
        </w:r>
        <w:r w:rsidRPr="00A67FCB">
          <w:rPr>
            <w:noProof/>
            <w:webHidden/>
            <w:sz w:val="22"/>
            <w:szCs w:val="22"/>
          </w:rPr>
        </w:r>
        <w:r w:rsidRPr="00A67FCB">
          <w:rPr>
            <w:noProof/>
            <w:webHidden/>
            <w:sz w:val="22"/>
            <w:szCs w:val="22"/>
          </w:rPr>
          <w:fldChar w:fldCharType="separate"/>
        </w:r>
        <w:r w:rsidR="00B57069">
          <w:rPr>
            <w:noProof/>
            <w:webHidden/>
            <w:sz w:val="22"/>
            <w:szCs w:val="22"/>
          </w:rPr>
          <w:t>5</w:t>
        </w:r>
        <w:r w:rsidRPr="00A67FCB">
          <w:rPr>
            <w:noProof/>
            <w:webHidden/>
            <w:sz w:val="22"/>
            <w:szCs w:val="22"/>
          </w:rPr>
          <w:fldChar w:fldCharType="end"/>
        </w:r>
      </w:hyperlink>
    </w:p>
    <w:p w14:paraId="7BAF39FB" w14:textId="1AEDFA02"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58" w:history="1">
        <w:r w:rsidRPr="00A67FCB">
          <w:rPr>
            <w:rStyle w:val="Hyperlink"/>
            <w:noProof/>
            <w:sz w:val="22"/>
            <w:szCs w:val="22"/>
          </w:rPr>
          <w:t>2.1</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Construction Management Protection Measures</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_Toc223625158 \h </w:instrText>
        </w:r>
        <w:r w:rsidRPr="00A67FCB">
          <w:rPr>
            <w:noProof/>
            <w:webHidden/>
            <w:sz w:val="22"/>
            <w:szCs w:val="22"/>
          </w:rPr>
        </w:r>
        <w:r w:rsidRPr="00A67FCB">
          <w:rPr>
            <w:noProof/>
            <w:webHidden/>
            <w:sz w:val="22"/>
            <w:szCs w:val="22"/>
          </w:rPr>
          <w:fldChar w:fldCharType="separate"/>
        </w:r>
        <w:r w:rsidR="00B57069">
          <w:rPr>
            <w:noProof/>
            <w:webHidden/>
            <w:sz w:val="22"/>
            <w:szCs w:val="22"/>
          </w:rPr>
          <w:t>5</w:t>
        </w:r>
        <w:r w:rsidRPr="00A67FCB">
          <w:rPr>
            <w:noProof/>
            <w:webHidden/>
            <w:sz w:val="22"/>
            <w:szCs w:val="22"/>
          </w:rPr>
          <w:fldChar w:fldCharType="end"/>
        </w:r>
      </w:hyperlink>
    </w:p>
    <w:p w14:paraId="0C5054DD" w14:textId="5D51916F"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59" w:history="1">
        <w:r w:rsidRPr="00A67FCB">
          <w:rPr>
            <w:rStyle w:val="Hyperlink"/>
            <w:noProof/>
            <w:sz w:val="22"/>
            <w:szCs w:val="22"/>
          </w:rPr>
          <w:t>2.2</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Construction Routes and Traffic Management</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_Toc223625159 \h </w:instrText>
        </w:r>
        <w:r w:rsidRPr="00A67FCB">
          <w:rPr>
            <w:noProof/>
            <w:webHidden/>
            <w:sz w:val="22"/>
            <w:szCs w:val="22"/>
          </w:rPr>
        </w:r>
        <w:r w:rsidRPr="00A67FCB">
          <w:rPr>
            <w:noProof/>
            <w:webHidden/>
            <w:sz w:val="22"/>
            <w:szCs w:val="22"/>
          </w:rPr>
          <w:fldChar w:fldCharType="separate"/>
        </w:r>
        <w:r w:rsidR="00B57069">
          <w:rPr>
            <w:noProof/>
            <w:webHidden/>
            <w:sz w:val="22"/>
            <w:szCs w:val="22"/>
          </w:rPr>
          <w:t>6</w:t>
        </w:r>
        <w:r w:rsidRPr="00A67FCB">
          <w:rPr>
            <w:noProof/>
            <w:webHidden/>
            <w:sz w:val="22"/>
            <w:szCs w:val="22"/>
          </w:rPr>
          <w:fldChar w:fldCharType="end"/>
        </w:r>
      </w:hyperlink>
    </w:p>
    <w:p w14:paraId="00D44D60" w14:textId="5943B84C"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0" w:history="1">
        <w:r w:rsidRPr="00A67FCB">
          <w:rPr>
            <w:rStyle w:val="Hyperlink"/>
            <w:noProof/>
            <w:sz w:val="22"/>
            <w:szCs w:val="22"/>
          </w:rPr>
          <w:t>2.3</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Parking of vehicles deliveries, site personnel, operatives and visitors</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_Toc223625160 \h </w:instrText>
        </w:r>
        <w:r w:rsidRPr="00A67FCB">
          <w:rPr>
            <w:noProof/>
            <w:webHidden/>
            <w:sz w:val="22"/>
            <w:szCs w:val="22"/>
          </w:rPr>
        </w:r>
        <w:r w:rsidRPr="00A67FCB">
          <w:rPr>
            <w:noProof/>
            <w:webHidden/>
            <w:sz w:val="22"/>
            <w:szCs w:val="22"/>
          </w:rPr>
          <w:fldChar w:fldCharType="separate"/>
        </w:r>
        <w:r w:rsidR="00B57069">
          <w:rPr>
            <w:noProof/>
            <w:webHidden/>
            <w:sz w:val="22"/>
            <w:szCs w:val="22"/>
          </w:rPr>
          <w:t>9</w:t>
        </w:r>
        <w:r w:rsidRPr="00A67FCB">
          <w:rPr>
            <w:noProof/>
            <w:webHidden/>
            <w:sz w:val="22"/>
            <w:szCs w:val="22"/>
          </w:rPr>
          <w:fldChar w:fldCharType="end"/>
        </w:r>
      </w:hyperlink>
    </w:p>
    <w:p w14:paraId="6BA8F9FE" w14:textId="796E9723"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1" w:history="1">
        <w:r w:rsidRPr="00A67FCB">
          <w:rPr>
            <w:rStyle w:val="Hyperlink"/>
            <w:noProof/>
            <w:sz w:val="22"/>
            <w:szCs w:val="22"/>
          </w:rPr>
          <w:t>2.4</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Construction Working Hours</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_Toc223625161 \h </w:instrText>
        </w:r>
        <w:r w:rsidRPr="00A67FCB">
          <w:rPr>
            <w:noProof/>
            <w:webHidden/>
            <w:sz w:val="22"/>
            <w:szCs w:val="22"/>
          </w:rPr>
        </w:r>
        <w:r w:rsidRPr="00A67FCB">
          <w:rPr>
            <w:noProof/>
            <w:webHidden/>
            <w:sz w:val="22"/>
            <w:szCs w:val="22"/>
          </w:rPr>
          <w:fldChar w:fldCharType="separate"/>
        </w:r>
        <w:r w:rsidR="00B57069">
          <w:rPr>
            <w:noProof/>
            <w:webHidden/>
            <w:sz w:val="22"/>
            <w:szCs w:val="22"/>
          </w:rPr>
          <w:t>10</w:t>
        </w:r>
        <w:r w:rsidRPr="00A67FCB">
          <w:rPr>
            <w:noProof/>
            <w:webHidden/>
            <w:sz w:val="22"/>
            <w:szCs w:val="22"/>
          </w:rPr>
          <w:fldChar w:fldCharType="end"/>
        </w:r>
      </w:hyperlink>
    </w:p>
    <w:p w14:paraId="4C8B863A" w14:textId="3B2D2BA7"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2" w:history="1">
        <w:r w:rsidRPr="00A67FCB">
          <w:rPr>
            <w:rStyle w:val="Hyperlink"/>
            <w:noProof/>
            <w:sz w:val="22"/>
            <w:szCs w:val="22"/>
          </w:rPr>
          <w:t>2.5</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Precautions Against Mud &amp; Substances on the Public Highway Including Wheel Wash</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_Toc223625162 \h </w:instrText>
        </w:r>
        <w:r w:rsidRPr="00A67FCB">
          <w:rPr>
            <w:noProof/>
            <w:webHidden/>
            <w:sz w:val="22"/>
            <w:szCs w:val="22"/>
          </w:rPr>
        </w:r>
        <w:r w:rsidRPr="00A67FCB">
          <w:rPr>
            <w:noProof/>
            <w:webHidden/>
            <w:sz w:val="22"/>
            <w:szCs w:val="22"/>
          </w:rPr>
          <w:fldChar w:fldCharType="separate"/>
        </w:r>
        <w:r w:rsidR="00B57069">
          <w:rPr>
            <w:noProof/>
            <w:webHidden/>
            <w:sz w:val="22"/>
            <w:szCs w:val="22"/>
          </w:rPr>
          <w:t>11</w:t>
        </w:r>
        <w:r w:rsidRPr="00A67FCB">
          <w:rPr>
            <w:noProof/>
            <w:webHidden/>
            <w:sz w:val="22"/>
            <w:szCs w:val="22"/>
          </w:rPr>
          <w:fldChar w:fldCharType="end"/>
        </w:r>
      </w:hyperlink>
    </w:p>
    <w:p w14:paraId="1FA93551" w14:textId="222F7412"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3" w:history="1">
        <w:r w:rsidRPr="00A67FCB">
          <w:rPr>
            <w:rStyle w:val="Hyperlink"/>
            <w:noProof/>
            <w:sz w:val="22"/>
            <w:szCs w:val="22"/>
          </w:rPr>
          <w:t>2.6</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Dust Suppression Measures</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_Toc223625163 \h </w:instrText>
        </w:r>
        <w:r w:rsidRPr="00A67FCB">
          <w:rPr>
            <w:noProof/>
            <w:webHidden/>
            <w:sz w:val="22"/>
            <w:szCs w:val="22"/>
          </w:rPr>
        </w:r>
        <w:r w:rsidRPr="00A67FCB">
          <w:rPr>
            <w:noProof/>
            <w:webHidden/>
            <w:sz w:val="22"/>
            <w:szCs w:val="22"/>
          </w:rPr>
          <w:fldChar w:fldCharType="separate"/>
        </w:r>
        <w:r w:rsidR="00B57069">
          <w:rPr>
            <w:noProof/>
            <w:webHidden/>
            <w:sz w:val="22"/>
            <w:szCs w:val="22"/>
          </w:rPr>
          <w:t>11</w:t>
        </w:r>
        <w:r w:rsidRPr="00A67FCB">
          <w:rPr>
            <w:noProof/>
            <w:webHidden/>
            <w:sz w:val="22"/>
            <w:szCs w:val="22"/>
          </w:rPr>
          <w:fldChar w:fldCharType="end"/>
        </w:r>
      </w:hyperlink>
    </w:p>
    <w:p w14:paraId="396F1A86" w14:textId="497BDDFE"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4" w:history="1">
        <w:r w:rsidRPr="00A67FCB">
          <w:rPr>
            <w:rStyle w:val="Hyperlink"/>
            <w:noProof/>
            <w:sz w:val="22"/>
            <w:szCs w:val="22"/>
          </w:rPr>
          <w:t>2.7</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Noise Emission Suppression Measures</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_Toc223625164 \h </w:instrText>
        </w:r>
        <w:r w:rsidRPr="00A67FCB">
          <w:rPr>
            <w:noProof/>
            <w:webHidden/>
            <w:sz w:val="22"/>
            <w:szCs w:val="22"/>
          </w:rPr>
        </w:r>
        <w:r w:rsidRPr="00A67FCB">
          <w:rPr>
            <w:noProof/>
            <w:webHidden/>
            <w:sz w:val="22"/>
            <w:szCs w:val="22"/>
          </w:rPr>
          <w:fldChar w:fldCharType="separate"/>
        </w:r>
        <w:r w:rsidR="00B57069">
          <w:rPr>
            <w:noProof/>
            <w:webHidden/>
            <w:sz w:val="22"/>
            <w:szCs w:val="22"/>
          </w:rPr>
          <w:t>12</w:t>
        </w:r>
        <w:r w:rsidRPr="00A67FCB">
          <w:rPr>
            <w:noProof/>
            <w:webHidden/>
            <w:sz w:val="22"/>
            <w:szCs w:val="22"/>
          </w:rPr>
          <w:fldChar w:fldCharType="end"/>
        </w:r>
      </w:hyperlink>
    </w:p>
    <w:p w14:paraId="7659660F" w14:textId="1C7C9636"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5" w:history="1">
        <w:r w:rsidRPr="00A67FCB">
          <w:rPr>
            <w:rStyle w:val="Hyperlink"/>
            <w:noProof/>
            <w:sz w:val="22"/>
            <w:szCs w:val="22"/>
          </w:rPr>
          <w:t>2.8</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shd w:val="clear" w:color="auto" w:fill="FFFFFF"/>
          </w:rPr>
          <w:t>Water Environment Mitigation</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_Toc223625165 \h </w:instrText>
        </w:r>
        <w:r w:rsidRPr="00A67FCB">
          <w:rPr>
            <w:noProof/>
            <w:webHidden/>
            <w:sz w:val="22"/>
            <w:szCs w:val="22"/>
          </w:rPr>
        </w:r>
        <w:r w:rsidRPr="00A67FCB">
          <w:rPr>
            <w:noProof/>
            <w:webHidden/>
            <w:sz w:val="22"/>
            <w:szCs w:val="22"/>
          </w:rPr>
          <w:fldChar w:fldCharType="separate"/>
        </w:r>
        <w:r w:rsidR="00B57069">
          <w:rPr>
            <w:noProof/>
            <w:webHidden/>
            <w:sz w:val="22"/>
            <w:szCs w:val="22"/>
          </w:rPr>
          <w:t>13</w:t>
        </w:r>
        <w:r w:rsidRPr="00A67FCB">
          <w:rPr>
            <w:noProof/>
            <w:webHidden/>
            <w:sz w:val="22"/>
            <w:szCs w:val="22"/>
          </w:rPr>
          <w:fldChar w:fldCharType="end"/>
        </w:r>
      </w:hyperlink>
    </w:p>
    <w:p w14:paraId="5EAD566B" w14:textId="73285380"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6" w:history="1">
        <w:r w:rsidRPr="00A67FCB">
          <w:rPr>
            <w:rStyle w:val="Hyperlink"/>
            <w:noProof/>
            <w:sz w:val="22"/>
            <w:szCs w:val="22"/>
          </w:rPr>
          <w:t>2.9</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Dilapidation Survey</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_Toc223625166 \h </w:instrText>
        </w:r>
        <w:r w:rsidRPr="00A67FCB">
          <w:rPr>
            <w:noProof/>
            <w:webHidden/>
            <w:sz w:val="22"/>
            <w:szCs w:val="22"/>
          </w:rPr>
        </w:r>
        <w:r w:rsidRPr="00A67FCB">
          <w:rPr>
            <w:noProof/>
            <w:webHidden/>
            <w:sz w:val="22"/>
            <w:szCs w:val="22"/>
          </w:rPr>
          <w:fldChar w:fldCharType="separate"/>
        </w:r>
        <w:r w:rsidR="00B57069">
          <w:rPr>
            <w:noProof/>
            <w:webHidden/>
            <w:sz w:val="22"/>
            <w:szCs w:val="22"/>
          </w:rPr>
          <w:t>16</w:t>
        </w:r>
        <w:r w:rsidRPr="00A67FCB">
          <w:rPr>
            <w:noProof/>
            <w:webHidden/>
            <w:sz w:val="22"/>
            <w:szCs w:val="22"/>
          </w:rPr>
          <w:fldChar w:fldCharType="end"/>
        </w:r>
      </w:hyperlink>
    </w:p>
    <w:p w14:paraId="3AD92236" w14:textId="2FF09DF8"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7" w:history="1">
        <w:r w:rsidRPr="00A67FCB">
          <w:rPr>
            <w:rStyle w:val="Hyperlink"/>
            <w:noProof/>
            <w:sz w:val="22"/>
            <w:szCs w:val="22"/>
          </w:rPr>
          <w:t>2.10</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Site Water Run Off</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_Toc223625167 \h </w:instrText>
        </w:r>
        <w:r w:rsidRPr="00A67FCB">
          <w:rPr>
            <w:noProof/>
            <w:webHidden/>
            <w:sz w:val="22"/>
            <w:szCs w:val="22"/>
          </w:rPr>
        </w:r>
        <w:r w:rsidRPr="00A67FCB">
          <w:rPr>
            <w:noProof/>
            <w:webHidden/>
            <w:sz w:val="22"/>
            <w:szCs w:val="22"/>
          </w:rPr>
          <w:fldChar w:fldCharType="separate"/>
        </w:r>
        <w:r w:rsidR="00B57069">
          <w:rPr>
            <w:noProof/>
            <w:webHidden/>
            <w:sz w:val="22"/>
            <w:szCs w:val="22"/>
          </w:rPr>
          <w:t>17</w:t>
        </w:r>
        <w:r w:rsidRPr="00A67FCB">
          <w:rPr>
            <w:noProof/>
            <w:webHidden/>
            <w:sz w:val="22"/>
            <w:szCs w:val="22"/>
          </w:rPr>
          <w:fldChar w:fldCharType="end"/>
        </w:r>
      </w:hyperlink>
    </w:p>
    <w:p w14:paraId="37023534" w14:textId="312FD7EB" w:rsidR="001A7F9B" w:rsidRPr="00A67FCB" w:rsidRDefault="001A7F9B">
      <w:pPr>
        <w:pStyle w:val="TOC1"/>
        <w:tabs>
          <w:tab w:val="left" w:pos="440"/>
          <w:tab w:val="right" w:leader="dot" w:pos="9912"/>
        </w:tabs>
        <w:rPr>
          <w:rFonts w:eastAsiaTheme="minorEastAsia" w:cstheme="minorBidi"/>
          <w:b w:val="0"/>
          <w:bCs w:val="0"/>
          <w:caps w:val="0"/>
          <w:noProof/>
          <w:kern w:val="2"/>
          <w:sz w:val="22"/>
          <w:szCs w:val="22"/>
          <w:lang w:eastAsia="en-GB"/>
          <w14:ligatures w14:val="standardContextual"/>
        </w:rPr>
      </w:pPr>
      <w:hyperlink w:anchor="_Toc223625168" w:history="1">
        <w:r w:rsidRPr="00A67FCB">
          <w:rPr>
            <w:rStyle w:val="Hyperlink"/>
            <w:noProof/>
            <w:sz w:val="22"/>
            <w:szCs w:val="22"/>
          </w:rPr>
          <w:t>3</w:t>
        </w:r>
        <w:r w:rsidRPr="00A67FCB">
          <w:rPr>
            <w:rFonts w:eastAsiaTheme="minorEastAsia" w:cstheme="minorBidi"/>
            <w:b w:val="0"/>
            <w:bCs w:val="0"/>
            <w:caps w:val="0"/>
            <w:noProof/>
            <w:kern w:val="2"/>
            <w:sz w:val="22"/>
            <w:szCs w:val="22"/>
            <w:lang w:eastAsia="en-GB"/>
            <w14:ligatures w14:val="standardContextual"/>
          </w:rPr>
          <w:tab/>
        </w:r>
        <w:r w:rsidRPr="00A67FCB">
          <w:rPr>
            <w:rStyle w:val="Hyperlink"/>
            <w:noProof/>
            <w:sz w:val="22"/>
            <w:szCs w:val="22"/>
          </w:rPr>
          <w:t>Conclusions</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_Toc223625168 \h </w:instrText>
        </w:r>
        <w:r w:rsidRPr="00A67FCB">
          <w:rPr>
            <w:noProof/>
            <w:webHidden/>
            <w:sz w:val="22"/>
            <w:szCs w:val="22"/>
          </w:rPr>
        </w:r>
        <w:r w:rsidRPr="00A67FCB">
          <w:rPr>
            <w:noProof/>
            <w:webHidden/>
            <w:sz w:val="22"/>
            <w:szCs w:val="22"/>
          </w:rPr>
          <w:fldChar w:fldCharType="separate"/>
        </w:r>
        <w:r w:rsidR="00B57069">
          <w:rPr>
            <w:noProof/>
            <w:webHidden/>
            <w:sz w:val="22"/>
            <w:szCs w:val="22"/>
          </w:rPr>
          <w:t>17</w:t>
        </w:r>
        <w:r w:rsidRPr="00A67FCB">
          <w:rPr>
            <w:noProof/>
            <w:webHidden/>
            <w:sz w:val="22"/>
            <w:szCs w:val="22"/>
          </w:rPr>
          <w:fldChar w:fldCharType="end"/>
        </w:r>
      </w:hyperlink>
    </w:p>
    <w:p w14:paraId="6ABFDF95" w14:textId="49A626B4" w:rsidR="001A7F9B" w:rsidRPr="00A67FCB" w:rsidRDefault="001A7F9B">
      <w:pPr>
        <w:pStyle w:val="TOC2"/>
        <w:tabs>
          <w:tab w:val="left" w:pos="880"/>
          <w:tab w:val="right" w:leader="dot" w:pos="9912"/>
        </w:tabs>
        <w:rPr>
          <w:rFonts w:eastAsiaTheme="minorEastAsia" w:cstheme="minorBidi"/>
          <w:smallCaps w:val="0"/>
          <w:noProof/>
          <w:kern w:val="2"/>
          <w:sz w:val="22"/>
          <w:szCs w:val="22"/>
          <w:lang w:eastAsia="en-GB"/>
          <w14:ligatures w14:val="standardContextual"/>
        </w:rPr>
      </w:pPr>
      <w:hyperlink w:anchor="_Toc223625169" w:history="1">
        <w:r w:rsidRPr="00A67FCB">
          <w:rPr>
            <w:rStyle w:val="Hyperlink"/>
            <w:noProof/>
            <w:sz w:val="22"/>
            <w:szCs w:val="22"/>
          </w:rPr>
          <w:t>3.1</w:t>
        </w:r>
        <w:r w:rsidRPr="00A67FCB">
          <w:rPr>
            <w:rFonts w:eastAsiaTheme="minorEastAsia" w:cstheme="minorBidi"/>
            <w:smallCaps w:val="0"/>
            <w:noProof/>
            <w:kern w:val="2"/>
            <w:sz w:val="22"/>
            <w:szCs w:val="22"/>
            <w:lang w:eastAsia="en-GB"/>
            <w14:ligatures w14:val="standardContextual"/>
          </w:rPr>
          <w:tab/>
        </w:r>
        <w:r w:rsidRPr="00A67FCB">
          <w:rPr>
            <w:rStyle w:val="Hyperlink"/>
            <w:noProof/>
            <w:sz w:val="22"/>
            <w:szCs w:val="22"/>
          </w:rPr>
          <w:t>Objective</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_Toc223625169 \h </w:instrText>
        </w:r>
        <w:r w:rsidRPr="00A67FCB">
          <w:rPr>
            <w:noProof/>
            <w:webHidden/>
            <w:sz w:val="22"/>
            <w:szCs w:val="22"/>
          </w:rPr>
        </w:r>
        <w:r w:rsidRPr="00A67FCB">
          <w:rPr>
            <w:noProof/>
            <w:webHidden/>
            <w:sz w:val="22"/>
            <w:szCs w:val="22"/>
          </w:rPr>
          <w:fldChar w:fldCharType="separate"/>
        </w:r>
        <w:r w:rsidR="00B57069">
          <w:rPr>
            <w:noProof/>
            <w:webHidden/>
            <w:sz w:val="22"/>
            <w:szCs w:val="22"/>
          </w:rPr>
          <w:t>17</w:t>
        </w:r>
        <w:r w:rsidRPr="00A67FCB">
          <w:rPr>
            <w:noProof/>
            <w:webHidden/>
            <w:sz w:val="22"/>
            <w:szCs w:val="22"/>
          </w:rPr>
          <w:fldChar w:fldCharType="end"/>
        </w:r>
      </w:hyperlink>
    </w:p>
    <w:p w14:paraId="5DF15335" w14:textId="4EB38DF9" w:rsidR="001A7F9B" w:rsidRPr="00A67FCB" w:rsidRDefault="001A7F9B">
      <w:pPr>
        <w:pStyle w:val="TOC1"/>
        <w:tabs>
          <w:tab w:val="left" w:pos="440"/>
          <w:tab w:val="right" w:leader="dot" w:pos="9912"/>
        </w:tabs>
        <w:rPr>
          <w:rFonts w:eastAsiaTheme="minorEastAsia" w:cstheme="minorBidi"/>
          <w:b w:val="0"/>
          <w:bCs w:val="0"/>
          <w:caps w:val="0"/>
          <w:noProof/>
          <w:kern w:val="2"/>
          <w:sz w:val="22"/>
          <w:szCs w:val="22"/>
          <w:lang w:eastAsia="en-GB"/>
          <w14:ligatures w14:val="standardContextual"/>
        </w:rPr>
      </w:pPr>
      <w:hyperlink w:anchor="_Toc223625170" w:history="1">
        <w:r w:rsidRPr="00A67FCB">
          <w:rPr>
            <w:rStyle w:val="Hyperlink"/>
            <w:noProof/>
            <w:sz w:val="22"/>
            <w:szCs w:val="22"/>
          </w:rPr>
          <w:t>4</w:t>
        </w:r>
        <w:r w:rsidRPr="00A67FCB">
          <w:rPr>
            <w:rFonts w:eastAsiaTheme="minorEastAsia" w:cstheme="minorBidi"/>
            <w:b w:val="0"/>
            <w:bCs w:val="0"/>
            <w:caps w:val="0"/>
            <w:noProof/>
            <w:kern w:val="2"/>
            <w:sz w:val="22"/>
            <w:szCs w:val="22"/>
            <w:lang w:eastAsia="en-GB"/>
            <w14:ligatures w14:val="standardContextual"/>
          </w:rPr>
          <w:tab/>
        </w:r>
        <w:r w:rsidRPr="00A67FCB">
          <w:rPr>
            <w:rStyle w:val="Hyperlink"/>
            <w:noProof/>
            <w:sz w:val="22"/>
            <w:szCs w:val="22"/>
          </w:rPr>
          <w:t>Keepmoat Environmental Policy</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_Toc223625170 \h </w:instrText>
        </w:r>
        <w:r w:rsidRPr="00A67FCB">
          <w:rPr>
            <w:noProof/>
            <w:webHidden/>
            <w:sz w:val="22"/>
            <w:szCs w:val="22"/>
          </w:rPr>
        </w:r>
        <w:r w:rsidRPr="00A67FCB">
          <w:rPr>
            <w:noProof/>
            <w:webHidden/>
            <w:sz w:val="22"/>
            <w:szCs w:val="22"/>
          </w:rPr>
          <w:fldChar w:fldCharType="separate"/>
        </w:r>
        <w:r w:rsidR="00B57069">
          <w:rPr>
            <w:noProof/>
            <w:webHidden/>
            <w:sz w:val="22"/>
            <w:szCs w:val="22"/>
          </w:rPr>
          <w:t>18</w:t>
        </w:r>
        <w:r w:rsidRPr="00A67FCB">
          <w:rPr>
            <w:noProof/>
            <w:webHidden/>
            <w:sz w:val="22"/>
            <w:szCs w:val="22"/>
          </w:rPr>
          <w:fldChar w:fldCharType="end"/>
        </w:r>
      </w:hyperlink>
    </w:p>
    <w:p w14:paraId="0E1210AB" w14:textId="7B0E11C7" w:rsidR="001A7F9B" w:rsidRPr="00A67FCB" w:rsidRDefault="001A7F9B">
      <w:pPr>
        <w:pStyle w:val="TOC1"/>
        <w:tabs>
          <w:tab w:val="left" w:pos="440"/>
          <w:tab w:val="right" w:leader="dot" w:pos="9912"/>
        </w:tabs>
        <w:rPr>
          <w:rFonts w:eastAsiaTheme="minorEastAsia" w:cstheme="minorBidi"/>
          <w:b w:val="0"/>
          <w:bCs w:val="0"/>
          <w:caps w:val="0"/>
          <w:noProof/>
          <w:kern w:val="2"/>
          <w:sz w:val="22"/>
          <w:szCs w:val="22"/>
          <w:lang w:eastAsia="en-GB"/>
          <w14:ligatures w14:val="standardContextual"/>
        </w:rPr>
      </w:pPr>
      <w:hyperlink w:anchor="_Toc223625171" w:history="1">
        <w:r w:rsidRPr="00A67FCB">
          <w:rPr>
            <w:rStyle w:val="Hyperlink"/>
            <w:noProof/>
            <w:sz w:val="22"/>
            <w:szCs w:val="22"/>
          </w:rPr>
          <w:t>5</w:t>
        </w:r>
        <w:r w:rsidRPr="00A67FCB">
          <w:rPr>
            <w:rFonts w:eastAsiaTheme="minorEastAsia" w:cstheme="minorBidi"/>
            <w:b w:val="0"/>
            <w:bCs w:val="0"/>
            <w:caps w:val="0"/>
            <w:noProof/>
            <w:kern w:val="2"/>
            <w:sz w:val="22"/>
            <w:szCs w:val="22"/>
            <w:lang w:eastAsia="en-GB"/>
            <w14:ligatures w14:val="standardContextual"/>
          </w:rPr>
          <w:tab/>
        </w:r>
        <w:r w:rsidRPr="00A67FCB">
          <w:rPr>
            <w:rStyle w:val="Hyperlink"/>
            <w:noProof/>
            <w:sz w:val="22"/>
            <w:szCs w:val="22"/>
          </w:rPr>
          <w:t>Associated Keepmoat Environmental Standards</w:t>
        </w:r>
        <w:r w:rsidRPr="00A67FCB">
          <w:rPr>
            <w:noProof/>
            <w:webHidden/>
            <w:sz w:val="22"/>
            <w:szCs w:val="22"/>
          </w:rPr>
          <w:tab/>
        </w:r>
        <w:r w:rsidRPr="00A67FCB">
          <w:rPr>
            <w:noProof/>
            <w:webHidden/>
            <w:sz w:val="22"/>
            <w:szCs w:val="22"/>
          </w:rPr>
          <w:fldChar w:fldCharType="begin"/>
        </w:r>
        <w:r w:rsidRPr="00A67FCB">
          <w:rPr>
            <w:noProof/>
            <w:webHidden/>
            <w:sz w:val="22"/>
            <w:szCs w:val="22"/>
          </w:rPr>
          <w:instrText xml:space="preserve"> PAGEREF _Toc223625171 \h </w:instrText>
        </w:r>
        <w:r w:rsidRPr="00A67FCB">
          <w:rPr>
            <w:noProof/>
            <w:webHidden/>
            <w:sz w:val="22"/>
            <w:szCs w:val="22"/>
          </w:rPr>
        </w:r>
        <w:r w:rsidRPr="00A67FCB">
          <w:rPr>
            <w:noProof/>
            <w:webHidden/>
            <w:sz w:val="22"/>
            <w:szCs w:val="22"/>
          </w:rPr>
          <w:fldChar w:fldCharType="separate"/>
        </w:r>
        <w:r w:rsidR="00B57069">
          <w:rPr>
            <w:noProof/>
            <w:webHidden/>
            <w:sz w:val="22"/>
            <w:szCs w:val="22"/>
          </w:rPr>
          <w:t>20</w:t>
        </w:r>
        <w:r w:rsidRPr="00A67FCB">
          <w:rPr>
            <w:noProof/>
            <w:webHidden/>
            <w:sz w:val="22"/>
            <w:szCs w:val="22"/>
          </w:rPr>
          <w:fldChar w:fldCharType="end"/>
        </w:r>
      </w:hyperlink>
    </w:p>
    <w:p w14:paraId="71AE6543" w14:textId="66161FA0" w:rsidR="00A94EFC" w:rsidRDefault="0052692B">
      <w:pPr>
        <w:rPr>
          <w:rFonts w:ascii="Calibri" w:hAnsi="Calibri" w:cstheme="minorHAnsi"/>
          <w:b/>
          <w:bCs/>
          <w:caps/>
        </w:rPr>
      </w:pPr>
      <w:r w:rsidRPr="00A67FCB">
        <w:rPr>
          <w:rFonts w:ascii="Calibri" w:hAnsi="Calibri" w:cstheme="minorHAnsi"/>
          <w:b/>
          <w:bCs/>
          <w:caps/>
        </w:rPr>
        <w:fldChar w:fldCharType="end"/>
      </w:r>
    </w:p>
    <w:p w14:paraId="3BD82E25" w14:textId="77777777" w:rsidR="00C82CBF" w:rsidRDefault="00C82CBF">
      <w:pPr>
        <w:rPr>
          <w:rFonts w:ascii="Calibri" w:hAnsi="Calibri" w:cstheme="minorHAnsi"/>
          <w:b/>
          <w:bCs/>
          <w:caps/>
        </w:rPr>
      </w:pPr>
    </w:p>
    <w:p w14:paraId="4F6D0345" w14:textId="77777777" w:rsidR="00E907DF" w:rsidRDefault="00E907DF">
      <w:pPr>
        <w:rPr>
          <w:rFonts w:ascii="Calibri" w:hAnsi="Calibri" w:cstheme="minorHAnsi"/>
          <w:b/>
          <w:bCs/>
          <w:caps/>
        </w:rPr>
      </w:pPr>
    </w:p>
    <w:p w14:paraId="79100AE6" w14:textId="77777777" w:rsidR="00E907DF" w:rsidRDefault="00E907DF">
      <w:pPr>
        <w:rPr>
          <w:rFonts w:ascii="Calibri" w:hAnsi="Calibri" w:cstheme="minorHAnsi"/>
          <w:b/>
          <w:bCs/>
          <w:caps/>
        </w:rPr>
      </w:pPr>
    </w:p>
    <w:p w14:paraId="617C3FB0" w14:textId="77777777" w:rsidR="00E907DF" w:rsidRDefault="00E907DF">
      <w:pPr>
        <w:rPr>
          <w:rFonts w:ascii="Calibri" w:hAnsi="Calibri" w:cstheme="minorHAnsi"/>
          <w:b/>
          <w:bCs/>
          <w:caps/>
        </w:rPr>
      </w:pPr>
    </w:p>
    <w:p w14:paraId="140FEC04" w14:textId="77777777" w:rsidR="00E907DF" w:rsidRDefault="00E907DF">
      <w:pPr>
        <w:rPr>
          <w:rFonts w:ascii="Calibri" w:hAnsi="Calibri" w:cstheme="minorHAnsi"/>
          <w:b/>
          <w:bCs/>
          <w:caps/>
        </w:rPr>
      </w:pPr>
    </w:p>
    <w:p w14:paraId="7EC15BDA" w14:textId="77777777" w:rsidR="00E907DF" w:rsidRDefault="00E907DF">
      <w:pPr>
        <w:rPr>
          <w:rFonts w:ascii="Calibri" w:hAnsi="Calibri" w:cstheme="minorHAnsi"/>
          <w:b/>
          <w:bCs/>
          <w:caps/>
        </w:rPr>
      </w:pPr>
    </w:p>
    <w:p w14:paraId="6DBB654C" w14:textId="77777777" w:rsidR="00E907DF" w:rsidRDefault="00E907DF">
      <w:pPr>
        <w:rPr>
          <w:rFonts w:ascii="Calibri" w:hAnsi="Calibri" w:cstheme="minorHAnsi"/>
          <w:b/>
          <w:bCs/>
          <w:caps/>
        </w:rPr>
      </w:pPr>
    </w:p>
    <w:p w14:paraId="6E14253E" w14:textId="77777777" w:rsidR="00E907DF" w:rsidRDefault="00E907DF">
      <w:pPr>
        <w:rPr>
          <w:rFonts w:ascii="Calibri" w:hAnsi="Calibri" w:cstheme="minorHAnsi"/>
          <w:b/>
          <w:bCs/>
          <w:caps/>
        </w:rPr>
      </w:pPr>
    </w:p>
    <w:p w14:paraId="25746D87" w14:textId="77777777" w:rsidR="00E907DF" w:rsidRDefault="00E907DF">
      <w:pPr>
        <w:rPr>
          <w:rFonts w:ascii="Calibri" w:hAnsi="Calibri" w:cstheme="minorHAnsi"/>
          <w:b/>
          <w:bCs/>
          <w:caps/>
        </w:rPr>
      </w:pPr>
    </w:p>
    <w:p w14:paraId="2DE110C1" w14:textId="203FC0C7" w:rsidR="00B75DE2" w:rsidRPr="00C275F8" w:rsidRDefault="00AC734F" w:rsidP="00804B71">
      <w:pPr>
        <w:pStyle w:val="Heading1"/>
        <w:numPr>
          <w:ilvl w:val="0"/>
          <w:numId w:val="12"/>
        </w:numPr>
      </w:pPr>
      <w:bookmarkStart w:id="2" w:name="_Toc220938856"/>
      <w:bookmarkStart w:id="3" w:name="_Toc221097848"/>
      <w:bookmarkStart w:id="4" w:name="_Toc223625150"/>
      <w:r>
        <w:lastRenderedPageBreak/>
        <w:t>I</w:t>
      </w:r>
      <w:r w:rsidR="00B75DE2" w:rsidRPr="00C275F8">
        <w:t>ntroduction</w:t>
      </w:r>
      <w:bookmarkEnd w:id="2"/>
      <w:bookmarkEnd w:id="3"/>
      <w:bookmarkEnd w:id="4"/>
      <w:r w:rsidR="00B75DE2" w:rsidRPr="00C275F8">
        <w:t xml:space="preserve"> </w:t>
      </w:r>
    </w:p>
    <w:p w14:paraId="374854F3" w14:textId="7B127CE4" w:rsidR="00934017" w:rsidRDefault="00252307" w:rsidP="00C275F8">
      <w:pPr>
        <w:pStyle w:val="Heading2"/>
      </w:pPr>
      <w:bookmarkStart w:id="5" w:name="_Toc220938857"/>
      <w:bookmarkStart w:id="6" w:name="_Toc221097849"/>
      <w:bookmarkStart w:id="7" w:name="_Toc223625151"/>
      <w:r>
        <w:t>Site Information</w:t>
      </w:r>
      <w:bookmarkEnd w:id="5"/>
      <w:bookmarkEnd w:id="6"/>
      <w:bookmarkEnd w:id="7"/>
    </w:p>
    <w:p w14:paraId="2F15EB18" w14:textId="530F4BD4" w:rsidR="00144091" w:rsidRPr="00957365" w:rsidRDefault="00060EC2" w:rsidP="00957365">
      <w:pPr>
        <w:pStyle w:val="Normal2"/>
      </w:pPr>
      <w:r w:rsidRPr="00957365">
        <w:t>This Construction Management plan (</w:t>
      </w:r>
      <w:r w:rsidR="004116E2">
        <w:t>CMP</w:t>
      </w:r>
      <w:r w:rsidRPr="00957365">
        <w:t xml:space="preserve">) has been produced to </w:t>
      </w:r>
      <w:r w:rsidR="00702649">
        <w:t xml:space="preserve">support the delivery </w:t>
      </w:r>
      <w:r w:rsidR="00702649" w:rsidRPr="00957365">
        <w:t>of</w:t>
      </w:r>
      <w:r w:rsidR="00B979A9" w:rsidRPr="00957365">
        <w:t xml:space="preserve"> 194 dwellings (Class C3) with new vehicular accesses from Crabtree Lane and associated parking, landscaping and open space</w:t>
      </w:r>
      <w:r w:rsidR="00702649">
        <w:t xml:space="preserve"> as approved by Manchester City Council (</w:t>
      </w:r>
      <w:r w:rsidR="00C56988" w:rsidRPr="00957365">
        <w:t xml:space="preserve">application reference </w:t>
      </w:r>
      <w:r w:rsidR="00046FF1" w:rsidRPr="00957365">
        <w:t>142609/FO/2025</w:t>
      </w:r>
      <w:r w:rsidR="00702649">
        <w:t xml:space="preserve">). </w:t>
      </w:r>
    </w:p>
    <w:p w14:paraId="7B645F84" w14:textId="04691DB3" w:rsidR="00CE4816" w:rsidRPr="00957365" w:rsidRDefault="00CE4816" w:rsidP="00957365">
      <w:pPr>
        <w:pStyle w:val="Normal2"/>
      </w:pPr>
      <w:r w:rsidRPr="00957365">
        <w:t xml:space="preserve">The Site is bound by the Ashton Canal to the north, scrubland to the east, Openshaw Community School to the southeast, residential properties to the south, and Crabtree Lane to the east, beyond which is an industrial estate.  </w:t>
      </w:r>
    </w:p>
    <w:p w14:paraId="448733D7" w14:textId="28925FFF" w:rsidR="00350E71" w:rsidRPr="00957365" w:rsidRDefault="00350E71" w:rsidP="00957365">
      <w:pPr>
        <w:pStyle w:val="Normal2"/>
      </w:pPr>
      <w:r w:rsidRPr="00957365">
        <w:t xml:space="preserve">The Site is currently accessed off Crabtree Lane, to the east of the Site and also via an access road to the north, immediately alongside the Canal.  </w:t>
      </w:r>
    </w:p>
    <w:p w14:paraId="6E5A6A3A" w14:textId="18B85EAD" w:rsidR="00C934BC" w:rsidRPr="00C934BC" w:rsidRDefault="00C934BC" w:rsidP="00957365">
      <w:pPr>
        <w:pStyle w:val="Normal2"/>
      </w:pPr>
      <w:r w:rsidRPr="00C934BC">
        <w:t>Adjacent/Surrounding Land Uses</w:t>
      </w:r>
    </w:p>
    <w:p w14:paraId="034B8D58" w14:textId="77777777" w:rsidR="00AB2B0E" w:rsidRPr="00AB2B0E" w:rsidRDefault="00AB2B0E" w:rsidP="00AB2B0E">
      <w:pPr>
        <w:tabs>
          <w:tab w:val="left" w:pos="720"/>
        </w:tabs>
        <w:spacing w:after="0" w:line="240" w:lineRule="auto"/>
        <w:jc w:val="both"/>
        <w:rPr>
          <w:rFonts w:ascii="Calibri" w:eastAsia="Times New Roman" w:hAnsi="Calibri" w:cs="Arial"/>
          <w:b/>
        </w:rPr>
      </w:pPr>
      <w:r w:rsidRPr="00AB2B0E">
        <w:rPr>
          <w:rFonts w:ascii="Calibri" w:eastAsia="Times New Roman" w:hAnsi="Calibri" w:cs="Arial"/>
          <w:b/>
        </w:rPr>
        <w:t xml:space="preserve">North </w:t>
      </w:r>
      <w:r w:rsidRPr="00AB2B0E">
        <w:rPr>
          <w:rFonts w:ascii="Calibri" w:eastAsia="Times New Roman" w:hAnsi="Calibri" w:cs="Calibri"/>
          <w:b/>
        </w:rPr>
        <w:t>–</w:t>
      </w:r>
      <w:r w:rsidRPr="00AB2B0E">
        <w:rPr>
          <w:rFonts w:ascii="Calibri" w:eastAsia="Times New Roman" w:hAnsi="Calibri" w:cs="Arial"/>
          <w:b/>
        </w:rPr>
        <w:t xml:space="preserve"> </w:t>
      </w:r>
      <w:r w:rsidRPr="00AB2B0E">
        <w:rPr>
          <w:rFonts w:ascii="Calibri" w:eastAsia="Times New Roman" w:hAnsi="Calibri" w:cs="Arial"/>
          <w:bCs/>
        </w:rPr>
        <w:t>Ashton canal, commercial / industrial units with residential beyond.</w:t>
      </w:r>
    </w:p>
    <w:p w14:paraId="047A1DA6" w14:textId="77777777" w:rsidR="00AB2B0E" w:rsidRPr="00AB2B0E" w:rsidRDefault="00AB2B0E" w:rsidP="00AB2B0E">
      <w:pPr>
        <w:tabs>
          <w:tab w:val="left" w:pos="720"/>
        </w:tabs>
        <w:spacing w:after="0" w:line="240" w:lineRule="auto"/>
        <w:jc w:val="both"/>
        <w:rPr>
          <w:rFonts w:ascii="Calibri" w:eastAsia="Times New Roman" w:hAnsi="Calibri" w:cs="Arial"/>
          <w:b/>
        </w:rPr>
      </w:pPr>
      <w:r w:rsidRPr="00AB2B0E">
        <w:rPr>
          <w:rFonts w:ascii="Calibri" w:eastAsia="Times New Roman" w:hAnsi="Calibri" w:cs="Arial"/>
          <w:b/>
        </w:rPr>
        <w:t xml:space="preserve">East </w:t>
      </w:r>
      <w:r w:rsidRPr="00AB2B0E">
        <w:rPr>
          <w:rFonts w:ascii="Calibri" w:eastAsia="Times New Roman" w:hAnsi="Calibri" w:cs="Calibri"/>
          <w:b/>
        </w:rPr>
        <w:t>–</w:t>
      </w:r>
      <w:r w:rsidRPr="00AB2B0E">
        <w:rPr>
          <w:rFonts w:ascii="Calibri" w:eastAsia="Times New Roman" w:hAnsi="Calibri" w:cs="Arial"/>
          <w:b/>
        </w:rPr>
        <w:t xml:space="preserve"> </w:t>
      </w:r>
      <w:r w:rsidRPr="00AB2B0E">
        <w:rPr>
          <w:rFonts w:ascii="Calibri" w:eastAsia="Times New Roman" w:hAnsi="Calibri" w:cs="Arial"/>
          <w:bCs/>
        </w:rPr>
        <w:t>Open waste land and possible materials processing / recycling site.</w:t>
      </w:r>
      <w:r w:rsidRPr="00AB2B0E">
        <w:rPr>
          <w:rFonts w:ascii="Calibri" w:eastAsia="Times New Roman" w:hAnsi="Calibri" w:cs="Arial"/>
          <w:b/>
        </w:rPr>
        <w:t xml:space="preserve"> </w:t>
      </w:r>
    </w:p>
    <w:p w14:paraId="5BD01105" w14:textId="77777777" w:rsidR="00AB2B0E" w:rsidRPr="00AB2B0E" w:rsidRDefault="00AB2B0E" w:rsidP="00AB2B0E">
      <w:pPr>
        <w:tabs>
          <w:tab w:val="left" w:pos="720"/>
        </w:tabs>
        <w:spacing w:after="0" w:line="240" w:lineRule="auto"/>
        <w:jc w:val="both"/>
        <w:rPr>
          <w:rFonts w:ascii="Calibri" w:eastAsia="Times New Roman" w:hAnsi="Calibri" w:cs="Arial"/>
          <w:b/>
        </w:rPr>
      </w:pPr>
      <w:r w:rsidRPr="00AB2B0E">
        <w:rPr>
          <w:rFonts w:ascii="Calibri" w:eastAsia="Times New Roman" w:hAnsi="Calibri" w:cs="Arial"/>
          <w:b/>
        </w:rPr>
        <w:t xml:space="preserve">South </w:t>
      </w:r>
      <w:r w:rsidRPr="00AB2B0E">
        <w:rPr>
          <w:rFonts w:ascii="Calibri" w:eastAsia="Times New Roman" w:hAnsi="Calibri" w:cs="Calibri"/>
          <w:b/>
        </w:rPr>
        <w:t>–</w:t>
      </w:r>
      <w:r w:rsidRPr="00AB2B0E">
        <w:rPr>
          <w:rFonts w:ascii="Calibri" w:eastAsia="Times New Roman" w:hAnsi="Calibri" w:cs="Arial"/>
          <w:b/>
        </w:rPr>
        <w:t xml:space="preserve"> </w:t>
      </w:r>
      <w:r w:rsidRPr="00AB2B0E">
        <w:rPr>
          <w:rFonts w:ascii="Calibri" w:eastAsia="Times New Roman" w:hAnsi="Calibri" w:cs="Arial"/>
          <w:bCs/>
        </w:rPr>
        <w:t>Residential development</w:t>
      </w:r>
    </w:p>
    <w:p w14:paraId="5829C1A0" w14:textId="77777777" w:rsidR="00AB2B0E" w:rsidRPr="00AB2B0E" w:rsidRDefault="00AB2B0E" w:rsidP="004476F0">
      <w:pPr>
        <w:tabs>
          <w:tab w:val="left" w:pos="720"/>
        </w:tabs>
        <w:spacing w:after="120" w:line="240" w:lineRule="auto"/>
        <w:jc w:val="both"/>
        <w:rPr>
          <w:rFonts w:ascii="Calibri" w:eastAsia="Times New Roman" w:hAnsi="Calibri" w:cs="Arial"/>
          <w:bCs/>
        </w:rPr>
      </w:pPr>
      <w:r w:rsidRPr="00AB2B0E">
        <w:rPr>
          <w:rFonts w:ascii="Calibri" w:eastAsia="Times New Roman" w:hAnsi="Calibri" w:cs="Arial"/>
          <w:b/>
        </w:rPr>
        <w:t xml:space="preserve">West </w:t>
      </w:r>
      <w:r w:rsidRPr="00AB2B0E">
        <w:rPr>
          <w:rFonts w:ascii="Calibri" w:eastAsia="Times New Roman" w:hAnsi="Calibri" w:cs="Calibri"/>
          <w:b/>
        </w:rPr>
        <w:t>–</w:t>
      </w:r>
      <w:r w:rsidRPr="00AB2B0E">
        <w:rPr>
          <w:rFonts w:ascii="Calibri" w:eastAsia="Times New Roman" w:hAnsi="Calibri" w:cs="Arial"/>
          <w:b/>
        </w:rPr>
        <w:t xml:space="preserve"> </w:t>
      </w:r>
      <w:r w:rsidRPr="00AB2B0E">
        <w:rPr>
          <w:rFonts w:ascii="Calibri" w:eastAsia="Times New Roman" w:hAnsi="Calibri" w:cs="Arial"/>
          <w:bCs/>
        </w:rPr>
        <w:t>Commercial / Industrial properties</w:t>
      </w:r>
    </w:p>
    <w:p w14:paraId="037F4509" w14:textId="77777777" w:rsidR="00E678B2" w:rsidRPr="004476F0" w:rsidRDefault="00E678B2" w:rsidP="00957365">
      <w:pPr>
        <w:pStyle w:val="Normal2"/>
      </w:pPr>
      <w:r w:rsidRPr="004476F0">
        <w:t xml:space="preserve">There is an existing culverted watercourse on the development which is to be retained and maintained. </w:t>
      </w:r>
    </w:p>
    <w:p w14:paraId="28E60B13" w14:textId="06B70BB2" w:rsidR="00B75DE2" w:rsidRPr="00D3222D" w:rsidRDefault="00B75DE2" w:rsidP="00C275F8">
      <w:pPr>
        <w:pStyle w:val="Heading2"/>
      </w:pPr>
      <w:bookmarkStart w:id="8" w:name="_Toc220938858"/>
      <w:bookmarkStart w:id="9" w:name="_Toc221097850"/>
      <w:bookmarkStart w:id="10" w:name="_Toc223625152"/>
      <w:r w:rsidRPr="00D3222D">
        <w:t>Background</w:t>
      </w:r>
      <w:bookmarkEnd w:id="8"/>
      <w:bookmarkEnd w:id="9"/>
      <w:bookmarkEnd w:id="10"/>
      <w:r w:rsidRPr="00D3222D">
        <w:t xml:space="preserve"> </w:t>
      </w:r>
    </w:p>
    <w:p w14:paraId="6162B2FB" w14:textId="77777777" w:rsidR="00702649" w:rsidRPr="00702649" w:rsidRDefault="00B75DE2" w:rsidP="00957365">
      <w:pPr>
        <w:pStyle w:val="Normal2"/>
      </w:pPr>
      <w:r w:rsidRPr="00702649">
        <w:t xml:space="preserve">This Construction Management Plan (CMP) has been prepared by </w:t>
      </w:r>
      <w:r w:rsidR="00DB0664" w:rsidRPr="00702649">
        <w:t>Keepmoat</w:t>
      </w:r>
      <w:r w:rsidRPr="00702649">
        <w:t xml:space="preserve"> Development</w:t>
      </w:r>
      <w:r w:rsidR="00702649" w:rsidRPr="00702649">
        <w:t>s</w:t>
      </w:r>
      <w:r w:rsidRPr="00702649">
        <w:t xml:space="preserve"> Ltd (</w:t>
      </w:r>
      <w:r w:rsidR="00DB0664" w:rsidRPr="00702649">
        <w:t>Keepmoat</w:t>
      </w:r>
      <w:r w:rsidRPr="00702649">
        <w:t>)</w:t>
      </w:r>
      <w:r w:rsidR="00E70033" w:rsidRPr="00702649">
        <w:t xml:space="preserve"> </w:t>
      </w:r>
      <w:r w:rsidR="00702649" w:rsidRPr="00702649">
        <w:t xml:space="preserve">to address the requirements of Planning Condition No.3 which stipulates the </w:t>
      </w:r>
      <w:proofErr w:type="gramStart"/>
      <w:r w:rsidR="00702649" w:rsidRPr="00702649">
        <w:t>following;</w:t>
      </w:r>
      <w:proofErr w:type="gramEnd"/>
      <w:r w:rsidR="00702649" w:rsidRPr="00702649">
        <w:t xml:space="preserve"> </w:t>
      </w:r>
    </w:p>
    <w:p w14:paraId="227929A4" w14:textId="77777777" w:rsidR="00702649" w:rsidRPr="00702649" w:rsidRDefault="00702649" w:rsidP="00702649">
      <w:pPr>
        <w:pStyle w:val="Normal2"/>
        <w:rPr>
          <w:b/>
          <w:bCs/>
          <w:i/>
          <w:iCs/>
        </w:rPr>
      </w:pPr>
      <w:r w:rsidRPr="00702649">
        <w:rPr>
          <w:b/>
          <w:bCs/>
          <w:i/>
          <w:iCs/>
        </w:rPr>
        <w:t xml:space="preserve">Notwithstanding the content of the Construction Management Plan and prior to the commencement of the development, a detailed construction management plan outlining working practices during development shall be submitted to and approved in writing by the local planning authority, which for the avoidance of doubt should </w:t>
      </w:r>
      <w:proofErr w:type="gramStart"/>
      <w:r w:rsidRPr="00702649">
        <w:rPr>
          <w:b/>
          <w:bCs/>
          <w:i/>
          <w:iCs/>
        </w:rPr>
        <w:t>include;</w:t>
      </w:r>
      <w:proofErr w:type="gramEnd"/>
      <w:r w:rsidRPr="00702649">
        <w:rPr>
          <w:b/>
          <w:bCs/>
          <w:i/>
          <w:iCs/>
        </w:rPr>
        <w:t xml:space="preserve">  </w:t>
      </w:r>
    </w:p>
    <w:p w14:paraId="1D3F45FB" w14:textId="77777777" w:rsidR="00702649" w:rsidRPr="00702649" w:rsidRDefault="00702649" w:rsidP="00702649">
      <w:pPr>
        <w:pStyle w:val="Normal2"/>
        <w:rPr>
          <w:b/>
          <w:bCs/>
          <w:i/>
          <w:iCs/>
        </w:rPr>
      </w:pPr>
      <w:r w:rsidRPr="00702649">
        <w:rPr>
          <w:b/>
          <w:bCs/>
          <w:i/>
          <w:iCs/>
        </w:rPr>
        <w:t xml:space="preserve">o </w:t>
      </w:r>
      <w:proofErr w:type="gramStart"/>
      <w:r w:rsidRPr="00702649">
        <w:rPr>
          <w:b/>
          <w:bCs/>
          <w:i/>
          <w:iCs/>
        </w:rPr>
        <w:t>The</w:t>
      </w:r>
      <w:proofErr w:type="gramEnd"/>
      <w:r w:rsidRPr="00702649">
        <w:rPr>
          <w:b/>
          <w:bCs/>
          <w:i/>
          <w:iCs/>
        </w:rPr>
        <w:t xml:space="preserve"> routing of construction </w:t>
      </w:r>
      <w:proofErr w:type="gramStart"/>
      <w:r w:rsidRPr="00702649">
        <w:rPr>
          <w:b/>
          <w:bCs/>
          <w:i/>
          <w:iCs/>
        </w:rPr>
        <w:t>traffic;</w:t>
      </w:r>
      <w:proofErr w:type="gramEnd"/>
    </w:p>
    <w:p w14:paraId="1F6C7A03" w14:textId="77777777" w:rsidR="00702649" w:rsidRPr="00702649" w:rsidRDefault="00702649" w:rsidP="00702649">
      <w:pPr>
        <w:pStyle w:val="Normal2"/>
        <w:rPr>
          <w:b/>
          <w:bCs/>
          <w:i/>
          <w:iCs/>
        </w:rPr>
      </w:pPr>
      <w:r w:rsidRPr="00702649">
        <w:rPr>
          <w:b/>
          <w:bCs/>
          <w:i/>
          <w:iCs/>
        </w:rPr>
        <w:t xml:space="preserve"> o Detail the vehicular activity associated with the construction including appropriate swept path </w:t>
      </w:r>
      <w:proofErr w:type="gramStart"/>
      <w:r w:rsidRPr="00702649">
        <w:rPr>
          <w:b/>
          <w:bCs/>
          <w:i/>
          <w:iCs/>
        </w:rPr>
        <w:t>assessment;</w:t>
      </w:r>
      <w:proofErr w:type="gramEnd"/>
      <w:r w:rsidRPr="00702649">
        <w:rPr>
          <w:b/>
          <w:bCs/>
          <w:i/>
          <w:iCs/>
        </w:rPr>
        <w:t xml:space="preserve"> </w:t>
      </w:r>
    </w:p>
    <w:p w14:paraId="1F91980A" w14:textId="77777777" w:rsidR="00702649" w:rsidRPr="00702649" w:rsidRDefault="00702649" w:rsidP="00702649">
      <w:pPr>
        <w:pStyle w:val="Normal2"/>
        <w:rPr>
          <w:b/>
          <w:bCs/>
          <w:i/>
          <w:iCs/>
        </w:rPr>
      </w:pPr>
      <w:r w:rsidRPr="00702649">
        <w:rPr>
          <w:b/>
          <w:bCs/>
          <w:i/>
          <w:iCs/>
        </w:rPr>
        <w:t xml:space="preserve">o Details of the location and arrangements for contractor </w:t>
      </w:r>
      <w:proofErr w:type="gramStart"/>
      <w:r w:rsidRPr="00702649">
        <w:rPr>
          <w:b/>
          <w:bCs/>
          <w:i/>
          <w:iCs/>
        </w:rPr>
        <w:t>parking;</w:t>
      </w:r>
      <w:proofErr w:type="gramEnd"/>
      <w:r w:rsidRPr="00702649">
        <w:rPr>
          <w:b/>
          <w:bCs/>
          <w:i/>
          <w:iCs/>
        </w:rPr>
        <w:t xml:space="preserve"> </w:t>
      </w:r>
    </w:p>
    <w:p w14:paraId="2F826E08" w14:textId="77777777" w:rsidR="00702649" w:rsidRPr="00702649" w:rsidRDefault="00702649" w:rsidP="00702649">
      <w:pPr>
        <w:pStyle w:val="Normal2"/>
        <w:rPr>
          <w:b/>
          <w:bCs/>
          <w:i/>
          <w:iCs/>
        </w:rPr>
      </w:pPr>
      <w:r w:rsidRPr="00702649">
        <w:rPr>
          <w:b/>
          <w:bCs/>
          <w:i/>
          <w:iCs/>
        </w:rPr>
        <w:t xml:space="preserve">o </w:t>
      </w:r>
      <w:proofErr w:type="gramStart"/>
      <w:r w:rsidRPr="00702649">
        <w:rPr>
          <w:b/>
          <w:bCs/>
          <w:i/>
          <w:iCs/>
        </w:rPr>
        <w:t>The</w:t>
      </w:r>
      <w:proofErr w:type="gramEnd"/>
      <w:r w:rsidRPr="00702649">
        <w:rPr>
          <w:b/>
          <w:bCs/>
          <w:i/>
          <w:iCs/>
        </w:rPr>
        <w:t xml:space="preserve"> identification of the vehicular access points into the site.</w:t>
      </w:r>
    </w:p>
    <w:p w14:paraId="0879336D" w14:textId="77777777" w:rsidR="00702649" w:rsidRPr="00702649" w:rsidRDefault="00702649" w:rsidP="00702649">
      <w:pPr>
        <w:pStyle w:val="Normal2"/>
        <w:rPr>
          <w:b/>
          <w:bCs/>
          <w:i/>
          <w:iCs/>
        </w:rPr>
      </w:pPr>
      <w:r w:rsidRPr="00702649">
        <w:rPr>
          <w:b/>
          <w:bCs/>
          <w:i/>
          <w:iCs/>
        </w:rPr>
        <w:t>o Identify measures to control dust and mud, including on the surrounding public highway including details of how the</w:t>
      </w:r>
      <w:r w:rsidRPr="00702649">
        <w:rPr>
          <w:b/>
          <w:bCs/>
          <w:i/>
          <w:iCs/>
        </w:rPr>
        <w:t xml:space="preserve"> </w:t>
      </w:r>
      <w:r w:rsidRPr="00702649">
        <w:rPr>
          <w:b/>
          <w:bCs/>
          <w:i/>
          <w:iCs/>
        </w:rPr>
        <w:t xml:space="preserve">wheels of contractor's vehicles are to be cleaned during the construction </w:t>
      </w:r>
      <w:proofErr w:type="gramStart"/>
      <w:r w:rsidRPr="00702649">
        <w:rPr>
          <w:b/>
          <w:bCs/>
          <w:i/>
          <w:iCs/>
        </w:rPr>
        <w:t>period;</w:t>
      </w:r>
      <w:proofErr w:type="gramEnd"/>
      <w:r w:rsidRPr="00702649">
        <w:rPr>
          <w:b/>
          <w:bCs/>
          <w:i/>
          <w:iCs/>
        </w:rPr>
        <w:t xml:space="preserve"> </w:t>
      </w:r>
    </w:p>
    <w:p w14:paraId="2CB686DC" w14:textId="77777777" w:rsidR="00702649" w:rsidRPr="00702649" w:rsidRDefault="00702649" w:rsidP="00702649">
      <w:pPr>
        <w:pStyle w:val="Normal2"/>
        <w:rPr>
          <w:b/>
          <w:bCs/>
          <w:i/>
          <w:iCs/>
        </w:rPr>
      </w:pPr>
      <w:r w:rsidRPr="00702649">
        <w:rPr>
          <w:b/>
          <w:bCs/>
          <w:i/>
          <w:iCs/>
        </w:rPr>
        <w:t xml:space="preserve">o </w:t>
      </w:r>
      <w:proofErr w:type="gramStart"/>
      <w:r w:rsidRPr="00702649">
        <w:rPr>
          <w:b/>
          <w:bCs/>
          <w:i/>
          <w:iCs/>
        </w:rPr>
        <w:t>The</w:t>
      </w:r>
      <w:proofErr w:type="gramEnd"/>
      <w:r w:rsidRPr="00702649">
        <w:rPr>
          <w:b/>
          <w:bCs/>
          <w:i/>
          <w:iCs/>
        </w:rPr>
        <w:t xml:space="preserve"> details of an emergency telephone contact number for the site contractor to be displayed in a publicly accessible </w:t>
      </w:r>
      <w:proofErr w:type="gramStart"/>
      <w:r w:rsidRPr="00702649">
        <w:rPr>
          <w:b/>
          <w:bCs/>
          <w:i/>
          <w:iCs/>
        </w:rPr>
        <w:t>location;</w:t>
      </w:r>
      <w:proofErr w:type="gramEnd"/>
      <w:r w:rsidRPr="00702649">
        <w:rPr>
          <w:b/>
          <w:bCs/>
          <w:i/>
          <w:iCs/>
        </w:rPr>
        <w:t xml:space="preserve"> </w:t>
      </w:r>
    </w:p>
    <w:p w14:paraId="71606A7B" w14:textId="77777777" w:rsidR="00702649" w:rsidRPr="00702649" w:rsidRDefault="00702649" w:rsidP="00702649">
      <w:pPr>
        <w:pStyle w:val="Normal2"/>
        <w:rPr>
          <w:b/>
          <w:bCs/>
          <w:i/>
          <w:iCs/>
        </w:rPr>
      </w:pPr>
      <w:r w:rsidRPr="00702649">
        <w:rPr>
          <w:b/>
          <w:bCs/>
          <w:i/>
          <w:iCs/>
        </w:rPr>
        <w:t xml:space="preserve">o A highway dilapidation survey including photographs and commentary on the condition of carriageway/footways on construction vehicle routes surrounding the site. </w:t>
      </w:r>
    </w:p>
    <w:p w14:paraId="1AE1D23E" w14:textId="77777777" w:rsidR="00702649" w:rsidRPr="00702649" w:rsidRDefault="00702649" w:rsidP="00702649">
      <w:pPr>
        <w:pStyle w:val="Normal2"/>
        <w:rPr>
          <w:b/>
          <w:bCs/>
          <w:i/>
          <w:iCs/>
        </w:rPr>
      </w:pPr>
      <w:r w:rsidRPr="00702649">
        <w:rPr>
          <w:b/>
          <w:bCs/>
          <w:i/>
          <w:iCs/>
        </w:rPr>
        <w:t xml:space="preserve">o Identify measures to reduce noise </w:t>
      </w:r>
      <w:proofErr w:type="gramStart"/>
      <w:r w:rsidRPr="00702649">
        <w:rPr>
          <w:b/>
          <w:bCs/>
          <w:i/>
          <w:iCs/>
        </w:rPr>
        <w:t>emissions;</w:t>
      </w:r>
      <w:proofErr w:type="gramEnd"/>
      <w:r w:rsidRPr="00702649">
        <w:rPr>
          <w:b/>
          <w:bCs/>
          <w:i/>
          <w:iCs/>
        </w:rPr>
        <w:t xml:space="preserve"> </w:t>
      </w:r>
    </w:p>
    <w:p w14:paraId="644B5B2E" w14:textId="77777777" w:rsidR="00702649" w:rsidRPr="00702649" w:rsidRDefault="00702649" w:rsidP="00702649">
      <w:pPr>
        <w:pStyle w:val="TableText"/>
        <w:rPr>
          <w:b/>
          <w:i/>
          <w:iCs/>
        </w:rPr>
      </w:pPr>
    </w:p>
    <w:p w14:paraId="5A16920A" w14:textId="39F5D891" w:rsidR="00702649" w:rsidRPr="00702649" w:rsidRDefault="00702649" w:rsidP="00702649">
      <w:pPr>
        <w:pStyle w:val="Normal2"/>
        <w:rPr>
          <w:i/>
          <w:iCs/>
        </w:rPr>
      </w:pPr>
      <w:r w:rsidRPr="00702649">
        <w:rPr>
          <w:b/>
          <w:bCs/>
          <w:i/>
          <w:iCs/>
        </w:rPr>
        <w:t>Development shall be carried out in accordance with the approved construction management plan</w:t>
      </w:r>
      <w:r w:rsidRPr="00702649">
        <w:rPr>
          <w:i/>
          <w:iCs/>
        </w:rPr>
        <w:t xml:space="preserve">.  </w:t>
      </w:r>
    </w:p>
    <w:p w14:paraId="1458ACF7" w14:textId="4230FAF8" w:rsidR="00B75DE2" w:rsidRPr="00D3222D" w:rsidRDefault="00B75DE2" w:rsidP="00957365">
      <w:pPr>
        <w:pStyle w:val="Normal2"/>
      </w:pPr>
      <w:r w:rsidRPr="00D3222D">
        <w:t xml:space="preserve">The management of construction activities that can have significant environmental impacts is required as part of the proposed development. The </w:t>
      </w:r>
      <w:r w:rsidR="004116E2">
        <w:t>CMP</w:t>
      </w:r>
      <w:r w:rsidRPr="00D3222D">
        <w:t xml:space="preserve"> provides a framework for planning and implementing demolition and construction activities in a way which prevents, minimises or controls their potential environmental impacts.</w:t>
      </w:r>
    </w:p>
    <w:p w14:paraId="1B8B9BBF" w14:textId="75F7A3F5" w:rsidR="006A30F2" w:rsidRPr="00D3222D" w:rsidRDefault="00B75DE2" w:rsidP="00957365">
      <w:pPr>
        <w:pStyle w:val="Normal2"/>
      </w:pPr>
      <w:r w:rsidRPr="00D3222D">
        <w:t>The document also highlights responsibility and accountability for the management of the Plan.</w:t>
      </w:r>
      <w:r w:rsidR="006A30F2" w:rsidRPr="00D3222D">
        <w:t xml:space="preserve"> The purpose of this plan is to outline how Keepmoat and its employed contractors will control and mitigate environmental </w:t>
      </w:r>
      <w:r w:rsidR="006A30F2" w:rsidRPr="00D3222D">
        <w:lastRenderedPageBreak/>
        <w:t>issues onsite and during the construction works to minimise as much as possible the impact of the development activities on local community and environment</w:t>
      </w:r>
    </w:p>
    <w:p w14:paraId="28F030BC" w14:textId="55E2B99D" w:rsidR="00B75DE2" w:rsidRPr="00C275F8" w:rsidRDefault="006A30F2" w:rsidP="00957365">
      <w:pPr>
        <w:pStyle w:val="Normal2"/>
      </w:pPr>
      <w:r w:rsidRPr="00D3222D">
        <w:t>Through this plan, Keepmoat ISO 14001:2015 certified Environmental Management System and the sites Construction Phase Plan, Keepmoat and its contractors will ensure that throughout the duration of the development best practice environmental controls will be adhered to alleviating any potential issues.</w:t>
      </w:r>
      <w:r w:rsidR="00B75DE2" w:rsidRPr="00C275F8">
        <w:t xml:space="preserve"> </w:t>
      </w:r>
    </w:p>
    <w:p w14:paraId="5796A3E5" w14:textId="48D6991A" w:rsidR="00B75DE2" w:rsidRPr="00D3222D" w:rsidRDefault="00B75DE2" w:rsidP="00C275F8">
      <w:pPr>
        <w:pStyle w:val="Heading2"/>
      </w:pPr>
      <w:bookmarkStart w:id="11" w:name="_Toc220938859"/>
      <w:bookmarkStart w:id="12" w:name="_Toc221097851"/>
      <w:bookmarkStart w:id="13" w:name="_Toc223625153"/>
      <w:r w:rsidRPr="00D3222D">
        <w:t xml:space="preserve">Objectives of the </w:t>
      </w:r>
      <w:r w:rsidR="004116E2">
        <w:t>CMP</w:t>
      </w:r>
      <w:bookmarkEnd w:id="11"/>
      <w:bookmarkEnd w:id="12"/>
      <w:bookmarkEnd w:id="13"/>
    </w:p>
    <w:p w14:paraId="56B42015" w14:textId="19D95835" w:rsidR="00B75DE2" w:rsidRDefault="00B75DE2" w:rsidP="00957365">
      <w:pPr>
        <w:pStyle w:val="Normal2"/>
      </w:pPr>
      <w:r w:rsidRPr="00C2525C">
        <w:t xml:space="preserve">This </w:t>
      </w:r>
      <w:r w:rsidR="004116E2">
        <w:t>CMP</w:t>
      </w:r>
      <w:r w:rsidRPr="00C2525C">
        <w:t xml:space="preserve"> provides the details of the measures that will be implemented to minimise and mitigate the construction impacts on the environment at the development site and the surrounding area. The primary objective of this </w:t>
      </w:r>
      <w:r w:rsidR="004116E2">
        <w:t>CMP</w:t>
      </w:r>
      <w:r w:rsidRPr="00C2525C">
        <w:t xml:space="preserve"> is to ensure that the relevant provisions set out by </w:t>
      </w:r>
      <w:r w:rsidR="0085618B">
        <w:t>Manchester City</w:t>
      </w:r>
      <w:r w:rsidRPr="00C2525C">
        <w:t xml:space="preserve"> Council under condition</w:t>
      </w:r>
      <w:r w:rsidR="00E70033" w:rsidRPr="00C2525C">
        <w:t>s</w:t>
      </w:r>
      <w:r w:rsidRPr="00C2525C">
        <w:t xml:space="preserve"> of the planning permission are met. </w:t>
      </w:r>
    </w:p>
    <w:p w14:paraId="573FB08D" w14:textId="74B84EF0" w:rsidR="00B75DE2" w:rsidRPr="00386D32" w:rsidRDefault="00DB0664" w:rsidP="00957365">
      <w:pPr>
        <w:pStyle w:val="Normal2"/>
      </w:pPr>
      <w:r w:rsidRPr="00386D32">
        <w:t>Keepmoat</w:t>
      </w:r>
      <w:r w:rsidR="00B75DE2" w:rsidRPr="00386D32">
        <w:t xml:space="preserve"> is committed to ensuring measures are in place to minimise and mitigate any potential impacts on the environment during the construction phase of development. </w:t>
      </w:r>
    </w:p>
    <w:p w14:paraId="55B4DCBE" w14:textId="6B5F4673" w:rsidR="00B75DE2" w:rsidRDefault="00B75DE2" w:rsidP="00957365">
      <w:pPr>
        <w:pStyle w:val="Normal2"/>
      </w:pPr>
      <w:r w:rsidRPr="00386D32">
        <w:t xml:space="preserve">The </w:t>
      </w:r>
      <w:r w:rsidR="004116E2">
        <w:t>CMP</w:t>
      </w:r>
      <w:r w:rsidRPr="00386D32">
        <w:t xml:space="preserve"> has been developed considering the overall environmental objectives of </w:t>
      </w:r>
      <w:r w:rsidR="00DB0664" w:rsidRPr="00386D32">
        <w:t>Keepmoat</w:t>
      </w:r>
      <w:r w:rsidRPr="00386D32">
        <w:t xml:space="preserve"> set out in existing company Environmental Policies and will comply with relevant legislation. </w:t>
      </w:r>
    </w:p>
    <w:p w14:paraId="36566994" w14:textId="2C49D8A2" w:rsidR="00B75DE2" w:rsidRPr="00386D32" w:rsidRDefault="00B75DE2" w:rsidP="003A628B">
      <w:pPr>
        <w:pStyle w:val="Heading2"/>
        <w:rPr>
          <w:shd w:val="clear" w:color="auto" w:fill="FFFFFF"/>
        </w:rPr>
      </w:pPr>
      <w:bookmarkStart w:id="14" w:name="_Toc220938860"/>
      <w:bookmarkStart w:id="15" w:name="_Toc221097863"/>
      <w:bookmarkStart w:id="16" w:name="_Toc223625154"/>
      <w:r w:rsidRPr="00386D32">
        <w:rPr>
          <w:shd w:val="clear" w:color="auto" w:fill="FFFFFF"/>
        </w:rPr>
        <w:t>Health and Safety</w:t>
      </w:r>
      <w:bookmarkEnd w:id="14"/>
      <w:bookmarkEnd w:id="15"/>
      <w:bookmarkEnd w:id="16"/>
      <w:r w:rsidRPr="00386D32">
        <w:rPr>
          <w:shd w:val="clear" w:color="auto" w:fill="FFFFFF"/>
        </w:rPr>
        <w:t xml:space="preserve"> </w:t>
      </w:r>
    </w:p>
    <w:p w14:paraId="44E74685" w14:textId="6AA7CED3" w:rsidR="00B75DE2" w:rsidRPr="00386D32" w:rsidRDefault="00DB0664" w:rsidP="00957365">
      <w:pPr>
        <w:pStyle w:val="Normal2"/>
        <w:rPr>
          <w:rStyle w:val="casenumber"/>
          <w:color w:val="000000" w:themeColor="text1"/>
          <w:shd w:val="clear" w:color="auto" w:fill="FFFFFF"/>
        </w:rPr>
      </w:pPr>
      <w:r w:rsidRPr="00386D32">
        <w:rPr>
          <w:rStyle w:val="casenumber"/>
          <w:color w:val="000000" w:themeColor="text1"/>
          <w:shd w:val="clear" w:color="auto" w:fill="FFFFFF"/>
        </w:rPr>
        <w:t>Keepmoat</w:t>
      </w:r>
      <w:r w:rsidR="00B75DE2" w:rsidRPr="00386D32">
        <w:rPr>
          <w:rStyle w:val="casenumber"/>
          <w:color w:val="000000" w:themeColor="text1"/>
          <w:shd w:val="clear" w:color="auto" w:fill="FFFFFF"/>
        </w:rPr>
        <w:t xml:space="preserve"> is committed to promoting a positive safety culture. The enforcing authority for Health and Safety on construction sites is the Health and Safety Executive who will be notified of all construction works prior to their commencement on site. </w:t>
      </w:r>
    </w:p>
    <w:p w14:paraId="1F37B378" w14:textId="51B090D5" w:rsidR="00386D32" w:rsidRPr="00386D32" w:rsidRDefault="00B75DE2" w:rsidP="00957365">
      <w:pPr>
        <w:pStyle w:val="Normal2"/>
      </w:pPr>
      <w:r w:rsidRPr="00386D32">
        <w:rPr>
          <w:rStyle w:val="casenumber"/>
          <w:color w:val="000000" w:themeColor="text1"/>
          <w:shd w:val="clear" w:color="auto" w:fill="FFFFFF"/>
        </w:rPr>
        <w:t xml:space="preserve">The main contractor will maintain a register of accidents, incidents, near misses and complaints all in line with Data Protection Act 2018 (GDPR Regulations). Contractors failing to maintain the required safety standards will be excluded from the approved tender list for future works. </w:t>
      </w:r>
    </w:p>
    <w:p w14:paraId="0F72F048" w14:textId="77777777" w:rsidR="00C02F15" w:rsidRPr="00386D32" w:rsidRDefault="00C02F15" w:rsidP="006C070E">
      <w:pPr>
        <w:pStyle w:val="Heading2"/>
      </w:pPr>
      <w:bookmarkStart w:id="17" w:name="_Toc220938861"/>
      <w:bookmarkStart w:id="18" w:name="_Toc221097864"/>
      <w:bookmarkStart w:id="19" w:name="_Toc223625155"/>
      <w:r w:rsidRPr="00386D32">
        <w:t>Client Contact &amp; Appointments</w:t>
      </w:r>
      <w:bookmarkEnd w:id="17"/>
      <w:bookmarkEnd w:id="18"/>
      <w:bookmarkEnd w:id="19"/>
    </w:p>
    <w:tbl>
      <w:tblPr>
        <w:tblW w:w="534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3"/>
        <w:gridCol w:w="2337"/>
        <w:gridCol w:w="2134"/>
        <w:gridCol w:w="3162"/>
      </w:tblGrid>
      <w:tr w:rsidR="009C269A" w:rsidRPr="00386D32" w14:paraId="07212057" w14:textId="77777777" w:rsidTr="002A53C5">
        <w:trPr>
          <w:trHeight w:val="508"/>
        </w:trPr>
        <w:tc>
          <w:tcPr>
            <w:tcW w:w="1398" w:type="pct"/>
            <w:tcBorders>
              <w:top w:val="single" w:sz="4" w:space="0" w:color="1F497D"/>
              <w:left w:val="single" w:sz="4" w:space="0" w:color="1F497D"/>
              <w:bottom w:val="single" w:sz="4" w:space="0" w:color="1F497D"/>
              <w:right w:val="nil"/>
            </w:tcBorders>
            <w:shd w:val="clear" w:color="000000" w:fill="1F497D"/>
            <w:vAlign w:val="center"/>
          </w:tcPr>
          <w:p w14:paraId="3E61A1BF" w14:textId="77777777" w:rsidR="009C269A" w:rsidRPr="00386D32" w:rsidRDefault="009C269A" w:rsidP="002A53C5">
            <w:pPr>
              <w:pStyle w:val="Header"/>
              <w:spacing w:after="120" w:line="260" w:lineRule="exact"/>
              <w:jc w:val="center"/>
              <w:rPr>
                <w:rFonts w:asciiTheme="majorHAnsi" w:hAnsiTheme="majorHAnsi" w:cstheme="majorHAnsi"/>
                <w:b/>
                <w:color w:val="FFFFFF"/>
                <w:sz w:val="20"/>
                <w:szCs w:val="20"/>
              </w:rPr>
            </w:pPr>
            <w:r w:rsidRPr="00386D32">
              <w:rPr>
                <w:rFonts w:asciiTheme="majorHAnsi" w:hAnsiTheme="majorHAnsi" w:cstheme="majorHAnsi"/>
                <w:b/>
                <w:color w:val="FFFFFF"/>
                <w:sz w:val="20"/>
                <w:szCs w:val="20"/>
              </w:rPr>
              <w:t>Name and address</w:t>
            </w:r>
          </w:p>
        </w:tc>
        <w:tc>
          <w:tcPr>
            <w:tcW w:w="1103" w:type="pct"/>
            <w:tcBorders>
              <w:top w:val="single" w:sz="4" w:space="0" w:color="1F497D"/>
              <w:left w:val="nil"/>
              <w:bottom w:val="single" w:sz="4" w:space="0" w:color="1F497D"/>
              <w:right w:val="nil"/>
            </w:tcBorders>
            <w:shd w:val="clear" w:color="000000" w:fill="1F497D"/>
            <w:vAlign w:val="center"/>
          </w:tcPr>
          <w:p w14:paraId="4286E0A6" w14:textId="77777777" w:rsidR="009C269A" w:rsidRPr="00386D32" w:rsidRDefault="009C269A" w:rsidP="002A53C5">
            <w:pPr>
              <w:pStyle w:val="Header"/>
              <w:spacing w:after="120" w:line="260" w:lineRule="exact"/>
              <w:jc w:val="center"/>
              <w:rPr>
                <w:rFonts w:asciiTheme="majorHAnsi" w:hAnsiTheme="majorHAnsi" w:cstheme="majorHAnsi"/>
                <w:b/>
                <w:color w:val="FFFFFF"/>
                <w:sz w:val="20"/>
                <w:szCs w:val="20"/>
              </w:rPr>
            </w:pPr>
            <w:r w:rsidRPr="00386D32">
              <w:rPr>
                <w:rFonts w:asciiTheme="majorHAnsi" w:hAnsiTheme="majorHAnsi" w:cstheme="majorHAnsi"/>
                <w:b/>
                <w:color w:val="FFFFFF"/>
                <w:sz w:val="20"/>
                <w:szCs w:val="20"/>
              </w:rPr>
              <w:t>Contact name</w:t>
            </w:r>
          </w:p>
        </w:tc>
        <w:tc>
          <w:tcPr>
            <w:tcW w:w="1007" w:type="pct"/>
            <w:tcBorders>
              <w:top w:val="single" w:sz="4" w:space="0" w:color="1F497D"/>
              <w:left w:val="nil"/>
              <w:bottom w:val="single" w:sz="4" w:space="0" w:color="1F497D"/>
              <w:right w:val="nil"/>
            </w:tcBorders>
            <w:shd w:val="clear" w:color="000000" w:fill="1F497D"/>
            <w:vAlign w:val="center"/>
          </w:tcPr>
          <w:p w14:paraId="4B6505FD" w14:textId="77777777" w:rsidR="009C269A" w:rsidRPr="00386D32" w:rsidRDefault="009C269A" w:rsidP="002A53C5">
            <w:pPr>
              <w:pStyle w:val="Header"/>
              <w:spacing w:after="120" w:line="260" w:lineRule="exact"/>
              <w:jc w:val="center"/>
              <w:rPr>
                <w:rFonts w:asciiTheme="majorHAnsi" w:hAnsiTheme="majorHAnsi" w:cstheme="majorHAnsi"/>
                <w:b/>
                <w:color w:val="FFFFFF"/>
                <w:sz w:val="20"/>
                <w:szCs w:val="20"/>
              </w:rPr>
            </w:pPr>
            <w:r w:rsidRPr="00386D32">
              <w:rPr>
                <w:rFonts w:asciiTheme="majorHAnsi" w:hAnsiTheme="majorHAnsi" w:cstheme="majorHAnsi"/>
                <w:b/>
                <w:color w:val="FFFFFF"/>
                <w:sz w:val="20"/>
                <w:szCs w:val="20"/>
              </w:rPr>
              <w:t>Telephone number</w:t>
            </w:r>
          </w:p>
        </w:tc>
        <w:tc>
          <w:tcPr>
            <w:tcW w:w="1492" w:type="pct"/>
            <w:tcBorders>
              <w:top w:val="single" w:sz="4" w:space="0" w:color="1F497D"/>
              <w:left w:val="nil"/>
              <w:bottom w:val="single" w:sz="4" w:space="0" w:color="1F497D"/>
              <w:right w:val="single" w:sz="4" w:space="0" w:color="1F497D"/>
            </w:tcBorders>
            <w:shd w:val="clear" w:color="000000" w:fill="1F497D"/>
            <w:vAlign w:val="center"/>
          </w:tcPr>
          <w:p w14:paraId="7DA391E6" w14:textId="77777777" w:rsidR="009C269A" w:rsidRPr="00386D32" w:rsidRDefault="009C269A" w:rsidP="002A53C5">
            <w:pPr>
              <w:pStyle w:val="Header"/>
              <w:spacing w:after="120" w:line="260" w:lineRule="exact"/>
              <w:jc w:val="center"/>
              <w:rPr>
                <w:rFonts w:asciiTheme="majorHAnsi" w:hAnsiTheme="majorHAnsi" w:cstheme="majorHAnsi"/>
                <w:b/>
                <w:color w:val="FFFFFF"/>
                <w:sz w:val="20"/>
                <w:szCs w:val="20"/>
              </w:rPr>
            </w:pPr>
            <w:r w:rsidRPr="00386D32">
              <w:rPr>
                <w:rFonts w:asciiTheme="majorHAnsi" w:hAnsiTheme="majorHAnsi" w:cstheme="majorHAnsi"/>
                <w:b/>
                <w:color w:val="FFFFFF"/>
                <w:sz w:val="20"/>
                <w:szCs w:val="20"/>
              </w:rPr>
              <w:t>E-mail</w:t>
            </w:r>
          </w:p>
        </w:tc>
      </w:tr>
      <w:tr w:rsidR="009C269A" w:rsidRPr="00D3222D" w14:paraId="5C540920" w14:textId="77777777" w:rsidTr="002A53C5">
        <w:trPr>
          <w:trHeight w:val="558"/>
        </w:trPr>
        <w:tc>
          <w:tcPr>
            <w:tcW w:w="1398" w:type="pct"/>
            <w:tcBorders>
              <w:top w:val="single" w:sz="4" w:space="0" w:color="1F497D"/>
            </w:tcBorders>
            <w:vAlign w:val="center"/>
          </w:tcPr>
          <w:p w14:paraId="1CE25FC8" w14:textId="77777777" w:rsidR="009C269A" w:rsidRPr="00C42287" w:rsidRDefault="009C269A" w:rsidP="002A53C5">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Client</w:t>
            </w:r>
          </w:p>
        </w:tc>
        <w:tc>
          <w:tcPr>
            <w:tcW w:w="1103" w:type="pct"/>
            <w:tcBorders>
              <w:top w:val="single" w:sz="4" w:space="0" w:color="1F497D"/>
            </w:tcBorders>
            <w:vAlign w:val="center"/>
          </w:tcPr>
          <w:p w14:paraId="33813BA5" w14:textId="77777777" w:rsidR="009C269A" w:rsidRPr="00C42287" w:rsidRDefault="009C269A" w:rsidP="002A53C5">
            <w:pPr>
              <w:pStyle w:val="Header"/>
              <w:rPr>
                <w:rFonts w:cstheme="minorHAnsi"/>
                <w:color w:val="646363"/>
                <w:sz w:val="20"/>
                <w:szCs w:val="20"/>
              </w:rPr>
            </w:pPr>
            <w:r w:rsidRPr="00C42287">
              <w:rPr>
                <w:rFonts w:cstheme="minorHAnsi"/>
                <w:color w:val="646363"/>
                <w:sz w:val="20"/>
                <w:szCs w:val="20"/>
              </w:rPr>
              <w:t>Keepmoat Homes NW</w:t>
            </w:r>
          </w:p>
        </w:tc>
        <w:tc>
          <w:tcPr>
            <w:tcW w:w="1007" w:type="pct"/>
            <w:tcBorders>
              <w:top w:val="single" w:sz="4" w:space="0" w:color="1F497D"/>
            </w:tcBorders>
            <w:vAlign w:val="center"/>
          </w:tcPr>
          <w:p w14:paraId="7FDA076C" w14:textId="0DDF86DF" w:rsidR="009C269A" w:rsidRPr="007A3519" w:rsidRDefault="007F693D" w:rsidP="002A53C5">
            <w:pPr>
              <w:pStyle w:val="Header"/>
              <w:rPr>
                <w:rFonts w:cstheme="minorHAnsi"/>
                <w:sz w:val="20"/>
                <w:szCs w:val="20"/>
              </w:rPr>
            </w:pPr>
            <w:r w:rsidRPr="007A3519">
              <w:rPr>
                <w:rFonts w:cstheme="minorHAnsi"/>
                <w:sz w:val="20"/>
                <w:szCs w:val="20"/>
              </w:rPr>
              <w:t>Peter Barlow</w:t>
            </w:r>
          </w:p>
        </w:tc>
        <w:tc>
          <w:tcPr>
            <w:tcW w:w="1492" w:type="pct"/>
            <w:tcBorders>
              <w:top w:val="single" w:sz="4" w:space="0" w:color="1F497D"/>
            </w:tcBorders>
            <w:vAlign w:val="center"/>
          </w:tcPr>
          <w:p w14:paraId="6A5BBC4F" w14:textId="7DA769F7" w:rsidR="009C269A" w:rsidRPr="00C42287" w:rsidRDefault="006F0A79" w:rsidP="002A53C5">
            <w:pPr>
              <w:pStyle w:val="Header"/>
              <w:rPr>
                <w:rFonts w:cstheme="minorHAnsi"/>
                <w:color w:val="646363"/>
                <w:sz w:val="20"/>
                <w:szCs w:val="20"/>
              </w:rPr>
            </w:pPr>
            <w:hyperlink r:id="rId12" w:history="1">
              <w:r w:rsidRPr="00C42287">
                <w:rPr>
                  <w:rStyle w:val="Hyperlink"/>
                  <w:rFonts w:cstheme="minorHAnsi"/>
                  <w:sz w:val="20"/>
                  <w:szCs w:val="20"/>
                </w:rPr>
                <w:t>peter.barlow@keepmoat.com</w:t>
              </w:r>
            </w:hyperlink>
          </w:p>
        </w:tc>
      </w:tr>
      <w:tr w:rsidR="009C269A" w:rsidRPr="00D3222D" w14:paraId="377A010C" w14:textId="77777777" w:rsidTr="002A53C5">
        <w:trPr>
          <w:trHeight w:val="565"/>
        </w:trPr>
        <w:tc>
          <w:tcPr>
            <w:tcW w:w="1398" w:type="pct"/>
            <w:vAlign w:val="center"/>
          </w:tcPr>
          <w:p w14:paraId="1EEEF615" w14:textId="77777777" w:rsidR="009C269A" w:rsidRPr="00C42287" w:rsidRDefault="009C269A" w:rsidP="002A53C5">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Principal Designer</w:t>
            </w:r>
          </w:p>
        </w:tc>
        <w:tc>
          <w:tcPr>
            <w:tcW w:w="1103" w:type="pct"/>
            <w:vAlign w:val="center"/>
          </w:tcPr>
          <w:p w14:paraId="506334DB" w14:textId="77777777" w:rsidR="009C269A" w:rsidRPr="00C42287" w:rsidRDefault="009C269A" w:rsidP="002A53C5">
            <w:pPr>
              <w:pStyle w:val="Header"/>
              <w:rPr>
                <w:rFonts w:cstheme="minorHAnsi"/>
                <w:color w:val="646363"/>
                <w:sz w:val="20"/>
                <w:szCs w:val="20"/>
              </w:rPr>
            </w:pPr>
            <w:r w:rsidRPr="00C42287">
              <w:rPr>
                <w:rFonts w:cstheme="minorHAnsi"/>
                <w:color w:val="646363"/>
                <w:sz w:val="20"/>
                <w:szCs w:val="20"/>
              </w:rPr>
              <w:t xml:space="preserve">Mark Dawson </w:t>
            </w:r>
          </w:p>
        </w:tc>
        <w:tc>
          <w:tcPr>
            <w:tcW w:w="1007" w:type="pct"/>
            <w:vAlign w:val="center"/>
          </w:tcPr>
          <w:p w14:paraId="08EF9C5D" w14:textId="4D28EBD8" w:rsidR="009C269A" w:rsidRPr="007A3519" w:rsidRDefault="00E3672F" w:rsidP="002A53C5">
            <w:pPr>
              <w:pStyle w:val="Header"/>
              <w:rPr>
                <w:rFonts w:cstheme="minorHAnsi"/>
                <w:sz w:val="20"/>
                <w:szCs w:val="20"/>
              </w:rPr>
            </w:pPr>
            <w:r w:rsidRPr="007A3519">
              <w:rPr>
                <w:rFonts w:cstheme="minorHAnsi"/>
                <w:sz w:val="20"/>
                <w:szCs w:val="20"/>
              </w:rPr>
              <w:t>0151 966 8400</w:t>
            </w:r>
          </w:p>
        </w:tc>
        <w:tc>
          <w:tcPr>
            <w:tcW w:w="1492" w:type="pct"/>
            <w:vAlign w:val="center"/>
          </w:tcPr>
          <w:p w14:paraId="6B4E575A" w14:textId="77777777" w:rsidR="009C269A" w:rsidRPr="00C42287" w:rsidRDefault="009C269A" w:rsidP="002A53C5">
            <w:pPr>
              <w:pStyle w:val="Header"/>
              <w:rPr>
                <w:rFonts w:cstheme="minorHAnsi"/>
                <w:color w:val="646363"/>
                <w:sz w:val="20"/>
                <w:szCs w:val="20"/>
              </w:rPr>
            </w:pPr>
            <w:hyperlink r:id="rId13" w:history="1">
              <w:r w:rsidRPr="00C42287">
                <w:rPr>
                  <w:rStyle w:val="Hyperlink"/>
                  <w:rFonts w:cstheme="minorHAnsi"/>
                  <w:sz w:val="20"/>
                  <w:szCs w:val="20"/>
                </w:rPr>
                <w:t>Mark.Dawson@keepmoat.com</w:t>
              </w:r>
            </w:hyperlink>
          </w:p>
        </w:tc>
      </w:tr>
      <w:tr w:rsidR="009C269A" w:rsidRPr="00D3222D" w14:paraId="150644F4" w14:textId="77777777" w:rsidTr="002A53C5">
        <w:trPr>
          <w:trHeight w:val="545"/>
        </w:trPr>
        <w:tc>
          <w:tcPr>
            <w:tcW w:w="1398" w:type="pct"/>
            <w:vAlign w:val="center"/>
          </w:tcPr>
          <w:p w14:paraId="5E86EBD2" w14:textId="77777777" w:rsidR="009C269A" w:rsidRPr="00C42287" w:rsidRDefault="009C269A" w:rsidP="002A53C5">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 xml:space="preserve">Designer </w:t>
            </w:r>
          </w:p>
        </w:tc>
        <w:tc>
          <w:tcPr>
            <w:tcW w:w="1103" w:type="pct"/>
            <w:vAlign w:val="center"/>
          </w:tcPr>
          <w:p w14:paraId="61602632" w14:textId="6D61C0D2" w:rsidR="004844F3" w:rsidRDefault="004844F3" w:rsidP="002A53C5">
            <w:pPr>
              <w:pStyle w:val="Header"/>
              <w:rPr>
                <w:rFonts w:cstheme="minorHAnsi"/>
                <w:color w:val="646363"/>
                <w:sz w:val="20"/>
                <w:szCs w:val="20"/>
              </w:rPr>
            </w:pPr>
            <w:r w:rsidRPr="004844F3">
              <w:rPr>
                <w:rFonts w:cstheme="minorHAnsi"/>
                <w:color w:val="646363"/>
                <w:sz w:val="20"/>
                <w:szCs w:val="20"/>
              </w:rPr>
              <w:t>Manor Architecture Ltd</w:t>
            </w:r>
            <w:r w:rsidR="00B21421">
              <w:rPr>
                <w:rFonts w:cstheme="minorHAnsi"/>
                <w:color w:val="646363"/>
                <w:sz w:val="20"/>
                <w:szCs w:val="20"/>
              </w:rPr>
              <w:t xml:space="preserve"> for the </w:t>
            </w:r>
            <w:r w:rsidR="00E471D4">
              <w:rPr>
                <w:rFonts w:cstheme="minorHAnsi"/>
                <w:color w:val="646363"/>
                <w:sz w:val="20"/>
                <w:szCs w:val="20"/>
              </w:rPr>
              <w:t>Apartments</w:t>
            </w:r>
          </w:p>
          <w:p w14:paraId="7911B58C" w14:textId="4CCB0457" w:rsidR="009C269A" w:rsidRPr="00C42287" w:rsidRDefault="00E471D4" w:rsidP="002A53C5">
            <w:pPr>
              <w:pStyle w:val="Header"/>
              <w:rPr>
                <w:rFonts w:cstheme="minorHAnsi"/>
                <w:color w:val="646363"/>
                <w:sz w:val="20"/>
                <w:szCs w:val="20"/>
              </w:rPr>
            </w:pPr>
            <w:r w:rsidRPr="00E471D4">
              <w:rPr>
                <w:rFonts w:cstheme="minorHAnsi"/>
                <w:color w:val="646363"/>
                <w:sz w:val="20"/>
                <w:szCs w:val="20"/>
              </w:rPr>
              <w:t>Banners Gate Ltd (Consultants)</w:t>
            </w:r>
            <w:r>
              <w:rPr>
                <w:rFonts w:cstheme="minorHAnsi"/>
                <w:color w:val="646363"/>
                <w:sz w:val="20"/>
                <w:szCs w:val="20"/>
              </w:rPr>
              <w:t xml:space="preserve"> for the </w:t>
            </w:r>
            <w:r w:rsidR="005C3326">
              <w:rPr>
                <w:rFonts w:cstheme="minorHAnsi"/>
                <w:color w:val="646363"/>
                <w:sz w:val="20"/>
                <w:szCs w:val="20"/>
              </w:rPr>
              <w:t>Houses</w:t>
            </w:r>
          </w:p>
          <w:p w14:paraId="376EA908" w14:textId="77777777" w:rsidR="009C269A" w:rsidRPr="00C42287" w:rsidRDefault="009C269A" w:rsidP="002A53C5">
            <w:pPr>
              <w:pStyle w:val="Header"/>
              <w:rPr>
                <w:rFonts w:cstheme="minorHAnsi"/>
                <w:color w:val="646363"/>
                <w:sz w:val="20"/>
                <w:szCs w:val="20"/>
              </w:rPr>
            </w:pPr>
            <w:r w:rsidRPr="00C42287">
              <w:rPr>
                <w:rFonts w:cstheme="minorHAnsi"/>
                <w:color w:val="646363"/>
                <w:sz w:val="20"/>
                <w:szCs w:val="20"/>
              </w:rPr>
              <w:t xml:space="preserve">Betts – Civils </w:t>
            </w:r>
          </w:p>
        </w:tc>
        <w:tc>
          <w:tcPr>
            <w:tcW w:w="1007" w:type="pct"/>
            <w:vAlign w:val="center"/>
          </w:tcPr>
          <w:p w14:paraId="2B576469" w14:textId="6E134841" w:rsidR="009C269A" w:rsidRPr="007A3519" w:rsidRDefault="002202D7" w:rsidP="002A53C5">
            <w:pPr>
              <w:pStyle w:val="Header"/>
              <w:rPr>
                <w:rFonts w:cstheme="minorHAnsi"/>
                <w:sz w:val="20"/>
                <w:szCs w:val="20"/>
              </w:rPr>
            </w:pPr>
            <w:r w:rsidRPr="007A3519">
              <w:rPr>
                <w:rFonts w:cstheme="minorHAnsi"/>
                <w:sz w:val="20"/>
                <w:szCs w:val="20"/>
              </w:rPr>
              <w:t>Manor</w:t>
            </w:r>
            <w:r w:rsidR="009C269A" w:rsidRPr="007A3519">
              <w:rPr>
                <w:rFonts w:cstheme="minorHAnsi"/>
                <w:sz w:val="20"/>
                <w:szCs w:val="20"/>
              </w:rPr>
              <w:t xml:space="preserve"> – </w:t>
            </w:r>
            <w:r w:rsidRPr="007A3519">
              <w:rPr>
                <w:rFonts w:cstheme="minorHAnsi"/>
                <w:sz w:val="20"/>
                <w:szCs w:val="20"/>
              </w:rPr>
              <w:t>01565 740520</w:t>
            </w:r>
          </w:p>
          <w:p w14:paraId="550F697F" w14:textId="77777777" w:rsidR="009C269A" w:rsidRPr="007A3519" w:rsidRDefault="009C269A" w:rsidP="002A53C5">
            <w:pPr>
              <w:pStyle w:val="Header"/>
              <w:rPr>
                <w:rFonts w:cstheme="minorHAnsi"/>
                <w:sz w:val="20"/>
                <w:szCs w:val="20"/>
                <w:shd w:val="clear" w:color="auto" w:fill="FFFFFF"/>
              </w:rPr>
            </w:pPr>
            <w:r w:rsidRPr="007A3519">
              <w:rPr>
                <w:rFonts w:cstheme="minorHAnsi"/>
                <w:sz w:val="20"/>
                <w:szCs w:val="20"/>
              </w:rPr>
              <w:t xml:space="preserve">Betts - </w:t>
            </w:r>
            <w:r w:rsidRPr="007A3519">
              <w:rPr>
                <w:rFonts w:cstheme="minorHAnsi"/>
                <w:sz w:val="20"/>
                <w:szCs w:val="20"/>
                <w:shd w:val="clear" w:color="auto" w:fill="FFFFFF"/>
              </w:rPr>
              <w:t>01244 288178</w:t>
            </w:r>
          </w:p>
          <w:p w14:paraId="52B3D514" w14:textId="100DC4E6" w:rsidR="00C163CA" w:rsidRPr="007A3519" w:rsidRDefault="00C163CA" w:rsidP="002A53C5">
            <w:pPr>
              <w:pStyle w:val="Header"/>
              <w:rPr>
                <w:rFonts w:cstheme="minorHAnsi"/>
                <w:sz w:val="20"/>
                <w:szCs w:val="20"/>
              </w:rPr>
            </w:pPr>
            <w:r w:rsidRPr="007A3519">
              <w:rPr>
                <w:rFonts w:cstheme="minorHAnsi"/>
                <w:sz w:val="20"/>
                <w:szCs w:val="20"/>
              </w:rPr>
              <w:t>Banners Gate - 0121 687 1500</w:t>
            </w:r>
          </w:p>
        </w:tc>
        <w:tc>
          <w:tcPr>
            <w:tcW w:w="1492" w:type="pct"/>
            <w:vAlign w:val="center"/>
          </w:tcPr>
          <w:p w14:paraId="42A5B010" w14:textId="33D70536" w:rsidR="004E6250" w:rsidRDefault="001673F8" w:rsidP="002A53C5">
            <w:pPr>
              <w:pStyle w:val="Header"/>
              <w:rPr>
                <w:sz w:val="20"/>
                <w:szCs w:val="20"/>
              </w:rPr>
            </w:pPr>
            <w:hyperlink r:id="rId14" w:history="1">
              <w:r w:rsidRPr="008116C5">
                <w:rPr>
                  <w:rStyle w:val="Hyperlink"/>
                  <w:sz w:val="20"/>
                  <w:szCs w:val="20"/>
                </w:rPr>
                <w:t>office@manorarchitects.com</w:t>
              </w:r>
            </w:hyperlink>
          </w:p>
          <w:p w14:paraId="704C7BF2" w14:textId="77777777" w:rsidR="001673F8" w:rsidRDefault="001673F8" w:rsidP="002A53C5">
            <w:pPr>
              <w:pStyle w:val="Header"/>
              <w:rPr>
                <w:sz w:val="20"/>
                <w:szCs w:val="20"/>
              </w:rPr>
            </w:pPr>
          </w:p>
          <w:p w14:paraId="1095E3D9" w14:textId="483E9C52" w:rsidR="00C163CA" w:rsidRPr="004E6250" w:rsidRDefault="004E6250" w:rsidP="002A53C5">
            <w:pPr>
              <w:pStyle w:val="Header"/>
              <w:rPr>
                <w:sz w:val="20"/>
                <w:szCs w:val="20"/>
              </w:rPr>
            </w:pPr>
            <w:hyperlink r:id="rId15" w:history="1">
              <w:r w:rsidRPr="008116C5">
                <w:rPr>
                  <w:rStyle w:val="Hyperlink"/>
                  <w:sz w:val="20"/>
                  <w:szCs w:val="20"/>
                </w:rPr>
                <w:t>mail@bannersgate.com</w:t>
              </w:r>
            </w:hyperlink>
          </w:p>
          <w:p w14:paraId="1D9178BC" w14:textId="77777777" w:rsidR="004E6250" w:rsidRDefault="004E6250" w:rsidP="002A53C5">
            <w:pPr>
              <w:pStyle w:val="Header"/>
            </w:pPr>
          </w:p>
          <w:p w14:paraId="691CE83C" w14:textId="44BD36EC" w:rsidR="009C269A" w:rsidRPr="00C42287" w:rsidRDefault="00C163CA" w:rsidP="002A53C5">
            <w:pPr>
              <w:pStyle w:val="Header"/>
              <w:rPr>
                <w:rFonts w:cstheme="minorHAnsi"/>
                <w:color w:val="646363"/>
                <w:sz w:val="20"/>
                <w:szCs w:val="20"/>
              </w:rPr>
            </w:pPr>
            <w:hyperlink r:id="rId16" w:history="1">
              <w:r w:rsidRPr="008116C5">
                <w:rPr>
                  <w:rStyle w:val="Hyperlink"/>
                  <w:rFonts w:cstheme="minorHAnsi"/>
                  <w:sz w:val="20"/>
                  <w:szCs w:val="20"/>
                </w:rPr>
                <w:t>admin@betts-associates.co.uk</w:t>
              </w:r>
            </w:hyperlink>
          </w:p>
        </w:tc>
      </w:tr>
      <w:tr w:rsidR="009C269A" w:rsidRPr="00D3222D" w14:paraId="0DFB1A51" w14:textId="77777777" w:rsidTr="002A53C5">
        <w:trPr>
          <w:trHeight w:val="567"/>
        </w:trPr>
        <w:tc>
          <w:tcPr>
            <w:tcW w:w="1398" w:type="pct"/>
            <w:vAlign w:val="center"/>
          </w:tcPr>
          <w:p w14:paraId="2C90017C" w14:textId="77777777" w:rsidR="009C269A" w:rsidRPr="00C42287" w:rsidRDefault="009C269A" w:rsidP="002A53C5">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Principal Contractor</w:t>
            </w:r>
          </w:p>
        </w:tc>
        <w:tc>
          <w:tcPr>
            <w:tcW w:w="1103" w:type="pct"/>
            <w:vAlign w:val="center"/>
          </w:tcPr>
          <w:p w14:paraId="2B95B868" w14:textId="77777777" w:rsidR="009C269A" w:rsidRPr="00C42287" w:rsidRDefault="009C269A" w:rsidP="002A53C5">
            <w:pPr>
              <w:pStyle w:val="Header"/>
              <w:rPr>
                <w:rFonts w:cstheme="minorHAnsi"/>
                <w:color w:val="646363"/>
                <w:sz w:val="20"/>
                <w:szCs w:val="20"/>
              </w:rPr>
            </w:pPr>
            <w:r w:rsidRPr="00C42287">
              <w:rPr>
                <w:rFonts w:cstheme="minorHAnsi"/>
                <w:color w:val="646363"/>
                <w:sz w:val="20"/>
                <w:szCs w:val="20"/>
              </w:rPr>
              <w:t>Keepmoat Homes NW</w:t>
            </w:r>
          </w:p>
        </w:tc>
        <w:tc>
          <w:tcPr>
            <w:tcW w:w="1007" w:type="pct"/>
            <w:vAlign w:val="center"/>
          </w:tcPr>
          <w:p w14:paraId="29D036C3" w14:textId="77777777" w:rsidR="009C269A" w:rsidRPr="00C42287" w:rsidRDefault="009C269A" w:rsidP="002A53C5">
            <w:pPr>
              <w:pStyle w:val="Header"/>
              <w:rPr>
                <w:rFonts w:cstheme="minorHAnsi"/>
                <w:color w:val="646363"/>
                <w:sz w:val="20"/>
                <w:szCs w:val="20"/>
              </w:rPr>
            </w:pPr>
          </w:p>
        </w:tc>
        <w:tc>
          <w:tcPr>
            <w:tcW w:w="1492" w:type="pct"/>
            <w:vAlign w:val="center"/>
          </w:tcPr>
          <w:p w14:paraId="33D1AD88" w14:textId="77777777" w:rsidR="009C269A" w:rsidRPr="00C42287" w:rsidRDefault="009C269A" w:rsidP="002A53C5">
            <w:pPr>
              <w:pStyle w:val="Header"/>
              <w:rPr>
                <w:rFonts w:cstheme="minorHAnsi"/>
                <w:color w:val="646363"/>
                <w:sz w:val="20"/>
                <w:szCs w:val="20"/>
              </w:rPr>
            </w:pPr>
          </w:p>
        </w:tc>
      </w:tr>
      <w:tr w:rsidR="007A3519" w:rsidRPr="00D3222D" w14:paraId="3865F6AF" w14:textId="77777777" w:rsidTr="00E34A81">
        <w:trPr>
          <w:trHeight w:val="567"/>
        </w:trPr>
        <w:tc>
          <w:tcPr>
            <w:tcW w:w="1398" w:type="pct"/>
            <w:vAlign w:val="center"/>
          </w:tcPr>
          <w:p w14:paraId="752D5C15"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Regional Managing Director</w:t>
            </w:r>
          </w:p>
        </w:tc>
        <w:tc>
          <w:tcPr>
            <w:tcW w:w="1103" w:type="pct"/>
            <w:vAlign w:val="center"/>
          </w:tcPr>
          <w:p w14:paraId="6832767B"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Peter Barlow</w:t>
            </w:r>
          </w:p>
        </w:tc>
        <w:tc>
          <w:tcPr>
            <w:tcW w:w="1007" w:type="pct"/>
          </w:tcPr>
          <w:p w14:paraId="72F83967" w14:textId="62CA0CF7"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37BF13C3" w14:textId="77777777" w:rsidR="007A3519" w:rsidRPr="00C42287" w:rsidRDefault="007A3519" w:rsidP="007A3519">
            <w:pPr>
              <w:pStyle w:val="Header"/>
              <w:rPr>
                <w:rFonts w:cstheme="minorHAnsi"/>
                <w:color w:val="646363"/>
                <w:sz w:val="20"/>
                <w:szCs w:val="20"/>
              </w:rPr>
            </w:pPr>
            <w:hyperlink r:id="rId17" w:history="1">
              <w:r w:rsidRPr="00C42287">
                <w:rPr>
                  <w:rStyle w:val="Hyperlink"/>
                  <w:rFonts w:cstheme="minorHAnsi"/>
                  <w:sz w:val="20"/>
                  <w:szCs w:val="20"/>
                </w:rPr>
                <w:t>peter.barlow@keepmoat.com</w:t>
              </w:r>
            </w:hyperlink>
          </w:p>
        </w:tc>
      </w:tr>
      <w:tr w:rsidR="007A3519" w:rsidRPr="00D3222D" w14:paraId="09696ED6" w14:textId="77777777" w:rsidTr="00E34A81">
        <w:trPr>
          <w:trHeight w:val="567"/>
        </w:trPr>
        <w:tc>
          <w:tcPr>
            <w:tcW w:w="1398" w:type="pct"/>
            <w:vAlign w:val="center"/>
          </w:tcPr>
          <w:p w14:paraId="3AB55F0E"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Technical Director</w:t>
            </w:r>
          </w:p>
        </w:tc>
        <w:tc>
          <w:tcPr>
            <w:tcW w:w="1103" w:type="pct"/>
            <w:vAlign w:val="center"/>
          </w:tcPr>
          <w:p w14:paraId="5B0C80DD"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Mark Dawson</w:t>
            </w:r>
          </w:p>
        </w:tc>
        <w:tc>
          <w:tcPr>
            <w:tcW w:w="1007" w:type="pct"/>
          </w:tcPr>
          <w:p w14:paraId="09B883E4" w14:textId="12932775"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06A880FF" w14:textId="77777777" w:rsidR="007A3519" w:rsidRPr="00C42287" w:rsidRDefault="007A3519" w:rsidP="007A3519">
            <w:pPr>
              <w:pStyle w:val="Header"/>
              <w:rPr>
                <w:rFonts w:cstheme="minorHAnsi"/>
                <w:color w:val="646363"/>
                <w:sz w:val="20"/>
                <w:szCs w:val="20"/>
              </w:rPr>
            </w:pPr>
            <w:hyperlink r:id="rId18" w:history="1">
              <w:r w:rsidRPr="00C42287">
                <w:rPr>
                  <w:rStyle w:val="Hyperlink"/>
                  <w:rFonts w:cstheme="minorHAnsi"/>
                  <w:sz w:val="20"/>
                  <w:szCs w:val="20"/>
                </w:rPr>
                <w:t>Mark.Dawson@keepmoat.com</w:t>
              </w:r>
            </w:hyperlink>
          </w:p>
        </w:tc>
      </w:tr>
      <w:tr w:rsidR="007A3519" w:rsidRPr="00D3222D" w14:paraId="4BC3D4D5" w14:textId="77777777" w:rsidTr="00E34A81">
        <w:trPr>
          <w:trHeight w:val="567"/>
        </w:trPr>
        <w:tc>
          <w:tcPr>
            <w:tcW w:w="1398" w:type="pct"/>
            <w:vAlign w:val="center"/>
          </w:tcPr>
          <w:p w14:paraId="2CCDC410"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Engineering Manager</w:t>
            </w:r>
          </w:p>
        </w:tc>
        <w:tc>
          <w:tcPr>
            <w:tcW w:w="1103" w:type="pct"/>
            <w:vAlign w:val="center"/>
          </w:tcPr>
          <w:p w14:paraId="6CE755C1"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Chris Leighton</w:t>
            </w:r>
          </w:p>
        </w:tc>
        <w:tc>
          <w:tcPr>
            <w:tcW w:w="1007" w:type="pct"/>
          </w:tcPr>
          <w:p w14:paraId="01D1B2F2" w14:textId="42F70BDB"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64CA9BB1" w14:textId="77777777" w:rsidR="007A3519" w:rsidRPr="00C42287" w:rsidRDefault="007A3519" w:rsidP="007A3519">
            <w:pPr>
              <w:pStyle w:val="Header"/>
              <w:rPr>
                <w:rFonts w:cstheme="minorHAnsi"/>
                <w:color w:val="646363"/>
                <w:sz w:val="20"/>
                <w:szCs w:val="20"/>
              </w:rPr>
            </w:pPr>
            <w:hyperlink r:id="rId19" w:history="1">
              <w:r w:rsidRPr="00C42287">
                <w:rPr>
                  <w:rStyle w:val="Hyperlink"/>
                  <w:rFonts w:cstheme="minorHAnsi"/>
                  <w:sz w:val="20"/>
                  <w:szCs w:val="20"/>
                </w:rPr>
                <w:t>chris.leighton@keepmoat.com</w:t>
              </w:r>
            </w:hyperlink>
          </w:p>
        </w:tc>
      </w:tr>
      <w:tr w:rsidR="007A3519" w:rsidRPr="00D3222D" w14:paraId="186B45A2" w14:textId="77777777" w:rsidTr="00E34A81">
        <w:trPr>
          <w:trHeight w:val="567"/>
        </w:trPr>
        <w:tc>
          <w:tcPr>
            <w:tcW w:w="1398" w:type="pct"/>
            <w:vAlign w:val="center"/>
          </w:tcPr>
          <w:p w14:paraId="32C8BFB4"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Construction Director</w:t>
            </w:r>
          </w:p>
        </w:tc>
        <w:tc>
          <w:tcPr>
            <w:tcW w:w="1103" w:type="pct"/>
            <w:vAlign w:val="center"/>
          </w:tcPr>
          <w:p w14:paraId="5A6F2B70"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Simon Ward</w:t>
            </w:r>
          </w:p>
        </w:tc>
        <w:tc>
          <w:tcPr>
            <w:tcW w:w="1007" w:type="pct"/>
          </w:tcPr>
          <w:p w14:paraId="75E259BA" w14:textId="70C0FEFB"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07991FF2" w14:textId="77777777" w:rsidR="007A3519" w:rsidRPr="00C42287" w:rsidRDefault="007A3519" w:rsidP="007A3519">
            <w:pPr>
              <w:pStyle w:val="Header"/>
              <w:rPr>
                <w:rFonts w:cstheme="minorHAnsi"/>
                <w:color w:val="646363"/>
                <w:sz w:val="20"/>
                <w:szCs w:val="20"/>
              </w:rPr>
            </w:pPr>
            <w:hyperlink r:id="rId20" w:history="1">
              <w:r w:rsidRPr="00C42287">
                <w:rPr>
                  <w:rStyle w:val="Hyperlink"/>
                  <w:rFonts w:cstheme="minorHAnsi"/>
                  <w:sz w:val="20"/>
                  <w:szCs w:val="20"/>
                </w:rPr>
                <w:t>simon.ward@keepmoat.com</w:t>
              </w:r>
            </w:hyperlink>
          </w:p>
        </w:tc>
      </w:tr>
      <w:tr w:rsidR="007A3519" w:rsidRPr="00D3222D" w14:paraId="3765A78D" w14:textId="77777777" w:rsidTr="00E34A81">
        <w:trPr>
          <w:trHeight w:val="567"/>
        </w:trPr>
        <w:tc>
          <w:tcPr>
            <w:tcW w:w="1398" w:type="pct"/>
            <w:vAlign w:val="center"/>
          </w:tcPr>
          <w:p w14:paraId="665B0C99"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Contract Manager</w:t>
            </w:r>
          </w:p>
        </w:tc>
        <w:tc>
          <w:tcPr>
            <w:tcW w:w="1103" w:type="pct"/>
            <w:vAlign w:val="center"/>
          </w:tcPr>
          <w:p w14:paraId="4DFF44FD"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Steve Green</w:t>
            </w:r>
          </w:p>
        </w:tc>
        <w:tc>
          <w:tcPr>
            <w:tcW w:w="1007" w:type="pct"/>
          </w:tcPr>
          <w:p w14:paraId="55067DF8" w14:textId="00B84E4F"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751B67AF" w14:textId="77777777" w:rsidR="007A3519" w:rsidRPr="00C42287" w:rsidRDefault="007A3519" w:rsidP="007A3519">
            <w:pPr>
              <w:pStyle w:val="Header"/>
              <w:rPr>
                <w:rFonts w:cstheme="minorHAnsi"/>
                <w:color w:val="646363"/>
                <w:sz w:val="20"/>
                <w:szCs w:val="20"/>
              </w:rPr>
            </w:pPr>
            <w:hyperlink r:id="rId21" w:history="1">
              <w:r w:rsidRPr="00C42287">
                <w:rPr>
                  <w:rStyle w:val="Hyperlink"/>
                  <w:rFonts w:cstheme="minorHAnsi"/>
                  <w:sz w:val="20"/>
                  <w:szCs w:val="20"/>
                </w:rPr>
                <w:t>steve.green@keepmoat.com</w:t>
              </w:r>
            </w:hyperlink>
          </w:p>
        </w:tc>
      </w:tr>
      <w:tr w:rsidR="007A3519" w:rsidRPr="00D3222D" w14:paraId="488150C6" w14:textId="77777777" w:rsidTr="00E34A81">
        <w:trPr>
          <w:trHeight w:val="567"/>
        </w:trPr>
        <w:tc>
          <w:tcPr>
            <w:tcW w:w="1398" w:type="pct"/>
            <w:vAlign w:val="center"/>
          </w:tcPr>
          <w:p w14:paraId="51D9932E"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lastRenderedPageBreak/>
              <w:t>Keepmoat Site Manager</w:t>
            </w:r>
          </w:p>
        </w:tc>
        <w:tc>
          <w:tcPr>
            <w:tcW w:w="1103" w:type="pct"/>
            <w:vAlign w:val="center"/>
          </w:tcPr>
          <w:p w14:paraId="22F02614"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Adam Labno</w:t>
            </w:r>
          </w:p>
        </w:tc>
        <w:tc>
          <w:tcPr>
            <w:tcW w:w="1007" w:type="pct"/>
          </w:tcPr>
          <w:p w14:paraId="71F182FD" w14:textId="6A0D23CE"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593B06D0" w14:textId="77777777" w:rsidR="007A3519" w:rsidRPr="00C42287" w:rsidRDefault="007A3519" w:rsidP="007A3519">
            <w:pPr>
              <w:pStyle w:val="Header"/>
              <w:rPr>
                <w:rFonts w:cstheme="minorHAnsi"/>
                <w:color w:val="646363"/>
                <w:sz w:val="20"/>
                <w:szCs w:val="20"/>
              </w:rPr>
            </w:pPr>
            <w:hyperlink r:id="rId22" w:history="1">
              <w:r w:rsidRPr="00C42287">
                <w:rPr>
                  <w:rStyle w:val="Hyperlink"/>
                  <w:rFonts w:cstheme="minorHAnsi"/>
                  <w:sz w:val="20"/>
                  <w:szCs w:val="20"/>
                </w:rPr>
                <w:t>adam.labno@keepmoat.com</w:t>
              </w:r>
            </w:hyperlink>
          </w:p>
        </w:tc>
      </w:tr>
      <w:tr w:rsidR="009C269A" w:rsidRPr="00D3222D" w14:paraId="5250A2C2" w14:textId="77777777" w:rsidTr="00BE4847">
        <w:trPr>
          <w:trHeight w:val="567"/>
        </w:trPr>
        <w:tc>
          <w:tcPr>
            <w:tcW w:w="1398" w:type="pct"/>
            <w:vAlign w:val="center"/>
          </w:tcPr>
          <w:p w14:paraId="24049565" w14:textId="77777777" w:rsidR="009C269A" w:rsidRPr="00C42287" w:rsidRDefault="009C269A" w:rsidP="002A53C5">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Temporary Works Engineer</w:t>
            </w:r>
          </w:p>
        </w:tc>
        <w:tc>
          <w:tcPr>
            <w:tcW w:w="1103" w:type="pct"/>
            <w:vAlign w:val="center"/>
          </w:tcPr>
          <w:p w14:paraId="5EE418E2" w14:textId="77777777" w:rsidR="009C269A" w:rsidRPr="00C42287" w:rsidRDefault="009C269A" w:rsidP="002A53C5">
            <w:pPr>
              <w:pStyle w:val="Header"/>
              <w:rPr>
                <w:rFonts w:cstheme="minorHAnsi"/>
                <w:color w:val="646363"/>
                <w:sz w:val="20"/>
                <w:szCs w:val="20"/>
              </w:rPr>
            </w:pPr>
            <w:r w:rsidRPr="00C42287">
              <w:rPr>
                <w:rFonts w:cstheme="minorHAnsi"/>
                <w:color w:val="646363"/>
                <w:sz w:val="20"/>
                <w:szCs w:val="20"/>
              </w:rPr>
              <w:t>TBC</w:t>
            </w:r>
          </w:p>
        </w:tc>
        <w:tc>
          <w:tcPr>
            <w:tcW w:w="1007" w:type="pct"/>
            <w:vAlign w:val="center"/>
          </w:tcPr>
          <w:p w14:paraId="6F9B8418" w14:textId="77777777" w:rsidR="009C269A" w:rsidRPr="007A3519" w:rsidRDefault="009C269A" w:rsidP="002A53C5">
            <w:pPr>
              <w:pStyle w:val="Header"/>
              <w:rPr>
                <w:rFonts w:cstheme="minorHAnsi"/>
                <w:color w:val="646363"/>
                <w:sz w:val="20"/>
                <w:szCs w:val="20"/>
              </w:rPr>
            </w:pPr>
          </w:p>
        </w:tc>
        <w:tc>
          <w:tcPr>
            <w:tcW w:w="1492" w:type="pct"/>
            <w:vAlign w:val="center"/>
          </w:tcPr>
          <w:p w14:paraId="3C277F6F" w14:textId="77777777" w:rsidR="009C269A" w:rsidRPr="00C42287" w:rsidRDefault="009C269A" w:rsidP="002A53C5">
            <w:pPr>
              <w:pStyle w:val="Header"/>
              <w:rPr>
                <w:rFonts w:cstheme="minorHAnsi"/>
                <w:color w:val="646363"/>
                <w:sz w:val="20"/>
                <w:szCs w:val="20"/>
              </w:rPr>
            </w:pPr>
          </w:p>
        </w:tc>
      </w:tr>
      <w:tr w:rsidR="007A3519" w:rsidRPr="00D3222D" w14:paraId="20E11C4A" w14:textId="77777777" w:rsidTr="007D7070">
        <w:trPr>
          <w:trHeight w:val="567"/>
        </w:trPr>
        <w:tc>
          <w:tcPr>
            <w:tcW w:w="1398" w:type="pct"/>
            <w:vAlign w:val="center"/>
          </w:tcPr>
          <w:p w14:paraId="7A80D9B8"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Regional Health &amp; Safety Business Partner</w:t>
            </w:r>
          </w:p>
        </w:tc>
        <w:tc>
          <w:tcPr>
            <w:tcW w:w="1103" w:type="pct"/>
            <w:vAlign w:val="center"/>
          </w:tcPr>
          <w:p w14:paraId="3C2D619A"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Gareth Mayers</w:t>
            </w:r>
          </w:p>
        </w:tc>
        <w:tc>
          <w:tcPr>
            <w:tcW w:w="1007" w:type="pct"/>
          </w:tcPr>
          <w:p w14:paraId="3406313B" w14:textId="65D1BC6B"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6C9B6791" w14:textId="77777777" w:rsidR="007A3519" w:rsidRPr="00C42287" w:rsidRDefault="007A3519" w:rsidP="007A3519">
            <w:pPr>
              <w:pStyle w:val="Header"/>
              <w:rPr>
                <w:rFonts w:cstheme="minorHAnsi"/>
                <w:color w:val="646363"/>
                <w:sz w:val="20"/>
                <w:szCs w:val="20"/>
              </w:rPr>
            </w:pPr>
            <w:hyperlink r:id="rId23" w:history="1">
              <w:r w:rsidRPr="00C42287">
                <w:rPr>
                  <w:rStyle w:val="Hyperlink"/>
                  <w:rFonts w:cstheme="minorHAnsi"/>
                  <w:sz w:val="20"/>
                  <w:szCs w:val="20"/>
                </w:rPr>
                <w:t>gareth.mayers@keepmoat.com</w:t>
              </w:r>
            </w:hyperlink>
          </w:p>
        </w:tc>
      </w:tr>
      <w:tr w:rsidR="007A3519" w:rsidRPr="00D3222D" w14:paraId="35977995" w14:textId="77777777" w:rsidTr="007D7070">
        <w:trPr>
          <w:trHeight w:val="567"/>
        </w:trPr>
        <w:tc>
          <w:tcPr>
            <w:tcW w:w="1398" w:type="pct"/>
            <w:vAlign w:val="center"/>
          </w:tcPr>
          <w:p w14:paraId="77070B09"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Sustainability Director</w:t>
            </w:r>
          </w:p>
        </w:tc>
        <w:tc>
          <w:tcPr>
            <w:tcW w:w="1103" w:type="pct"/>
            <w:vAlign w:val="center"/>
          </w:tcPr>
          <w:p w14:paraId="643F5566"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John Bowden</w:t>
            </w:r>
          </w:p>
        </w:tc>
        <w:tc>
          <w:tcPr>
            <w:tcW w:w="1007" w:type="pct"/>
          </w:tcPr>
          <w:p w14:paraId="6CBC1114" w14:textId="5133EE08"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05E8231B" w14:textId="77777777" w:rsidR="007A3519" w:rsidRPr="00C42287" w:rsidRDefault="007A3519" w:rsidP="007A3519">
            <w:pPr>
              <w:pStyle w:val="Header"/>
              <w:rPr>
                <w:rFonts w:cstheme="minorHAnsi"/>
                <w:color w:val="646363"/>
                <w:sz w:val="20"/>
                <w:szCs w:val="20"/>
              </w:rPr>
            </w:pPr>
            <w:hyperlink r:id="rId24" w:history="1">
              <w:r w:rsidRPr="00C42287">
                <w:rPr>
                  <w:rStyle w:val="Hyperlink"/>
                </w:rPr>
                <w:t>John.Bowden@Keepmoat.com</w:t>
              </w:r>
            </w:hyperlink>
            <w:r w:rsidRPr="00C42287">
              <w:t xml:space="preserve"> </w:t>
            </w:r>
          </w:p>
        </w:tc>
      </w:tr>
      <w:tr w:rsidR="007A3519" w:rsidRPr="00D3222D" w14:paraId="15A39279" w14:textId="77777777" w:rsidTr="007D7070">
        <w:trPr>
          <w:trHeight w:val="567"/>
        </w:trPr>
        <w:tc>
          <w:tcPr>
            <w:tcW w:w="1398" w:type="pct"/>
            <w:vAlign w:val="center"/>
          </w:tcPr>
          <w:p w14:paraId="0F201A81"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Environmental Advisor</w:t>
            </w:r>
          </w:p>
        </w:tc>
        <w:tc>
          <w:tcPr>
            <w:tcW w:w="1103" w:type="pct"/>
            <w:vAlign w:val="center"/>
          </w:tcPr>
          <w:p w14:paraId="5DA58461"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 xml:space="preserve">Sian </w:t>
            </w:r>
            <w:proofErr w:type="spellStart"/>
            <w:r w:rsidRPr="00C42287">
              <w:rPr>
                <w:rFonts w:cstheme="minorHAnsi"/>
                <w:color w:val="646363"/>
                <w:sz w:val="20"/>
                <w:szCs w:val="20"/>
              </w:rPr>
              <w:t>Helmkay</w:t>
            </w:r>
            <w:proofErr w:type="spellEnd"/>
            <w:r w:rsidRPr="00C42287">
              <w:rPr>
                <w:rFonts w:cstheme="minorHAnsi"/>
                <w:color w:val="646363"/>
                <w:sz w:val="20"/>
                <w:szCs w:val="20"/>
              </w:rPr>
              <w:t xml:space="preserve"> </w:t>
            </w:r>
          </w:p>
        </w:tc>
        <w:tc>
          <w:tcPr>
            <w:tcW w:w="1007" w:type="pct"/>
          </w:tcPr>
          <w:p w14:paraId="31D45BF3" w14:textId="2FB2C91F"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3AD84388" w14:textId="77777777" w:rsidR="007A3519" w:rsidRPr="00C42287" w:rsidRDefault="007A3519" w:rsidP="007A3519">
            <w:pPr>
              <w:pStyle w:val="Header"/>
              <w:rPr>
                <w:rFonts w:cstheme="minorHAnsi"/>
                <w:sz w:val="20"/>
                <w:szCs w:val="20"/>
              </w:rPr>
            </w:pPr>
            <w:hyperlink r:id="rId25" w:history="1">
              <w:r w:rsidRPr="00C42287">
                <w:rPr>
                  <w:rStyle w:val="Hyperlink"/>
                  <w:rFonts w:cstheme="minorHAnsi"/>
                  <w:sz w:val="20"/>
                  <w:szCs w:val="20"/>
                </w:rPr>
                <w:t>Sian.Helmkay@Keepmoat.com</w:t>
              </w:r>
            </w:hyperlink>
            <w:r w:rsidRPr="00C42287">
              <w:rPr>
                <w:rFonts w:cstheme="minorHAnsi"/>
                <w:sz w:val="20"/>
                <w:szCs w:val="20"/>
              </w:rPr>
              <w:t xml:space="preserve"> </w:t>
            </w:r>
          </w:p>
        </w:tc>
      </w:tr>
      <w:tr w:rsidR="007A3519" w:rsidRPr="00D3222D" w14:paraId="4435660C" w14:textId="77777777" w:rsidTr="007D7070">
        <w:trPr>
          <w:trHeight w:val="567"/>
        </w:trPr>
        <w:tc>
          <w:tcPr>
            <w:tcW w:w="1398" w:type="pct"/>
            <w:vAlign w:val="center"/>
          </w:tcPr>
          <w:p w14:paraId="3F36EC2C"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Ecology Advisor</w:t>
            </w:r>
          </w:p>
        </w:tc>
        <w:tc>
          <w:tcPr>
            <w:tcW w:w="1103" w:type="pct"/>
            <w:vAlign w:val="center"/>
          </w:tcPr>
          <w:p w14:paraId="390F2103"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Charlotte Gray</w:t>
            </w:r>
          </w:p>
        </w:tc>
        <w:tc>
          <w:tcPr>
            <w:tcW w:w="1007" w:type="pct"/>
          </w:tcPr>
          <w:p w14:paraId="14723F71" w14:textId="6E75B45F"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7DF8933C" w14:textId="77777777" w:rsidR="007A3519" w:rsidRPr="00C42287" w:rsidRDefault="007A3519" w:rsidP="007A3519">
            <w:pPr>
              <w:pStyle w:val="Header"/>
              <w:rPr>
                <w:rFonts w:cstheme="minorHAnsi"/>
                <w:sz w:val="20"/>
                <w:szCs w:val="20"/>
              </w:rPr>
            </w:pPr>
            <w:hyperlink r:id="rId26" w:history="1">
              <w:r w:rsidRPr="00C42287">
                <w:rPr>
                  <w:rStyle w:val="Hyperlink"/>
                  <w:rFonts w:cstheme="minorHAnsi"/>
                  <w:sz w:val="20"/>
                  <w:szCs w:val="20"/>
                </w:rPr>
                <w:t>Charlotte.Gray@keepmoat.com</w:t>
              </w:r>
            </w:hyperlink>
            <w:r w:rsidRPr="00C42287">
              <w:rPr>
                <w:rFonts w:cstheme="minorHAnsi"/>
                <w:sz w:val="20"/>
                <w:szCs w:val="20"/>
              </w:rPr>
              <w:t xml:space="preserve"> </w:t>
            </w:r>
          </w:p>
        </w:tc>
      </w:tr>
      <w:tr w:rsidR="007A3519" w:rsidRPr="00D3222D" w14:paraId="5B2EF610" w14:textId="77777777" w:rsidTr="007D7070">
        <w:trPr>
          <w:trHeight w:val="850"/>
        </w:trPr>
        <w:tc>
          <w:tcPr>
            <w:tcW w:w="1398" w:type="pct"/>
            <w:vAlign w:val="center"/>
          </w:tcPr>
          <w:p w14:paraId="4F98C0F0" w14:textId="77777777" w:rsidR="007A3519" w:rsidRPr="00C42287" w:rsidRDefault="007A3519" w:rsidP="007A3519">
            <w:pPr>
              <w:pStyle w:val="Header"/>
              <w:rPr>
                <w:rFonts w:asciiTheme="majorHAnsi" w:hAnsiTheme="majorHAnsi" w:cstheme="majorHAnsi"/>
                <w:b/>
                <w:color w:val="646363"/>
                <w:sz w:val="20"/>
                <w:szCs w:val="20"/>
              </w:rPr>
            </w:pPr>
            <w:r w:rsidRPr="00C42287">
              <w:rPr>
                <w:rFonts w:asciiTheme="majorHAnsi" w:hAnsiTheme="majorHAnsi" w:cstheme="majorHAnsi"/>
                <w:b/>
                <w:color w:val="646363"/>
                <w:sz w:val="20"/>
                <w:szCs w:val="20"/>
              </w:rPr>
              <w:t>Keepmoat Quality Business Partner</w:t>
            </w:r>
          </w:p>
        </w:tc>
        <w:tc>
          <w:tcPr>
            <w:tcW w:w="1103" w:type="pct"/>
            <w:vAlign w:val="center"/>
          </w:tcPr>
          <w:p w14:paraId="322E8437" w14:textId="77777777" w:rsidR="007A3519" w:rsidRPr="00C42287" w:rsidRDefault="007A3519" w:rsidP="007A3519">
            <w:pPr>
              <w:pStyle w:val="Header"/>
              <w:rPr>
                <w:rFonts w:cstheme="minorHAnsi"/>
                <w:color w:val="646363"/>
                <w:sz w:val="20"/>
                <w:szCs w:val="20"/>
              </w:rPr>
            </w:pPr>
            <w:r w:rsidRPr="00C42287">
              <w:rPr>
                <w:rFonts w:cstheme="minorHAnsi"/>
                <w:color w:val="646363"/>
                <w:sz w:val="20"/>
                <w:szCs w:val="20"/>
              </w:rPr>
              <w:t>Jo Dunford</w:t>
            </w:r>
          </w:p>
        </w:tc>
        <w:tc>
          <w:tcPr>
            <w:tcW w:w="1007" w:type="pct"/>
          </w:tcPr>
          <w:p w14:paraId="3D930154" w14:textId="66FF0F5E" w:rsidR="007A3519" w:rsidRPr="007A3519" w:rsidRDefault="007A3519" w:rsidP="007A3519">
            <w:pPr>
              <w:pStyle w:val="Header"/>
              <w:rPr>
                <w:rFonts w:cstheme="minorHAnsi"/>
                <w:color w:val="646363"/>
                <w:sz w:val="20"/>
                <w:szCs w:val="20"/>
              </w:rPr>
            </w:pPr>
            <w:r w:rsidRPr="007A3519">
              <w:rPr>
                <w:sz w:val="20"/>
                <w:szCs w:val="20"/>
              </w:rPr>
              <w:t>0151 966 8400</w:t>
            </w:r>
          </w:p>
        </w:tc>
        <w:tc>
          <w:tcPr>
            <w:tcW w:w="1492" w:type="pct"/>
            <w:vAlign w:val="center"/>
          </w:tcPr>
          <w:p w14:paraId="4BA6DB11" w14:textId="77777777" w:rsidR="007A3519" w:rsidRPr="00C42287" w:rsidRDefault="007A3519" w:rsidP="007A3519">
            <w:pPr>
              <w:pStyle w:val="Header"/>
              <w:rPr>
                <w:rFonts w:cstheme="minorHAnsi"/>
                <w:color w:val="646363"/>
                <w:sz w:val="20"/>
                <w:szCs w:val="20"/>
              </w:rPr>
            </w:pPr>
            <w:hyperlink r:id="rId27" w:history="1">
              <w:r w:rsidRPr="00C42287">
                <w:rPr>
                  <w:rStyle w:val="Hyperlink"/>
                  <w:rFonts w:cstheme="minorHAnsi"/>
                  <w:sz w:val="20"/>
                  <w:szCs w:val="20"/>
                </w:rPr>
                <w:t>Jo.dunford@keepmoat.com</w:t>
              </w:r>
            </w:hyperlink>
          </w:p>
        </w:tc>
      </w:tr>
    </w:tbl>
    <w:p w14:paraId="6D09344D" w14:textId="77777777" w:rsidR="006C497F" w:rsidRPr="00D3222D" w:rsidRDefault="006C497F" w:rsidP="00957365">
      <w:pPr>
        <w:pStyle w:val="Normal2"/>
        <w:rPr>
          <w:highlight w:val="yellow"/>
        </w:rPr>
      </w:pPr>
    </w:p>
    <w:p w14:paraId="3E9E0B91" w14:textId="47249C35" w:rsidR="00451C71" w:rsidRPr="00C42287" w:rsidRDefault="008C7328" w:rsidP="008C7328">
      <w:pPr>
        <w:pStyle w:val="Heading2"/>
      </w:pPr>
      <w:bookmarkStart w:id="20" w:name="_Toc220938862"/>
      <w:bookmarkStart w:id="21" w:name="_Toc221097865"/>
      <w:bookmarkStart w:id="22" w:name="_Toc223625156"/>
      <w:r w:rsidRPr="00C42287">
        <w:t>Responsibilities &amp; Reporting</w:t>
      </w:r>
      <w:bookmarkEnd w:id="20"/>
      <w:bookmarkEnd w:id="21"/>
      <w:bookmarkEnd w:id="22"/>
    </w:p>
    <w:p w14:paraId="438CD85F" w14:textId="7E1A762E" w:rsidR="009A56E1" w:rsidRPr="00C42287" w:rsidRDefault="00CB7EF5" w:rsidP="009A56E1">
      <w:r w:rsidRPr="00C42287">
        <w:rPr>
          <w:noProof/>
        </w:rPr>
        <w:drawing>
          <wp:inline distT="0" distB="0" distL="0" distR="0" wp14:anchorId="46A71B90" wp14:editId="4345AF13">
            <wp:extent cx="6068970" cy="3261995"/>
            <wp:effectExtent l="0" t="0" r="0" b="0"/>
            <wp:docPr id="4726435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75812" cy="3265673"/>
                    </a:xfrm>
                    <a:prstGeom prst="rect">
                      <a:avLst/>
                    </a:prstGeom>
                    <a:noFill/>
                  </pic:spPr>
                </pic:pic>
              </a:graphicData>
            </a:graphic>
          </wp:inline>
        </w:drawing>
      </w:r>
    </w:p>
    <w:p w14:paraId="25403002" w14:textId="77777777" w:rsidR="009A56E1" w:rsidRPr="00C42287" w:rsidRDefault="009A56E1" w:rsidP="009A56E1"/>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417"/>
        <w:gridCol w:w="2268"/>
        <w:gridCol w:w="2268"/>
        <w:gridCol w:w="1418"/>
      </w:tblGrid>
      <w:tr w:rsidR="003D4578" w:rsidRPr="00C42287" w14:paraId="3C3AF056" w14:textId="77777777" w:rsidTr="00CB7EF5">
        <w:trPr>
          <w:trHeight w:val="788"/>
        </w:trPr>
        <w:tc>
          <w:tcPr>
            <w:tcW w:w="1980" w:type="dxa"/>
            <w:shd w:val="clear" w:color="auto" w:fill="B4C6E7" w:themeFill="accent1" w:themeFillTint="66"/>
          </w:tcPr>
          <w:p w14:paraId="10B988C7"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b/>
                <w:lang w:eastAsia="en-GB"/>
              </w:rPr>
              <w:t>Communication</w:t>
            </w:r>
          </w:p>
          <w:p w14:paraId="0C20526E"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b/>
                <w:lang w:eastAsia="en-GB"/>
              </w:rPr>
              <w:t>Method</w:t>
            </w:r>
          </w:p>
          <w:p w14:paraId="38C0EC0C" w14:textId="77777777" w:rsidR="00D21CEA" w:rsidRPr="00C42287" w:rsidRDefault="00D21CEA" w:rsidP="003D4578">
            <w:pPr>
              <w:spacing w:after="0" w:line="240" w:lineRule="auto"/>
              <w:jc w:val="center"/>
              <w:rPr>
                <w:rFonts w:eastAsia="Arial" w:cstheme="minorHAnsi"/>
                <w:b/>
                <w:lang w:eastAsia="en-GB"/>
              </w:rPr>
            </w:pPr>
          </w:p>
        </w:tc>
        <w:tc>
          <w:tcPr>
            <w:tcW w:w="1417" w:type="dxa"/>
            <w:shd w:val="clear" w:color="auto" w:fill="B4C6E7" w:themeFill="accent1" w:themeFillTint="66"/>
          </w:tcPr>
          <w:p w14:paraId="5C2C5336"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b/>
                <w:lang w:eastAsia="en-GB"/>
              </w:rPr>
              <w:t>Frequency</w:t>
            </w:r>
          </w:p>
        </w:tc>
        <w:tc>
          <w:tcPr>
            <w:tcW w:w="2268" w:type="dxa"/>
            <w:shd w:val="clear" w:color="auto" w:fill="B4C6E7" w:themeFill="accent1" w:themeFillTint="66"/>
          </w:tcPr>
          <w:p w14:paraId="2B812A11"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b/>
                <w:lang w:eastAsia="en-GB"/>
              </w:rPr>
              <w:t>Attendees</w:t>
            </w:r>
          </w:p>
        </w:tc>
        <w:tc>
          <w:tcPr>
            <w:tcW w:w="2268" w:type="dxa"/>
            <w:shd w:val="clear" w:color="auto" w:fill="B4C6E7" w:themeFill="accent1" w:themeFillTint="66"/>
          </w:tcPr>
          <w:p w14:paraId="153793C9"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b/>
                <w:lang w:eastAsia="en-GB"/>
              </w:rPr>
              <w:t>Environmental Points for</w:t>
            </w:r>
          </w:p>
          <w:p w14:paraId="364ABD89" w14:textId="6D285418" w:rsidR="003D4578" w:rsidRPr="00C42287" w:rsidRDefault="003D4578" w:rsidP="00D21CEA">
            <w:pPr>
              <w:spacing w:after="0" w:line="240" w:lineRule="auto"/>
              <w:jc w:val="center"/>
              <w:rPr>
                <w:rFonts w:eastAsia="Arial" w:cstheme="minorHAnsi"/>
                <w:b/>
                <w:lang w:eastAsia="en-GB"/>
              </w:rPr>
            </w:pPr>
            <w:r w:rsidRPr="00C42287">
              <w:rPr>
                <w:rFonts w:eastAsia="Arial" w:cstheme="minorHAnsi"/>
                <w:b/>
                <w:lang w:eastAsia="en-GB"/>
              </w:rPr>
              <w:t>Discussion</w:t>
            </w:r>
          </w:p>
        </w:tc>
        <w:tc>
          <w:tcPr>
            <w:tcW w:w="1418" w:type="dxa"/>
            <w:shd w:val="clear" w:color="auto" w:fill="B4C6E7" w:themeFill="accent1" w:themeFillTint="66"/>
          </w:tcPr>
          <w:p w14:paraId="6C560CEE"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b/>
                <w:lang w:eastAsia="en-GB"/>
              </w:rPr>
              <w:t>How it is Recorded</w:t>
            </w:r>
          </w:p>
        </w:tc>
      </w:tr>
      <w:tr w:rsidR="003D4578" w:rsidRPr="00C42287" w14:paraId="18F93B4A" w14:textId="77777777" w:rsidTr="00CB7EF5">
        <w:tc>
          <w:tcPr>
            <w:tcW w:w="1980" w:type="dxa"/>
          </w:tcPr>
          <w:p w14:paraId="3C22E00B"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Contracts Managers</w:t>
            </w:r>
          </w:p>
          <w:p w14:paraId="20F9E6CE"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Meetings</w:t>
            </w:r>
          </w:p>
          <w:p w14:paraId="2E183A63" w14:textId="77777777" w:rsidR="003D4578" w:rsidRPr="00C42287" w:rsidRDefault="003D4578" w:rsidP="003D4578">
            <w:pPr>
              <w:spacing w:after="0" w:line="240" w:lineRule="auto"/>
              <w:jc w:val="center"/>
              <w:rPr>
                <w:rFonts w:eastAsia="Arial" w:cstheme="minorHAnsi"/>
                <w:b/>
                <w:lang w:eastAsia="en-GB"/>
              </w:rPr>
            </w:pPr>
          </w:p>
        </w:tc>
        <w:tc>
          <w:tcPr>
            <w:tcW w:w="1417" w:type="dxa"/>
          </w:tcPr>
          <w:p w14:paraId="7284C1BA"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lang w:eastAsia="en-GB"/>
              </w:rPr>
              <w:t>Monthly</w:t>
            </w:r>
          </w:p>
        </w:tc>
        <w:tc>
          <w:tcPr>
            <w:tcW w:w="2268" w:type="dxa"/>
          </w:tcPr>
          <w:p w14:paraId="6A08EDA3"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lang w:eastAsia="en-GB"/>
              </w:rPr>
              <w:t>Contract Managers &amp; Site Managers</w:t>
            </w:r>
          </w:p>
        </w:tc>
        <w:tc>
          <w:tcPr>
            <w:tcW w:w="2268" w:type="dxa"/>
          </w:tcPr>
          <w:p w14:paraId="739163CC"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Waste Management,</w:t>
            </w:r>
          </w:p>
          <w:p w14:paraId="2BAE844B"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Nuisance, Environmental</w:t>
            </w:r>
          </w:p>
          <w:p w14:paraId="6115FC66"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Incidents etc.</w:t>
            </w:r>
          </w:p>
          <w:p w14:paraId="2380B604" w14:textId="77777777" w:rsidR="003D4578" w:rsidRPr="00C42287" w:rsidRDefault="003D4578" w:rsidP="003D4578">
            <w:pPr>
              <w:spacing w:after="0" w:line="240" w:lineRule="auto"/>
              <w:jc w:val="center"/>
              <w:rPr>
                <w:rFonts w:eastAsia="Arial" w:cstheme="minorHAnsi"/>
                <w:b/>
                <w:lang w:eastAsia="en-GB"/>
              </w:rPr>
            </w:pPr>
          </w:p>
        </w:tc>
        <w:tc>
          <w:tcPr>
            <w:tcW w:w="1418" w:type="dxa"/>
          </w:tcPr>
          <w:p w14:paraId="1BD36C94" w14:textId="1392E5D3"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System Templates</w:t>
            </w:r>
          </w:p>
        </w:tc>
      </w:tr>
      <w:tr w:rsidR="003D4578" w:rsidRPr="00C42287" w14:paraId="465D5CFC" w14:textId="77777777" w:rsidTr="00CB7EF5">
        <w:tc>
          <w:tcPr>
            <w:tcW w:w="1980" w:type="dxa"/>
          </w:tcPr>
          <w:p w14:paraId="2C645156"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Contractor/Sub-Contractor</w:t>
            </w:r>
          </w:p>
          <w:p w14:paraId="1F9126B6"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Meetings</w:t>
            </w:r>
          </w:p>
          <w:p w14:paraId="1E86DF1F" w14:textId="77777777" w:rsidR="003D4578" w:rsidRPr="00C42287" w:rsidRDefault="003D4578" w:rsidP="003D4578">
            <w:pPr>
              <w:spacing w:after="0" w:line="240" w:lineRule="auto"/>
              <w:jc w:val="center"/>
              <w:rPr>
                <w:rFonts w:eastAsia="Arial" w:cstheme="minorHAnsi"/>
                <w:b/>
                <w:lang w:eastAsia="en-GB"/>
              </w:rPr>
            </w:pPr>
          </w:p>
        </w:tc>
        <w:tc>
          <w:tcPr>
            <w:tcW w:w="1417" w:type="dxa"/>
          </w:tcPr>
          <w:p w14:paraId="372A7B48"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Monthly</w:t>
            </w:r>
          </w:p>
          <w:p w14:paraId="73C85CE2" w14:textId="77777777" w:rsidR="003D4578" w:rsidRPr="00C42287" w:rsidRDefault="003D4578" w:rsidP="003D4578">
            <w:pPr>
              <w:spacing w:after="0" w:line="240" w:lineRule="auto"/>
              <w:jc w:val="center"/>
              <w:rPr>
                <w:rFonts w:eastAsia="Arial" w:cstheme="minorHAnsi"/>
                <w:b/>
                <w:lang w:eastAsia="en-GB"/>
              </w:rPr>
            </w:pPr>
          </w:p>
        </w:tc>
        <w:tc>
          <w:tcPr>
            <w:tcW w:w="2268" w:type="dxa"/>
          </w:tcPr>
          <w:p w14:paraId="68A0413C"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Head of Contractor, Contracts Manager, Site Manager, Quantity Surveyor</w:t>
            </w:r>
          </w:p>
          <w:p w14:paraId="66F393CE" w14:textId="77777777" w:rsidR="003D4578" w:rsidRPr="00C42287" w:rsidRDefault="003D4578" w:rsidP="003D4578">
            <w:pPr>
              <w:spacing w:after="0" w:line="240" w:lineRule="auto"/>
              <w:jc w:val="center"/>
              <w:rPr>
                <w:rFonts w:eastAsia="Arial" w:cstheme="minorHAnsi"/>
                <w:lang w:eastAsia="en-GB"/>
              </w:rPr>
            </w:pPr>
          </w:p>
        </w:tc>
        <w:tc>
          <w:tcPr>
            <w:tcW w:w="2268" w:type="dxa"/>
          </w:tcPr>
          <w:p w14:paraId="297A2D17"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lastRenderedPageBreak/>
              <w:t>Waste Management,</w:t>
            </w:r>
          </w:p>
          <w:p w14:paraId="4F208A5F"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Nuisance, Environmental</w:t>
            </w:r>
          </w:p>
          <w:p w14:paraId="2E692F23"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lang w:eastAsia="en-GB"/>
              </w:rPr>
              <w:t>Incidents etc.</w:t>
            </w:r>
          </w:p>
        </w:tc>
        <w:tc>
          <w:tcPr>
            <w:tcW w:w="1418" w:type="dxa"/>
          </w:tcPr>
          <w:p w14:paraId="14421647"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Action Log</w:t>
            </w:r>
          </w:p>
        </w:tc>
      </w:tr>
      <w:tr w:rsidR="003D4578" w:rsidRPr="00C42287" w14:paraId="7BDCE017" w14:textId="77777777" w:rsidTr="00CB7EF5">
        <w:tc>
          <w:tcPr>
            <w:tcW w:w="1980" w:type="dxa"/>
          </w:tcPr>
          <w:p w14:paraId="06C51C6C"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lang w:eastAsia="en-GB"/>
              </w:rPr>
              <w:t>Toolbox Talks</w:t>
            </w:r>
          </w:p>
        </w:tc>
        <w:tc>
          <w:tcPr>
            <w:tcW w:w="1417" w:type="dxa"/>
          </w:tcPr>
          <w:p w14:paraId="52E00BC9"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lang w:eastAsia="en-GB"/>
              </w:rPr>
              <w:t>As required</w:t>
            </w:r>
          </w:p>
        </w:tc>
        <w:tc>
          <w:tcPr>
            <w:tcW w:w="2268" w:type="dxa"/>
          </w:tcPr>
          <w:p w14:paraId="783112D4"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All site personnel,</w:t>
            </w:r>
          </w:p>
          <w:p w14:paraId="0DAC560A"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including</w:t>
            </w:r>
          </w:p>
          <w:p w14:paraId="276D7D66"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sub-contractors</w:t>
            </w:r>
          </w:p>
          <w:p w14:paraId="2E707BA3" w14:textId="77777777" w:rsidR="003D4578" w:rsidRPr="00C42287" w:rsidRDefault="003D4578" w:rsidP="003D4578">
            <w:pPr>
              <w:spacing w:after="0" w:line="240" w:lineRule="auto"/>
              <w:jc w:val="center"/>
              <w:rPr>
                <w:rFonts w:eastAsia="Arial" w:cstheme="minorHAnsi"/>
                <w:b/>
                <w:lang w:eastAsia="en-GB"/>
              </w:rPr>
            </w:pPr>
          </w:p>
        </w:tc>
        <w:tc>
          <w:tcPr>
            <w:tcW w:w="2268" w:type="dxa"/>
          </w:tcPr>
          <w:p w14:paraId="2C43DDEE"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Toolbox Talks will be used to inform all site personnel of key information concerning.</w:t>
            </w:r>
          </w:p>
          <w:p w14:paraId="42A5B267"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the management of the site, procedures to be followed and expected conduct when working on the project. The</w:t>
            </w:r>
          </w:p>
          <w:p w14:paraId="69B9E312"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toolbox talks will cover a broad range of topics</w:t>
            </w:r>
          </w:p>
          <w:p w14:paraId="1B491896" w14:textId="77777777" w:rsidR="003D4578" w:rsidRPr="00C42287" w:rsidRDefault="003D4578" w:rsidP="003D4578">
            <w:pPr>
              <w:spacing w:after="0" w:line="240" w:lineRule="auto"/>
              <w:jc w:val="center"/>
              <w:rPr>
                <w:rFonts w:eastAsia="Arial" w:cstheme="minorHAnsi"/>
                <w:b/>
                <w:lang w:eastAsia="en-GB"/>
              </w:rPr>
            </w:pPr>
            <w:r w:rsidRPr="00C42287">
              <w:rPr>
                <w:rFonts w:eastAsia="Arial" w:cstheme="minorHAnsi"/>
                <w:lang w:eastAsia="en-GB"/>
              </w:rPr>
              <w:t>including those related to best practise</w:t>
            </w:r>
          </w:p>
        </w:tc>
        <w:tc>
          <w:tcPr>
            <w:tcW w:w="1418" w:type="dxa"/>
          </w:tcPr>
          <w:p w14:paraId="4113A878" w14:textId="7CDD637B"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System Templates</w:t>
            </w:r>
          </w:p>
          <w:p w14:paraId="798B9DD7" w14:textId="77777777" w:rsidR="00005DBB" w:rsidRPr="00C42287" w:rsidRDefault="00005DBB" w:rsidP="003D4578">
            <w:pPr>
              <w:spacing w:after="0" w:line="240" w:lineRule="auto"/>
              <w:jc w:val="center"/>
              <w:rPr>
                <w:rFonts w:eastAsia="Arial" w:cstheme="minorHAnsi"/>
                <w:lang w:eastAsia="en-GB"/>
              </w:rPr>
            </w:pPr>
          </w:p>
          <w:p w14:paraId="5E40ED4F" w14:textId="543E674F" w:rsidR="00005DBB" w:rsidRPr="00C42287" w:rsidRDefault="00005DBB" w:rsidP="003D4578">
            <w:pPr>
              <w:spacing w:after="0" w:line="240" w:lineRule="auto"/>
              <w:jc w:val="center"/>
              <w:rPr>
                <w:rFonts w:eastAsia="Arial" w:cstheme="minorHAnsi"/>
                <w:lang w:eastAsia="en-GB"/>
              </w:rPr>
            </w:pPr>
          </w:p>
        </w:tc>
      </w:tr>
      <w:tr w:rsidR="003D4578" w:rsidRPr="00C42287" w14:paraId="0E12E07D" w14:textId="77777777" w:rsidTr="00CB7EF5">
        <w:tc>
          <w:tcPr>
            <w:tcW w:w="1980" w:type="dxa"/>
          </w:tcPr>
          <w:p w14:paraId="638DBDE0"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Site Induction</w:t>
            </w:r>
          </w:p>
        </w:tc>
        <w:tc>
          <w:tcPr>
            <w:tcW w:w="1417" w:type="dxa"/>
          </w:tcPr>
          <w:p w14:paraId="4FBA2D64"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As Required</w:t>
            </w:r>
          </w:p>
        </w:tc>
        <w:tc>
          <w:tcPr>
            <w:tcW w:w="2268" w:type="dxa"/>
          </w:tcPr>
          <w:p w14:paraId="346C2833"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Employees or Contractors new to site.</w:t>
            </w:r>
          </w:p>
          <w:p w14:paraId="344F0252" w14:textId="77777777" w:rsidR="003D4578" w:rsidRPr="00C42287" w:rsidRDefault="003D4578" w:rsidP="003D4578">
            <w:pPr>
              <w:spacing w:after="0" w:line="240" w:lineRule="auto"/>
              <w:jc w:val="center"/>
              <w:rPr>
                <w:rFonts w:eastAsia="Arial" w:cstheme="minorHAnsi"/>
                <w:lang w:eastAsia="en-GB"/>
              </w:rPr>
            </w:pPr>
          </w:p>
        </w:tc>
        <w:tc>
          <w:tcPr>
            <w:tcW w:w="2268" w:type="dxa"/>
          </w:tcPr>
          <w:p w14:paraId="5618DCCE"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Health and Safety procedures and specific site rules.</w:t>
            </w:r>
          </w:p>
        </w:tc>
        <w:tc>
          <w:tcPr>
            <w:tcW w:w="1418" w:type="dxa"/>
          </w:tcPr>
          <w:p w14:paraId="12DB9C96" w14:textId="03BC00EE"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System Templates</w:t>
            </w:r>
          </w:p>
        </w:tc>
      </w:tr>
      <w:tr w:rsidR="003D4578" w:rsidRPr="00D3222D" w14:paraId="34E27B91" w14:textId="77777777" w:rsidTr="00CB7EF5">
        <w:tc>
          <w:tcPr>
            <w:tcW w:w="1980" w:type="dxa"/>
          </w:tcPr>
          <w:p w14:paraId="053AE585"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Site Manager Daily Diary</w:t>
            </w:r>
          </w:p>
        </w:tc>
        <w:tc>
          <w:tcPr>
            <w:tcW w:w="1417" w:type="dxa"/>
          </w:tcPr>
          <w:p w14:paraId="3F83C515"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Daily</w:t>
            </w:r>
          </w:p>
        </w:tc>
        <w:tc>
          <w:tcPr>
            <w:tcW w:w="2268" w:type="dxa"/>
          </w:tcPr>
          <w:p w14:paraId="3D2C7F16"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Site Manager/Assistant Site Manager</w:t>
            </w:r>
          </w:p>
          <w:p w14:paraId="6F143B44" w14:textId="77777777" w:rsidR="003D4578" w:rsidRPr="00C42287" w:rsidRDefault="003D4578" w:rsidP="003D4578">
            <w:pPr>
              <w:spacing w:after="0" w:line="240" w:lineRule="auto"/>
              <w:jc w:val="center"/>
              <w:rPr>
                <w:rFonts w:eastAsia="Arial" w:cstheme="minorHAnsi"/>
                <w:lang w:eastAsia="en-GB"/>
              </w:rPr>
            </w:pPr>
          </w:p>
        </w:tc>
        <w:tc>
          <w:tcPr>
            <w:tcW w:w="2268" w:type="dxa"/>
          </w:tcPr>
          <w:p w14:paraId="76329C75" w14:textId="77777777"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Monitors and registers daily upkeep of site and covers general duties.</w:t>
            </w:r>
          </w:p>
          <w:p w14:paraId="0EA91EFB" w14:textId="77777777" w:rsidR="003D4578" w:rsidRPr="00C42287" w:rsidRDefault="003D4578" w:rsidP="003D4578">
            <w:pPr>
              <w:spacing w:after="0" w:line="240" w:lineRule="auto"/>
              <w:jc w:val="center"/>
              <w:rPr>
                <w:rFonts w:eastAsia="Arial" w:cstheme="minorHAnsi"/>
                <w:lang w:eastAsia="en-GB"/>
              </w:rPr>
            </w:pPr>
          </w:p>
        </w:tc>
        <w:tc>
          <w:tcPr>
            <w:tcW w:w="1418" w:type="dxa"/>
          </w:tcPr>
          <w:p w14:paraId="09163B02" w14:textId="27355BCC" w:rsidR="003D4578" w:rsidRPr="00C42287" w:rsidRDefault="003D4578" w:rsidP="003D4578">
            <w:pPr>
              <w:spacing w:after="0" w:line="240" w:lineRule="auto"/>
              <w:jc w:val="center"/>
              <w:rPr>
                <w:rFonts w:eastAsia="Arial" w:cstheme="minorHAnsi"/>
                <w:lang w:eastAsia="en-GB"/>
              </w:rPr>
            </w:pPr>
            <w:r w:rsidRPr="00C42287">
              <w:rPr>
                <w:rFonts w:eastAsia="Arial" w:cstheme="minorHAnsi"/>
                <w:lang w:eastAsia="en-GB"/>
              </w:rPr>
              <w:t>System Templates</w:t>
            </w:r>
          </w:p>
        </w:tc>
      </w:tr>
    </w:tbl>
    <w:p w14:paraId="7B72B0E2" w14:textId="79F8C336" w:rsidR="00053450" w:rsidRPr="00D3222D" w:rsidRDefault="00053450">
      <w:pPr>
        <w:rPr>
          <w:rFonts w:cstheme="minorHAnsi"/>
          <w:highlight w:val="yellow"/>
        </w:rPr>
      </w:pPr>
    </w:p>
    <w:p w14:paraId="16D96510" w14:textId="35873B24" w:rsidR="00053450" w:rsidRPr="00320A97" w:rsidRDefault="00053450" w:rsidP="003A628B">
      <w:pPr>
        <w:pStyle w:val="Heading1"/>
      </w:pPr>
      <w:bookmarkStart w:id="23" w:name="_Toc220938863"/>
      <w:bookmarkStart w:id="24" w:name="_Toc221097866"/>
      <w:bookmarkStart w:id="25" w:name="_Toc223625157"/>
      <w:r w:rsidRPr="00320A97">
        <w:t>Construction Environmental Management Plan</w:t>
      </w:r>
      <w:bookmarkEnd w:id="23"/>
      <w:bookmarkEnd w:id="24"/>
      <w:bookmarkEnd w:id="25"/>
    </w:p>
    <w:p w14:paraId="1FF4A527" w14:textId="37E68BAA" w:rsidR="00053450" w:rsidRPr="00320A97" w:rsidRDefault="00053450" w:rsidP="003A628B">
      <w:pPr>
        <w:pStyle w:val="Heading2"/>
      </w:pPr>
      <w:bookmarkStart w:id="26" w:name="_Toc220938864"/>
      <w:bookmarkStart w:id="27" w:name="_Toc221097867"/>
      <w:bookmarkStart w:id="28" w:name="_Toc223625158"/>
      <w:r w:rsidRPr="00320A97">
        <w:t>Construction Management Protection Measures</w:t>
      </w:r>
      <w:bookmarkEnd w:id="26"/>
      <w:bookmarkEnd w:id="27"/>
      <w:bookmarkEnd w:id="28"/>
      <w:r w:rsidRPr="00320A97">
        <w:t xml:space="preserve"> </w:t>
      </w:r>
    </w:p>
    <w:p w14:paraId="22322BB4" w14:textId="544DB14F" w:rsidR="00053450" w:rsidRPr="00320A97" w:rsidRDefault="00053450" w:rsidP="00957365">
      <w:pPr>
        <w:pStyle w:val="Normal2"/>
        <w:rPr>
          <w:rStyle w:val="casenumber"/>
          <w:color w:val="000000" w:themeColor="text1"/>
          <w:shd w:val="clear" w:color="auto" w:fill="FFFFFF"/>
        </w:rPr>
      </w:pPr>
      <w:r w:rsidRPr="00320A97">
        <w:rPr>
          <w:rStyle w:val="casenumber"/>
          <w:color w:val="000000" w:themeColor="text1"/>
          <w:shd w:val="clear" w:color="auto" w:fill="FFFFFF"/>
        </w:rPr>
        <w:t>This section of the report addresses the key elements relating to construction management protection measures, including the following:</w:t>
      </w:r>
    </w:p>
    <w:p w14:paraId="277B2393" w14:textId="77777777" w:rsidR="00933048" w:rsidRPr="005A081A" w:rsidRDefault="00933048" w:rsidP="00957365">
      <w:pPr>
        <w:pStyle w:val="Normal2"/>
      </w:pPr>
      <w:bookmarkStart w:id="29" w:name="_Toc220938865"/>
      <w:bookmarkStart w:id="30" w:name="_Toc221097868"/>
      <w:r w:rsidRPr="005A081A">
        <w:t>Notwithstanding the Construction Management Plan, and prior to the commencement of the development , a detailed construction management plan outlining working practices during development shall be submitted to and approved in writing by the local planning authority, which for the avoidance of doubt should include;</w:t>
      </w:r>
    </w:p>
    <w:p w14:paraId="3A107CE5" w14:textId="77777777" w:rsidR="00933048" w:rsidRPr="00C53B29" w:rsidRDefault="00933048" w:rsidP="00957365">
      <w:pPr>
        <w:pStyle w:val="Normal2"/>
        <w:numPr>
          <w:ilvl w:val="0"/>
          <w:numId w:val="37"/>
        </w:numPr>
        <w:rPr>
          <w:i/>
          <w:iCs/>
          <w:color w:val="EE0000"/>
          <w:shd w:val="clear" w:color="auto" w:fill="FFFFFF"/>
        </w:rPr>
      </w:pPr>
      <w:r w:rsidRPr="00C53B29">
        <w:rPr>
          <w:i/>
          <w:iCs/>
          <w:color w:val="EE0000"/>
          <w:shd w:val="clear" w:color="auto" w:fill="FFFFFF"/>
        </w:rPr>
        <w:t>The routing of construction traffic;</w:t>
      </w:r>
    </w:p>
    <w:p w14:paraId="60FA59E0" w14:textId="019E379A" w:rsidR="004630BB" w:rsidRPr="00C53B29" w:rsidRDefault="004630BB" w:rsidP="00957365">
      <w:pPr>
        <w:pStyle w:val="Normal2"/>
        <w:rPr>
          <w:u w:val="single"/>
          <w:shd w:val="clear" w:color="auto" w:fill="FFFFFF"/>
        </w:rPr>
      </w:pPr>
      <w:r w:rsidRPr="00C53B29">
        <w:rPr>
          <w:u w:val="single"/>
          <w:shd w:val="clear" w:color="auto" w:fill="FFFFFF"/>
        </w:rPr>
        <w:t>Please refer to section 2.2 of this document</w:t>
      </w:r>
    </w:p>
    <w:p w14:paraId="25942367" w14:textId="77777777" w:rsidR="00933048" w:rsidRPr="00C53B29" w:rsidRDefault="00933048" w:rsidP="00957365">
      <w:pPr>
        <w:pStyle w:val="Normal2"/>
        <w:numPr>
          <w:ilvl w:val="0"/>
          <w:numId w:val="37"/>
        </w:numPr>
        <w:rPr>
          <w:i/>
          <w:iCs/>
          <w:color w:val="EE0000"/>
          <w:shd w:val="clear" w:color="auto" w:fill="FFFFFF"/>
        </w:rPr>
      </w:pPr>
      <w:r w:rsidRPr="00C53B29">
        <w:rPr>
          <w:i/>
          <w:iCs/>
          <w:color w:val="EE0000"/>
          <w:shd w:val="clear" w:color="auto" w:fill="FFFFFF"/>
        </w:rPr>
        <w:t>Detail the vehicular activity associated with the construction including appropriate swept path assessment;</w:t>
      </w:r>
    </w:p>
    <w:p w14:paraId="78E80646" w14:textId="0DA12ECD" w:rsidR="004630BB" w:rsidRPr="00C53B29" w:rsidRDefault="004630BB" w:rsidP="00957365">
      <w:pPr>
        <w:pStyle w:val="Normal2"/>
        <w:rPr>
          <w:u w:val="single"/>
          <w:shd w:val="clear" w:color="auto" w:fill="FFFFFF"/>
        </w:rPr>
      </w:pPr>
      <w:r w:rsidRPr="00C53B29">
        <w:rPr>
          <w:u w:val="single"/>
          <w:shd w:val="clear" w:color="auto" w:fill="FFFFFF"/>
        </w:rPr>
        <w:t>Please refer to section 2.2 of this document</w:t>
      </w:r>
    </w:p>
    <w:p w14:paraId="3F1EE176" w14:textId="77777777" w:rsidR="00933048" w:rsidRPr="00C53B29" w:rsidRDefault="00933048" w:rsidP="00957365">
      <w:pPr>
        <w:pStyle w:val="Normal2"/>
        <w:numPr>
          <w:ilvl w:val="0"/>
          <w:numId w:val="37"/>
        </w:numPr>
        <w:rPr>
          <w:i/>
          <w:iCs/>
          <w:color w:val="EE0000"/>
          <w:shd w:val="clear" w:color="auto" w:fill="FFFFFF"/>
        </w:rPr>
      </w:pPr>
      <w:r w:rsidRPr="00C53B29">
        <w:rPr>
          <w:i/>
          <w:iCs/>
          <w:color w:val="EE0000"/>
          <w:shd w:val="clear" w:color="auto" w:fill="FFFFFF"/>
        </w:rPr>
        <w:t>Details of the location and arrangements for contractor parking;</w:t>
      </w:r>
    </w:p>
    <w:p w14:paraId="1D0AD890" w14:textId="7B390641" w:rsidR="009A2A0C" w:rsidRPr="00C53B29" w:rsidRDefault="009A2A0C" w:rsidP="00957365">
      <w:pPr>
        <w:pStyle w:val="Normal2"/>
        <w:rPr>
          <w:u w:val="single"/>
          <w:shd w:val="clear" w:color="auto" w:fill="FFFFFF"/>
        </w:rPr>
      </w:pPr>
      <w:r w:rsidRPr="00C53B29">
        <w:rPr>
          <w:u w:val="single"/>
          <w:shd w:val="clear" w:color="auto" w:fill="FFFFFF"/>
        </w:rPr>
        <w:t>Please refer to section 2.</w:t>
      </w:r>
      <w:r w:rsidR="00C522C9" w:rsidRPr="00C53B29">
        <w:rPr>
          <w:u w:val="single"/>
          <w:shd w:val="clear" w:color="auto" w:fill="FFFFFF"/>
        </w:rPr>
        <w:t>3</w:t>
      </w:r>
      <w:r w:rsidRPr="00C53B29">
        <w:rPr>
          <w:u w:val="single"/>
          <w:shd w:val="clear" w:color="auto" w:fill="FFFFFF"/>
        </w:rPr>
        <w:t xml:space="preserve"> of this document</w:t>
      </w:r>
    </w:p>
    <w:p w14:paraId="1EBC4ACE" w14:textId="77777777" w:rsidR="00933048" w:rsidRPr="00C53B29" w:rsidRDefault="00933048" w:rsidP="00957365">
      <w:pPr>
        <w:pStyle w:val="Normal2"/>
        <w:numPr>
          <w:ilvl w:val="0"/>
          <w:numId w:val="37"/>
        </w:numPr>
        <w:rPr>
          <w:i/>
          <w:iCs/>
          <w:color w:val="EE0000"/>
          <w:shd w:val="clear" w:color="auto" w:fill="FFFFFF"/>
        </w:rPr>
      </w:pPr>
      <w:r w:rsidRPr="00C53B29">
        <w:rPr>
          <w:i/>
          <w:iCs/>
          <w:color w:val="EE0000"/>
          <w:shd w:val="clear" w:color="auto" w:fill="FFFFFF"/>
        </w:rPr>
        <w:t>The identification of the vehicular access points into the site;</w:t>
      </w:r>
    </w:p>
    <w:p w14:paraId="0852F191" w14:textId="77777777" w:rsidR="009A2A0C" w:rsidRPr="00C53B29" w:rsidRDefault="009A2A0C" w:rsidP="00957365">
      <w:pPr>
        <w:pStyle w:val="Normal2"/>
        <w:rPr>
          <w:u w:val="single"/>
          <w:shd w:val="clear" w:color="auto" w:fill="FFFFFF"/>
        </w:rPr>
      </w:pPr>
      <w:r w:rsidRPr="00C53B29">
        <w:rPr>
          <w:u w:val="single"/>
          <w:shd w:val="clear" w:color="auto" w:fill="FFFFFF"/>
        </w:rPr>
        <w:t>Please refer to section 2.2 of this document</w:t>
      </w:r>
    </w:p>
    <w:p w14:paraId="388E79A2" w14:textId="77777777" w:rsidR="00933048" w:rsidRPr="00C53B29" w:rsidRDefault="00933048" w:rsidP="00957365">
      <w:pPr>
        <w:pStyle w:val="Normal2"/>
        <w:numPr>
          <w:ilvl w:val="0"/>
          <w:numId w:val="37"/>
        </w:numPr>
        <w:rPr>
          <w:i/>
          <w:iCs/>
          <w:color w:val="EE0000"/>
          <w:shd w:val="clear" w:color="auto" w:fill="FFFFFF"/>
        </w:rPr>
      </w:pPr>
      <w:r w:rsidRPr="00C53B29">
        <w:rPr>
          <w:i/>
          <w:iCs/>
          <w:color w:val="EE0000"/>
          <w:shd w:val="clear" w:color="auto" w:fill="FFFFFF"/>
        </w:rPr>
        <w:t>Identify measures to control dust and mud, including on the surrounding public highway including details of how the wheels of contractor's vehicles are to be cleaned during the construction period;</w:t>
      </w:r>
    </w:p>
    <w:p w14:paraId="10C501E1" w14:textId="0DE6F6D3" w:rsidR="00FA16C7" w:rsidRPr="00C53B29" w:rsidRDefault="00FA16C7" w:rsidP="00957365">
      <w:pPr>
        <w:pStyle w:val="Normal2"/>
        <w:rPr>
          <w:u w:val="single"/>
          <w:shd w:val="clear" w:color="auto" w:fill="FFFFFF"/>
        </w:rPr>
      </w:pPr>
      <w:r w:rsidRPr="00C53B29">
        <w:rPr>
          <w:u w:val="single"/>
          <w:shd w:val="clear" w:color="auto" w:fill="FFFFFF"/>
        </w:rPr>
        <w:t>Please refer to section 2.5 &amp; 2.6 of this document</w:t>
      </w:r>
    </w:p>
    <w:p w14:paraId="4CDD098D" w14:textId="77777777" w:rsidR="00933048" w:rsidRPr="00C53B29" w:rsidRDefault="00933048" w:rsidP="00957365">
      <w:pPr>
        <w:pStyle w:val="Normal2"/>
        <w:numPr>
          <w:ilvl w:val="0"/>
          <w:numId w:val="37"/>
        </w:numPr>
        <w:rPr>
          <w:i/>
          <w:iCs/>
          <w:color w:val="EE0000"/>
          <w:shd w:val="clear" w:color="auto" w:fill="FFFFFF"/>
        </w:rPr>
      </w:pPr>
      <w:r w:rsidRPr="00C53B29">
        <w:rPr>
          <w:i/>
          <w:iCs/>
          <w:color w:val="EE0000"/>
          <w:shd w:val="clear" w:color="auto" w:fill="FFFFFF"/>
        </w:rPr>
        <w:lastRenderedPageBreak/>
        <w:t>The details of an emergency telephone contact number for the site contractor to be displayed in a publicly accessible location;</w:t>
      </w:r>
    </w:p>
    <w:p w14:paraId="3C6196C9" w14:textId="42B91F73" w:rsidR="00123A31" w:rsidRPr="00C53B29" w:rsidRDefault="00123A31" w:rsidP="00957365">
      <w:pPr>
        <w:pStyle w:val="Normal2"/>
        <w:rPr>
          <w:u w:val="single"/>
          <w:shd w:val="clear" w:color="auto" w:fill="FFFFFF"/>
        </w:rPr>
      </w:pPr>
      <w:r w:rsidRPr="00C53B29">
        <w:rPr>
          <w:u w:val="single"/>
          <w:shd w:val="clear" w:color="auto" w:fill="FFFFFF"/>
        </w:rPr>
        <w:t>Please refer to section 2.</w:t>
      </w:r>
      <w:r w:rsidR="00D02C76" w:rsidRPr="00C53B29">
        <w:rPr>
          <w:u w:val="single"/>
          <w:shd w:val="clear" w:color="auto" w:fill="FFFFFF"/>
        </w:rPr>
        <w:t>6</w:t>
      </w:r>
      <w:r w:rsidRPr="00C53B29">
        <w:rPr>
          <w:u w:val="single"/>
          <w:shd w:val="clear" w:color="auto" w:fill="FFFFFF"/>
        </w:rPr>
        <w:t xml:space="preserve"> &amp; 2.</w:t>
      </w:r>
      <w:r w:rsidR="00D02C76" w:rsidRPr="00C53B29">
        <w:rPr>
          <w:u w:val="single"/>
          <w:shd w:val="clear" w:color="auto" w:fill="FFFFFF"/>
        </w:rPr>
        <w:t>7</w:t>
      </w:r>
      <w:r w:rsidRPr="00C53B29">
        <w:rPr>
          <w:u w:val="single"/>
          <w:shd w:val="clear" w:color="auto" w:fill="FFFFFF"/>
        </w:rPr>
        <w:t xml:space="preserve"> of this document</w:t>
      </w:r>
    </w:p>
    <w:p w14:paraId="56C44DEC" w14:textId="77777777" w:rsidR="00933048" w:rsidRPr="00C53B29" w:rsidRDefault="00933048" w:rsidP="00957365">
      <w:pPr>
        <w:pStyle w:val="Normal2"/>
        <w:numPr>
          <w:ilvl w:val="0"/>
          <w:numId w:val="37"/>
        </w:numPr>
        <w:rPr>
          <w:i/>
          <w:iCs/>
          <w:color w:val="EE0000"/>
          <w:shd w:val="clear" w:color="auto" w:fill="FFFFFF"/>
        </w:rPr>
      </w:pPr>
      <w:r w:rsidRPr="00C53B29">
        <w:rPr>
          <w:i/>
          <w:iCs/>
          <w:color w:val="EE0000"/>
          <w:shd w:val="clear" w:color="auto" w:fill="FFFFFF"/>
        </w:rPr>
        <w:t>A highway dilapidation survey including photographs and commentary on the condition of carriageway/footways on construction vehicle routes surrounding the site.</w:t>
      </w:r>
    </w:p>
    <w:p w14:paraId="1D8BEA24" w14:textId="4CB17EDE" w:rsidR="00D02C76" w:rsidRPr="00C53B29" w:rsidRDefault="00E907DF" w:rsidP="00957365">
      <w:pPr>
        <w:pStyle w:val="Normal2"/>
        <w:rPr>
          <w:u w:val="single"/>
          <w:shd w:val="clear" w:color="auto" w:fill="FFFFFF"/>
        </w:rPr>
      </w:pPr>
      <w:r w:rsidRPr="00C53B29">
        <w:rPr>
          <w:u w:val="single"/>
          <w:shd w:val="clear" w:color="auto" w:fill="FFFFFF"/>
        </w:rPr>
        <w:t xml:space="preserve">Please refer to </w:t>
      </w:r>
      <w:r w:rsidR="00C40DCF" w:rsidRPr="00C53B29">
        <w:rPr>
          <w:u w:val="single"/>
          <w:shd w:val="clear" w:color="auto" w:fill="FFFFFF"/>
        </w:rPr>
        <w:t>section 2.9 of this document</w:t>
      </w:r>
      <w:r w:rsidR="00D57DB4" w:rsidRPr="00C53B29">
        <w:rPr>
          <w:u w:val="single"/>
          <w:shd w:val="clear" w:color="auto" w:fill="FFFFFF"/>
        </w:rPr>
        <w:t xml:space="preserve"> &amp; also </w:t>
      </w:r>
      <w:r w:rsidR="00E417FD" w:rsidRPr="00C53B29">
        <w:rPr>
          <w:u w:val="single"/>
          <w:shd w:val="clear" w:color="auto" w:fill="FFFFFF"/>
        </w:rPr>
        <w:t>the Photographic Record of Condition Survey</w:t>
      </w:r>
      <w:r w:rsidR="000E1863" w:rsidRPr="00C53B29">
        <w:rPr>
          <w:u w:val="single"/>
          <w:shd w:val="clear" w:color="auto" w:fill="FFFFFF"/>
        </w:rPr>
        <w:t xml:space="preserve"> dated 3</w:t>
      </w:r>
      <w:r w:rsidR="000E1863" w:rsidRPr="00C53B29">
        <w:rPr>
          <w:u w:val="single"/>
          <w:shd w:val="clear" w:color="auto" w:fill="FFFFFF"/>
          <w:vertAlign w:val="superscript"/>
        </w:rPr>
        <w:t>rd</w:t>
      </w:r>
      <w:r w:rsidR="000E1863" w:rsidRPr="00C53B29">
        <w:rPr>
          <w:u w:val="single"/>
          <w:shd w:val="clear" w:color="auto" w:fill="FFFFFF"/>
        </w:rPr>
        <w:t xml:space="preserve"> September 2025 issued with this </w:t>
      </w:r>
      <w:r w:rsidR="004116E2">
        <w:rPr>
          <w:u w:val="single"/>
          <w:shd w:val="clear" w:color="auto" w:fill="FFFFFF"/>
        </w:rPr>
        <w:t>CMP</w:t>
      </w:r>
    </w:p>
    <w:p w14:paraId="002F397B" w14:textId="174DF6C2" w:rsidR="000E1863" w:rsidRPr="00C40DCF" w:rsidRDefault="008B6D56" w:rsidP="00957365">
      <w:pPr>
        <w:pStyle w:val="Normal2"/>
        <w:rPr>
          <w:shd w:val="clear" w:color="auto" w:fill="FFFFFF"/>
        </w:rPr>
      </w:pPr>
      <w:r>
        <w:rPr>
          <w:shd w:val="clear" w:color="auto" w:fill="FFFFFF"/>
        </w:rPr>
        <w:object w:dxaOrig="1520" w:dyaOrig="987" w14:anchorId="36023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in;height:50.4pt" o:ole="">
            <v:imagedata r:id="rId29" o:title=""/>
          </v:shape>
          <o:OLEObject Type="Embed" ProgID="Acrobat.Document.DC" ShapeID="_x0000_i1029" DrawAspect="Icon" ObjectID="_1838882371" r:id="rId30"/>
        </w:object>
      </w:r>
    </w:p>
    <w:p w14:paraId="43EE3F8F" w14:textId="77777777" w:rsidR="00933048" w:rsidRPr="003A6DC1" w:rsidRDefault="00933048" w:rsidP="00957365">
      <w:pPr>
        <w:pStyle w:val="Normal2"/>
        <w:numPr>
          <w:ilvl w:val="0"/>
          <w:numId w:val="37"/>
        </w:numPr>
        <w:rPr>
          <w:i/>
          <w:iCs/>
          <w:color w:val="EE0000"/>
          <w:shd w:val="clear" w:color="auto" w:fill="FFFFFF"/>
        </w:rPr>
      </w:pPr>
      <w:r w:rsidRPr="003A6DC1">
        <w:rPr>
          <w:i/>
          <w:iCs/>
          <w:color w:val="EE0000"/>
          <w:shd w:val="clear" w:color="auto" w:fill="FFFFFF"/>
        </w:rPr>
        <w:t xml:space="preserve">Identify measures to reduce noise </w:t>
      </w:r>
      <w:proofErr w:type="gramStart"/>
      <w:r w:rsidRPr="003A6DC1">
        <w:rPr>
          <w:i/>
          <w:iCs/>
          <w:color w:val="EE0000"/>
          <w:shd w:val="clear" w:color="auto" w:fill="FFFFFF"/>
        </w:rPr>
        <w:t>emissions;</w:t>
      </w:r>
      <w:proofErr w:type="gramEnd"/>
    </w:p>
    <w:p w14:paraId="0EE4C51F" w14:textId="54DCAC50" w:rsidR="00830A5E" w:rsidRPr="003A6DC1" w:rsidRDefault="00830A5E" w:rsidP="00957365">
      <w:pPr>
        <w:pStyle w:val="Normal2"/>
        <w:rPr>
          <w:u w:val="single"/>
          <w:shd w:val="clear" w:color="auto" w:fill="FFFFFF"/>
        </w:rPr>
      </w:pPr>
      <w:r w:rsidRPr="003A6DC1">
        <w:rPr>
          <w:u w:val="single"/>
          <w:shd w:val="clear" w:color="auto" w:fill="FFFFFF"/>
        </w:rPr>
        <w:t>Please refer to section 2.7 of this document</w:t>
      </w:r>
    </w:p>
    <w:p w14:paraId="179658A9" w14:textId="77777777" w:rsidR="003A6DC1" w:rsidRDefault="003A6DC1" w:rsidP="003F3DDA">
      <w:pPr>
        <w:rPr>
          <w:color w:val="EE0000"/>
          <w:shd w:val="clear" w:color="auto" w:fill="FFFFFF"/>
        </w:rPr>
      </w:pPr>
    </w:p>
    <w:p w14:paraId="5D70278B" w14:textId="77777777" w:rsidR="008D2CC2" w:rsidRPr="00B47F5D" w:rsidRDefault="008D2CC2" w:rsidP="008D2CC2">
      <w:pPr>
        <w:pStyle w:val="Heading2"/>
      </w:pPr>
      <w:bookmarkStart w:id="31" w:name="_Toc220938870"/>
      <w:bookmarkStart w:id="32" w:name="_Toc221097873"/>
      <w:bookmarkStart w:id="33" w:name="_Toc223625159"/>
      <w:r w:rsidRPr="00B47F5D">
        <w:t>Construction Routes and Traffic Management</w:t>
      </w:r>
      <w:bookmarkEnd w:id="31"/>
      <w:bookmarkEnd w:id="32"/>
      <w:bookmarkEnd w:id="33"/>
    </w:p>
    <w:p w14:paraId="32A9E16E" w14:textId="4907B2BE" w:rsidR="008D2CC2" w:rsidRDefault="008D2CC2" w:rsidP="00957365">
      <w:pPr>
        <w:pStyle w:val="Normal2"/>
      </w:pPr>
      <w:r w:rsidRPr="00B47F5D">
        <w:t xml:space="preserve">The site will be accessed via the entrance roads off </w:t>
      </w:r>
      <w:r w:rsidR="00241171">
        <w:t>Crabtree Lane</w:t>
      </w:r>
      <w:r w:rsidRPr="00B47F5D">
        <w:t>.</w:t>
      </w:r>
    </w:p>
    <w:p w14:paraId="2C495307" w14:textId="681D78FB" w:rsidR="00DD6B61" w:rsidRPr="00B47F5D" w:rsidRDefault="00587E98" w:rsidP="00957365">
      <w:pPr>
        <w:pStyle w:val="Normal2"/>
      </w:pPr>
      <w:r>
        <w:rPr>
          <w:noProof/>
        </w:rPr>
        <mc:AlternateContent>
          <mc:Choice Requires="wps">
            <w:drawing>
              <wp:anchor distT="0" distB="0" distL="114300" distR="114300" simplePos="0" relativeHeight="251658241" behindDoc="0" locked="0" layoutInCell="1" allowOverlap="1" wp14:anchorId="4DB7214E" wp14:editId="137D9AD3">
                <wp:simplePos x="0" y="0"/>
                <wp:positionH relativeFrom="column">
                  <wp:posOffset>3182302</wp:posOffset>
                </wp:positionH>
                <wp:positionV relativeFrom="paragraph">
                  <wp:posOffset>3356292</wp:posOffset>
                </wp:positionV>
                <wp:extent cx="373161" cy="843422"/>
                <wp:effectExtent l="12383" t="82867" r="39687" b="39688"/>
                <wp:wrapNone/>
                <wp:docPr id="1152246870" name="Arrow: Up 3"/>
                <wp:cNvGraphicFramePr/>
                <a:graphic xmlns:a="http://schemas.openxmlformats.org/drawingml/2006/main">
                  <a:graphicData uri="http://schemas.microsoft.com/office/word/2010/wordprocessingShape">
                    <wps:wsp>
                      <wps:cNvSpPr/>
                      <wps:spPr>
                        <a:xfrm rot="17168657">
                          <a:off x="0" y="0"/>
                          <a:ext cx="373161" cy="843422"/>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224B0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3" o:spid="_x0000_s1026" type="#_x0000_t68" style="position:absolute;margin-left:250.55pt;margin-top:264.25pt;width:29.4pt;height:66.4pt;rotation:-4840208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OTawIAACQFAAAOAAAAZHJzL2Uyb0RvYy54bWysVFFP2zAQfp+0/2D5fSQppWVVU1SBmCYh&#10;QIOJZ9exSSTH553dpt2v39lJAwK0h2kv1tl39/nu83deXuxbw3YKfQO25MVJzpmyEqrGPpf85+P1&#10;l3POfBC2EgasKvlBeX6x+vxp2bmFmkANplLICMT6RedKXofgFlnmZa1a4U/AKUtODdiKQFt8zioU&#10;HaG3Jpvk+SzrACuHIJX3dHrVO/kq4WutZLjT2qvATMmptpBWTOsmrtlqKRbPKFzdyKEM8Q9VtKKx&#10;dOkIdSWCYFts3kG1jUTwoMOJhDYDrRupUg/UTZG/6eahFk6lXogc70aa/P+Dlbe7B3ePREPn/MKT&#10;GbvYa2wZArFVzIvZ+exsnpqjctk+cXcYuVP7wCQdns5Pi1nBmSTX+fR0OplEbrMeK2I69OGbgpZF&#10;o+Rbt0aELuGK3Y0PffQxilJfCkpWOBgVcYz9oTRrKrpzkrKTVtSlQbYT9MpCSmVD0btqUan+uDjL&#10;8/TcVNKYkQpMgBFZN8aM2ANA1OF77L7WIT6mqiS1MTn/W2F98piRbgYbxuS2sYAfARjqari5jz+S&#10;1FMTWdpAdbjH/ulI7t7J64bovhE+3AskZdMhTWu4o0Ub6EoOg8VZDfj7o/MYT4IjL2cdTUrJ/a+t&#10;QMWZ+W5Jil+L6TSOVtpMz+YT2uBrz+a1x27bS6BnIqlQdcmM8cEcTY3QPtFQr+Ot5BJW0t0llwGP&#10;m8vQTzB9C1Kt1ymMxsmJcGMfnIzgkdWopcf9k0A3aC6QWG/hOFVi8UZ3fWzMtLDeBtBNEuULrwPf&#10;NIpJOMO3EWf99T5FvXxuqz8AAAD//wMAUEsDBBQABgAIAAAAIQBjYc+B4QAAAAsBAAAPAAAAZHJz&#10;L2Rvd25yZXYueG1sTI9BTsMwEEX3SNzBGiR21GmaWG0ap6oqukBCIAIHcONpEojHke2m4faYFSxH&#10;/+n/N+VuNgOb0PnekoTlIgGG1FjdUyvh4/34sAbmgyKtBkso4Rs97Krbm1IV2l7pDac6tCyWkC+U&#10;hC6EseDcNx0a5Rd2RIrZ2TqjQjxdy7VT11huBp4mieBG9RQXOjXiocPmq74YCZ94GI/u6XF+NnX6&#10;0q/205raVynv7+b9FljAOfzB8Ksf1aGKTid7Ie3ZICET2TKiEnKR58AikW/EBthJgkizFfCq5P9/&#10;qH4AAAD//wMAUEsBAi0AFAAGAAgAAAAhALaDOJL+AAAA4QEAABMAAAAAAAAAAAAAAAAAAAAAAFtD&#10;b250ZW50X1R5cGVzXS54bWxQSwECLQAUAAYACAAAACEAOP0h/9YAAACUAQAACwAAAAAAAAAAAAAA&#10;AAAvAQAAX3JlbHMvLnJlbHNQSwECLQAUAAYACAAAACEAMT5Tk2sCAAAkBQAADgAAAAAAAAAAAAAA&#10;AAAuAgAAZHJzL2Uyb0RvYy54bWxQSwECLQAUAAYACAAAACEAY2HPgeEAAAALAQAADwAAAAAAAAAA&#10;AAAAAADFBAAAZHJzL2Rvd25yZXYueG1sUEsFBgAAAAAEAAQA8wAAANMFAAAAAA==&#10;" adj="4778" fillcolor="#4472c4 [3204]" strokecolor="#09101d [484]" strokeweight="1pt"/>
            </w:pict>
          </mc:Fallback>
        </mc:AlternateContent>
      </w:r>
      <w:r w:rsidR="00CD1993">
        <w:rPr>
          <w:noProof/>
        </w:rPr>
        <mc:AlternateContent>
          <mc:Choice Requires="wps">
            <w:drawing>
              <wp:anchor distT="0" distB="0" distL="114300" distR="114300" simplePos="0" relativeHeight="251658240" behindDoc="0" locked="0" layoutInCell="1" allowOverlap="1" wp14:anchorId="4F763A57" wp14:editId="359829EB">
                <wp:simplePos x="0" y="0"/>
                <wp:positionH relativeFrom="column">
                  <wp:posOffset>2805702</wp:posOffset>
                </wp:positionH>
                <wp:positionV relativeFrom="paragraph">
                  <wp:posOffset>458393</wp:posOffset>
                </wp:positionV>
                <wp:extent cx="351155" cy="652480"/>
                <wp:effectExtent l="19050" t="19050" r="67945" b="33655"/>
                <wp:wrapNone/>
                <wp:docPr id="1661576381" name="Arrow: Up 2"/>
                <wp:cNvGraphicFramePr/>
                <a:graphic xmlns:a="http://schemas.openxmlformats.org/drawingml/2006/main">
                  <a:graphicData uri="http://schemas.microsoft.com/office/word/2010/wordprocessingShape">
                    <wps:wsp>
                      <wps:cNvSpPr/>
                      <wps:spPr>
                        <a:xfrm rot="881010">
                          <a:off x="0" y="0"/>
                          <a:ext cx="351155" cy="65248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3F82D" id="Arrow: Up 2" o:spid="_x0000_s1026" type="#_x0000_t68" style="position:absolute;margin-left:220.9pt;margin-top:36.1pt;width:27.65pt;height:51.4pt;rotation:962298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3g4aAIAACIFAAAOAAAAZHJzL2Uyb0RvYy54bWysVMFu2zAMvQ/YPwi6L46zpMuCOkWQosOA&#10;og2WDj2rslQbkEWNUuJkXz9Kdpyu7WnYRZBE8pF8etTl1aExbK/Q12ALno/GnCkroaztc8F/Ptx8&#10;mnPmg7ClMGBVwY/K86vlxw+XrVuoCVRgSoWMQKxftK7gVQhukWVeVqoRfgROWTJqwEYEOuJzVqJo&#10;Cb0x2WQ8vshawNIhSOU93V53Rr5M+ForGe619iowU3CqLaQV0/oU12x5KRbPKFxVy74M8Q9VNKK2&#10;lHSAuhZBsB3Wb6CaWiJ40GEkoclA61qq1AN1k49fdbOthFOpFyLHu4Em//9g5d1+6zZINLTOLzxt&#10;YxcHjQ1DILbm85zqSq1RseyQmDsOzKlDYJIuP8/yfDbjTJLpYjaZzhOzWYcUER368E1Bw+Km4Du3&#10;QoQ24Yr9rQ9UAHmfvOhwLiftwtGoiGPsD6VZXVLOSYpOSlFrg2wv6I2FlMqGvDNVolTddT4bj08l&#10;DREpZQKMyLo2ZsDuAaIK32J3tfb+MVQloQ3BHV1Dmr8L64KHiJQZbBiCm9oCvteZoa76zJ3/iaSO&#10;msjSE5THDXYPR2L3Tt7URPet8GEjkHRNlzSr4Z4WbaAtOPQ7zirA3+/dR3+SG1k5a2lOCu5/7QQq&#10;zsx3S0L8mk+ncbDSYTr7MqEDvrQ8vbTYXbMGeqY8VZe20T+Y01YjNI800quYlUzCSspdcBnwdFiH&#10;bn7pU5BqtUpuNExOhFu7dTKCR1ajlh4OjwJdr7lAYr2D00yJxSvddb4x0sJqF0DXSZRnXnu+aRCT&#10;cPpPI076y3PyOn9tyz8AAAD//wMAUEsDBBQABgAIAAAAIQAL6vQy4AAAAAoBAAAPAAAAZHJzL2Rv&#10;d25yZXYueG1sTI9BS8QwEIXvgv8hjOBlcZPWarU2XVQQWfCgXQ8es83YFpNJSbLb+u+NJz0O7+O9&#10;b+rNYg07og+jIwnZWgBD6pweqZfwvnu6uAEWoiKtjCOU8I0BNs3pSa0q7WZ6w2Mbe5ZKKFRKwhDj&#10;VHEeugGtCms3IaXs03mrYjp9z7VXcyq3hudCXHOrRkoLg5rwccDuqz1YCZfhoY1b8ZK97oz/WGXz&#10;6rmYUMrzs+X+DljEJf7B8Kuf1KFJTnt3IB2YkVAUWVKPEso8B5aA4rbMgO0TWV4J4E3N/7/Q/AAA&#10;AP//AwBQSwECLQAUAAYACAAAACEAtoM4kv4AAADhAQAAEwAAAAAAAAAAAAAAAAAAAAAAW0NvbnRl&#10;bnRfVHlwZXNdLnhtbFBLAQItABQABgAIAAAAIQA4/SH/1gAAAJQBAAALAAAAAAAAAAAAAAAAAC8B&#10;AABfcmVscy8ucmVsc1BLAQItABQABgAIAAAAIQCix3g4aAIAACIFAAAOAAAAAAAAAAAAAAAAAC4C&#10;AABkcnMvZTJvRG9jLnhtbFBLAQItABQABgAIAAAAIQAL6vQy4AAAAAoBAAAPAAAAAAAAAAAAAAAA&#10;AMIEAABkcnMvZG93bnJldi54bWxQSwUGAAAAAAQABADzAAAAzwUAAAAA&#10;" adj="5812" fillcolor="#4472c4 [3204]" strokecolor="#09101d [484]" strokeweight="1pt"/>
            </w:pict>
          </mc:Fallback>
        </mc:AlternateContent>
      </w:r>
      <w:r w:rsidR="00DD6B61" w:rsidRPr="00DD6B61">
        <w:rPr>
          <w:noProof/>
        </w:rPr>
        <w:drawing>
          <wp:inline distT="0" distB="0" distL="0" distR="0" wp14:anchorId="73732E9C" wp14:editId="49049DF1">
            <wp:extent cx="4991100" cy="4991100"/>
            <wp:effectExtent l="0" t="0" r="0" b="0"/>
            <wp:docPr id="2084983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983781" name=""/>
                    <pic:cNvPicPr/>
                  </pic:nvPicPr>
                  <pic:blipFill>
                    <a:blip r:embed="rId31"/>
                    <a:stretch>
                      <a:fillRect/>
                    </a:stretch>
                  </pic:blipFill>
                  <pic:spPr>
                    <a:xfrm>
                      <a:off x="0" y="0"/>
                      <a:ext cx="4991100" cy="4991100"/>
                    </a:xfrm>
                    <a:prstGeom prst="rect">
                      <a:avLst/>
                    </a:prstGeom>
                  </pic:spPr>
                </pic:pic>
              </a:graphicData>
            </a:graphic>
          </wp:inline>
        </w:drawing>
      </w:r>
    </w:p>
    <w:p w14:paraId="3A39FBF3" w14:textId="77777777" w:rsidR="008D2CC2" w:rsidRPr="00B47F5D" w:rsidRDefault="008D2CC2" w:rsidP="00957365">
      <w:pPr>
        <w:pStyle w:val="Normal2"/>
      </w:pPr>
      <w:r w:rsidRPr="00B47F5D">
        <w:t xml:space="preserve">Good relations with people living and working in the vicinity of the site are of paramount importance to Keepmoat. Therefore, businesses and residences located within proximity to the site shall be notified of the </w:t>
      </w:r>
      <w:r w:rsidRPr="00B47F5D">
        <w:lastRenderedPageBreak/>
        <w:t xml:space="preserve">works by the Keepmoat Construction Team, including a summary of the proposed phasing and details of the proposed operating hours two weeks in advance of starting works on site. In addition, a contact telephone number will be provided in the event of complaints from the public and a procedure adopted to respond to such complaints. </w:t>
      </w:r>
    </w:p>
    <w:p w14:paraId="5D835B96" w14:textId="77777777" w:rsidR="008D2CC2" w:rsidRPr="00B47F5D" w:rsidRDefault="008D2CC2" w:rsidP="00957365">
      <w:pPr>
        <w:pStyle w:val="Normal2"/>
      </w:pPr>
      <w:r w:rsidRPr="00B47F5D">
        <w:t>Keepmoat shall provide clear and prominent signage at the main access points to the site and at other appropriate locations around the site perimeter warning that construction works are in progress and that the site is hazardous. Signs shall identify the potential hazards associated with the proposed construction works. Signs shall include emergency telephone numbers and other relevant contact details.</w:t>
      </w:r>
    </w:p>
    <w:p w14:paraId="135D802F" w14:textId="77777777" w:rsidR="008D2CC2" w:rsidRPr="00B47F5D" w:rsidRDefault="008D2CC2" w:rsidP="00957365">
      <w:pPr>
        <w:pStyle w:val="Normal2"/>
        <w:numPr>
          <w:ilvl w:val="0"/>
          <w:numId w:val="29"/>
        </w:numPr>
      </w:pPr>
      <w:r w:rsidRPr="00B47F5D">
        <w:t>The contractor must agree the principles and routes for material haulage to and from the Site with the Local Highways Authority and Highways Agency as appropriate. Both newly formed site entrances will be used for material haulage and plant.</w:t>
      </w:r>
    </w:p>
    <w:p w14:paraId="050B33C4" w14:textId="77777777" w:rsidR="008D2CC2" w:rsidRPr="00B47F5D" w:rsidRDefault="008D2CC2" w:rsidP="00957365">
      <w:pPr>
        <w:pStyle w:val="Normal2"/>
        <w:numPr>
          <w:ilvl w:val="0"/>
          <w:numId w:val="29"/>
        </w:numPr>
      </w:pPr>
      <w:r w:rsidRPr="00B47F5D">
        <w:t>A Traffic Management Plan will be put in place for all s278 works, identifying protection of pedestrian routes to be maintained during the course of the partial road closure.</w:t>
      </w:r>
    </w:p>
    <w:p w14:paraId="19CD8B85" w14:textId="77777777" w:rsidR="008D2CC2" w:rsidRPr="00B47F5D" w:rsidRDefault="008D2CC2" w:rsidP="00957365">
      <w:pPr>
        <w:pStyle w:val="Normal2"/>
        <w:numPr>
          <w:ilvl w:val="0"/>
          <w:numId w:val="29"/>
        </w:numPr>
      </w:pPr>
      <w:r w:rsidRPr="00B47F5D">
        <w:t>Prior to closures to allow S278 works to be implemented, letters will be issued to residents affected by the closure, notifying them of the start and end date of the closure and measures to be put in place to allow pedestrian access.</w:t>
      </w:r>
    </w:p>
    <w:p w14:paraId="7D6E3252" w14:textId="77777777" w:rsidR="008D2CC2" w:rsidRPr="00B47F5D" w:rsidRDefault="008D2CC2" w:rsidP="00957365">
      <w:pPr>
        <w:pStyle w:val="Normal2"/>
        <w:numPr>
          <w:ilvl w:val="0"/>
          <w:numId w:val="29"/>
        </w:numPr>
      </w:pPr>
      <w:r w:rsidRPr="00B47F5D">
        <w:t>Keepmoat will operate a traffic management system across the site, which is relayed to all personnel during induction. This will include:</w:t>
      </w:r>
    </w:p>
    <w:p w14:paraId="078D7F29" w14:textId="77777777" w:rsidR="008D2CC2" w:rsidRPr="00B47F5D" w:rsidRDefault="008D2CC2" w:rsidP="00957365">
      <w:pPr>
        <w:pStyle w:val="Normal2"/>
        <w:numPr>
          <w:ilvl w:val="0"/>
          <w:numId w:val="29"/>
        </w:numPr>
      </w:pPr>
      <w:r w:rsidRPr="00B47F5D">
        <w:t>Deliveries will report to the site office, and all delivery drivers will sign in and out on completion of delivery.</w:t>
      </w:r>
    </w:p>
    <w:p w14:paraId="5A53F5AD" w14:textId="77777777" w:rsidR="008D2CC2" w:rsidRPr="00B47F5D" w:rsidRDefault="008D2CC2" w:rsidP="00957365">
      <w:pPr>
        <w:pStyle w:val="Normal2"/>
        <w:numPr>
          <w:ilvl w:val="0"/>
          <w:numId w:val="29"/>
        </w:numPr>
      </w:pPr>
      <w:r w:rsidRPr="00B47F5D">
        <w:t>Banksmen will be present during reversing operations, where operator's view is obscured.</w:t>
      </w:r>
    </w:p>
    <w:p w14:paraId="6204C703" w14:textId="77777777" w:rsidR="008D2CC2" w:rsidRPr="00B47F5D" w:rsidRDefault="008D2CC2" w:rsidP="00957365">
      <w:pPr>
        <w:pStyle w:val="Normal2"/>
        <w:numPr>
          <w:ilvl w:val="0"/>
          <w:numId w:val="29"/>
        </w:numPr>
      </w:pPr>
      <w:r w:rsidRPr="00B47F5D">
        <w:t>Flashing beacons will be fitted to all on site vehicles and plant.</w:t>
      </w:r>
    </w:p>
    <w:p w14:paraId="6C539DC5" w14:textId="77777777" w:rsidR="008D2CC2" w:rsidRPr="00B47F5D" w:rsidRDefault="008D2CC2" w:rsidP="00957365">
      <w:pPr>
        <w:pStyle w:val="Normal2"/>
        <w:numPr>
          <w:ilvl w:val="0"/>
          <w:numId w:val="29"/>
        </w:numPr>
      </w:pPr>
      <w:r w:rsidRPr="00B47F5D">
        <w:t>Plant is to be fitted with traverse alarms to ensure safe manoeuvring.</w:t>
      </w:r>
    </w:p>
    <w:p w14:paraId="5ED88D0B" w14:textId="77777777" w:rsidR="008D2CC2" w:rsidRPr="00B47F5D" w:rsidRDefault="008D2CC2" w:rsidP="00957365">
      <w:pPr>
        <w:pStyle w:val="Normal2"/>
        <w:numPr>
          <w:ilvl w:val="0"/>
          <w:numId w:val="29"/>
        </w:numPr>
      </w:pPr>
      <w:r w:rsidRPr="00B47F5D">
        <w:t>The general site speed limit across the site will be limited to 5mph, although alternative limits may be applicable in certain areas.</w:t>
      </w:r>
    </w:p>
    <w:p w14:paraId="34A7D037" w14:textId="77777777" w:rsidR="008D2CC2" w:rsidRPr="00B47F5D" w:rsidRDefault="008D2CC2" w:rsidP="00957365">
      <w:pPr>
        <w:pStyle w:val="Normal2"/>
        <w:numPr>
          <w:ilvl w:val="0"/>
          <w:numId w:val="29"/>
        </w:numPr>
      </w:pPr>
      <w:r w:rsidRPr="00B47F5D">
        <w:t>The provision of temporary signalling will be considered where vehicle access to the site is likely to cause congestion or the potential for access.</w:t>
      </w:r>
    </w:p>
    <w:p w14:paraId="24EB9311" w14:textId="77777777" w:rsidR="008D2CC2" w:rsidRPr="00B47F5D" w:rsidRDefault="008D2CC2" w:rsidP="00957365">
      <w:pPr>
        <w:pStyle w:val="Normal2"/>
        <w:numPr>
          <w:ilvl w:val="0"/>
          <w:numId w:val="29"/>
        </w:numPr>
      </w:pPr>
      <w:r w:rsidRPr="00B47F5D">
        <w:t>The movement of construction vehicles will be limited to non-peak hours where possible to limit any disruption to the local highway network.</w:t>
      </w:r>
    </w:p>
    <w:p w14:paraId="7C75B8C8" w14:textId="77777777" w:rsidR="008D2CC2" w:rsidRPr="00B47F5D" w:rsidRDefault="008D2CC2" w:rsidP="00957365">
      <w:pPr>
        <w:pStyle w:val="Normal2"/>
        <w:numPr>
          <w:ilvl w:val="0"/>
          <w:numId w:val="29"/>
        </w:numPr>
      </w:pPr>
      <w:r w:rsidRPr="00B47F5D">
        <w:t>All construction traffic entering and leaving the site will be closely controlled and HGVs making deliveries to the site or removing construction material etc, shall avoid prohibited routes.</w:t>
      </w:r>
    </w:p>
    <w:p w14:paraId="4B3EC70B" w14:textId="77777777" w:rsidR="008D2CC2" w:rsidRPr="00B47F5D" w:rsidRDefault="008D2CC2" w:rsidP="00957365">
      <w:pPr>
        <w:pStyle w:val="Normal2"/>
      </w:pPr>
      <w:r w:rsidRPr="00B47F5D">
        <w:t>Sufficient signs for the size and complexity of the project will be erected both on and off site prior to the commencement of the project.  All signage will comply with Chapter 8 of the Traffic Signs Manual and will be adequately checked and supervised by personnel with NRSWA Accreditation (Supervisory level). A record of daily inspections will be maintained and included within the Construction Phase Plan.</w:t>
      </w:r>
    </w:p>
    <w:p w14:paraId="4266CA89" w14:textId="77777777" w:rsidR="008D2CC2" w:rsidRDefault="008D2CC2" w:rsidP="00957365">
      <w:pPr>
        <w:pStyle w:val="Normal2"/>
      </w:pPr>
      <w:r w:rsidRPr="00B47F5D">
        <w:t>Construction traffic will be directed through the safest route with all contractors and deliveries being made aware of this routing before travel. The access to the development will be signposted and clearly visible. The Site Manager will ensure vehicular movements will be restricted during peak travel times for local residents leaving for work and students arriving and leaving local schools and colleges.</w:t>
      </w:r>
    </w:p>
    <w:p w14:paraId="7C74C5EE" w14:textId="5E15F88A" w:rsidR="008D2CC2" w:rsidRDefault="008D2CC2" w:rsidP="00957365">
      <w:pPr>
        <w:pStyle w:val="Normal2"/>
      </w:pPr>
      <w:r w:rsidRPr="00207F8D">
        <w:t xml:space="preserve">Construction traffic will follow the build sequence, which has been arranged as shown on drawing </w:t>
      </w:r>
      <w:r w:rsidR="00473D70">
        <w:t>CRL-CMP-001 Rev B</w:t>
      </w:r>
      <w:r w:rsidRPr="00207F8D">
        <w:t>, with the sequence to build the development</w:t>
      </w:r>
      <w:r>
        <w:t>.</w:t>
      </w:r>
    </w:p>
    <w:p w14:paraId="60BF96F3" w14:textId="5B53CC00" w:rsidR="0034303F" w:rsidRDefault="001B3CDD" w:rsidP="00957365">
      <w:pPr>
        <w:pStyle w:val="Normal2"/>
      </w:pPr>
      <w:r>
        <w:rPr>
          <w:noProof/>
        </w:rPr>
        <w:lastRenderedPageBreak/>
        <w:drawing>
          <wp:inline distT="0" distB="0" distL="0" distR="0" wp14:anchorId="0775F465" wp14:editId="77CA8F0D">
            <wp:extent cx="6229350" cy="4965711"/>
            <wp:effectExtent l="0" t="0" r="0" b="6350"/>
            <wp:docPr id="919215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48230" cy="4980761"/>
                    </a:xfrm>
                    <a:prstGeom prst="rect">
                      <a:avLst/>
                    </a:prstGeom>
                    <a:noFill/>
                  </pic:spPr>
                </pic:pic>
              </a:graphicData>
            </a:graphic>
          </wp:inline>
        </w:drawing>
      </w:r>
    </w:p>
    <w:p w14:paraId="26DA2556" w14:textId="77777777" w:rsidR="008D2CC2" w:rsidRPr="00D3222D" w:rsidRDefault="008D2CC2" w:rsidP="00957365">
      <w:pPr>
        <w:pStyle w:val="Normal2"/>
        <w:rPr>
          <w:highlight w:val="yellow"/>
        </w:rPr>
      </w:pPr>
    </w:p>
    <w:p w14:paraId="19D7210C" w14:textId="77777777" w:rsidR="008D2CC2" w:rsidRPr="00B47F5D" w:rsidRDefault="008D2CC2" w:rsidP="00957365">
      <w:pPr>
        <w:pStyle w:val="Normal2"/>
      </w:pPr>
      <w:r w:rsidRPr="00B47F5D">
        <w:t>Where it is not possible to implement or adhere to a one-way traffic system trained banksmen will be always on site and will direct all vehicular movements. All companies supplying materials, vehicles and plant will be contacted prior to the commencement of works and instructed that no goods vehicle is to arrive on site without prior appointment, drivers will be required to attend the Keepmoat Homes site induction prior to entering the construction area. Should any driver disregard the traffic management plan, they will be required to re-attend the site induction, further transgression will result in the operator being removed from site.</w:t>
      </w:r>
    </w:p>
    <w:p w14:paraId="6D1B83CD" w14:textId="77777777" w:rsidR="008D2CC2" w:rsidRPr="00B47F5D" w:rsidRDefault="008D2CC2" w:rsidP="00957365">
      <w:pPr>
        <w:pStyle w:val="Normal2"/>
      </w:pPr>
      <w:r w:rsidRPr="00B47F5D">
        <w:t>Heavy plant, equipment, and aggregate deliveries, craneage etc will be required to be adequately planned and co-ordinated to reduce disruption on the highway / internal access roads and ensure suitable safe systems (Traffic / pedestrian management) of work are adopted to reduce risk to public utilising the footpath. Exception to the above stated delivery times and loading/unloading requirements will determine obtaining Local Authority approval where necessary and liaison with residents/neighbouring businesses.</w:t>
      </w:r>
    </w:p>
    <w:p w14:paraId="539C4363" w14:textId="77777777" w:rsidR="008D2CC2" w:rsidRPr="00B47F5D" w:rsidRDefault="008D2CC2" w:rsidP="00957365">
      <w:pPr>
        <w:pStyle w:val="Normal2"/>
      </w:pPr>
      <w:r w:rsidRPr="00B47F5D">
        <w:t>Separate vehicular and pedestrian access will exist on site. The vehicular access will be set out to ensure adequate lines of sight in each direction. As the project progresses, the lines of sight may become more restricted in which case the use of visual aids (fixed mirrors) and a banksman will be utilised. The pedestrian access will be into the site compound/welfare area of the site.</w:t>
      </w:r>
    </w:p>
    <w:p w14:paraId="2CD206CE" w14:textId="77777777" w:rsidR="008D2CC2" w:rsidRPr="00B47F5D" w:rsidRDefault="008D2CC2" w:rsidP="00957365">
      <w:pPr>
        <w:pStyle w:val="Normal2"/>
      </w:pPr>
      <w:r w:rsidRPr="00B47F5D">
        <w:t>Loading and unloading of plant and materials will be restricted to the access/egress arrangements indicated on the plan.  Delivery drivers will be instructed as to the restrictions within the local highway network. Reversing onto local highways will not be allowed.  A one way system will be employed on the site to ensure vehicles exit the site going forward with full visibility onto the local highways.</w:t>
      </w:r>
    </w:p>
    <w:p w14:paraId="105BDE83" w14:textId="77777777" w:rsidR="008D2CC2" w:rsidRPr="00B47F5D" w:rsidRDefault="008D2CC2" w:rsidP="00957365">
      <w:pPr>
        <w:pStyle w:val="Normal2"/>
      </w:pPr>
      <w:r w:rsidRPr="00B47F5D">
        <w:lastRenderedPageBreak/>
        <w:t>The number of HGV’s will be organised so that there will be sufficient distance to enable HGV’s to enter directly on to the haul road as they arrive and not impact on the immediate highways.</w:t>
      </w:r>
    </w:p>
    <w:p w14:paraId="2F73FA9E" w14:textId="77777777" w:rsidR="008D2CC2" w:rsidRDefault="008D2CC2" w:rsidP="00957365">
      <w:pPr>
        <w:pStyle w:val="Normal2"/>
      </w:pPr>
      <w:r w:rsidRPr="00BA76C4">
        <w:t xml:space="preserve">Our communication process will ensure we have on and off site hold points for over burden and to best facilitate “Just in time deliveries” this will involve a process where advanced comms are provided to site so that volumes around time of year, stage of project and climatic conditions can be assessed / managed.   </w:t>
      </w:r>
    </w:p>
    <w:p w14:paraId="6140BE09" w14:textId="3D42BBAE" w:rsidR="008129CF" w:rsidRDefault="008129CF" w:rsidP="00957365">
      <w:pPr>
        <w:pStyle w:val="Normal2"/>
      </w:pPr>
      <w:r>
        <w:t xml:space="preserve">Typical Swept Path Analysis </w:t>
      </w:r>
      <w:r w:rsidR="00EE5466">
        <w:t>for construction traffic</w:t>
      </w:r>
      <w:r w:rsidR="009A3244">
        <w:t xml:space="preserve"> Typical wagon size shown.</w:t>
      </w:r>
    </w:p>
    <w:p w14:paraId="77E68247" w14:textId="52CC1860" w:rsidR="005B6BBA" w:rsidRDefault="008129CF" w:rsidP="00957365">
      <w:pPr>
        <w:pStyle w:val="Normal2"/>
      </w:pPr>
      <w:r>
        <w:rPr>
          <w:noProof/>
        </w:rPr>
        <w:drawing>
          <wp:inline distT="0" distB="0" distL="0" distR="0" wp14:anchorId="1F0E23DA" wp14:editId="6DBBEC9E">
            <wp:extent cx="5743575" cy="4396902"/>
            <wp:effectExtent l="0" t="0" r="0" b="3810"/>
            <wp:docPr id="13551063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1114" cy="4410328"/>
                    </a:xfrm>
                    <a:prstGeom prst="rect">
                      <a:avLst/>
                    </a:prstGeom>
                    <a:noFill/>
                  </pic:spPr>
                </pic:pic>
              </a:graphicData>
            </a:graphic>
          </wp:inline>
        </w:drawing>
      </w:r>
    </w:p>
    <w:p w14:paraId="60D48C5C" w14:textId="7E5B43F0" w:rsidR="00544759" w:rsidRDefault="00544759" w:rsidP="00484736">
      <w:pPr>
        <w:pStyle w:val="Heading2"/>
      </w:pPr>
      <w:bookmarkStart w:id="34" w:name="_Toc223625160"/>
      <w:r>
        <w:t>Parking of vehicles deliveries, site personnel, operatives and visitors</w:t>
      </w:r>
      <w:bookmarkEnd w:id="34"/>
      <w:r>
        <w:t xml:space="preserve"> </w:t>
      </w:r>
    </w:p>
    <w:p w14:paraId="4F817002" w14:textId="77777777" w:rsidR="00544759" w:rsidRDefault="00544759" w:rsidP="00957365">
      <w:pPr>
        <w:pStyle w:val="Normal2"/>
      </w:pPr>
      <w:r>
        <w:t>Parking will be in a designated area adjacent to the compound/welfare area and this will be sufficient to hold all necessary vehicles. If vehicles need to park off site, then it must be done only in a proper and suitable place without obstructing local dwellings and/or businesses.</w:t>
      </w:r>
    </w:p>
    <w:p w14:paraId="33B2EACC" w14:textId="77777777" w:rsidR="00544759" w:rsidRDefault="00544759" w:rsidP="00957365">
      <w:pPr>
        <w:pStyle w:val="Normal2"/>
      </w:pPr>
      <w:r>
        <w:t>Construction traffic, deliveries and site personnel will be directed through the safest route with all parties being made aware of this routing before travel. The access to the development will be signposted and clearly visible.</w:t>
      </w:r>
    </w:p>
    <w:p w14:paraId="141A63D8" w14:textId="7883CC7C" w:rsidR="00D83C2B" w:rsidRPr="00BA76C4" w:rsidRDefault="00544759" w:rsidP="00957365">
      <w:pPr>
        <w:pStyle w:val="Normal2"/>
      </w:pPr>
      <w:r>
        <w:t>Loading and unloading of plant and materials will be restricted to the access/egress arrangements on to the site.</w:t>
      </w:r>
    </w:p>
    <w:p w14:paraId="0F624DA0" w14:textId="77777777" w:rsidR="008D2CC2" w:rsidRPr="00D70108" w:rsidRDefault="008D2CC2" w:rsidP="00957365">
      <w:pPr>
        <w:pStyle w:val="Normal2"/>
      </w:pPr>
      <w:r w:rsidRPr="00D70108">
        <w:t xml:space="preserve">Storage on site will be in the designated compound and will include temporary containers. This will be secured by 2m high Heras fencing temporary works designed with lockable gates. The gates will remain closed when the compound is not in use and the gates locked at the end of each working day. Off- loading of materials will be carried out as close to the compound as practicable in order to reduce the need for double handling. </w:t>
      </w:r>
    </w:p>
    <w:p w14:paraId="4948BEE1" w14:textId="07D8665C" w:rsidR="008D2CC2" w:rsidRDefault="008D2CC2" w:rsidP="00957365">
      <w:pPr>
        <w:pStyle w:val="Normal2"/>
      </w:pPr>
      <w:r w:rsidRPr="00D70108">
        <w:t xml:space="preserve">The Construction Management Plan ref. </w:t>
      </w:r>
      <w:r w:rsidR="00E02687">
        <w:t>CRL-CMP-001 Rev B</w:t>
      </w:r>
      <w:r>
        <w:t xml:space="preserve"> </w:t>
      </w:r>
      <w:r w:rsidRPr="00D70108">
        <w:t>identifies the location (within the area hatched and outlined).</w:t>
      </w:r>
    </w:p>
    <w:p w14:paraId="68442D09" w14:textId="35CADAD3" w:rsidR="00E02687" w:rsidRDefault="00782980" w:rsidP="00957365">
      <w:pPr>
        <w:pStyle w:val="Normal2"/>
      </w:pPr>
      <w:r>
        <w:rPr>
          <w:noProof/>
        </w:rPr>
        <w:lastRenderedPageBreak/>
        <w:drawing>
          <wp:inline distT="0" distB="0" distL="0" distR="0" wp14:anchorId="293CD9B8" wp14:editId="442FAFE1">
            <wp:extent cx="4636148" cy="3419475"/>
            <wp:effectExtent l="0" t="0" r="0" b="0"/>
            <wp:docPr id="12976082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40697" cy="3422830"/>
                    </a:xfrm>
                    <a:prstGeom prst="rect">
                      <a:avLst/>
                    </a:prstGeom>
                    <a:noFill/>
                  </pic:spPr>
                </pic:pic>
              </a:graphicData>
            </a:graphic>
          </wp:inline>
        </w:drawing>
      </w:r>
      <w:r w:rsidR="00887F52">
        <w:t xml:space="preserve">   </w:t>
      </w:r>
      <w:r w:rsidR="004158D3">
        <w:rPr>
          <w:noProof/>
        </w:rPr>
        <w:drawing>
          <wp:inline distT="0" distB="0" distL="0" distR="0" wp14:anchorId="377623A2" wp14:editId="489B288B">
            <wp:extent cx="1485900" cy="2561996"/>
            <wp:effectExtent l="0" t="0" r="0" b="0"/>
            <wp:docPr id="17006454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90025" cy="2569109"/>
                    </a:xfrm>
                    <a:prstGeom prst="rect">
                      <a:avLst/>
                    </a:prstGeom>
                    <a:noFill/>
                  </pic:spPr>
                </pic:pic>
              </a:graphicData>
            </a:graphic>
          </wp:inline>
        </w:drawing>
      </w:r>
    </w:p>
    <w:p w14:paraId="372033AC" w14:textId="77777777" w:rsidR="008D2CC2" w:rsidRDefault="008D2CC2" w:rsidP="00957365">
      <w:pPr>
        <w:pStyle w:val="Normal2"/>
      </w:pPr>
    </w:p>
    <w:p w14:paraId="167E0333" w14:textId="77777777" w:rsidR="008D2CC2" w:rsidRPr="00D70108" w:rsidRDefault="008D2CC2" w:rsidP="00957365">
      <w:pPr>
        <w:pStyle w:val="Normal2"/>
      </w:pPr>
      <w:r w:rsidRPr="00D70108">
        <w:t>The storage of plant will be within the construction area which will be fenced off from the public.</w:t>
      </w:r>
    </w:p>
    <w:p w14:paraId="7B4D767E" w14:textId="77777777" w:rsidR="008D2CC2" w:rsidRPr="00D70108" w:rsidRDefault="008D2CC2" w:rsidP="00957365">
      <w:pPr>
        <w:pStyle w:val="Normal2"/>
      </w:pPr>
      <w:r w:rsidRPr="00D70108">
        <w:t xml:space="preserve">Parking will be in a designated area adjacent to the compound area and this will be sufficient to hold all necessary vehicles. </w:t>
      </w:r>
    </w:p>
    <w:p w14:paraId="65C7BE1A" w14:textId="77777777" w:rsidR="008D2CC2" w:rsidRPr="00AE5042" w:rsidRDefault="008D2CC2" w:rsidP="00957365">
      <w:pPr>
        <w:pStyle w:val="Normal2"/>
      </w:pPr>
      <w:r w:rsidRPr="00AE5042">
        <w:t>In accordance with Regulations 27 and 28 of CDM 2015 this plan endeavours as far as is reasonably practical to ensure that pedestrians and vehicles are adequately separated by establishing:</w:t>
      </w:r>
    </w:p>
    <w:p w14:paraId="3AD4CEE0" w14:textId="77777777" w:rsidR="008D2CC2" w:rsidRPr="00AE5042" w:rsidRDefault="008D2CC2" w:rsidP="00957365">
      <w:pPr>
        <w:pStyle w:val="Normal2"/>
        <w:numPr>
          <w:ilvl w:val="0"/>
          <w:numId w:val="30"/>
        </w:numPr>
      </w:pPr>
      <w:r w:rsidRPr="00AE5042">
        <w:t>Pedestrian-only areas from which vehicles are completely excluded (Constraints during works &amp; shutdown periods to also be considered),</w:t>
      </w:r>
    </w:p>
    <w:p w14:paraId="111142A4" w14:textId="77777777" w:rsidR="008D2CC2" w:rsidRPr="00AE5042" w:rsidRDefault="008D2CC2" w:rsidP="00957365">
      <w:pPr>
        <w:pStyle w:val="Normal2"/>
        <w:numPr>
          <w:ilvl w:val="0"/>
          <w:numId w:val="30"/>
        </w:numPr>
      </w:pPr>
      <w:r w:rsidRPr="00AE5042">
        <w:t>Safe pedestrian routes to work locations,</w:t>
      </w:r>
    </w:p>
    <w:p w14:paraId="1D473AE2" w14:textId="6C7AC09D" w:rsidR="00ED4777" w:rsidRPr="00320A97" w:rsidRDefault="00ED4777" w:rsidP="00D85321">
      <w:pPr>
        <w:pStyle w:val="Heading2"/>
        <w:ind w:left="578" w:hanging="578"/>
      </w:pPr>
      <w:bookmarkStart w:id="35" w:name="_Toc223625161"/>
      <w:r w:rsidRPr="00320A97">
        <w:t>Construction Working Hours</w:t>
      </w:r>
      <w:bookmarkEnd w:id="29"/>
      <w:bookmarkEnd w:id="30"/>
      <w:bookmarkEnd w:id="35"/>
    </w:p>
    <w:p w14:paraId="50AAA886" w14:textId="77777777" w:rsidR="00ED4777" w:rsidRPr="00320A97" w:rsidRDefault="00ED4777" w:rsidP="00ED4777">
      <w:pPr>
        <w:spacing w:after="0"/>
        <w:rPr>
          <w:rFonts w:cstheme="minorHAnsi"/>
          <w:sz w:val="10"/>
          <w:szCs w:val="10"/>
        </w:rPr>
      </w:pPr>
    </w:p>
    <w:p w14:paraId="3E0FEDE7" w14:textId="24A25D71" w:rsidR="00ED4777" w:rsidRPr="00320A97" w:rsidRDefault="00EA3FCB" w:rsidP="00957365">
      <w:pPr>
        <w:pStyle w:val="Normal2"/>
      </w:pPr>
      <w:r w:rsidRPr="00320A97">
        <w:t>N</w:t>
      </w:r>
      <w:r w:rsidR="00ED4777" w:rsidRPr="00320A97">
        <w:t>o operations (including the repair of Plant machinery and the movement of such machinery) shall be carried out on the site outside the following hours:</w:t>
      </w:r>
    </w:p>
    <w:p w14:paraId="6217F29B" w14:textId="15B3670A" w:rsidR="0064207A" w:rsidRPr="00D71FD0" w:rsidRDefault="0064207A" w:rsidP="00957365">
      <w:pPr>
        <w:pStyle w:val="ListParagraph"/>
      </w:pPr>
      <w:r w:rsidRPr="00D71FD0">
        <w:t>Monday – Friday 0</w:t>
      </w:r>
      <w:r w:rsidR="00D05355">
        <w:t>7:3</w:t>
      </w:r>
      <w:r w:rsidRPr="00D71FD0">
        <w:t>0 – 1</w:t>
      </w:r>
      <w:r w:rsidR="009F2EFD" w:rsidRPr="00D71FD0">
        <w:t>8</w:t>
      </w:r>
      <w:r w:rsidRPr="00D71FD0">
        <w:t>:00 hours</w:t>
      </w:r>
    </w:p>
    <w:p w14:paraId="4BC30B42" w14:textId="7CDB5DFA" w:rsidR="0064207A" w:rsidRPr="00D71FD0" w:rsidRDefault="0064207A" w:rsidP="00957365">
      <w:pPr>
        <w:pStyle w:val="ListParagraph"/>
      </w:pPr>
      <w:r w:rsidRPr="00D71FD0">
        <w:t xml:space="preserve">Saturday – </w:t>
      </w:r>
      <w:r w:rsidR="00D71FD0" w:rsidRPr="00D71FD0">
        <w:t>08:</w:t>
      </w:r>
      <w:r w:rsidR="00D05355">
        <w:t>3</w:t>
      </w:r>
      <w:r w:rsidR="00D71FD0" w:rsidRPr="00D71FD0">
        <w:t>0</w:t>
      </w:r>
      <w:r w:rsidRPr="00D71FD0">
        <w:t xml:space="preserve"> – 1</w:t>
      </w:r>
      <w:r w:rsidR="00D05355">
        <w:t>4</w:t>
      </w:r>
      <w:r w:rsidRPr="00D71FD0">
        <w:t>.00 hours</w:t>
      </w:r>
    </w:p>
    <w:p w14:paraId="32809BF1" w14:textId="4CEFD310" w:rsidR="006A7CBA" w:rsidRPr="00D71FD0" w:rsidRDefault="0064207A" w:rsidP="00957365">
      <w:pPr>
        <w:pStyle w:val="ListParagraph"/>
      </w:pPr>
      <w:r w:rsidRPr="00D71FD0">
        <w:t>No working permitted on Sundays or Public Holidays.</w:t>
      </w:r>
      <w:r w:rsidR="001E2074" w:rsidRPr="00D71FD0">
        <w:t xml:space="preserve">  </w:t>
      </w:r>
      <w:r w:rsidR="00ED4777" w:rsidRPr="00D71FD0">
        <w:t>In order to avoid disruption to local traffic, contractors will aim to be on site by 0</w:t>
      </w:r>
      <w:r w:rsidR="00EE7575" w:rsidRPr="00D71FD0">
        <w:t>7:3</w:t>
      </w:r>
      <w:r w:rsidR="00ED4777" w:rsidRPr="00D71FD0">
        <w:t>0.</w:t>
      </w:r>
    </w:p>
    <w:p w14:paraId="397BCA28" w14:textId="7AE1174E" w:rsidR="00FB1FEA" w:rsidRPr="007A7D7B" w:rsidRDefault="00ED4777" w:rsidP="00957365">
      <w:pPr>
        <w:pStyle w:val="Normal2"/>
      </w:pPr>
      <w:r w:rsidRPr="007A7D7B">
        <w:t xml:space="preserve">Exceptions to this may arise due to abnormal loads or to conduct specialist services. In the </w:t>
      </w:r>
      <w:r w:rsidR="001E1B2B" w:rsidRPr="007A7D7B">
        <w:t>event</w:t>
      </w:r>
      <w:r w:rsidRPr="007A7D7B">
        <w:t xml:space="preserve"> that exceptions to the standard working hours are required, </w:t>
      </w:r>
      <w:r w:rsidR="00FA16C7">
        <w:t xml:space="preserve">Manchester City </w:t>
      </w:r>
      <w:r w:rsidRPr="007A7D7B">
        <w:t>Council approval will be sought, and residents will be notified via letter drop.</w:t>
      </w:r>
    </w:p>
    <w:p w14:paraId="5EF53DFA" w14:textId="6DC60BB1" w:rsidR="00FB1FEA" w:rsidRPr="007A7D7B" w:rsidRDefault="00ED4777" w:rsidP="00957365">
      <w:pPr>
        <w:pStyle w:val="Normal2"/>
      </w:pPr>
      <w:r w:rsidRPr="007A7D7B">
        <w:t xml:space="preserve">Loading and unloading of Plant and materials will be restricted to the access / egress arrangements indicated on the </w:t>
      </w:r>
      <w:r w:rsidR="005564F5" w:rsidRPr="007A7D7B">
        <w:t xml:space="preserve">Compound Plan </w:t>
      </w:r>
      <w:r w:rsidR="00D601E7" w:rsidRPr="007A7D7B">
        <w:t>and also noted below</w:t>
      </w:r>
      <w:r w:rsidR="00FB1FEA" w:rsidRPr="007A7D7B">
        <w:t>.</w:t>
      </w:r>
    </w:p>
    <w:p w14:paraId="3C5D1492" w14:textId="1C9A6ABD" w:rsidR="00ED4777" w:rsidRPr="007A7D7B" w:rsidRDefault="00ED4777" w:rsidP="00957365">
      <w:pPr>
        <w:pStyle w:val="ListParagraph"/>
      </w:pPr>
      <w:r w:rsidRPr="007A7D7B">
        <w:t xml:space="preserve">Deliveries will be arranged </w:t>
      </w:r>
      <w:r w:rsidR="00AB67D9" w:rsidRPr="007A7D7B">
        <w:t xml:space="preserve">by the site manager </w:t>
      </w:r>
      <w:r w:rsidRPr="007A7D7B">
        <w:t>so as to avoid peak traffic times in the area i.e. school start and end, rush hour etc.</w:t>
      </w:r>
      <w:r w:rsidR="001D289B" w:rsidRPr="007A7D7B">
        <w:t xml:space="preserve">  </w:t>
      </w:r>
      <w:r w:rsidR="00E1279C" w:rsidRPr="007A7D7B">
        <w:t>P</w:t>
      </w:r>
      <w:r w:rsidR="001D289B" w:rsidRPr="007A7D7B">
        <w:t xml:space="preserve">eak times will be monitored </w:t>
      </w:r>
      <w:r w:rsidR="00DA4AD7" w:rsidRPr="007A7D7B">
        <w:t>to ensure deliveries do not hinder or obstruct local traffic.</w:t>
      </w:r>
    </w:p>
    <w:p w14:paraId="55F8CE61" w14:textId="77777777" w:rsidR="00756DA0" w:rsidRPr="007A7D7B" w:rsidRDefault="00756DA0" w:rsidP="00957365">
      <w:pPr>
        <w:pStyle w:val="Normal2"/>
      </w:pPr>
      <w:r w:rsidRPr="007A7D7B">
        <w:t>Outside the above periods the following working is permitted:</w:t>
      </w:r>
    </w:p>
    <w:p w14:paraId="4512478A" w14:textId="16458DA4" w:rsidR="00756DA0" w:rsidRPr="007A7D7B" w:rsidRDefault="00756DA0" w:rsidP="00957365">
      <w:pPr>
        <w:pStyle w:val="ListParagraph"/>
      </w:pPr>
      <w:r w:rsidRPr="007A7D7B">
        <w:lastRenderedPageBreak/>
        <w:t xml:space="preserve">pre-planned construction works to highway infrastructure requiring possessions where first notified to the relevant planning authority and local residents; </w:t>
      </w:r>
    </w:p>
    <w:p w14:paraId="694F4CFA" w14:textId="7CAF8C08" w:rsidR="00756DA0" w:rsidRPr="007A7D7B" w:rsidRDefault="00756DA0" w:rsidP="00957365">
      <w:pPr>
        <w:pStyle w:val="ListParagraph"/>
      </w:pPr>
      <w:r w:rsidRPr="007A7D7B">
        <w:t xml:space="preserve">emergency works; and </w:t>
      </w:r>
    </w:p>
    <w:p w14:paraId="2248F67A" w14:textId="0327F76A" w:rsidR="00756DA0" w:rsidRPr="007A7D7B" w:rsidRDefault="00756DA0" w:rsidP="00957365">
      <w:pPr>
        <w:pStyle w:val="ListParagraph"/>
      </w:pPr>
      <w:r w:rsidRPr="007A7D7B">
        <w:t xml:space="preserve">works which do not cause noise that is audible at the boundary of the Order limits </w:t>
      </w:r>
    </w:p>
    <w:p w14:paraId="5D987F68" w14:textId="64EE523D" w:rsidR="00756DA0" w:rsidRPr="007A7D7B" w:rsidRDefault="00756DA0" w:rsidP="00957365">
      <w:pPr>
        <w:pStyle w:val="Normal2"/>
      </w:pPr>
      <w:r w:rsidRPr="007A7D7B">
        <w:t>Any emergency works carried out must be notified to the relevant planning authority within 72 hours of their commencement.</w:t>
      </w:r>
    </w:p>
    <w:p w14:paraId="59EB0C5D" w14:textId="2B50EE24" w:rsidR="00ED4777" w:rsidRPr="00A2033D" w:rsidRDefault="00ED4777" w:rsidP="00C275F8">
      <w:pPr>
        <w:pStyle w:val="Heading2"/>
      </w:pPr>
      <w:bookmarkStart w:id="36" w:name="_Toc220938866"/>
      <w:bookmarkStart w:id="37" w:name="_Toc221097869"/>
      <w:bookmarkStart w:id="38" w:name="_Toc223625162"/>
      <w:r w:rsidRPr="00A2033D">
        <w:t>Precautions Against Mud &amp; Substances on the Public Highway</w:t>
      </w:r>
      <w:r w:rsidR="00303EEC" w:rsidRPr="00A2033D">
        <w:t xml:space="preserve"> Including Wheel Wash</w:t>
      </w:r>
      <w:bookmarkEnd w:id="36"/>
      <w:bookmarkEnd w:id="37"/>
      <w:bookmarkEnd w:id="38"/>
    </w:p>
    <w:p w14:paraId="05E43CDB" w14:textId="5893AD82" w:rsidR="00ED4777" w:rsidRPr="00A2033D" w:rsidRDefault="00ED4777" w:rsidP="00957365">
      <w:pPr>
        <w:pStyle w:val="Normal2"/>
      </w:pPr>
      <w:r w:rsidRPr="00A2033D">
        <w:t xml:space="preserve">A water-assisted dust sweeper will be used on the access and local roads as necessary to remove any material tracked out of the site. </w:t>
      </w:r>
    </w:p>
    <w:p w14:paraId="237259CF" w14:textId="1A6789F9" w:rsidR="00ED4777" w:rsidRPr="00A2033D" w:rsidRDefault="00ED4777" w:rsidP="00957365">
      <w:pPr>
        <w:pStyle w:val="Normal2"/>
      </w:pPr>
      <w:r w:rsidRPr="00A2033D">
        <w:t xml:space="preserve">Vehicles entering and leaving the sites will be covered to prevent escape of materials during transport. </w:t>
      </w:r>
    </w:p>
    <w:p w14:paraId="74EC3276" w14:textId="0A32C8B8" w:rsidR="00ED4777" w:rsidRPr="00A2033D" w:rsidRDefault="00ED4777" w:rsidP="00957365">
      <w:pPr>
        <w:pStyle w:val="Normal2"/>
      </w:pPr>
      <w:r w:rsidRPr="00A2033D">
        <w:t>All vehicles leaving site will have visual inspection prior to leaving the site, at the location/provisions to be established</w:t>
      </w:r>
      <w:r w:rsidR="00A32EB9" w:rsidRPr="00A2033D">
        <w:t>.</w:t>
      </w:r>
    </w:p>
    <w:p w14:paraId="3E705B69" w14:textId="7EE527CE" w:rsidR="00ED4777" w:rsidRPr="00A2033D" w:rsidRDefault="00ED4777" w:rsidP="00957365">
      <w:pPr>
        <w:pStyle w:val="Normal2"/>
      </w:pPr>
      <w:r w:rsidRPr="00A2033D">
        <w:t xml:space="preserve">Any vehicle found to be holding excessive dirt will have </w:t>
      </w:r>
      <w:r w:rsidR="00A32EB9" w:rsidRPr="00A2033D">
        <w:t>its</w:t>
      </w:r>
      <w:r w:rsidRPr="00A2033D">
        <w:t xml:space="preserve"> wheels cleaned and the dirt removed using a jet wash, once the vehicle is deemed suitably cleaned it will be allowed to leave </w:t>
      </w:r>
      <w:r w:rsidR="00A32EB9" w:rsidRPr="00A2033D">
        <w:t xml:space="preserve">the </w:t>
      </w:r>
      <w:r w:rsidRPr="00A2033D">
        <w:t xml:space="preserve">site. This process will be adhered to throughout the duration of the project, with additional attention to be paid during the winter period to help minimise the effects of adverse weather conditions. </w:t>
      </w:r>
    </w:p>
    <w:p w14:paraId="0DF44D6F" w14:textId="3540D846" w:rsidR="00ED4777" w:rsidRPr="00A2033D" w:rsidRDefault="00ED4777" w:rsidP="00957365">
      <w:pPr>
        <w:pStyle w:val="Normal2"/>
      </w:pPr>
      <w:r w:rsidRPr="00A2033D">
        <w:t xml:space="preserve">Any vehicle transporting material in loads that could be spread or blown onto highway networks or adjacent properties will be sheeted over </w:t>
      </w:r>
      <w:r w:rsidR="00A32EB9" w:rsidRPr="00A2033D">
        <w:t>before</w:t>
      </w:r>
      <w:r w:rsidRPr="00A2033D">
        <w:t xml:space="preserve"> leaving site. </w:t>
      </w:r>
    </w:p>
    <w:p w14:paraId="7F918A21" w14:textId="26ED8188" w:rsidR="00303EEC" w:rsidRPr="00A2033D" w:rsidRDefault="00ED4777" w:rsidP="00957365">
      <w:pPr>
        <w:pStyle w:val="Normal2"/>
        <w:rPr>
          <w:rStyle w:val="Hyperlink"/>
          <w:color w:val="auto"/>
          <w:u w:val="none"/>
        </w:rPr>
      </w:pPr>
      <w:r w:rsidRPr="00A2033D">
        <w:t>All inspections of haul routes and any subsequent action will be recorded in a site log book.</w:t>
      </w:r>
    </w:p>
    <w:p w14:paraId="012572F6" w14:textId="156031AA" w:rsidR="00303EEC" w:rsidRPr="00A2033D" w:rsidRDefault="00303EEC" w:rsidP="00957365">
      <w:pPr>
        <w:pStyle w:val="Normal2"/>
        <w:rPr>
          <w:rStyle w:val="Hyperlink"/>
          <w:color w:val="auto"/>
          <w:u w:val="none"/>
        </w:rPr>
      </w:pPr>
      <w:r w:rsidRPr="00A2033D">
        <w:rPr>
          <w:rStyle w:val="Hyperlink"/>
          <w:color w:val="auto"/>
          <w:u w:val="none"/>
        </w:rPr>
        <w:t>All deliveries to site and construction traffic will aim to utilise hard standing areas.</w:t>
      </w:r>
    </w:p>
    <w:p w14:paraId="57CA1B98" w14:textId="64C30B16" w:rsidR="00303EEC" w:rsidRPr="00A2033D" w:rsidRDefault="00303EEC" w:rsidP="00957365">
      <w:pPr>
        <w:pStyle w:val="Normal2"/>
        <w:rPr>
          <w:rStyle w:val="Hyperlink"/>
          <w:color w:val="auto"/>
          <w:u w:val="none"/>
        </w:rPr>
      </w:pPr>
      <w:r w:rsidRPr="00A2033D">
        <w:rPr>
          <w:rStyle w:val="Hyperlink"/>
          <w:color w:val="auto"/>
          <w:u w:val="none"/>
        </w:rPr>
        <w:t>Road Sweeps are to be booked as and when required.</w:t>
      </w:r>
    </w:p>
    <w:p w14:paraId="1F09C5F6" w14:textId="1B2C0F47" w:rsidR="000B1A4C" w:rsidRPr="00A2033D" w:rsidRDefault="000B1A4C" w:rsidP="00957365">
      <w:pPr>
        <w:pStyle w:val="Normal2"/>
        <w:rPr>
          <w:rStyle w:val="Hyperlink"/>
          <w:color w:val="auto"/>
          <w:u w:val="none"/>
        </w:rPr>
      </w:pPr>
      <w:r w:rsidRPr="00A2033D">
        <w:rPr>
          <w:rStyle w:val="Hyperlink"/>
          <w:color w:val="auto"/>
          <w:u w:val="none"/>
        </w:rPr>
        <w:t xml:space="preserve">Monitoring of weather conditions </w:t>
      </w:r>
      <w:r w:rsidR="00D66D3A" w:rsidRPr="00A2033D">
        <w:rPr>
          <w:rStyle w:val="Hyperlink"/>
          <w:color w:val="auto"/>
          <w:u w:val="none"/>
        </w:rPr>
        <w:t xml:space="preserve">particularly during cold weather </w:t>
      </w:r>
      <w:r w:rsidR="00DC00EE" w:rsidRPr="00A2033D">
        <w:rPr>
          <w:rStyle w:val="Hyperlink"/>
          <w:color w:val="auto"/>
          <w:u w:val="none"/>
        </w:rPr>
        <w:t>for gritting on construction sites involve site-specific risk assessments</w:t>
      </w:r>
      <w:r w:rsidR="00FB0B02" w:rsidRPr="00A2033D">
        <w:rPr>
          <w:rStyle w:val="Hyperlink"/>
          <w:color w:val="auto"/>
          <w:u w:val="none"/>
        </w:rPr>
        <w:t xml:space="preserve"> to cover the construction site and any works on the public highways.</w:t>
      </w:r>
    </w:p>
    <w:p w14:paraId="5DCF3C20" w14:textId="58CA7ABF" w:rsidR="00ED4777" w:rsidRPr="00A2033D" w:rsidRDefault="00ED4777" w:rsidP="00C275F8">
      <w:pPr>
        <w:pStyle w:val="Heading2"/>
        <w:rPr>
          <w:rStyle w:val="Hyperlink"/>
          <w:b w:val="0"/>
          <w:bCs w:val="0"/>
          <w:color w:val="auto"/>
          <w:u w:val="none"/>
        </w:rPr>
      </w:pPr>
      <w:bookmarkStart w:id="39" w:name="_Toc220938867"/>
      <w:bookmarkStart w:id="40" w:name="_Toc221097870"/>
      <w:bookmarkStart w:id="41" w:name="_Toc223625163"/>
      <w:r w:rsidRPr="00A2033D">
        <w:rPr>
          <w:rStyle w:val="Hyperlink"/>
          <w:color w:val="auto"/>
          <w:u w:val="none"/>
        </w:rPr>
        <w:t>Dust Suppression Measures</w:t>
      </w:r>
      <w:bookmarkEnd w:id="39"/>
      <w:bookmarkEnd w:id="40"/>
      <w:bookmarkEnd w:id="41"/>
    </w:p>
    <w:p w14:paraId="63745589" w14:textId="698647FB" w:rsidR="00744A6C" w:rsidRPr="00A2033D" w:rsidRDefault="00744A6C" w:rsidP="00957365">
      <w:pPr>
        <w:pStyle w:val="Normal2"/>
        <w:rPr>
          <w:rStyle w:val="Hyperlink"/>
          <w:rFonts w:cstheme="minorHAnsi"/>
          <w:color w:val="auto"/>
          <w:u w:val="none"/>
        </w:rPr>
      </w:pPr>
      <w:r w:rsidRPr="00A2033D">
        <w:rPr>
          <w:rStyle w:val="Hyperlink"/>
          <w:rFonts w:cstheme="minorHAnsi"/>
          <w:color w:val="auto"/>
          <w:u w:val="none"/>
        </w:rPr>
        <w:t>In order to control construction dust and prevent escape beyond the site boundary Keepmoat will develop a Dust Management Plan (DMP), aligned to the IAQM guidance on the assessment of dust from demolition and construction. This plan will be included in the Construction Phase Plan and be specific to the scale and type of activities on site and the surrounding sensitive receptors.</w:t>
      </w:r>
    </w:p>
    <w:p w14:paraId="72427DD3" w14:textId="78A81681" w:rsidR="00ED4777" w:rsidRPr="00A2033D" w:rsidRDefault="00ED4777" w:rsidP="00ED4777">
      <w:pPr>
        <w:rPr>
          <w:rStyle w:val="Hyperlink"/>
          <w:rFonts w:cstheme="minorHAnsi"/>
          <w:color w:val="auto"/>
          <w:u w:val="none"/>
        </w:rPr>
      </w:pPr>
      <w:r w:rsidRPr="00A2033D">
        <w:rPr>
          <w:rStyle w:val="Hyperlink"/>
          <w:rFonts w:cstheme="minorHAnsi"/>
          <w:color w:val="auto"/>
          <w:u w:val="none"/>
        </w:rPr>
        <w:t>The following measures will be taken to control dust during construction:</w:t>
      </w:r>
    </w:p>
    <w:p w14:paraId="27EFBE58" w14:textId="743C759F"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The name and contact details of person(s) accountable for air quality and dust issues will be displayed on the site boundary/construction main access. The head office contact information will also be displayed at the site boundary.</w:t>
      </w:r>
    </w:p>
    <w:p w14:paraId="6A8DEB7E" w14:textId="4465DA8D"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Solid screens or barriers will be erected around particularly dusty activities. Site runoff of water or mud to be avoided.</w:t>
      </w:r>
    </w:p>
    <w:p w14:paraId="75A0CDEC" w14:textId="539C81E0"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 xml:space="preserve">Cutting, grinding or sawing equipment will only be used if fitted or in conjunction with suitable dust suppression techniques such as water sprays or local extraction. </w:t>
      </w:r>
    </w:p>
    <w:p w14:paraId="2C4AA80B" w14:textId="566C7C02"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An adequate supply of water will be provided to the site for the effective dust/particle suppression/mitigation, using non-potable water where possible and appropriate.</w:t>
      </w:r>
    </w:p>
    <w:p w14:paraId="4165B2EF" w14:textId="280D8686"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 xml:space="preserve">In order to prevent sediment/silt entering the surface water system, gullies will be cleaned out and lined with straw bales/gully bags. All waste will be stored in designated areas which are isolated from surface drains. </w:t>
      </w:r>
    </w:p>
    <w:p w14:paraId="6FEE33F4" w14:textId="794EF361"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All vehicles to switch off engines when stationary – no idling vehicles.</w:t>
      </w:r>
    </w:p>
    <w:p w14:paraId="07CAA4EB" w14:textId="77777777" w:rsidR="008D14DF" w:rsidRPr="00A2033D" w:rsidRDefault="008D14DF" w:rsidP="00957365">
      <w:pPr>
        <w:pStyle w:val="ListParagraph"/>
        <w:rPr>
          <w:rStyle w:val="Hyperlink"/>
          <w:color w:val="000000" w:themeColor="text1"/>
          <w:u w:val="none"/>
        </w:rPr>
      </w:pPr>
      <w:r w:rsidRPr="00A2033D">
        <w:rPr>
          <w:rStyle w:val="Hyperlink"/>
          <w:color w:val="000000" w:themeColor="text1"/>
          <w:u w:val="none"/>
        </w:rPr>
        <w:lastRenderedPageBreak/>
        <w:t>Ensure vehicles entering and leaving sites are covered to prevent escape of materials during transport</w:t>
      </w:r>
    </w:p>
    <w:p w14:paraId="04257256" w14:textId="77777777" w:rsidR="008D14DF" w:rsidRPr="00A2033D" w:rsidRDefault="008D14DF" w:rsidP="00957365">
      <w:pPr>
        <w:pStyle w:val="ListParagraph"/>
        <w:rPr>
          <w:rStyle w:val="Hyperlink"/>
          <w:color w:val="000000" w:themeColor="text1"/>
          <w:u w:val="none"/>
        </w:rPr>
      </w:pPr>
      <w:r w:rsidRPr="00A2033D">
        <w:rPr>
          <w:rStyle w:val="Hyperlink"/>
          <w:color w:val="000000" w:themeColor="text1"/>
          <w:u w:val="none"/>
        </w:rPr>
        <w:t>Planning vehicle movements and deliveries around the site avoid sensitive receptors, either through route or timing (e.g., rush hour / schools)</w:t>
      </w:r>
    </w:p>
    <w:p w14:paraId="3ED464A5" w14:textId="2BA0121A" w:rsidR="008D14DF" w:rsidRPr="00A2033D" w:rsidRDefault="008D14DF" w:rsidP="00957365">
      <w:pPr>
        <w:pStyle w:val="ListParagraph"/>
        <w:rPr>
          <w:rStyle w:val="Hyperlink"/>
          <w:color w:val="000000" w:themeColor="text1"/>
          <w:u w:val="none"/>
        </w:rPr>
      </w:pPr>
      <w:r w:rsidRPr="00A2033D">
        <w:rPr>
          <w:rStyle w:val="Hyperlink"/>
          <w:color w:val="000000" w:themeColor="text1"/>
          <w:u w:val="none"/>
        </w:rPr>
        <w:t>Road sweeping on the public highway where track-out is identified during inspections.</w:t>
      </w:r>
    </w:p>
    <w:p w14:paraId="20CB9BC5" w14:textId="5C46F25E"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 xml:space="preserve">Water suppression to be used during demolition operations. </w:t>
      </w:r>
    </w:p>
    <w:p w14:paraId="05A00B52" w14:textId="2BBA1324"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 xml:space="preserve">Cement bags to be sealed after use and stored appropriately to prevent dust. Sand and other aggregates to be stored in bunded areas and will not be allowed to dry out. </w:t>
      </w:r>
    </w:p>
    <w:p w14:paraId="72CAF3FD" w14:textId="16129C66"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If on-site concrete batching is used, bulk cement and other fine powder materials will be delivered in enclosed tankers and stored in silos with suitable emission control systems to prevent escape of material or overfilling during delivery.</w:t>
      </w:r>
    </w:p>
    <w:p w14:paraId="4F79325E" w14:textId="687BBE12"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 xml:space="preserve">Regular visual inspections to be carried out to ensure dust mitigation measures are effective. The frequency of inspections will increase when activities with high potential to produce dust are carried out or during prolonged periods of dry or windy conditions. </w:t>
      </w:r>
    </w:p>
    <w:p w14:paraId="778E1D6E" w14:textId="482D3663" w:rsidR="00ED4777" w:rsidRPr="00A2033D" w:rsidRDefault="00ED4777" w:rsidP="00957365">
      <w:pPr>
        <w:pStyle w:val="ListParagraph"/>
        <w:rPr>
          <w:rStyle w:val="Hyperlink"/>
          <w:color w:val="000000" w:themeColor="text1"/>
          <w:u w:val="none"/>
        </w:rPr>
      </w:pPr>
      <w:r w:rsidRPr="00A2033D">
        <w:rPr>
          <w:rStyle w:val="Hyperlink"/>
          <w:color w:val="000000" w:themeColor="text1"/>
          <w:u w:val="none"/>
        </w:rPr>
        <w:t xml:space="preserve">All dust and air quality complaints will be </w:t>
      </w:r>
      <w:r w:rsidR="00142C89" w:rsidRPr="00A2033D">
        <w:rPr>
          <w:rStyle w:val="Hyperlink"/>
          <w:color w:val="000000" w:themeColor="text1"/>
          <w:u w:val="none"/>
        </w:rPr>
        <w:t>recorded,</w:t>
      </w:r>
      <w:r w:rsidRPr="00A2033D">
        <w:rPr>
          <w:rStyle w:val="Hyperlink"/>
          <w:color w:val="000000" w:themeColor="text1"/>
          <w:u w:val="none"/>
        </w:rPr>
        <w:t xml:space="preserve"> and appropriate measures will be taken to reduce emissions in a timely manner and regular site inspections will be carried out to monitor compliance with the </w:t>
      </w:r>
      <w:r w:rsidR="004116E2">
        <w:rPr>
          <w:rStyle w:val="Hyperlink"/>
          <w:color w:val="000000" w:themeColor="text1"/>
          <w:u w:val="none"/>
        </w:rPr>
        <w:t>CMP</w:t>
      </w:r>
      <w:r w:rsidRPr="00A2033D">
        <w:rPr>
          <w:rStyle w:val="Hyperlink"/>
          <w:color w:val="000000" w:themeColor="text1"/>
          <w:u w:val="none"/>
        </w:rPr>
        <w:t xml:space="preserve">. </w:t>
      </w:r>
    </w:p>
    <w:p w14:paraId="4300C47D" w14:textId="6477E73D" w:rsidR="00ED4777" w:rsidRPr="00A2033D" w:rsidRDefault="00ED4777" w:rsidP="00C275F8">
      <w:pPr>
        <w:pStyle w:val="Heading2"/>
      </w:pPr>
      <w:bookmarkStart w:id="42" w:name="_Toc220938868"/>
      <w:bookmarkStart w:id="43" w:name="_Toc221097871"/>
      <w:bookmarkStart w:id="44" w:name="_Toc223625164"/>
      <w:r w:rsidRPr="00A2033D">
        <w:t>Noise Emission Suppression Measures</w:t>
      </w:r>
      <w:bookmarkEnd w:id="42"/>
      <w:bookmarkEnd w:id="43"/>
      <w:bookmarkEnd w:id="44"/>
    </w:p>
    <w:p w14:paraId="0F7ECEDF" w14:textId="77777777" w:rsidR="00ED4777" w:rsidRPr="00A2033D" w:rsidRDefault="00ED4777" w:rsidP="00957365">
      <w:pPr>
        <w:pStyle w:val="Normal2"/>
      </w:pPr>
      <w:r w:rsidRPr="00A2033D">
        <w:t>Operational hours generating noise and vibration will be restricted to:</w:t>
      </w:r>
    </w:p>
    <w:p w14:paraId="728C8C10" w14:textId="29B367B3" w:rsidR="00CE29C9" w:rsidRPr="00A2033D" w:rsidRDefault="00CE29C9" w:rsidP="00957365">
      <w:pPr>
        <w:pStyle w:val="Normal2"/>
      </w:pPr>
      <w:r w:rsidRPr="00A2033D">
        <w:t>Monday – Friday 0</w:t>
      </w:r>
      <w:r w:rsidR="00CD36FA">
        <w:t>7</w:t>
      </w:r>
      <w:r w:rsidR="00A2033D">
        <w:t>:</w:t>
      </w:r>
      <w:r w:rsidR="00CD36FA">
        <w:t>3</w:t>
      </w:r>
      <w:r w:rsidRPr="00A2033D">
        <w:t>0 – 1</w:t>
      </w:r>
      <w:r w:rsidR="00A2033D">
        <w:t>8</w:t>
      </w:r>
      <w:r w:rsidRPr="00A2033D">
        <w:t>:00 hours</w:t>
      </w:r>
    </w:p>
    <w:p w14:paraId="14E62AB7" w14:textId="0A642D5C" w:rsidR="00CE29C9" w:rsidRPr="00A2033D" w:rsidRDefault="00CE29C9" w:rsidP="00957365">
      <w:pPr>
        <w:pStyle w:val="Normal2"/>
      </w:pPr>
      <w:r w:rsidRPr="00A2033D">
        <w:t xml:space="preserve">Saturday – </w:t>
      </w:r>
      <w:r w:rsidR="00A2033D">
        <w:t>0</w:t>
      </w:r>
      <w:r w:rsidR="0061078D">
        <w:t>8</w:t>
      </w:r>
      <w:r w:rsidR="00A2033D">
        <w:t>:</w:t>
      </w:r>
      <w:r w:rsidR="00D81F1F">
        <w:t>3</w:t>
      </w:r>
      <w:r w:rsidR="00A2033D">
        <w:t>0</w:t>
      </w:r>
      <w:r w:rsidRPr="00A2033D">
        <w:t xml:space="preserve"> – 1</w:t>
      </w:r>
      <w:r w:rsidR="0061078D">
        <w:t>4</w:t>
      </w:r>
      <w:r w:rsidRPr="00A2033D">
        <w:t>.00 hours</w:t>
      </w:r>
    </w:p>
    <w:p w14:paraId="02EE74A0" w14:textId="68F7701A" w:rsidR="00ED4777" w:rsidRDefault="00CE29C9" w:rsidP="00957365">
      <w:pPr>
        <w:pStyle w:val="Normal2"/>
      </w:pPr>
      <w:r w:rsidRPr="00A2033D">
        <w:t>No working permitted on Sundays or Public Holidays.  In order to avoid disruption to local traffic, contractors will aim to be on site by 07:30.</w:t>
      </w:r>
    </w:p>
    <w:p w14:paraId="12871622" w14:textId="52EF1858" w:rsidR="008B6EEB" w:rsidRPr="00A2033D" w:rsidRDefault="008B6EEB" w:rsidP="00957365">
      <w:pPr>
        <w:pStyle w:val="Normal2"/>
      </w:pPr>
      <w:r w:rsidRPr="00A2033D">
        <w:rPr>
          <w:rStyle w:val="Hyperlink"/>
          <w:color w:val="000000" w:themeColor="text1"/>
          <w:u w:val="none"/>
        </w:rPr>
        <w:t>The name and contact details of person(s) accountable for air quality and dust issues will be displayed on the site boundary/construction main access. The head office contact information will also be displayed at the site boundary.</w:t>
      </w:r>
    </w:p>
    <w:p w14:paraId="2E85525F" w14:textId="26E38EC6" w:rsidR="00F5178A" w:rsidRPr="00A2033D" w:rsidRDefault="00F5178A" w:rsidP="00957365">
      <w:pPr>
        <w:pStyle w:val="Normal2"/>
      </w:pPr>
      <w:r w:rsidRPr="00A2033D">
        <w:t>In accordance with the requirements of the Control of Pollution Act 1974 (</w:t>
      </w:r>
      <w:proofErr w:type="spellStart"/>
      <w:r w:rsidRPr="00A2033D">
        <w:t>CoPA</w:t>
      </w:r>
      <w:proofErr w:type="spellEnd"/>
      <w:r w:rsidRPr="00A2033D">
        <w:t>), noise and vibration will be controlled and limited so far as reasonably practicable so that sensitive receptors are protected from excessive noise and vibration arising from construction.</w:t>
      </w:r>
    </w:p>
    <w:p w14:paraId="500CFB15" w14:textId="72F74422" w:rsidR="00ED4777" w:rsidRPr="00A2033D" w:rsidRDefault="00ED4777" w:rsidP="00957365">
      <w:pPr>
        <w:pStyle w:val="Normal2"/>
      </w:pPr>
      <w:r w:rsidRPr="00A2033D">
        <w:t xml:space="preserve">The site boundaries will be fenced off and </w:t>
      </w:r>
      <w:r w:rsidR="00531400" w:rsidRPr="00A2033D">
        <w:t>secured,</w:t>
      </w:r>
      <w:r w:rsidRPr="00A2033D">
        <w:t xml:space="preserve"> and any permanent boundary fencing will be established as soon as possible with suitable hoarding / Heras fencing. The height of this will be approximately 2mtr.  Contractors to assess the need for noise barriers around generators continually operating in welfare area where noise transfer has environmental impact potential (neighbours).</w:t>
      </w:r>
    </w:p>
    <w:p w14:paraId="444C2F29" w14:textId="4495CA65" w:rsidR="00272750" w:rsidRPr="00A2033D" w:rsidRDefault="00ED4777" w:rsidP="00957365">
      <w:pPr>
        <w:pStyle w:val="Normal2"/>
      </w:pPr>
      <w:r w:rsidRPr="00A2033D">
        <w:t>Further to this, the following practises will also be adhered to throughout the duration of the development in line with the recommendations of BS 5228-1:2009+A1:2014</w:t>
      </w:r>
      <w:r w:rsidR="00272750" w:rsidRPr="00A2033D">
        <w:t>.</w:t>
      </w:r>
      <w:r w:rsidR="00A31219" w:rsidRPr="00A2033D">
        <w:t xml:space="preserve"> </w:t>
      </w:r>
    </w:p>
    <w:p w14:paraId="1C1A7D05" w14:textId="7AD6A28C" w:rsidR="00ED4777" w:rsidRPr="00A2033D" w:rsidRDefault="00ED4777" w:rsidP="00957365">
      <w:pPr>
        <w:pStyle w:val="Normal2"/>
        <w:numPr>
          <w:ilvl w:val="0"/>
          <w:numId w:val="31"/>
        </w:numPr>
      </w:pPr>
      <w:r w:rsidRPr="00A2033D">
        <w:t xml:space="preserve">Operatives will be toolbox trained to employ appropriate techniques to keep site noise to a </w:t>
      </w:r>
      <w:r w:rsidR="00142C89" w:rsidRPr="00A2033D">
        <w:t>minimum and</w:t>
      </w:r>
      <w:r w:rsidRPr="00A2033D">
        <w:t xml:space="preserve"> should be supervised to ensure that best working practice in respect of noise reduction is followed. </w:t>
      </w:r>
    </w:p>
    <w:p w14:paraId="3F3AD7CC" w14:textId="77777777" w:rsidR="00ED4777" w:rsidRPr="00A2033D" w:rsidRDefault="00ED4777" w:rsidP="00957365">
      <w:pPr>
        <w:pStyle w:val="Normal2"/>
      </w:pPr>
      <w:r w:rsidRPr="00A2033D">
        <w:t>All employees should be advised regularly of the following, as part of their training:</w:t>
      </w:r>
    </w:p>
    <w:p w14:paraId="4F7582AD" w14:textId="21D10544" w:rsidR="00ED4777" w:rsidRPr="00A2033D" w:rsidRDefault="00CB0C90" w:rsidP="00957365">
      <w:pPr>
        <w:pStyle w:val="Normal2"/>
        <w:numPr>
          <w:ilvl w:val="0"/>
          <w:numId w:val="31"/>
        </w:numPr>
      </w:pPr>
      <w:r w:rsidRPr="00A2033D">
        <w:t>T</w:t>
      </w:r>
      <w:r w:rsidR="00ED4777" w:rsidRPr="00A2033D">
        <w:t>he proper use and maintenance of tools and equipment;</w:t>
      </w:r>
    </w:p>
    <w:p w14:paraId="6A231152" w14:textId="74409265" w:rsidR="00ED4777" w:rsidRPr="00A2033D" w:rsidRDefault="00CB0C90" w:rsidP="00957365">
      <w:pPr>
        <w:pStyle w:val="Normal2"/>
        <w:numPr>
          <w:ilvl w:val="0"/>
          <w:numId w:val="31"/>
        </w:numPr>
      </w:pPr>
      <w:r w:rsidRPr="00A2033D">
        <w:t>T</w:t>
      </w:r>
      <w:r w:rsidR="00ED4777" w:rsidRPr="00A2033D">
        <w:t>he positioning of machinery on site to reduce the emission of noise to the neighbourhood and to site personnel;</w:t>
      </w:r>
    </w:p>
    <w:p w14:paraId="5E5C54E6" w14:textId="7DB74F90" w:rsidR="00ED4777" w:rsidRPr="00A2033D" w:rsidRDefault="00CB0C90" w:rsidP="00957365">
      <w:pPr>
        <w:pStyle w:val="Normal2"/>
        <w:numPr>
          <w:ilvl w:val="0"/>
          <w:numId w:val="31"/>
        </w:numPr>
      </w:pPr>
      <w:r w:rsidRPr="00A2033D">
        <w:t>T</w:t>
      </w:r>
      <w:r w:rsidR="00ED4777" w:rsidRPr="00A2033D">
        <w:t>he avoidance of unnecessary noise when carrying out manual operations and when operating plant and equipment;</w:t>
      </w:r>
    </w:p>
    <w:p w14:paraId="1731DACB" w14:textId="116481AC" w:rsidR="00ED4777" w:rsidRPr="00A2033D" w:rsidRDefault="00CB0C90" w:rsidP="00957365">
      <w:pPr>
        <w:pStyle w:val="Normal2"/>
        <w:numPr>
          <w:ilvl w:val="0"/>
          <w:numId w:val="31"/>
        </w:numPr>
      </w:pPr>
      <w:r w:rsidRPr="00A2033D">
        <w:lastRenderedPageBreak/>
        <w:t>T</w:t>
      </w:r>
      <w:r w:rsidR="00ED4777" w:rsidRPr="00A2033D">
        <w:t>he protection of persons against noise;</w:t>
      </w:r>
    </w:p>
    <w:p w14:paraId="1EA3DE75" w14:textId="49A0DD85" w:rsidR="00F927A0" w:rsidRPr="00A2033D" w:rsidRDefault="00CB0C90" w:rsidP="00957365">
      <w:pPr>
        <w:pStyle w:val="Normal2"/>
        <w:numPr>
          <w:ilvl w:val="0"/>
          <w:numId w:val="31"/>
        </w:numPr>
      </w:pPr>
      <w:r w:rsidRPr="00A2033D">
        <w:t>T</w:t>
      </w:r>
      <w:r w:rsidR="00ED4777" w:rsidRPr="00A2033D">
        <w:t>he operation of sound measuring equipment (selected personnel).</w:t>
      </w:r>
    </w:p>
    <w:p w14:paraId="513E9B98" w14:textId="4CFCF084" w:rsidR="00ED4777" w:rsidRPr="00A2033D" w:rsidRDefault="00ED4777" w:rsidP="00957365">
      <w:pPr>
        <w:pStyle w:val="Normal2"/>
        <w:numPr>
          <w:ilvl w:val="0"/>
          <w:numId w:val="31"/>
        </w:numPr>
      </w:pPr>
      <w:r w:rsidRPr="00A2033D">
        <w:t>A programme of monitoring will be implemented to ensure that condition limits are not exceeded and that all the relevant recommendations are met.</w:t>
      </w:r>
    </w:p>
    <w:p w14:paraId="67AE4A6E" w14:textId="746B6966" w:rsidR="00ED4777" w:rsidRPr="00A2033D" w:rsidRDefault="00ED4777" w:rsidP="00957365">
      <w:pPr>
        <w:pStyle w:val="Normal2"/>
        <w:numPr>
          <w:ilvl w:val="0"/>
          <w:numId w:val="31"/>
        </w:numPr>
      </w:pPr>
      <w:r w:rsidRPr="00A2033D">
        <w:t>Managers and supervisors can help by recognising the need for employees to make proper use of equipment so that noise emission will be minimised, and to make proper use of ear protectors when required.</w:t>
      </w:r>
    </w:p>
    <w:p w14:paraId="1E13154C" w14:textId="6FD01C65" w:rsidR="00ED4777" w:rsidRPr="00A2033D" w:rsidRDefault="00ED4777" w:rsidP="00957365">
      <w:pPr>
        <w:pStyle w:val="Normal2"/>
        <w:numPr>
          <w:ilvl w:val="0"/>
          <w:numId w:val="31"/>
        </w:numPr>
      </w:pPr>
      <w:r w:rsidRPr="00A2033D">
        <w:t>Where driven piles are required, a ‘soft start’ approach which includes a number of initial ‘lighter, quieter blows’ to reduce the startle effect, encouraging birds to move away from the works site but not due to stress.</w:t>
      </w:r>
    </w:p>
    <w:p w14:paraId="661B65A0" w14:textId="6CCEB1C0" w:rsidR="00ED4777" w:rsidRPr="00A2033D" w:rsidRDefault="00ED4777" w:rsidP="00957365">
      <w:pPr>
        <w:pStyle w:val="Normal2"/>
        <w:numPr>
          <w:ilvl w:val="0"/>
          <w:numId w:val="31"/>
        </w:numPr>
      </w:pPr>
      <w:r w:rsidRPr="00A2033D">
        <w:t>All Plant will be maintained in good working condition.</w:t>
      </w:r>
    </w:p>
    <w:p w14:paraId="32CEDD2D" w14:textId="71C07FB7" w:rsidR="00ED4777" w:rsidRPr="00A2033D" w:rsidRDefault="00ED4777" w:rsidP="00957365">
      <w:pPr>
        <w:pStyle w:val="Normal2"/>
        <w:numPr>
          <w:ilvl w:val="0"/>
          <w:numId w:val="31"/>
        </w:numPr>
      </w:pPr>
      <w:r w:rsidRPr="00A2033D">
        <w:t>Throughout the duration of any driven piling works on site, vibration monitoring will be utilised to record and monitor the relevant levels.</w:t>
      </w:r>
    </w:p>
    <w:p w14:paraId="5606F1C5" w14:textId="0362FFDA" w:rsidR="00ED4777" w:rsidRPr="00A2033D" w:rsidRDefault="00ED4777" w:rsidP="00957365">
      <w:pPr>
        <w:pStyle w:val="Normal2"/>
        <w:numPr>
          <w:ilvl w:val="0"/>
          <w:numId w:val="31"/>
        </w:numPr>
      </w:pPr>
      <w:r w:rsidRPr="00A2033D">
        <w:t>Avoid unnecessary revving of engines and switch off equipment when not required and all internal haul routes will be well maintained and avoid steep gradients.</w:t>
      </w:r>
    </w:p>
    <w:p w14:paraId="79556AE0" w14:textId="534E8A08" w:rsidR="00B25A40" w:rsidRPr="00A2033D" w:rsidRDefault="00B25A40" w:rsidP="00957365">
      <w:pPr>
        <w:pStyle w:val="ListParagraph"/>
        <w:numPr>
          <w:ilvl w:val="0"/>
          <w:numId w:val="31"/>
        </w:numPr>
      </w:pPr>
      <w:r w:rsidRPr="00A2033D">
        <w:rPr>
          <w:shd w:val="clear" w:color="auto" w:fill="auto"/>
        </w:rPr>
        <w:t>Machinery to be turned off when not in use to prevent idling</w:t>
      </w:r>
      <w:r w:rsidR="002A5207" w:rsidRPr="00A2033D">
        <w:rPr>
          <w:shd w:val="clear" w:color="auto" w:fill="auto"/>
        </w:rPr>
        <w:t>.</w:t>
      </w:r>
    </w:p>
    <w:p w14:paraId="175CDF5C" w14:textId="77777777" w:rsidR="006F5B08" w:rsidRPr="00A2033D" w:rsidRDefault="006F5B08" w:rsidP="00957365">
      <w:pPr>
        <w:pStyle w:val="Normal2"/>
        <w:numPr>
          <w:ilvl w:val="0"/>
          <w:numId w:val="31"/>
        </w:numPr>
      </w:pPr>
      <w:r w:rsidRPr="00A2033D">
        <w:t>Handling all materials in a manner which minimises noise, such as minimising drop heights;</w:t>
      </w:r>
    </w:p>
    <w:p w14:paraId="60F1794D" w14:textId="77777777" w:rsidR="006F5B08" w:rsidRPr="00A2033D" w:rsidRDefault="006F5B08" w:rsidP="00957365">
      <w:pPr>
        <w:pStyle w:val="Normal2"/>
        <w:numPr>
          <w:ilvl w:val="0"/>
          <w:numId w:val="31"/>
        </w:numPr>
      </w:pPr>
      <w:r w:rsidRPr="00A2033D">
        <w:t>Switching all audible warning systems to the minimum setting (or white noise function) required by the Health and Safety Executive</w:t>
      </w:r>
    </w:p>
    <w:p w14:paraId="2AC7779C" w14:textId="77777777" w:rsidR="006F5B08" w:rsidRPr="00A2033D" w:rsidRDefault="006F5B08" w:rsidP="00957365">
      <w:pPr>
        <w:pStyle w:val="Normal2"/>
        <w:numPr>
          <w:ilvl w:val="0"/>
          <w:numId w:val="31"/>
        </w:numPr>
      </w:pPr>
      <w:r w:rsidRPr="00A2033D">
        <w:t>Inductions and refresher Toolbox talks (TBT’s) to be provided to the site team regarding the need to minimize the need for reversing on site through use of best practice in use of heavy machinery and plant traversing the site</w:t>
      </w:r>
    </w:p>
    <w:p w14:paraId="41446015" w14:textId="77777777" w:rsidR="006F5B08" w:rsidRPr="00A2033D" w:rsidRDefault="006F5B08" w:rsidP="00957365">
      <w:pPr>
        <w:pStyle w:val="Normal2"/>
        <w:numPr>
          <w:ilvl w:val="0"/>
          <w:numId w:val="31"/>
        </w:numPr>
      </w:pPr>
      <w:r w:rsidRPr="00A2033D">
        <w:t>Where processes could give rise to significant levels of noise for extended periods of time, noise levels should be monitored regularly by a suitably qualified person with the survey results kept on file</w:t>
      </w:r>
    </w:p>
    <w:p w14:paraId="598F2F64" w14:textId="0F5526E4" w:rsidR="006F5B08" w:rsidRPr="00A2033D" w:rsidRDefault="006F5B08" w:rsidP="00957365">
      <w:pPr>
        <w:pStyle w:val="Normal2"/>
        <w:numPr>
          <w:ilvl w:val="0"/>
          <w:numId w:val="31"/>
        </w:numPr>
      </w:pPr>
      <w:r w:rsidRPr="00A2033D">
        <w:t>In terms of on-site employees, appropriate actions should be undertaken with regard to the Noise at Work Regulations including the requirement for the use of ear defenders and appropriate warning notices.</w:t>
      </w:r>
    </w:p>
    <w:p w14:paraId="7DA253EE" w14:textId="612808C2" w:rsidR="000245F1" w:rsidRPr="001906AC" w:rsidRDefault="004943CB" w:rsidP="007604F0">
      <w:pPr>
        <w:pStyle w:val="Heading2"/>
        <w:rPr>
          <w:rStyle w:val="casenumber"/>
          <w:color w:val="000000" w:themeColor="text1"/>
          <w:shd w:val="clear" w:color="auto" w:fill="FFFFFF"/>
        </w:rPr>
      </w:pPr>
      <w:bookmarkStart w:id="45" w:name="_Toc220938877"/>
      <w:bookmarkStart w:id="46" w:name="_Toc221097879"/>
      <w:bookmarkStart w:id="47" w:name="_Toc223625165"/>
      <w:r w:rsidRPr="001906AC">
        <w:rPr>
          <w:rStyle w:val="casenumber"/>
          <w:color w:val="000000" w:themeColor="text1"/>
          <w:shd w:val="clear" w:color="auto" w:fill="FFFFFF"/>
        </w:rPr>
        <w:t>Water Environment Mitigatio</w:t>
      </w:r>
      <w:r w:rsidR="000245F1" w:rsidRPr="001906AC">
        <w:rPr>
          <w:rStyle w:val="casenumber"/>
          <w:color w:val="000000" w:themeColor="text1"/>
          <w:shd w:val="clear" w:color="auto" w:fill="FFFFFF"/>
        </w:rPr>
        <w:t>n</w:t>
      </w:r>
      <w:bookmarkEnd w:id="45"/>
      <w:bookmarkEnd w:id="46"/>
      <w:bookmarkEnd w:id="47"/>
    </w:p>
    <w:p w14:paraId="48B50877" w14:textId="2D8CDCCF" w:rsidR="006B158E" w:rsidRPr="001906AC" w:rsidRDefault="006B158E" w:rsidP="00957365">
      <w:pPr>
        <w:pStyle w:val="Normal2"/>
        <w:rPr>
          <w:rStyle w:val="casenumber"/>
        </w:rPr>
      </w:pPr>
      <w:r w:rsidRPr="001906AC">
        <w:rPr>
          <w:rStyle w:val="casenumber"/>
        </w:rPr>
        <w:t>The appropriate management of site activities is required by Keepmoat and its contractors in order to prevent pollution of the site and the surrounding area. The controls employed follow the Source-Pathway-Receptor model and are aimed at preventing spills at source (e.g., a leaking fuel tank) therefore ultimately protecting the potential receptor (e.g., bare soils, surface water feature). In general terms, the following good practice measures will be adopted</w:t>
      </w:r>
      <w:r w:rsidR="001646BE" w:rsidRPr="001906AC">
        <w:rPr>
          <w:rStyle w:val="casenumber"/>
        </w:rPr>
        <w:t>.</w:t>
      </w:r>
    </w:p>
    <w:p w14:paraId="67291544" w14:textId="5B904507" w:rsidR="004943CB" w:rsidRPr="001906AC" w:rsidRDefault="004943CB" w:rsidP="00957365">
      <w:pPr>
        <w:pStyle w:val="Normal2"/>
        <w:rPr>
          <w:rStyle w:val="casenumber"/>
          <w:b/>
          <w:bCs/>
          <w:color w:val="000000" w:themeColor="text1"/>
          <w:sz w:val="24"/>
          <w:szCs w:val="24"/>
          <w:shd w:val="clear" w:color="auto" w:fill="FFFFFF"/>
        </w:rPr>
      </w:pPr>
      <w:r w:rsidRPr="001906AC">
        <w:rPr>
          <w:rStyle w:val="casenumber"/>
          <w:color w:val="000000" w:themeColor="text1"/>
          <w:shd w:val="clear" w:color="auto" w:fill="FFFFFF"/>
        </w:rPr>
        <w:t>During the construction phase there will be a number of activities which could disturb and mobilise physical contaminants, including:</w:t>
      </w:r>
    </w:p>
    <w:p w14:paraId="4BC130AF" w14:textId="77777777" w:rsidR="004943CB" w:rsidRPr="001906AC" w:rsidRDefault="004943CB" w:rsidP="00957365">
      <w:pPr>
        <w:pStyle w:val="ListParagraph"/>
        <w:rPr>
          <w:rStyle w:val="casenumber"/>
        </w:rPr>
      </w:pPr>
      <w:r w:rsidRPr="001906AC">
        <w:rPr>
          <w:rStyle w:val="casenumber"/>
        </w:rPr>
        <w:t>Materials handling, storage, stockpiling, spillage and disposal;</w:t>
      </w:r>
    </w:p>
    <w:p w14:paraId="4D758343" w14:textId="77777777" w:rsidR="004943CB" w:rsidRPr="001906AC" w:rsidRDefault="004943CB" w:rsidP="00957365">
      <w:pPr>
        <w:pStyle w:val="ListParagraph"/>
        <w:rPr>
          <w:rStyle w:val="casenumber"/>
        </w:rPr>
      </w:pPr>
      <w:r w:rsidRPr="001906AC">
        <w:rPr>
          <w:rStyle w:val="casenumber"/>
        </w:rPr>
        <w:t>Earthworks involving manipulation of ground levels and re-engineering of existing made ground;</w:t>
      </w:r>
    </w:p>
    <w:p w14:paraId="30398B71" w14:textId="77777777" w:rsidR="004943CB" w:rsidRPr="001906AC" w:rsidRDefault="004943CB" w:rsidP="00957365">
      <w:pPr>
        <w:pStyle w:val="ListParagraph"/>
        <w:rPr>
          <w:rStyle w:val="casenumber"/>
        </w:rPr>
      </w:pPr>
      <w:r w:rsidRPr="001906AC">
        <w:rPr>
          <w:rStyle w:val="casenumber"/>
        </w:rPr>
        <w:t>Excavation and foundation construction within the site and site preparation;</w:t>
      </w:r>
    </w:p>
    <w:p w14:paraId="2AA72952" w14:textId="77777777" w:rsidR="004943CB" w:rsidRPr="001906AC" w:rsidRDefault="004943CB" w:rsidP="00957365">
      <w:pPr>
        <w:pStyle w:val="ListParagraph"/>
        <w:rPr>
          <w:rStyle w:val="casenumber"/>
        </w:rPr>
      </w:pPr>
      <w:r w:rsidRPr="001906AC">
        <w:rPr>
          <w:rStyle w:val="casenumber"/>
        </w:rPr>
        <w:t>Installation of temporary and permanent infrastructure and roads;</w:t>
      </w:r>
    </w:p>
    <w:p w14:paraId="69E8FC43" w14:textId="77777777" w:rsidR="004943CB" w:rsidRPr="001906AC" w:rsidRDefault="004943CB" w:rsidP="00957365">
      <w:pPr>
        <w:pStyle w:val="ListParagraph"/>
        <w:rPr>
          <w:rStyle w:val="casenumber"/>
        </w:rPr>
      </w:pPr>
      <w:r w:rsidRPr="001906AC">
        <w:rPr>
          <w:rStyle w:val="casenumber"/>
        </w:rPr>
        <w:t>Installation of temporary site accommodation and sanitary facilities;</w:t>
      </w:r>
    </w:p>
    <w:p w14:paraId="2A228F80" w14:textId="77777777" w:rsidR="004943CB" w:rsidRPr="001906AC" w:rsidRDefault="004943CB" w:rsidP="00957365">
      <w:pPr>
        <w:pStyle w:val="ListParagraph"/>
        <w:rPr>
          <w:rStyle w:val="casenumber"/>
        </w:rPr>
      </w:pPr>
      <w:r w:rsidRPr="001906AC">
        <w:rPr>
          <w:rStyle w:val="casenumber"/>
        </w:rPr>
        <w:t>Construction of proposed dwellings;</w:t>
      </w:r>
    </w:p>
    <w:p w14:paraId="0AE7F054" w14:textId="77777777" w:rsidR="004943CB" w:rsidRPr="001906AC" w:rsidRDefault="004943CB" w:rsidP="00957365">
      <w:pPr>
        <w:pStyle w:val="ListParagraph"/>
        <w:rPr>
          <w:rStyle w:val="casenumber"/>
        </w:rPr>
      </w:pPr>
      <w:r w:rsidRPr="001906AC">
        <w:rPr>
          <w:rStyle w:val="casenumber"/>
        </w:rPr>
        <w:t>Construction of drainage runs and utilities duct runs;</w:t>
      </w:r>
    </w:p>
    <w:p w14:paraId="7EFB7D49" w14:textId="6FDFBEB0" w:rsidR="004943CB" w:rsidRPr="001906AC" w:rsidRDefault="004943CB" w:rsidP="00957365">
      <w:pPr>
        <w:pStyle w:val="ListParagraph"/>
        <w:rPr>
          <w:rStyle w:val="casenumber"/>
        </w:rPr>
      </w:pPr>
      <w:r w:rsidRPr="001906AC">
        <w:rPr>
          <w:rStyle w:val="casenumber"/>
        </w:rPr>
        <w:lastRenderedPageBreak/>
        <w:t>Formation of public spaces, public realm and associated restoration and landscaping; and</w:t>
      </w:r>
    </w:p>
    <w:p w14:paraId="11025142" w14:textId="77777777" w:rsidR="004943CB" w:rsidRPr="001906AC" w:rsidRDefault="004943CB" w:rsidP="00957365">
      <w:pPr>
        <w:pStyle w:val="ListParagraph"/>
        <w:rPr>
          <w:rStyle w:val="casenumber"/>
        </w:rPr>
      </w:pPr>
      <w:r w:rsidRPr="001906AC">
        <w:rPr>
          <w:rStyle w:val="casenumber"/>
        </w:rPr>
        <w:t>And movement and use of static and mobile plant/construction vehicles.</w:t>
      </w:r>
    </w:p>
    <w:p w14:paraId="2497A146" w14:textId="383A7C16" w:rsidR="004943CB" w:rsidRPr="001906AC" w:rsidRDefault="004943CB" w:rsidP="00957365">
      <w:pPr>
        <w:pStyle w:val="Normal2"/>
        <w:rPr>
          <w:rStyle w:val="casenumber"/>
          <w:color w:val="000000" w:themeColor="text1"/>
          <w:shd w:val="clear" w:color="auto" w:fill="FFFFFF"/>
        </w:rPr>
      </w:pPr>
      <w:r w:rsidRPr="001906AC">
        <w:rPr>
          <w:rStyle w:val="casenumber"/>
          <w:color w:val="000000" w:themeColor="text1"/>
          <w:shd w:val="clear" w:color="auto" w:fill="FFFFFF"/>
        </w:rPr>
        <w:t>These activities may result in sediments directly or indirectly entering surface and ground water features, thereby affecting the physical, chemical and biological quality of surface and ground water receptors in the surrounding area.</w:t>
      </w:r>
    </w:p>
    <w:p w14:paraId="7ED5B948" w14:textId="6812C0A3" w:rsidR="004943CB" w:rsidRPr="001906AC" w:rsidRDefault="004943CB" w:rsidP="00957365">
      <w:pPr>
        <w:pStyle w:val="Normal2"/>
        <w:rPr>
          <w:rStyle w:val="casenumber"/>
          <w:color w:val="000000" w:themeColor="text1"/>
          <w:shd w:val="clear" w:color="auto" w:fill="FFFFFF"/>
        </w:rPr>
      </w:pPr>
      <w:r w:rsidRPr="001906AC">
        <w:rPr>
          <w:rStyle w:val="casenumber"/>
          <w:color w:val="000000" w:themeColor="text1"/>
          <w:shd w:val="clear" w:color="auto" w:fill="FFFFFF"/>
        </w:rPr>
        <w:t>Potential effects of the water environment through the construction phase will be managed by a range of operation, control and monitoring measures as set out below:</w:t>
      </w:r>
    </w:p>
    <w:p w14:paraId="502364B0" w14:textId="77777777" w:rsidR="00937F00" w:rsidRPr="001906AC" w:rsidRDefault="00937F00" w:rsidP="00957365">
      <w:pPr>
        <w:pStyle w:val="ListParagraph"/>
        <w:rPr>
          <w:rStyle w:val="casenumber"/>
        </w:rPr>
      </w:pPr>
      <w:r w:rsidRPr="001906AC">
        <w:rPr>
          <w:rStyle w:val="casenumber"/>
        </w:rPr>
        <w:t xml:space="preserve">All construction works to be carried out in accordance with the latest relevant guidance. </w:t>
      </w:r>
    </w:p>
    <w:p w14:paraId="78DAA274" w14:textId="77777777" w:rsidR="00937F00" w:rsidRPr="001906AC" w:rsidRDefault="00937F00" w:rsidP="00957365">
      <w:pPr>
        <w:pStyle w:val="ListParagraph"/>
        <w:rPr>
          <w:rStyle w:val="casenumber"/>
        </w:rPr>
      </w:pPr>
      <w:r w:rsidRPr="001906AC">
        <w:rPr>
          <w:rStyle w:val="casenumber"/>
        </w:rPr>
        <w:t xml:space="preserve">Method statements would be agreed with the Environment Agency to ensure compliance with PPG prior to the commencement of construction works to ensure that surface runoff quality is managed during the construction process. </w:t>
      </w:r>
    </w:p>
    <w:p w14:paraId="76973945" w14:textId="77777777" w:rsidR="00937F00" w:rsidRPr="001906AC" w:rsidRDefault="00937F00" w:rsidP="00957365">
      <w:pPr>
        <w:pStyle w:val="ListParagraph"/>
        <w:rPr>
          <w:rStyle w:val="casenumber"/>
        </w:rPr>
      </w:pPr>
      <w:r w:rsidRPr="001906AC">
        <w:rPr>
          <w:rStyle w:val="casenumber"/>
        </w:rPr>
        <w:t xml:space="preserve">Contractors undertaking earthworks will develop risk assessments and method statements covering all aspects of their work that have the potential to cause physical damage to structures (e.g. water supply and sewerage infrastructure), mobilise large quantities of soil/sediments or block open watercourses. Earth moving operations will be undertaken in accordance with BS 6031:2009 Code of Practice for Earthworks. </w:t>
      </w:r>
    </w:p>
    <w:p w14:paraId="227CF318" w14:textId="77777777" w:rsidR="00937F00" w:rsidRPr="001906AC" w:rsidRDefault="00937F00" w:rsidP="00957365">
      <w:pPr>
        <w:pStyle w:val="ListParagraph"/>
        <w:rPr>
          <w:rStyle w:val="casenumber"/>
        </w:rPr>
      </w:pPr>
      <w:r w:rsidRPr="001906AC">
        <w:rPr>
          <w:rStyle w:val="casenumber"/>
        </w:rPr>
        <w:t>Works affecting soils will follow MAFF’s Good Practice Guide for Handling Soils (2000) which provides comprehensive advice on soil handling including stripping, soil stockpiling and reinstatement.</w:t>
      </w:r>
    </w:p>
    <w:p w14:paraId="2E86B045" w14:textId="77777777" w:rsidR="00937F00" w:rsidRPr="001906AC" w:rsidRDefault="00937F00" w:rsidP="00957365">
      <w:pPr>
        <w:pStyle w:val="ListParagraph"/>
        <w:rPr>
          <w:rStyle w:val="casenumber"/>
        </w:rPr>
      </w:pPr>
      <w:r w:rsidRPr="001906AC">
        <w:rPr>
          <w:rStyle w:val="casenumber"/>
        </w:rPr>
        <w:t xml:space="preserve">Work will comply with DEFRA guidance in the Construction Code of Practice for the Sustainable Use of Soils on Construction Sites (2009) which provides guidance on the use, management and movement of soil on site. </w:t>
      </w:r>
    </w:p>
    <w:p w14:paraId="002504A9" w14:textId="77777777" w:rsidR="00937F00" w:rsidRPr="001906AC" w:rsidRDefault="00937F00" w:rsidP="00957365">
      <w:pPr>
        <w:pStyle w:val="ListParagraph"/>
        <w:rPr>
          <w:rStyle w:val="casenumber"/>
        </w:rPr>
      </w:pPr>
      <w:r w:rsidRPr="001906AC">
        <w:rPr>
          <w:rStyle w:val="casenumber"/>
        </w:rPr>
        <w:t xml:space="preserve">Good practice guidance on erosion and pollution will be followed. </w:t>
      </w:r>
    </w:p>
    <w:p w14:paraId="273086B6" w14:textId="77777777" w:rsidR="00937F00" w:rsidRPr="001906AC" w:rsidRDefault="00937F00" w:rsidP="00957365">
      <w:pPr>
        <w:pStyle w:val="ListParagraph"/>
        <w:rPr>
          <w:rStyle w:val="casenumber"/>
        </w:rPr>
      </w:pPr>
      <w:r w:rsidRPr="001906AC">
        <w:rPr>
          <w:rStyle w:val="casenumber"/>
        </w:rPr>
        <w:t xml:space="preserve">The principal contractor will avoid the storage of plant, machinery fuel or materials (including soil stockpiles) alongside watercourses unless unavoidable. </w:t>
      </w:r>
    </w:p>
    <w:p w14:paraId="0BACBA41" w14:textId="77777777" w:rsidR="00937F00" w:rsidRPr="001906AC" w:rsidRDefault="00937F00" w:rsidP="00957365">
      <w:pPr>
        <w:pStyle w:val="ListParagraph"/>
        <w:rPr>
          <w:rStyle w:val="casenumber"/>
        </w:rPr>
      </w:pPr>
      <w:r w:rsidRPr="001906AC">
        <w:rPr>
          <w:rStyle w:val="casenumber"/>
        </w:rPr>
        <w:t>The refuelling of plant, storage of fuels and chemicals and overnight storage of mobile plant will be within the designated contractor’s compound areas. The compounds will contain appropriate facilities for the storage of fuels and chemicals.</w:t>
      </w:r>
    </w:p>
    <w:p w14:paraId="7C721212" w14:textId="77777777" w:rsidR="00937F00" w:rsidRPr="001906AC" w:rsidRDefault="00937F00" w:rsidP="00957365">
      <w:pPr>
        <w:pStyle w:val="ListParagraph"/>
        <w:rPr>
          <w:rStyle w:val="casenumber"/>
        </w:rPr>
      </w:pPr>
      <w:r w:rsidRPr="001906AC">
        <w:rPr>
          <w:rStyle w:val="casenumber"/>
        </w:rPr>
        <w:t xml:space="preserve">Surface water runoff during the construction phase will be carefully controlled with temporary infrastructure established to allow it to drain as existing. </w:t>
      </w:r>
    </w:p>
    <w:p w14:paraId="3F2C412A" w14:textId="77777777" w:rsidR="00937F00" w:rsidRPr="001906AC" w:rsidRDefault="00937F00" w:rsidP="00957365">
      <w:pPr>
        <w:pStyle w:val="ListParagraph"/>
        <w:rPr>
          <w:rStyle w:val="casenumber"/>
        </w:rPr>
      </w:pPr>
      <w:r w:rsidRPr="001906AC">
        <w:rPr>
          <w:rStyle w:val="casenumber"/>
        </w:rPr>
        <w:t xml:space="preserve">Connections to the public sewer from welfare facilities should be made where possible. Where this is not possible hygienic potable facilities will be used. </w:t>
      </w:r>
    </w:p>
    <w:p w14:paraId="1FCCAF38" w14:textId="7CD92CB5" w:rsidR="00937F00" w:rsidRPr="001906AC" w:rsidRDefault="00937F00" w:rsidP="00957365">
      <w:pPr>
        <w:pStyle w:val="ListParagraph"/>
        <w:rPr>
          <w:rStyle w:val="casenumber"/>
        </w:rPr>
      </w:pPr>
      <w:r w:rsidRPr="001906AC">
        <w:rPr>
          <w:rStyle w:val="casenumber"/>
        </w:rPr>
        <w:t>The principal contractor will avoid the storage of plant, machinery or materials in areas at risk of flooding wherever possible.</w:t>
      </w:r>
    </w:p>
    <w:p w14:paraId="5FEB7B24" w14:textId="3CA2621B" w:rsidR="00B74186" w:rsidRPr="001906AC" w:rsidRDefault="00937F00" w:rsidP="00957365">
      <w:pPr>
        <w:pStyle w:val="Normal2"/>
        <w:rPr>
          <w:rStyle w:val="casenumber"/>
          <w:color w:val="000000" w:themeColor="text1"/>
          <w:shd w:val="clear" w:color="auto" w:fill="FFFFFF"/>
        </w:rPr>
      </w:pPr>
      <w:r w:rsidRPr="001906AC">
        <w:rPr>
          <w:rStyle w:val="casenumber"/>
          <w:color w:val="000000" w:themeColor="text1"/>
          <w:shd w:val="clear" w:color="auto" w:fill="FFFFFF"/>
        </w:rPr>
        <w:t>Surface water runoff will be disposed of according to the following hierarchy: into the ground (infiltration); To a surface water body; To a surface water sewer, highway drain, or another drainage system; To a combined sewer.</w:t>
      </w:r>
    </w:p>
    <w:p w14:paraId="7D89D27E" w14:textId="33972AE7" w:rsidR="002F5B65" w:rsidRPr="001906AC" w:rsidRDefault="00EC1A0D" w:rsidP="00957365">
      <w:pPr>
        <w:pStyle w:val="Normal2"/>
        <w:rPr>
          <w:rStyle w:val="casenumber"/>
        </w:rPr>
      </w:pPr>
      <w:r w:rsidRPr="001906AC">
        <w:rPr>
          <w:rStyle w:val="casenumber"/>
        </w:rPr>
        <w:t>Across the site, the following minimum standards will be employed</w:t>
      </w:r>
    </w:p>
    <w:p w14:paraId="2B8D3212" w14:textId="4AF7265C" w:rsidR="0097281B" w:rsidRPr="001906AC" w:rsidRDefault="0097281B" w:rsidP="00957365">
      <w:pPr>
        <w:pStyle w:val="ListParagraph"/>
        <w:rPr>
          <w:rStyle w:val="casenumber"/>
        </w:rPr>
      </w:pPr>
      <w:r w:rsidRPr="001906AC">
        <w:rPr>
          <w:rStyle w:val="casenumber"/>
        </w:rPr>
        <w:t>Drip trays will be utilised to collect leaks from diesel pumps or from standing plant (such as generators)</w:t>
      </w:r>
    </w:p>
    <w:p w14:paraId="62C69568" w14:textId="18528383" w:rsidR="0097281B" w:rsidRPr="001906AC" w:rsidRDefault="0097281B" w:rsidP="00957365">
      <w:pPr>
        <w:pStyle w:val="ListParagraph"/>
        <w:rPr>
          <w:rStyle w:val="casenumber"/>
        </w:rPr>
      </w:pPr>
      <w:r w:rsidRPr="001906AC">
        <w:rPr>
          <w:rStyle w:val="casenumber"/>
        </w:rPr>
        <w:t xml:space="preserve">Oil/fuel interceptors will be fitted to all temporary discharge points from the compounds and from any temporary oil storage or refuelling areas; and </w:t>
      </w:r>
    </w:p>
    <w:p w14:paraId="775EB1CF" w14:textId="01FAA4B7" w:rsidR="0097281B" w:rsidRPr="001906AC" w:rsidRDefault="0097281B" w:rsidP="00957365">
      <w:pPr>
        <w:pStyle w:val="ListParagraph"/>
        <w:rPr>
          <w:rStyle w:val="casenumber"/>
        </w:rPr>
      </w:pPr>
      <w:r w:rsidRPr="001906AC">
        <w:rPr>
          <w:rStyle w:val="casenumber"/>
        </w:rPr>
        <w:t xml:space="preserve">Within the construction compound there will be the provision of spill containment equipment such as absorbent material </w:t>
      </w:r>
    </w:p>
    <w:p w14:paraId="06D85C25" w14:textId="624ECEE6" w:rsidR="0097281B" w:rsidRPr="001906AC" w:rsidRDefault="0097281B" w:rsidP="00957365">
      <w:pPr>
        <w:pStyle w:val="ListParagraph"/>
        <w:rPr>
          <w:rStyle w:val="casenumber"/>
        </w:rPr>
      </w:pPr>
      <w:r w:rsidRPr="001906AC">
        <w:rPr>
          <w:rStyle w:val="casenumber"/>
        </w:rPr>
        <w:t xml:space="preserve">Vehicles and plant will be subject to regular inspections to check for possible leaks and/or damage and maintained in a good working condition </w:t>
      </w:r>
    </w:p>
    <w:p w14:paraId="3553BA5A" w14:textId="16B424E4" w:rsidR="0097281B" w:rsidRPr="001906AC" w:rsidRDefault="0097281B" w:rsidP="00957365">
      <w:pPr>
        <w:pStyle w:val="ListParagraph"/>
        <w:rPr>
          <w:rStyle w:val="casenumber"/>
        </w:rPr>
      </w:pPr>
      <w:r w:rsidRPr="001906AC">
        <w:rPr>
          <w:rStyle w:val="casenumber"/>
        </w:rPr>
        <w:lastRenderedPageBreak/>
        <w:t xml:space="preserve">Concrete / mortar storage will only be permitted where this is in line with the relevant Keepmoat Standard detail (ref: 2012SD (095)) with sufficient bunding, hard standing and contained wash run-off facilities </w:t>
      </w:r>
    </w:p>
    <w:p w14:paraId="6820F066" w14:textId="1E5F48C7" w:rsidR="0097281B" w:rsidRPr="001906AC" w:rsidRDefault="0097281B" w:rsidP="00957365">
      <w:pPr>
        <w:pStyle w:val="ListParagraph"/>
        <w:rPr>
          <w:rStyle w:val="casenumber"/>
        </w:rPr>
      </w:pPr>
      <w:r w:rsidRPr="001906AC">
        <w:rPr>
          <w:rStyle w:val="casenumber"/>
        </w:rPr>
        <w:t xml:space="preserve">Storage of waste materials in dedicated and weatherproof containers </w:t>
      </w:r>
    </w:p>
    <w:p w14:paraId="52B373DD" w14:textId="340FBC32" w:rsidR="0097281B" w:rsidRPr="001906AC" w:rsidRDefault="0097281B" w:rsidP="00957365">
      <w:pPr>
        <w:pStyle w:val="ListParagraph"/>
        <w:rPr>
          <w:rStyle w:val="casenumber"/>
        </w:rPr>
      </w:pPr>
      <w:r w:rsidRPr="001906AC">
        <w:rPr>
          <w:rStyle w:val="casenumber"/>
        </w:rPr>
        <w:t xml:space="preserve">Security fencing to surround the site with this to be locked and monitored to avoid potential trespass and arson </w:t>
      </w:r>
    </w:p>
    <w:p w14:paraId="7EB230AD" w14:textId="34D917E1" w:rsidR="00EC1A0D" w:rsidRPr="001906AC" w:rsidRDefault="0097281B" w:rsidP="00957365">
      <w:pPr>
        <w:pStyle w:val="ListParagraph"/>
        <w:rPr>
          <w:rStyle w:val="casenumber"/>
        </w:rPr>
      </w:pPr>
      <w:r w:rsidRPr="001906AC">
        <w:rPr>
          <w:rStyle w:val="casenumber"/>
        </w:rPr>
        <w:t>Storage of hazardous materials / liquids within locked and weatherproof containers when not in use.</w:t>
      </w:r>
    </w:p>
    <w:p w14:paraId="3371832C" w14:textId="77777777" w:rsidR="001122D9" w:rsidRPr="001906AC" w:rsidRDefault="001122D9" w:rsidP="00957365">
      <w:pPr>
        <w:pStyle w:val="Normal2"/>
        <w:rPr>
          <w:rStyle w:val="casenumber"/>
          <w:b/>
          <w:bCs/>
        </w:rPr>
      </w:pPr>
      <w:r w:rsidRPr="001906AC">
        <w:rPr>
          <w:rStyle w:val="casenumber"/>
          <w:b/>
          <w:bCs/>
        </w:rPr>
        <w:t>Spill Kits:</w:t>
      </w:r>
    </w:p>
    <w:p w14:paraId="24C1F1F9" w14:textId="77777777" w:rsidR="001122D9" w:rsidRPr="001906AC" w:rsidRDefault="001122D9" w:rsidP="00957365">
      <w:pPr>
        <w:pStyle w:val="ListParagraph"/>
        <w:rPr>
          <w:rStyle w:val="casenumber"/>
        </w:rPr>
      </w:pPr>
      <w:r w:rsidRPr="001906AC">
        <w:rPr>
          <w:rStyle w:val="casenumber"/>
        </w:rPr>
        <w:t>Be the appropriate absorbent for the activity being carried out (all spill kits for diesel must be oil spill kits)</w:t>
      </w:r>
    </w:p>
    <w:p w14:paraId="3F6C9FC5" w14:textId="77777777" w:rsidR="001122D9" w:rsidRPr="001906AC" w:rsidRDefault="001122D9" w:rsidP="00957365">
      <w:pPr>
        <w:pStyle w:val="ListParagraph"/>
        <w:rPr>
          <w:rStyle w:val="casenumber"/>
        </w:rPr>
      </w:pPr>
      <w:r w:rsidRPr="001906AC">
        <w:rPr>
          <w:rStyle w:val="casenumber"/>
        </w:rPr>
        <w:t>Be located next to all diesel tanks on site, visible and easily accessible</w:t>
      </w:r>
    </w:p>
    <w:p w14:paraId="453A18E4" w14:textId="77777777" w:rsidR="001122D9" w:rsidRPr="001906AC" w:rsidRDefault="001122D9" w:rsidP="00957365">
      <w:pPr>
        <w:pStyle w:val="ListParagraph"/>
        <w:rPr>
          <w:rStyle w:val="casenumber"/>
        </w:rPr>
      </w:pPr>
      <w:r w:rsidRPr="001906AC">
        <w:rPr>
          <w:rStyle w:val="casenumber"/>
        </w:rPr>
        <w:t>Be at least 90L and stored in a yellow wheelie bin</w:t>
      </w:r>
    </w:p>
    <w:p w14:paraId="60D9B1E0" w14:textId="77777777" w:rsidR="001122D9" w:rsidRPr="001906AC" w:rsidRDefault="001122D9" w:rsidP="00957365">
      <w:pPr>
        <w:pStyle w:val="ListParagraph"/>
        <w:rPr>
          <w:rStyle w:val="casenumber"/>
        </w:rPr>
      </w:pPr>
      <w:r w:rsidRPr="001906AC">
        <w:rPr>
          <w:rStyle w:val="casenumber"/>
        </w:rPr>
        <w:t>Remain closed to prevent rainwater ingress</w:t>
      </w:r>
    </w:p>
    <w:p w14:paraId="1A89D06B" w14:textId="77777777" w:rsidR="001122D9" w:rsidRPr="001906AC" w:rsidRDefault="001122D9" w:rsidP="00957365">
      <w:pPr>
        <w:pStyle w:val="ListParagraph"/>
        <w:rPr>
          <w:rStyle w:val="casenumber"/>
        </w:rPr>
      </w:pPr>
      <w:r w:rsidRPr="001906AC">
        <w:rPr>
          <w:rStyle w:val="casenumber"/>
        </w:rPr>
        <w:t>Always remain stocked and not be used for litter</w:t>
      </w:r>
    </w:p>
    <w:p w14:paraId="340D5DE2" w14:textId="77777777" w:rsidR="001122D9" w:rsidRPr="001906AC" w:rsidRDefault="001122D9" w:rsidP="00957365">
      <w:pPr>
        <w:pStyle w:val="ListParagraph"/>
        <w:rPr>
          <w:rStyle w:val="casenumber"/>
        </w:rPr>
      </w:pPr>
      <w:r w:rsidRPr="001906AC">
        <w:rPr>
          <w:rStyle w:val="casenumber"/>
        </w:rPr>
        <w:t>Be referred to on the site’s EHS-FO-001-Spill-Spill Response Poster</w:t>
      </w:r>
    </w:p>
    <w:p w14:paraId="0566FE2C" w14:textId="7EC57CFD" w:rsidR="001122D9" w:rsidRPr="001906AC" w:rsidRDefault="001122D9" w:rsidP="00957365">
      <w:pPr>
        <w:pStyle w:val="ListParagraph"/>
        <w:rPr>
          <w:rStyle w:val="casenumber"/>
        </w:rPr>
      </w:pPr>
      <w:r w:rsidRPr="001906AC">
        <w:rPr>
          <w:rStyle w:val="casenumber"/>
        </w:rPr>
        <w:t xml:space="preserve">Once the equipment is used, including any unmade ground that has been spilled on, material to be disposed of as hazardous waste by a licensed waste contractor. </w:t>
      </w:r>
    </w:p>
    <w:p w14:paraId="5B3190DC" w14:textId="77777777" w:rsidR="001122D9" w:rsidRPr="00E3347C" w:rsidRDefault="001122D9" w:rsidP="00957365">
      <w:pPr>
        <w:pStyle w:val="Normal2"/>
        <w:rPr>
          <w:rStyle w:val="casenumber"/>
          <w:b/>
          <w:bCs/>
        </w:rPr>
      </w:pPr>
      <w:r w:rsidRPr="00E3347C">
        <w:rPr>
          <w:rStyle w:val="casenumber"/>
          <w:b/>
          <w:bCs/>
        </w:rPr>
        <w:t xml:space="preserve">Fuel Tanks: </w:t>
      </w:r>
    </w:p>
    <w:p w14:paraId="178F2E94" w14:textId="77777777" w:rsidR="001122D9" w:rsidRPr="001906AC" w:rsidRDefault="001122D9" w:rsidP="00957365">
      <w:pPr>
        <w:pStyle w:val="ListParagraph"/>
        <w:rPr>
          <w:rStyle w:val="casenumber"/>
        </w:rPr>
      </w:pPr>
      <w:r w:rsidRPr="001906AC">
        <w:rPr>
          <w:rStyle w:val="casenumber"/>
        </w:rPr>
        <w:t>Be 110% internally bunded</w:t>
      </w:r>
    </w:p>
    <w:p w14:paraId="6AFA9165" w14:textId="77777777" w:rsidR="001122D9" w:rsidRPr="001906AC" w:rsidRDefault="001122D9" w:rsidP="00957365">
      <w:pPr>
        <w:pStyle w:val="ListParagraph"/>
        <w:rPr>
          <w:rStyle w:val="casenumber"/>
        </w:rPr>
      </w:pPr>
      <w:r w:rsidRPr="001906AC">
        <w:rPr>
          <w:rStyle w:val="casenumber"/>
        </w:rPr>
        <w:t>Pressure tested and externally inspected every 2 years and internally inspected every 5 years (with records of such checks kept on site)</w:t>
      </w:r>
    </w:p>
    <w:p w14:paraId="29A8C149" w14:textId="77777777" w:rsidR="001122D9" w:rsidRPr="001906AC" w:rsidRDefault="001122D9" w:rsidP="00957365">
      <w:pPr>
        <w:pStyle w:val="ListParagraph"/>
        <w:rPr>
          <w:rStyle w:val="casenumber"/>
        </w:rPr>
      </w:pPr>
      <w:r w:rsidRPr="001906AC">
        <w:rPr>
          <w:rStyle w:val="casenumber"/>
        </w:rPr>
        <w:t>Accompanied by a drip tray (used for all fuelling operations).</w:t>
      </w:r>
    </w:p>
    <w:p w14:paraId="4A0BCF15" w14:textId="77777777" w:rsidR="001122D9" w:rsidRPr="001906AC" w:rsidRDefault="001122D9" w:rsidP="00957365">
      <w:pPr>
        <w:pStyle w:val="ListParagraph"/>
        <w:rPr>
          <w:rStyle w:val="casenumber"/>
        </w:rPr>
      </w:pPr>
      <w:r w:rsidRPr="001906AC">
        <w:rPr>
          <w:rStyle w:val="casenumber"/>
        </w:rPr>
        <w:t>Sited with an oil spill kit – either 90 or 120 litres (with yellow bin for external storage)</w:t>
      </w:r>
    </w:p>
    <w:p w14:paraId="42142FFF" w14:textId="77777777" w:rsidR="001122D9" w:rsidRPr="001906AC" w:rsidRDefault="001122D9" w:rsidP="00957365">
      <w:pPr>
        <w:pStyle w:val="ListParagraph"/>
        <w:rPr>
          <w:rStyle w:val="casenumber"/>
        </w:rPr>
      </w:pPr>
      <w:r w:rsidRPr="001906AC">
        <w:rPr>
          <w:rStyle w:val="casenumber"/>
        </w:rPr>
        <w:t>Visually inspected weekly to identify any leaks, damage, or spills</w:t>
      </w:r>
    </w:p>
    <w:p w14:paraId="1B821B89" w14:textId="77777777" w:rsidR="001122D9" w:rsidRPr="001906AC" w:rsidRDefault="001122D9" w:rsidP="00957365">
      <w:pPr>
        <w:pStyle w:val="ListParagraph"/>
        <w:rPr>
          <w:rStyle w:val="casenumber"/>
        </w:rPr>
      </w:pPr>
      <w:r w:rsidRPr="001906AC">
        <w:rPr>
          <w:rStyle w:val="casenumber"/>
        </w:rPr>
        <w:t>If on unmade ground or permeable hard standing the tank/bowser will be placed on the Diesel Tank Standard Detail (2008/SD/126)</w:t>
      </w:r>
    </w:p>
    <w:p w14:paraId="69671EB3" w14:textId="77777777" w:rsidR="001122D9" w:rsidRPr="001906AC" w:rsidRDefault="001122D9" w:rsidP="00957365">
      <w:pPr>
        <w:pStyle w:val="ListParagraph"/>
        <w:rPr>
          <w:rStyle w:val="casenumber"/>
        </w:rPr>
      </w:pPr>
      <w:r w:rsidRPr="001906AC">
        <w:rPr>
          <w:rStyle w:val="casenumber"/>
        </w:rPr>
        <w:t>If located on impermeable hard standing the location must be at least 10m from any down slope drain</w:t>
      </w:r>
    </w:p>
    <w:p w14:paraId="6E2FA9E1" w14:textId="59A3BE00" w:rsidR="001122D9" w:rsidRDefault="001122D9" w:rsidP="00957365">
      <w:pPr>
        <w:pStyle w:val="ListParagraph"/>
        <w:rPr>
          <w:rStyle w:val="casenumber"/>
        </w:rPr>
      </w:pPr>
      <w:r w:rsidRPr="001906AC">
        <w:rPr>
          <w:rStyle w:val="casenumber"/>
        </w:rPr>
        <w:t>No vehicle refuelling at any other locations on site.</w:t>
      </w:r>
    </w:p>
    <w:p w14:paraId="1A81673F" w14:textId="77777777" w:rsidR="00981E53" w:rsidRDefault="00981E53" w:rsidP="00981E53">
      <w:pPr>
        <w:spacing w:after="60"/>
        <w:rPr>
          <w:rStyle w:val="casenumber"/>
        </w:rPr>
      </w:pPr>
    </w:p>
    <w:p w14:paraId="4E6B9BDB" w14:textId="77777777" w:rsidR="00964373" w:rsidRDefault="00964373" w:rsidP="00981E53">
      <w:pPr>
        <w:spacing w:after="60"/>
        <w:rPr>
          <w:rStyle w:val="casenumber"/>
        </w:rPr>
      </w:pPr>
    </w:p>
    <w:p w14:paraId="69DE99C9" w14:textId="77777777" w:rsidR="00964373" w:rsidRDefault="00964373" w:rsidP="00981E53">
      <w:pPr>
        <w:spacing w:after="60"/>
        <w:rPr>
          <w:rStyle w:val="casenumber"/>
        </w:rPr>
      </w:pPr>
    </w:p>
    <w:p w14:paraId="7D262B1C" w14:textId="77777777" w:rsidR="00964373" w:rsidRDefault="00964373" w:rsidP="00981E53">
      <w:pPr>
        <w:spacing w:after="60"/>
        <w:rPr>
          <w:rStyle w:val="casenumber"/>
        </w:rPr>
      </w:pPr>
    </w:p>
    <w:p w14:paraId="02F0480A" w14:textId="77777777" w:rsidR="00964373" w:rsidRDefault="00964373" w:rsidP="00981E53">
      <w:pPr>
        <w:spacing w:after="60"/>
        <w:rPr>
          <w:rStyle w:val="casenumber"/>
        </w:rPr>
      </w:pPr>
    </w:p>
    <w:p w14:paraId="7465CC52" w14:textId="77777777" w:rsidR="00964373" w:rsidRDefault="00964373" w:rsidP="00981E53">
      <w:pPr>
        <w:spacing w:after="60"/>
        <w:rPr>
          <w:rStyle w:val="casenumber"/>
        </w:rPr>
      </w:pPr>
    </w:p>
    <w:p w14:paraId="7251A392" w14:textId="77777777" w:rsidR="00964373" w:rsidRDefault="00964373" w:rsidP="00981E53">
      <w:pPr>
        <w:spacing w:after="60"/>
        <w:rPr>
          <w:rStyle w:val="casenumber"/>
        </w:rPr>
      </w:pPr>
    </w:p>
    <w:p w14:paraId="482207E2" w14:textId="77777777" w:rsidR="00964373" w:rsidRDefault="00964373" w:rsidP="00981E53">
      <w:pPr>
        <w:spacing w:after="60"/>
        <w:rPr>
          <w:rStyle w:val="casenumber"/>
        </w:rPr>
      </w:pPr>
    </w:p>
    <w:p w14:paraId="66BFB781" w14:textId="77777777" w:rsidR="00964373" w:rsidRDefault="00964373" w:rsidP="00981E53">
      <w:pPr>
        <w:spacing w:after="60"/>
        <w:rPr>
          <w:rStyle w:val="casenumber"/>
        </w:rPr>
      </w:pPr>
    </w:p>
    <w:p w14:paraId="7DDDBE15" w14:textId="77777777" w:rsidR="00964373" w:rsidRDefault="00964373" w:rsidP="00981E53">
      <w:pPr>
        <w:spacing w:after="60"/>
        <w:rPr>
          <w:rStyle w:val="casenumber"/>
        </w:rPr>
      </w:pPr>
    </w:p>
    <w:p w14:paraId="645C3486" w14:textId="4300A5BC" w:rsidR="00981E53" w:rsidRDefault="00C80090" w:rsidP="00C80090">
      <w:pPr>
        <w:pStyle w:val="Heading2"/>
        <w:rPr>
          <w:rStyle w:val="casenumber"/>
        </w:rPr>
      </w:pPr>
      <w:bookmarkStart w:id="48" w:name="_Toc223625166"/>
      <w:r>
        <w:rPr>
          <w:rStyle w:val="casenumber"/>
        </w:rPr>
        <w:lastRenderedPageBreak/>
        <w:t>Dilapidation Survey</w:t>
      </w:r>
      <w:bookmarkEnd w:id="48"/>
    </w:p>
    <w:p w14:paraId="06587793" w14:textId="73B57EB7" w:rsidR="00D7227D" w:rsidRDefault="0074516C" w:rsidP="00C80090">
      <w:pPr>
        <w:spacing w:after="60"/>
        <w:rPr>
          <w:rStyle w:val="casenumber"/>
        </w:rPr>
      </w:pPr>
      <w:r w:rsidRPr="0074516C">
        <w:rPr>
          <w:rStyle w:val="casenumber"/>
        </w:rPr>
        <w:t>It is recommended that a minimum 10 m “no development” buffer be implemented from the northern boundary of the site to protect the SBI. The buffer should be suitably signed and fenced during site clearance and construction to ensure no works or storage are undertaken in this area.</w:t>
      </w:r>
    </w:p>
    <w:p w14:paraId="23408921" w14:textId="696BC8A8" w:rsidR="00832792" w:rsidRDefault="00832792" w:rsidP="00957365">
      <w:pPr>
        <w:pStyle w:val="Normal2"/>
        <w:rPr>
          <w:shd w:val="clear" w:color="auto" w:fill="FFFFFF"/>
        </w:rPr>
      </w:pPr>
      <w:r>
        <w:rPr>
          <w:shd w:val="clear" w:color="auto" w:fill="FFFFFF"/>
        </w:rPr>
        <w:t xml:space="preserve">See also </w:t>
      </w:r>
      <w:r w:rsidRPr="00832792">
        <w:rPr>
          <w:shd w:val="clear" w:color="auto" w:fill="FFFFFF"/>
        </w:rPr>
        <w:t>Photographic Record of Condition Survey dated 3</w:t>
      </w:r>
      <w:r w:rsidRPr="00832792">
        <w:rPr>
          <w:shd w:val="clear" w:color="auto" w:fill="FFFFFF"/>
          <w:vertAlign w:val="superscript"/>
        </w:rPr>
        <w:t>rd</w:t>
      </w:r>
      <w:r w:rsidRPr="00832792">
        <w:rPr>
          <w:shd w:val="clear" w:color="auto" w:fill="FFFFFF"/>
        </w:rPr>
        <w:t xml:space="preserve"> September 2025 issued with this </w:t>
      </w:r>
      <w:r w:rsidR="004116E2">
        <w:rPr>
          <w:shd w:val="clear" w:color="auto" w:fill="FFFFFF"/>
        </w:rPr>
        <w:t>CMP</w:t>
      </w:r>
    </w:p>
    <w:p w14:paraId="57E15E53" w14:textId="7F6E116C" w:rsidR="00832792" w:rsidRDefault="007357A0" w:rsidP="00957365">
      <w:pPr>
        <w:pStyle w:val="Normal2"/>
        <w:rPr>
          <w:shd w:val="clear" w:color="auto" w:fill="FFFFFF"/>
        </w:rPr>
      </w:pPr>
      <w:r>
        <w:rPr>
          <w:shd w:val="clear" w:color="auto" w:fill="FFFFFF"/>
        </w:rPr>
        <w:object w:dxaOrig="1520" w:dyaOrig="987" w14:anchorId="7BEC7BAD">
          <v:shape id="_x0000_i1026" type="#_x0000_t75" style="width:1in;height:50.4pt" o:ole="">
            <v:imagedata r:id="rId29" o:title=""/>
          </v:shape>
          <o:OLEObject Type="Embed" ProgID="Acrobat.Document.DC" ShapeID="_x0000_i1026" DrawAspect="Icon" ObjectID="_1838882372" r:id="rId36"/>
        </w:object>
      </w:r>
    </w:p>
    <w:p w14:paraId="58B9CD58" w14:textId="77777777" w:rsidR="00832792" w:rsidRPr="00832792" w:rsidRDefault="00832792" w:rsidP="00957365">
      <w:pPr>
        <w:pStyle w:val="Normal2"/>
        <w:rPr>
          <w:shd w:val="clear" w:color="auto" w:fill="FFFFFF"/>
        </w:rPr>
      </w:pPr>
    </w:p>
    <w:p w14:paraId="45169AEC" w14:textId="5E0ECE5F" w:rsidR="00C80090" w:rsidRDefault="00F64A7F" w:rsidP="00C80090">
      <w:pPr>
        <w:spacing w:after="60"/>
        <w:rPr>
          <w:rStyle w:val="casenumber"/>
        </w:rPr>
      </w:pPr>
      <w:r>
        <w:rPr>
          <w:noProof/>
        </w:rPr>
        <mc:AlternateContent>
          <mc:Choice Requires="wps">
            <w:drawing>
              <wp:anchor distT="0" distB="0" distL="114300" distR="114300" simplePos="0" relativeHeight="251658244" behindDoc="0" locked="0" layoutInCell="1" allowOverlap="1" wp14:anchorId="2BD58D46" wp14:editId="3EEFEC61">
                <wp:simplePos x="0" y="0"/>
                <wp:positionH relativeFrom="column">
                  <wp:posOffset>560070</wp:posOffset>
                </wp:positionH>
                <wp:positionV relativeFrom="paragraph">
                  <wp:posOffset>1487170</wp:posOffset>
                </wp:positionV>
                <wp:extent cx="352425" cy="1181100"/>
                <wp:effectExtent l="0" t="38100" r="66675" b="19050"/>
                <wp:wrapNone/>
                <wp:docPr id="1406715243" name="Straight Arrow Connector 10"/>
                <wp:cNvGraphicFramePr/>
                <a:graphic xmlns:a="http://schemas.openxmlformats.org/drawingml/2006/main">
                  <a:graphicData uri="http://schemas.microsoft.com/office/word/2010/wordprocessingShape">
                    <wps:wsp>
                      <wps:cNvCnPr/>
                      <wps:spPr>
                        <a:xfrm flipV="1">
                          <a:off x="0" y="0"/>
                          <a:ext cx="352425" cy="1181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5F2D7C57" id="_x0000_t32" coordsize="21600,21600" o:spt="32" o:oned="t" path="m,l21600,21600e" filled="f">
                <v:path arrowok="t" fillok="f" o:connecttype="none"/>
                <o:lock v:ext="edit" shapetype="t"/>
              </v:shapetype>
              <v:shape id="Straight Arrow Connector 10" o:spid="_x0000_s1026" type="#_x0000_t32" style="position:absolute;margin-left:44.1pt;margin-top:117.1pt;width:27.75pt;height:93pt;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Ur+xAEAAM4DAAAOAAAAZHJzL2Uyb0RvYy54bWysU8uO1DAQvCPxD5bvTJKBRatoMnuYBS4I&#10;VrzuXqedWPiltplM/p62M5NFPKTVikvLsbuqu6o7u5uTNewIGLV3HW82NWfgpO+1Gzr+9cvbF9ec&#10;xSRcL4x30PEZIr/ZP3+2m0ILWz960wMyInGxnULHx5RCW1VRjmBF3PgAjh6VRysSfeJQ9SgmYrem&#10;2tb162ry2Af0EmKk29vlke8Lv1Ig00elIiRmOk69pRKxxPscq/1OtAOKMGp5bkM8oQsrtKOiK9Wt&#10;SIL9QP0HldUSffQqbaS3lVdKSygaSE1T/6bm8ygCFC1kTgyrTfH/0coPx4O7Q7JhCrGN4Q6zipNC&#10;y5TR4RvNtOiiTtmp2DavtsEpMUmXL6+2r7ZXnEl6aprrpqmLr9XCk/kCxvQOvGX50PGYUOhhTAfv&#10;HE3I41JDHN/HRJ0Q8ALIYONyTEKbN65naQ60Rgm1cIOBPD9KzynVg4BySrOBBf4JFNM9NbqUKbsF&#10;B4PsKGgr+u/NykKZGaK0MSuoLvr/CTrnZhiUfXsscM0uFb1LK9Bq5/FvVdPp0qpa8i+qF61Z9r3v&#10;5zLOYgctTfHnvOB5K3/9LvCH33D/EwAA//8DAFBLAwQUAAYACAAAACEAKFSGXeAAAAAKAQAADwAA&#10;AGRycy9kb3ducmV2LnhtbEyPwU7DMAyG70i8Q2QkbixdFrGq1J0QEhdAMAaX3bLWaysap0qyrfD0&#10;ZCe42fKn399friY7iCP50DtGmM8yEMS1a3puET4/Hm9yECEabszgmBC+KcCqurwoTdG4E7/TcRNb&#10;kUI4FAahi3EspAx1R9aEmRuJ023vvDUxrb6VjTenFG4HqbLsVlrTc/rQmZEeOqq/NgeL8DL3b0/L&#10;7eteh9b/bPlZr8PaIV5fTfd3ICJN8Q+Gs35Shyo57dyBmyAGhDxXiURQC52GM6AXSxA7BK0yBbIq&#10;5f8K1S8AAAD//wMAUEsBAi0AFAAGAAgAAAAhALaDOJL+AAAA4QEAABMAAAAAAAAAAAAAAAAAAAAA&#10;AFtDb250ZW50X1R5cGVzXS54bWxQSwECLQAUAAYACAAAACEAOP0h/9YAAACUAQAACwAAAAAAAAAA&#10;AAAAAAAvAQAAX3JlbHMvLnJlbHNQSwECLQAUAAYACAAAACEAjmlK/sQBAADOAwAADgAAAAAAAAAA&#10;AAAAAAAuAgAAZHJzL2Uyb0RvYy54bWxQSwECLQAUAAYACAAAACEAKFSGXeAAAAAKAQAADwAAAAAA&#10;AAAAAAAAAAAeBAAAZHJzL2Rvd25yZXYueG1sUEsFBgAAAAAEAAQA8wAAACsFAAAAAA==&#10;" strokecolor="black [3200]" strokeweight=".5pt">
                <v:stroke endarrow="block" joinstyle="miter"/>
              </v:shape>
            </w:pict>
          </mc:Fallback>
        </mc:AlternateContent>
      </w:r>
      <w:r w:rsidR="0023021D">
        <w:rPr>
          <w:noProof/>
        </w:rPr>
        <mc:AlternateContent>
          <mc:Choice Requires="wps">
            <w:drawing>
              <wp:anchor distT="0" distB="0" distL="114300" distR="114300" simplePos="0" relativeHeight="251658245" behindDoc="0" locked="0" layoutInCell="1" allowOverlap="1" wp14:anchorId="2BCCCF4C" wp14:editId="1226031D">
                <wp:simplePos x="0" y="0"/>
                <wp:positionH relativeFrom="column">
                  <wp:posOffset>2055494</wp:posOffset>
                </wp:positionH>
                <wp:positionV relativeFrom="paragraph">
                  <wp:posOffset>1410969</wp:posOffset>
                </wp:positionV>
                <wp:extent cx="161925" cy="1285875"/>
                <wp:effectExtent l="38100" t="38100" r="28575" b="28575"/>
                <wp:wrapNone/>
                <wp:docPr id="875922477" name="Straight Arrow Connector 11"/>
                <wp:cNvGraphicFramePr/>
                <a:graphic xmlns:a="http://schemas.openxmlformats.org/drawingml/2006/main">
                  <a:graphicData uri="http://schemas.microsoft.com/office/word/2010/wordprocessingShape">
                    <wps:wsp>
                      <wps:cNvCnPr/>
                      <wps:spPr>
                        <a:xfrm flipH="1" flipV="1">
                          <a:off x="0" y="0"/>
                          <a:ext cx="161925" cy="1285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52DA09" id="Straight Arrow Connector 11" o:spid="_x0000_s1026" type="#_x0000_t32" style="position:absolute;margin-left:161.85pt;margin-top:111.1pt;width:12.75pt;height:101.2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csdxgEAANgDAAAOAAAAZHJzL2Uyb0RvYy54bWysU02P1DAMvSPxH6LcmbYjzTJU09nDLB8H&#10;BCu+7tnUaSPSJHLMtP33JOlMFwFCCHGx3Njv2c92D7fTYNgZMGhnG15tSs7AStdq2zX886dXz/ac&#10;BRK2FcZZaPgMgd8enz45jL6GreudaQFZJLGhHn3DeyJfF0WQPQwibJwHG4PK4SAofmJXtCjGyD6Y&#10;YluWN8XosPXoJIQQX++WID9mfqVA0nulAhAzDY+9UbaY7UOyxfEg6g6F77W8tCH+oYtBaBuLrlR3&#10;ggT7hvoXqkFLdMEp2kg3FE4pLSFriGqq8ic1H3vhIWuJwwl+HVP4f7Ty3flk7zGOYfShDv4ek4pJ&#10;4cCU0f5N3CnP3pfkpVjsmU15gPM6QJiIyfhY3VQvtjvOZAxV2/1u/3yXJlwsjAntMdBrcANLTsMD&#10;odBdTydnbdyVw6WGOL8NtACvgAQ2NlkS2ry0LaPZx4Mi1MJ2Bi51UkrxKCV7NBtY4B9AMd2mRrOU&#10;fGVwMsjOIt5H+7VaWWJmgihtzAoq/wy65CYY5Mv7W+CanSs6Sytw0Nbh76rSdG1VLflX1YvWJPvB&#10;tXNebB5HPJ+8h8upp/v88TvDH3/I43cAAAD//wMAUEsDBBQABgAIAAAAIQDo+aL93QAAAAsBAAAP&#10;AAAAZHJzL2Rvd25yZXYueG1sTI/PTsMwDIfvSLxDZCRuLF1bMdbVnTbEblzW8QBZ4/7RmqRq0rW8&#10;PeYEPtnyp58/5/vF9OJOo++cRVivIhBkK6c72yB8XU4vbyB8UFar3llC+CYP++LxIVeZdrM9070M&#10;jeAQ6zOF0IYwZFL6qiWj/MoNZHlXu9GowOPYSD2qmcNNL+MoepVGdZYvtGqg95aqWzkZBOkv0zlZ&#10;5ltV0/xZlx/6dGy2iM9Py2EHItAS/mD41Wd1KNjp6iarvegRkjjZMIoQc4FgIkm33FwR0jjdgCxy&#10;+f+H4gcAAP//AwBQSwECLQAUAAYACAAAACEAtoM4kv4AAADhAQAAEwAAAAAAAAAAAAAAAAAAAAAA&#10;W0NvbnRlbnRfVHlwZXNdLnhtbFBLAQItABQABgAIAAAAIQA4/SH/1gAAAJQBAAALAAAAAAAAAAAA&#10;AAAAAC8BAABfcmVscy8ucmVsc1BLAQItABQABgAIAAAAIQBnncsdxgEAANgDAAAOAAAAAAAAAAAA&#10;AAAAAC4CAABkcnMvZTJvRG9jLnhtbFBLAQItABQABgAIAAAAIQDo+aL93QAAAAsBAAAPAAAAAAAA&#10;AAAAAAAAACAEAABkcnMvZG93bnJldi54bWxQSwUGAAAAAAQABADzAAAAKgUAAAAA&#10;" strokecolor="black [3200]" strokeweight=".5pt">
                <v:stroke endarrow="block" joinstyle="miter"/>
              </v:shape>
            </w:pict>
          </mc:Fallback>
        </mc:AlternateContent>
      </w:r>
      <w:r w:rsidR="00964373">
        <w:rPr>
          <w:rStyle w:val="casenumber"/>
          <w:noProof/>
        </w:rPr>
        <w:drawing>
          <wp:inline distT="0" distB="0" distL="0" distR="0" wp14:anchorId="4A178BFE" wp14:editId="04300AFB">
            <wp:extent cx="3838267" cy="2381250"/>
            <wp:effectExtent l="0" t="0" r="0" b="0"/>
            <wp:docPr id="5099355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44654" cy="2385212"/>
                    </a:xfrm>
                    <a:prstGeom prst="rect">
                      <a:avLst/>
                    </a:prstGeom>
                    <a:noFill/>
                  </pic:spPr>
                </pic:pic>
              </a:graphicData>
            </a:graphic>
          </wp:inline>
        </w:drawing>
      </w:r>
    </w:p>
    <w:p w14:paraId="5434DF87" w14:textId="77777777" w:rsidR="00981E53" w:rsidRDefault="00981E53" w:rsidP="00981E53">
      <w:pPr>
        <w:spacing w:after="60"/>
        <w:rPr>
          <w:rStyle w:val="casenumber"/>
        </w:rPr>
      </w:pPr>
    </w:p>
    <w:p w14:paraId="7EFE2F18" w14:textId="427F08FB" w:rsidR="00981E53" w:rsidRDefault="0023021D" w:rsidP="00981E53">
      <w:pPr>
        <w:spacing w:after="60"/>
        <w:rPr>
          <w:rStyle w:val="casenumber"/>
        </w:rPr>
      </w:pPr>
      <w:r w:rsidRPr="0023021D">
        <w:rPr>
          <w:rFonts w:ascii="Calibri" w:eastAsia="Calibri" w:hAnsi="Calibri" w:cs="Arial"/>
          <w:noProof/>
          <w:sz w:val="24"/>
        </w:rPr>
        <mc:AlternateContent>
          <mc:Choice Requires="wps">
            <w:drawing>
              <wp:anchor distT="0" distB="0" distL="114300" distR="114300" simplePos="0" relativeHeight="251658243" behindDoc="0" locked="0" layoutInCell="1" allowOverlap="1" wp14:anchorId="6B02D119" wp14:editId="1C33B2AE">
                <wp:simplePos x="0" y="0"/>
                <wp:positionH relativeFrom="column">
                  <wp:posOffset>1457325</wp:posOffset>
                </wp:positionH>
                <wp:positionV relativeFrom="paragraph">
                  <wp:posOffset>37465</wp:posOffset>
                </wp:positionV>
                <wp:extent cx="1562100" cy="638175"/>
                <wp:effectExtent l="0" t="0" r="19050" b="28575"/>
                <wp:wrapNone/>
                <wp:docPr id="1003491185" name="Text Box 13"/>
                <wp:cNvGraphicFramePr/>
                <a:graphic xmlns:a="http://schemas.openxmlformats.org/drawingml/2006/main">
                  <a:graphicData uri="http://schemas.microsoft.com/office/word/2010/wordprocessingShape">
                    <wps:wsp>
                      <wps:cNvSpPr txBox="1"/>
                      <wps:spPr>
                        <a:xfrm>
                          <a:off x="0" y="0"/>
                          <a:ext cx="1562100" cy="638175"/>
                        </a:xfrm>
                        <a:prstGeom prst="rect">
                          <a:avLst/>
                        </a:prstGeom>
                        <a:solidFill>
                          <a:sysClr val="window" lastClr="FFFFFF"/>
                        </a:solidFill>
                        <a:ln w="6350">
                          <a:solidFill>
                            <a:prstClr val="black"/>
                          </a:solidFill>
                        </a:ln>
                      </wps:spPr>
                      <wps:txbx>
                        <w:txbxContent>
                          <w:p w14:paraId="4A0ACA3C" w14:textId="6C2257A9" w:rsidR="0023021D" w:rsidRDefault="0023021D" w:rsidP="0023021D">
                            <w:r>
                              <w:t>Existing Public Footpath over the canal</w:t>
                            </w:r>
                            <w:r w:rsidR="00F64A7F">
                              <w:t>, evidence of rework.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02D119" id="_x0000_t202" coordsize="21600,21600" o:spt="202" path="m,l,21600r21600,l21600,xe">
                <v:stroke joinstyle="miter"/>
                <v:path gradientshapeok="t" o:connecttype="rect"/>
              </v:shapetype>
              <v:shape id="Text Box 13" o:spid="_x0000_s1026" type="#_x0000_t202" style="position:absolute;margin-left:114.75pt;margin-top:2.95pt;width:123pt;height:50.2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JA/PQIAAI0EAAAOAAAAZHJzL2Uyb0RvYy54bWysVE1v2zAMvQ/YfxB0X2xnSdoZcYosRYYB&#10;QVsgHXpWZCkxJouapMTOfv0o2flou9OwHBRSpB7JR9LTu7ZW5CCsq0AXNBuklAjNoaz0tqA/npef&#10;bilxnumSKdCioEfh6N3s44dpY3IxhB2oUliCINrljSnoznuTJ4njO1EzNwAjNBol2Jp5VO02KS1r&#10;EL1WyTBNJ0kDtjQWuHAOb+87I51FfCkF949SOuGJKijm5uNp47kJZzKbsnxrmdlVvE+D/UMWNas0&#10;Bj1D3TPPyN5W76DqiltwIP2AQ52AlBUXsQasJkvfVLPeMSNiLUiOM2ea3P+D5Q+HtXmyxLdfocUG&#10;BkIa43KHl6GeVto6/GOmBO1I4fFMm2g94eHReDLMUjRxtE0+32Y34wCTXF4b6/w3ATUJQkEttiWy&#10;xQ4r5zvXk0sI5kBV5bJSKipHt1CWHBh2EBtfQkOJYs7jZUGX8ddHe/VMadKEbMZpjPTKFmKdMTeK&#10;8Z/vETB7pbGICxlB8u2m7RnaQHlE4ix0M+UMX1aIu8LUnpjFIUJCcDH8Ix5SASYDvUTJDuzvv90H&#10;f+wtWilpcCgL6n7tmRVY8XeNXf+SjUZhiqMyGt8MUbHXls21Re/rBSBrGa6g4VEM/l6dRGmhfsH9&#10;mYeoaGKaY+yC+pO48N2q4P5xMZ9HJ5xbw/xKrw0P0KFFgc/n9oVZ0zfY42g8wGl8Wf6mz51veKlh&#10;vvcgqzgEgeCO1Z53nPk4Rv1+hqW61qPX5Ssy+wMAAP//AwBQSwMEFAAGAAgAAAAhAAP+3WbcAAAA&#10;CQEAAA8AAABkcnMvZG93bnJldi54bWxMj8FOwzAQRO9I/IO1SNyoQ9SUJsSpEBJHhAgc4ObaS2KI&#10;11HspqFfz3KC42ieZt/Wu8UPYsYpukAKrlcZCCQTrKNOwevLw9UWREyarB4CoYJvjLBrzs9qXdlw&#10;pGec29QJHqFYaQV9SmMlZTQ9eh1XYUTi7iNMXieOUyftpI887geZZ9lGeu2IL/R6xPsezVd78Aos&#10;vQUy7+7x5Kg1rjw9bT/NrNTlxXJ3CyLhkv5g+NVndWjYaR8OZKMYFOR5WTCqoChBcL++KTjvGcw2&#10;a5BNLf9/0PwAAAD//wMAUEsBAi0AFAAGAAgAAAAhALaDOJL+AAAA4QEAABMAAAAAAAAAAAAAAAAA&#10;AAAAAFtDb250ZW50X1R5cGVzXS54bWxQSwECLQAUAAYACAAAACEAOP0h/9YAAACUAQAACwAAAAAA&#10;AAAAAAAAAAAvAQAAX3JlbHMvLnJlbHNQSwECLQAUAAYACAAAACEAl/SQPz0CAACNBAAADgAAAAAA&#10;AAAAAAAAAAAuAgAAZHJzL2Uyb0RvYy54bWxQSwECLQAUAAYACAAAACEAA/7dZtwAAAAJAQAADwAA&#10;AAAAAAAAAAAAAACXBAAAZHJzL2Rvd25yZXYueG1sUEsFBgAAAAAEAAQA8wAAAKAFAAAAAA==&#10;" fillcolor="window" strokeweight=".5pt">
                <v:textbox>
                  <w:txbxContent>
                    <w:p w14:paraId="4A0ACA3C" w14:textId="6C2257A9" w:rsidR="0023021D" w:rsidRDefault="0023021D" w:rsidP="0023021D">
                      <w:r>
                        <w:t>Existing Public Footpath over the canal</w:t>
                      </w:r>
                      <w:r w:rsidR="00F64A7F">
                        <w:t>, evidence of rework.</w:t>
                      </w:r>
                    </w:p>
                  </w:txbxContent>
                </v:textbox>
              </v:shape>
            </w:pict>
          </mc:Fallback>
        </mc:AlternateContent>
      </w:r>
      <w:r w:rsidR="002811D1" w:rsidRPr="002811D1">
        <w:rPr>
          <w:rFonts w:ascii="Calibri" w:eastAsia="Calibri" w:hAnsi="Calibri" w:cs="Arial"/>
          <w:noProof/>
          <w:sz w:val="24"/>
        </w:rPr>
        <mc:AlternateContent>
          <mc:Choice Requires="wps">
            <w:drawing>
              <wp:anchor distT="0" distB="0" distL="114300" distR="114300" simplePos="0" relativeHeight="251658242" behindDoc="0" locked="0" layoutInCell="1" allowOverlap="1" wp14:anchorId="40022187" wp14:editId="03448606">
                <wp:simplePos x="0" y="0"/>
                <wp:positionH relativeFrom="margin">
                  <wp:align>left</wp:align>
                </wp:positionH>
                <wp:positionV relativeFrom="paragraph">
                  <wp:posOffset>12700</wp:posOffset>
                </wp:positionV>
                <wp:extent cx="1171575" cy="495300"/>
                <wp:effectExtent l="0" t="0" r="28575" b="19050"/>
                <wp:wrapNone/>
                <wp:docPr id="196352170" name="Text Box 7"/>
                <wp:cNvGraphicFramePr/>
                <a:graphic xmlns:a="http://schemas.openxmlformats.org/drawingml/2006/main">
                  <a:graphicData uri="http://schemas.microsoft.com/office/word/2010/wordprocessingShape">
                    <wps:wsp>
                      <wps:cNvSpPr txBox="1"/>
                      <wps:spPr>
                        <a:xfrm>
                          <a:off x="0" y="0"/>
                          <a:ext cx="1171575" cy="495300"/>
                        </a:xfrm>
                        <a:prstGeom prst="rect">
                          <a:avLst/>
                        </a:prstGeom>
                        <a:solidFill>
                          <a:sysClr val="window" lastClr="FFFFFF"/>
                        </a:solidFill>
                        <a:ln w="6350">
                          <a:solidFill>
                            <a:prstClr val="black"/>
                          </a:solidFill>
                        </a:ln>
                      </wps:spPr>
                      <wps:txbx>
                        <w:txbxContent>
                          <w:p w14:paraId="6FB3C2BF" w14:textId="77777777" w:rsidR="002811D1" w:rsidRDefault="002811D1" w:rsidP="002811D1">
                            <w:r>
                              <w:t>Canal Tow Path to the 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22187" id="Text Box 7" o:spid="_x0000_s1027" type="#_x0000_t202" style="position:absolute;margin-left:0;margin-top:1pt;width:92.25pt;height:39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DnaQgIAAJQEAAAOAAAAZHJzL2Uyb0RvYy54bWysVEtv2zAMvg/YfxB0X2ynSR9GnCJLkWFA&#10;0BZIh54VWUqEyaImKbGzXz9KebbdaVgOCilSH8mPpEf3XaPJVjivwFS06OWUCMOhVmZV0R8vsy+3&#10;lPjATM00GFHRnfD0fvz506i1pejDGnQtHEEQ48vWVnQdgi2zzPO1aJjvgRUGjRJcwwKqbpXVjrWI&#10;3uisn+fXWQuutg648B5vH/ZGOk74UgoenqT0IhBdUcwtpNOlcxnPbDxi5coxu1b8kAb7hywapgwG&#10;PUE9sMDIxqkPUI3iDjzI0OPQZCCl4iLVgNUU+btqFmtmRaoFyfH2RJP/f7D8cbuwz46E7it02MBI&#10;SGt96fEy1tNJ18R/zJSgHSncnWgTXSA8PipuiuHNkBKOtsHd8CpPvGbn19b58E1AQ6JQUYdtSWyx&#10;7dwHjIiuR5cYzINW9UxpnZSdn2pHtgw7iI2voaVEMx/wsqKz9ItJI8SbZ9qQtqLXV8M8RXpji7FO&#10;mEvN+M+PCIinDcKeyYhS6JYdUfUFUUuod8ifg/1oectnCuHnmOEzczhLSBnuR3jCQ2rAnOAgUbIG&#10;9/tv99EfW4xWSlqczYr6XxvmBBb+3WDz74rBIA5zUgbDmz4q7tKyvLSYTTMFJK/ATbQ8idE/6KMo&#10;HTSvuEaTGBVNzHCMXdFwFKdhvzG4hlxMJskJx9eyMDcLyyN07FSk9aV7Zc4e+hxwQh7hOMWsfNfu&#10;vW98aWCyCSBVmoXI857VA/04+qm/hzWNu3WpJ6/zx2T8BwAA//8DAFBLAwQUAAYACAAAACEAQt+V&#10;4NkAAAAFAQAADwAAAGRycy9kb3ducmV2LnhtbEyPwU7DMBBE75X6D9YicaM2FaAQsqkqJI4IETjA&#10;zbWXxBCvo9hNQ78e90RPq9GMZt5Wm9n3YqIxusAI1ysFgtgE67hFeH97uipAxKTZ6j4wIfxShE29&#10;XFS6tOHArzQ1qRW5hGOpEbqUhlLKaDryOq7CQJy9rzB6nbIcW2lHfcjlvpdrpe6k147zQqcHeuzI&#10;/DR7j2D5I7D5dM9Hx41x98eX4ttMiJcX8/YBRKI5/YfhhJ/Roc5Mu7BnG0WPkB9JCOt8TmZxcwti&#10;h1AoBbKu5Dl9/QcAAP//AwBQSwECLQAUAAYACAAAACEAtoM4kv4AAADhAQAAEwAAAAAAAAAAAAAA&#10;AAAAAAAAW0NvbnRlbnRfVHlwZXNdLnhtbFBLAQItABQABgAIAAAAIQA4/SH/1gAAAJQBAAALAAAA&#10;AAAAAAAAAAAAAC8BAABfcmVscy8ucmVsc1BLAQItABQABgAIAAAAIQD1kDnaQgIAAJQEAAAOAAAA&#10;AAAAAAAAAAAAAC4CAABkcnMvZTJvRG9jLnhtbFBLAQItABQABgAIAAAAIQBC35Xg2QAAAAUBAAAP&#10;AAAAAAAAAAAAAAAAAJwEAABkcnMvZG93bnJldi54bWxQSwUGAAAAAAQABADzAAAAogUAAAAA&#10;" fillcolor="window" strokeweight=".5pt">
                <v:textbox>
                  <w:txbxContent>
                    <w:p w14:paraId="6FB3C2BF" w14:textId="77777777" w:rsidR="002811D1" w:rsidRDefault="002811D1" w:rsidP="002811D1">
                      <w:r>
                        <w:t>Canal Tow Path to the East</w:t>
                      </w:r>
                    </w:p>
                  </w:txbxContent>
                </v:textbox>
                <w10:wrap anchorx="margin"/>
              </v:shape>
            </w:pict>
          </mc:Fallback>
        </mc:AlternateContent>
      </w:r>
    </w:p>
    <w:p w14:paraId="1381320F" w14:textId="5B836933" w:rsidR="00981E53" w:rsidRDefault="00981E53" w:rsidP="00981E53">
      <w:pPr>
        <w:spacing w:after="60"/>
        <w:rPr>
          <w:rStyle w:val="casenumber"/>
        </w:rPr>
      </w:pPr>
    </w:p>
    <w:p w14:paraId="6DD4D66A" w14:textId="396462E1" w:rsidR="00981E53" w:rsidRDefault="00981E53" w:rsidP="00981E53">
      <w:pPr>
        <w:spacing w:after="60"/>
        <w:rPr>
          <w:rStyle w:val="casenumber"/>
        </w:rPr>
      </w:pPr>
    </w:p>
    <w:p w14:paraId="5453BC82" w14:textId="0C701269" w:rsidR="00981E53" w:rsidRDefault="00981E53" w:rsidP="00981E53">
      <w:pPr>
        <w:spacing w:after="60"/>
        <w:rPr>
          <w:rStyle w:val="casenumber"/>
        </w:rPr>
      </w:pPr>
    </w:p>
    <w:p w14:paraId="76662246" w14:textId="1C71B80A" w:rsidR="00F64A7F" w:rsidRDefault="007357A0" w:rsidP="00981E53">
      <w:pPr>
        <w:spacing w:after="60"/>
        <w:rPr>
          <w:rStyle w:val="casenumber"/>
        </w:rPr>
      </w:pPr>
      <w:r>
        <w:rPr>
          <w:noProof/>
        </w:rPr>
        <mc:AlternateContent>
          <mc:Choice Requires="wps">
            <w:drawing>
              <wp:anchor distT="0" distB="0" distL="114300" distR="114300" simplePos="0" relativeHeight="251658247" behindDoc="0" locked="0" layoutInCell="1" allowOverlap="1" wp14:anchorId="2BB0DED3" wp14:editId="7AB84BCE">
                <wp:simplePos x="0" y="0"/>
                <wp:positionH relativeFrom="column">
                  <wp:posOffset>874395</wp:posOffset>
                </wp:positionH>
                <wp:positionV relativeFrom="paragraph">
                  <wp:posOffset>2113280</wp:posOffset>
                </wp:positionV>
                <wp:extent cx="400050" cy="923925"/>
                <wp:effectExtent l="38100" t="38100" r="19050" b="28575"/>
                <wp:wrapNone/>
                <wp:docPr id="990068287" name="Straight Arrow Connector 14"/>
                <wp:cNvGraphicFramePr/>
                <a:graphic xmlns:a="http://schemas.openxmlformats.org/drawingml/2006/main">
                  <a:graphicData uri="http://schemas.microsoft.com/office/word/2010/wordprocessingShape">
                    <wps:wsp>
                      <wps:cNvCnPr/>
                      <wps:spPr>
                        <a:xfrm flipH="1" flipV="1">
                          <a:off x="0" y="0"/>
                          <a:ext cx="400050" cy="923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E8AE23" id="Straight Arrow Connector 14" o:spid="_x0000_s1026" type="#_x0000_t32" style="position:absolute;margin-left:68.85pt;margin-top:166.4pt;width:31.5pt;height:72.7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mQxgEAANcDAAAOAAAAZHJzL2Uyb0RvYy54bWysU0uP1DAMviPxH6LcmXYGFrHVdPYwy+OA&#10;YMXrnk2TNiIvOWba/nucdKaLeEgIcbHc2N9nf7a7v5mcZScFyQTf8u2m5kx5GTrj+5Z//vTqyQvO&#10;EgrfCRu8avmsEr85PH60H2OjdmEItlPAiMSnZowtHxBjU1VJDsqJtAlReQrqAE4gfUJfdSBGYne2&#10;2tX182oM0EUIUqVEr7dLkB8Kv9ZK4nutk0JmW069YbFQ7H221WEvmh5EHIw8tyH+oQsnjKeiK9Wt&#10;QMG+gfmFyhkJIQWNGxlcFbQ2UhUNpGZb/6Tm4yCiKlpoOCmuY0r/j1a+Ox39HdAYxpiaFO8gq5g0&#10;OKatiW9op7x4X7KXY9Qzm8oA53WAakIm6fFZXddXNGZJoevd0+vdVR5wtRBmcISEr1VwLDstTwjC&#10;9AMeg/e0qgBLCXF6m3ABXgAZbH22KIx96TuGc6R7QjDC91ad6+SU6kFJ8XC2aoF/UJqZjvpcypQj&#10;U0cL7CToPLqv25WFMjNEG2tXUF3k/xF0zs0wVQ7vb4FrdqkYPK5AZ3yA31XF6dKqXvIvqhetWfZ9&#10;6Oay1zIOup6yh/Ol5/P88bvAH/7Hw3cAAAD//wMAUEsDBBQABgAIAAAAIQBbvB0e3AAAAAsBAAAP&#10;AAAAZHJzL2Rvd25yZXYueG1sTI/NTsMwEITvSLyDtZW4Uac1IiXEqQDRG5emfQA33vyo8TqKnSa8&#10;PcsJjrM7mvkm3y+uFzccQ+dJw2adgECqvO2o0XA+HR53IEI0ZE3vCTV8Y4B9cX+Xm8z6mY54K2Mj&#10;OIRCZjS0MQ6ZlKFq0Zmw9gMS/2o/OhNZjo20o5k53PVymyTP0pmOuKE1A360WF3LyWmQ4TQd1TJf&#10;qxrnr7r8tIf35kXrh9Xy9goi4hL/zPCLz+hQMNPFT2SD6FmrNGWrBqW2vIEd3MeXi4andKdAFrn8&#10;v6H4AQAA//8DAFBLAQItABQABgAIAAAAIQC2gziS/gAAAOEBAAATAAAAAAAAAAAAAAAAAAAAAABb&#10;Q29udGVudF9UeXBlc10ueG1sUEsBAi0AFAAGAAgAAAAhADj9If/WAAAAlAEAAAsAAAAAAAAAAAAA&#10;AAAALwEAAF9yZWxzLy5yZWxzUEsBAi0AFAAGAAgAAAAhAAduuZDGAQAA1wMAAA4AAAAAAAAAAAAA&#10;AAAALgIAAGRycy9lMm9Eb2MueG1sUEsBAi0AFAAGAAgAAAAhAFu8HR7cAAAACwEAAA8AAAAAAAAA&#10;AAAAAAAAIAQAAGRycy9kb3ducmV2LnhtbFBLBQYAAAAABAAEAPMAAAApBQAAAAA=&#10;" strokecolor="black [3200]" strokeweight=".5pt">
                <v:stroke endarrow="block" joinstyle="miter"/>
              </v:shape>
            </w:pict>
          </mc:Fallback>
        </mc:AlternateContent>
      </w:r>
      <w:r>
        <w:rPr>
          <w:noProof/>
        </w:rPr>
        <mc:AlternateContent>
          <mc:Choice Requires="wps">
            <w:drawing>
              <wp:anchor distT="0" distB="0" distL="114300" distR="114300" simplePos="0" relativeHeight="251658249" behindDoc="0" locked="0" layoutInCell="1" allowOverlap="1" wp14:anchorId="6A484A7D" wp14:editId="1A0B9DFE">
                <wp:simplePos x="0" y="0"/>
                <wp:positionH relativeFrom="column">
                  <wp:posOffset>2131695</wp:posOffset>
                </wp:positionH>
                <wp:positionV relativeFrom="paragraph">
                  <wp:posOffset>1598930</wp:posOffset>
                </wp:positionV>
                <wp:extent cx="1704340" cy="352425"/>
                <wp:effectExtent l="38100" t="0" r="29210" b="85725"/>
                <wp:wrapNone/>
                <wp:docPr id="1107887508" name="Straight Arrow Connector 16"/>
                <wp:cNvGraphicFramePr/>
                <a:graphic xmlns:a="http://schemas.openxmlformats.org/drawingml/2006/main">
                  <a:graphicData uri="http://schemas.microsoft.com/office/word/2010/wordprocessingShape">
                    <wps:wsp>
                      <wps:cNvCnPr/>
                      <wps:spPr>
                        <a:xfrm flipH="1">
                          <a:off x="0" y="0"/>
                          <a:ext cx="1704340"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78EF8C" id="Straight Arrow Connector 16" o:spid="_x0000_s1026" type="#_x0000_t32" style="position:absolute;margin-left:167.85pt;margin-top:125.9pt;width:134.2pt;height:27.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aE5wgEAAM4DAAAOAAAAZHJzL2Uyb0RvYy54bWysU9uO0zAQfUfiHyy/06TdLqCo6T50uTwg&#10;WAH7AV7HTix803ho0r9n7LRZBGiFEC8jx55zZs6Zye5mcpYdFSQTfMvXq5oz5WXojO9bfv/17YvX&#10;nCUUvhM2eNXyk0r8Zv/82W6MjdqEIdhOASMSn5oxtnxAjE1VJTkoJ9IqROXpUQdwAukT+qoDMRK7&#10;s9Wmrl9WY4AuQpAqJbq9nR/5vvBrrSR+0jopZLbl1BuWCCU+5Fjtd6LpQcTByHMb4h+6cMJ4KrpQ&#10;3QoU7DuY36ickRBS0LiSwVVBayNV0UBq1vUvar4MIqqihcxJcbEp/T9a+fF48HdANowxNSneQVYx&#10;aXBMWxPf00yLLuqUTcW202KbmpBJuly/qrdXW3JX0tvV9Wa7uc6+VjNP5ouQ8J0KjuVDyxOCMP2A&#10;h+A9TSjAXEMcPyScgRdABlufIwpj3/iO4SnSGiEY4XurznVySvUooJzwZNUM/6w0M11utEgpu6UO&#10;FthR0FZ039YLC2VmiDbWLqD6adA5N8NU2be/BS7ZpWLwuACd8QH+VBWnS6t6zr+onrVm2Q+hO5Vx&#10;Fjtoacoczguet/Ln7wJ//A33PwAAAP//AwBQSwMEFAAGAAgAAAAhALxDoijhAAAACwEAAA8AAABk&#10;cnMvZG93bnJldi54bWxMj8FOwzAQRO9I/IO1SNyonSZtUIhTISQugGgpXHpzk20SEa8j220DX89y&#10;guNqnmbflKvJDuKEPvSONCQzBQKpdk1PrYaP98ebWxAhGmrM4Ag1fGGAVXV5UZqicWd6w9M2toJL&#10;KBRGQxfjWEgZ6g6tCTM3InF2cN6ayKdvZePNmcvtIOdKLaU1PfGHzoz40GH9uT1aDS+JXz/lu9dD&#10;Flr/vaPnbBM2Tuvrq+n+DkTEKf7B8KvP6lCx094dqQli0JCmi5xRDfNFwhuYWKosAbHnSOUpyKqU&#10;/zdUPwAAAP//AwBQSwECLQAUAAYACAAAACEAtoM4kv4AAADhAQAAEwAAAAAAAAAAAAAAAAAAAAAA&#10;W0NvbnRlbnRfVHlwZXNdLnhtbFBLAQItABQABgAIAAAAIQA4/SH/1gAAAJQBAAALAAAAAAAAAAAA&#10;AAAAAC8BAABfcmVscy8ucmVsc1BLAQItABQABgAIAAAAIQB6gaE5wgEAAM4DAAAOAAAAAAAAAAAA&#10;AAAAAC4CAABkcnMvZTJvRG9jLnhtbFBLAQItABQABgAIAAAAIQC8Q6Io4QAAAAsBAAAPAAAAAAAA&#10;AAAAAAAAABwEAABkcnMvZG93bnJldi54bWxQSwUGAAAAAAQABADzAAAAKgUAAAAA&#10;" strokecolor="black [3200]" strokeweight=".5pt">
                <v:stroke endarrow="block" joinstyle="miter"/>
              </v:shape>
            </w:pict>
          </mc:Fallback>
        </mc:AlternateContent>
      </w:r>
      <w:r>
        <w:rPr>
          <w:noProof/>
        </w:rPr>
        <mc:AlternateContent>
          <mc:Choice Requires="wps">
            <w:drawing>
              <wp:anchor distT="0" distB="0" distL="114300" distR="114300" simplePos="0" relativeHeight="251658248" behindDoc="0" locked="0" layoutInCell="1" allowOverlap="1" wp14:anchorId="08339DCD" wp14:editId="078FB880">
                <wp:simplePos x="0" y="0"/>
                <wp:positionH relativeFrom="column">
                  <wp:posOffset>3846195</wp:posOffset>
                </wp:positionH>
                <wp:positionV relativeFrom="paragraph">
                  <wp:posOffset>1276350</wp:posOffset>
                </wp:positionV>
                <wp:extent cx="1676400" cy="866775"/>
                <wp:effectExtent l="0" t="0" r="19050" b="28575"/>
                <wp:wrapNone/>
                <wp:docPr id="1289266930" name="Text Box 15"/>
                <wp:cNvGraphicFramePr/>
                <a:graphic xmlns:a="http://schemas.openxmlformats.org/drawingml/2006/main">
                  <a:graphicData uri="http://schemas.microsoft.com/office/word/2010/wordprocessingShape">
                    <wps:wsp>
                      <wps:cNvSpPr txBox="1"/>
                      <wps:spPr>
                        <a:xfrm>
                          <a:off x="0" y="0"/>
                          <a:ext cx="1676400" cy="866775"/>
                        </a:xfrm>
                        <a:prstGeom prst="rect">
                          <a:avLst/>
                        </a:prstGeom>
                        <a:solidFill>
                          <a:schemeClr val="lt1"/>
                        </a:solidFill>
                        <a:ln w="6350">
                          <a:solidFill>
                            <a:prstClr val="black"/>
                          </a:solidFill>
                        </a:ln>
                      </wps:spPr>
                      <wps:txbx>
                        <w:txbxContent>
                          <w:p w14:paraId="56206BF1" w14:textId="7F600762" w:rsidR="00706632" w:rsidRDefault="00317ECF">
                            <w:r>
                              <w:t>Forner Access road</w:t>
                            </w:r>
                            <w:r w:rsidR="003A34BE">
                              <w:t>, concrete surface with some potholes</w:t>
                            </w:r>
                            <w:r w:rsidR="00A023ED">
                              <w:t>, cobles showing.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39DCD" id="Text Box 15" o:spid="_x0000_s1028" type="#_x0000_t202" style="position:absolute;margin-left:302.85pt;margin-top:100.5pt;width:132pt;height:68.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XwOwIAAIMEAAAOAAAAZHJzL2Uyb0RvYy54bWysVE1v2zAMvQ/YfxB0X+xk+WiNOEWWIsOA&#10;oi2QDj0rshQbk0VNUmJnv36U7Hy022nYRaZE6ol8fPT8rq0VOQjrKtA5HQ5SSoTmUFR6l9PvL+tP&#10;N5Q4z3TBFGiR06Nw9G7x8cO8MZkYQQmqEJYgiHZZY3Jaem+yJHG8FDVzAzBCo1OCrZnHrd0lhWUN&#10;otcqGaXpNGnAFsYCF87h6X3npIuIL6Xg/klKJzxROcXcfFxtXLdhTRZzlu0sM2XF+zTYP2RRs0rj&#10;o2eoe+YZ2dvqD6i64hYcSD/gUCcgZcVFrAGrGabvqtmUzIhYC5LjzJkm9/9g+eNhY54t8e0XaLGB&#10;gZDGuMzhYainlbYOX8yUoB8pPJ5pE60nPFyazqbjFF0cfTfT6Ww2CTDJ5baxzn8VUJNg5NRiWyJb&#10;7PDgfBd6CgmPOVBVsa6UipsgBbFSlhwYNlH5mCOCv4lSmjQ5nX6epBH4jS9An+9vFeM/+vSuohBP&#10;acz5UnuwfLttSVXkdHTiZQvFEemy0CnJGb6uEP6BOf/MLEoHacBx8E+4SAWYE/QWJSXYX387D/HY&#10;UfRS0qAUc+p+7pkVlKhvGnt9OxyPg3bjZjyZjXBjrz3ba4/e1ytAooY4eIZHM8R7dTKlhfoVp2YZ&#10;XkUX0xzfzqk/mSvfDQhOHRfLZQxCtRrmH/TG8AAdGhNofWlfmTV9Wz0K4hFOomXZu+52seGmhuXe&#10;g6xi6wPPHas9/aj0KJ5+KsMoXe9j1OXfsfgNAAD//wMAUEsDBBQABgAIAAAAIQD+o+6o3wAAAAsB&#10;AAAPAAAAZHJzL2Rvd25yZXYueG1sTI/BTsMwDIbvSLxDZCRuLNmmdV3XdAI0uHBioJ29JksimqRq&#10;sq68PeYER9uffn9/vZt8x0Y9JBeDhPlMANOhjcoFI+Hz4+WhBJYyBoVdDFrCt06wa25vaqxUvIZ3&#10;PR6yYRQSUoUSbM59xXlqrfaYZrHXgW7nOHjMNA6GqwGvFO47vhCi4B5doA8We/1sdft1uHgJ+yez&#10;MW2Jg92XyrlxOp7fzKuU93fT4xZY1lP+g+FXn9ShIadTvASVWCehEKs1oRIWYk6liCiLDW1OEpbL&#10;9Qp4U/P/HZofAAAA//8DAFBLAQItABQABgAIAAAAIQC2gziS/gAAAOEBAAATAAAAAAAAAAAAAAAA&#10;AAAAAABbQ29udGVudF9UeXBlc10ueG1sUEsBAi0AFAAGAAgAAAAhADj9If/WAAAAlAEAAAsAAAAA&#10;AAAAAAAAAAAALwEAAF9yZWxzLy5yZWxzUEsBAi0AFAAGAAgAAAAhAB5YJfA7AgAAgwQAAA4AAAAA&#10;AAAAAAAAAAAALgIAAGRycy9lMm9Eb2MueG1sUEsBAi0AFAAGAAgAAAAhAP6j7qjfAAAACwEAAA8A&#10;AAAAAAAAAAAAAAAAlQQAAGRycy9kb3ducmV2LnhtbFBLBQYAAAAABAAEAPMAAAChBQAAAAA=&#10;" fillcolor="white [3201]" strokeweight=".5pt">
                <v:textbox>
                  <w:txbxContent>
                    <w:p w14:paraId="56206BF1" w14:textId="7F600762" w:rsidR="00706632" w:rsidRDefault="00317ECF">
                      <w:r>
                        <w:t>Forner Access road</w:t>
                      </w:r>
                      <w:r w:rsidR="003A34BE">
                        <w:t>, concrete surface with some potholes</w:t>
                      </w:r>
                      <w:r w:rsidR="00A023ED">
                        <w:t>, cobles showing.</w:t>
                      </w:r>
                    </w:p>
                  </w:txbxContent>
                </v:textbox>
              </v:shape>
            </w:pict>
          </mc:Fallback>
        </mc:AlternateContent>
      </w:r>
      <w:r w:rsidR="0075508A">
        <w:rPr>
          <w:rStyle w:val="casenumber"/>
          <w:noProof/>
        </w:rPr>
        <w:drawing>
          <wp:inline distT="0" distB="0" distL="0" distR="0" wp14:anchorId="7008F287" wp14:editId="39D17E9D">
            <wp:extent cx="3724275" cy="2988041"/>
            <wp:effectExtent l="0" t="0" r="0" b="3175"/>
            <wp:docPr id="11018073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31289" cy="2993669"/>
                    </a:xfrm>
                    <a:prstGeom prst="rect">
                      <a:avLst/>
                    </a:prstGeom>
                    <a:noFill/>
                  </pic:spPr>
                </pic:pic>
              </a:graphicData>
            </a:graphic>
          </wp:inline>
        </w:drawing>
      </w:r>
    </w:p>
    <w:p w14:paraId="7E788877" w14:textId="6C930F8C" w:rsidR="00F64A7F" w:rsidRDefault="0075508A" w:rsidP="00981E53">
      <w:pPr>
        <w:spacing w:after="60"/>
        <w:rPr>
          <w:rStyle w:val="casenumber"/>
        </w:rPr>
      </w:pPr>
      <w:r>
        <w:rPr>
          <w:noProof/>
        </w:rPr>
        <mc:AlternateContent>
          <mc:Choice Requires="wps">
            <w:drawing>
              <wp:anchor distT="0" distB="0" distL="114300" distR="114300" simplePos="0" relativeHeight="251658246" behindDoc="0" locked="0" layoutInCell="1" allowOverlap="1" wp14:anchorId="6B6D7C04" wp14:editId="516BBF47">
                <wp:simplePos x="0" y="0"/>
                <wp:positionH relativeFrom="column">
                  <wp:posOffset>741045</wp:posOffset>
                </wp:positionH>
                <wp:positionV relativeFrom="paragraph">
                  <wp:posOffset>15875</wp:posOffset>
                </wp:positionV>
                <wp:extent cx="1152525" cy="371475"/>
                <wp:effectExtent l="0" t="0" r="28575" b="28575"/>
                <wp:wrapNone/>
                <wp:docPr id="1580626667" name="Text Box 13"/>
                <wp:cNvGraphicFramePr/>
                <a:graphic xmlns:a="http://schemas.openxmlformats.org/drawingml/2006/main">
                  <a:graphicData uri="http://schemas.microsoft.com/office/word/2010/wordprocessingShape">
                    <wps:wsp>
                      <wps:cNvSpPr txBox="1"/>
                      <wps:spPr>
                        <a:xfrm>
                          <a:off x="0" y="0"/>
                          <a:ext cx="1152525" cy="371475"/>
                        </a:xfrm>
                        <a:prstGeom prst="rect">
                          <a:avLst/>
                        </a:prstGeom>
                        <a:solidFill>
                          <a:schemeClr val="lt1"/>
                        </a:solidFill>
                        <a:ln w="6350">
                          <a:solidFill>
                            <a:prstClr val="black"/>
                          </a:solidFill>
                        </a:ln>
                      </wps:spPr>
                      <wps:txbx>
                        <w:txbxContent>
                          <w:p w14:paraId="705F9209" w14:textId="11891168" w:rsidR="0075508A" w:rsidRDefault="0075508A">
                            <w:r>
                              <w:t>Canal Tow Path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D7C04" id="_x0000_s1029" type="#_x0000_t202" style="position:absolute;margin-left:58.35pt;margin-top:1.25pt;width:90.75pt;height:29.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ogOwIAAIMEAAAOAAAAZHJzL2Uyb0RvYy54bWysVN9v2jAQfp+0/8Hy+wihULqIUDEqpkmo&#10;rUSnPhvHJtEcn2cbEvbX7+yEH+32NE1I5uw7f7777rvM7ttakYOwrgKd03QwpERoDkWldzn9/rL6&#10;dEeJ80wXTIEWOT0KR+/nHz/MGpOJEZSgCmEJgmiXNSanpfcmSxLHS1EzNwAjNDol2Jp53NpdUljW&#10;IHqtktFweJs0YAtjgQvn8PShc9J5xJdScP8kpROeqJxibj6uNq7bsCbzGct2lpmy4n0a7B+yqFml&#10;8dEz1APzjOxt9QdUXXELDqQfcKgTkLLiItaA1aTDd9VsSmZErAXJceZMk/t/sPzxsDHPlvj2C7TY&#10;wEBIY1zm8DDU00pbh3/MlKAfKTyeaROtJzxcSicj/FHC0XczTcfTSYBJLreNdf6rgJoEI6cW2xLZ&#10;Yoe1813oKSQ85kBVxapSKm6CFMRSWXJg2ETlY44I/iZKadLk9PZmMozAb3wB+nx/qxj/0ad3FYV4&#10;SmPOl9qD5dttS6oCqzrxsoXiiHRZ6JTkDF9VCL9mzj8zi9JBhnAc/BMuUgHmBL1FSQn219/OQzx2&#10;FL2UNCjFnLqfe2YFJeqbxl5/TsfjoN24GU+mI9zYa8/22qP39RKQqBQHz/BohnivTqa0UL/i1CzC&#10;q+himuPbOfUnc+m7AcGp42KxiEGoVsP8Wm8MD9ChMYHWl/aVWdO31aMgHuEkWpa9624XG25qWOw9&#10;yCq2PvDcsdrTj0qP4umnMozS9T5GXb4d898AAAD//wMAUEsDBBQABgAIAAAAIQD7eOIP2wAAAAgB&#10;AAAPAAAAZHJzL2Rvd25yZXYueG1sTI8xT8MwFIR3JP6D9SqxUSeRCGmIUwEqLEwUxOzGr7bV2I5s&#10;Nw3/nscE4+lOd99128WNbMaYbPACynUBDP0QlPVawOfHy20DLGXplRyDRwHfmGDbX191slXh4t9x&#10;3mfNqMSnVgowOU8t52kw6GRahwk9eccQncwko+YqyguVu5FXRVFzJ62nBSMnfDY4nPZnJ2D3pDd6&#10;aGQ0u0ZZOy9fxzf9KsTNanl8AJZxyX9h+MUndOiJ6RDOXiU2ki7re4oKqO6AkV9tmgrYQUBdFsD7&#10;jv8/0P8AAAD//wMAUEsBAi0AFAAGAAgAAAAhALaDOJL+AAAA4QEAABMAAAAAAAAAAAAAAAAAAAAA&#10;AFtDb250ZW50X1R5cGVzXS54bWxQSwECLQAUAAYACAAAACEAOP0h/9YAAACUAQAACwAAAAAAAAAA&#10;AAAAAAAvAQAAX3JlbHMvLnJlbHNQSwECLQAUAAYACAAAACEAyvz6IDsCAACDBAAADgAAAAAAAAAA&#10;AAAAAAAuAgAAZHJzL2Uyb0RvYy54bWxQSwECLQAUAAYACAAAACEA+3jiD9sAAAAIAQAADwAAAAAA&#10;AAAAAAAAAACVBAAAZHJzL2Rvd25yZXYueG1sUEsFBgAAAAAEAAQA8wAAAJ0FAAAAAA==&#10;" fillcolor="white [3201]" strokeweight=".5pt">
                <v:textbox>
                  <w:txbxContent>
                    <w:p w14:paraId="705F9209" w14:textId="11891168" w:rsidR="0075508A" w:rsidRDefault="0075508A">
                      <w:r>
                        <w:t>Canal Tow Path</w:t>
                      </w:r>
                    </w:p>
                  </w:txbxContent>
                </v:textbox>
              </v:shape>
            </w:pict>
          </mc:Fallback>
        </mc:AlternateContent>
      </w:r>
    </w:p>
    <w:p w14:paraId="59793441" w14:textId="3E0710D5" w:rsidR="0075508A" w:rsidRDefault="0075508A" w:rsidP="00981E53">
      <w:pPr>
        <w:spacing w:after="60"/>
        <w:rPr>
          <w:rStyle w:val="casenumber"/>
        </w:rPr>
      </w:pPr>
    </w:p>
    <w:p w14:paraId="5C2DD057" w14:textId="14E1C32E" w:rsidR="00981E53" w:rsidRPr="001906AC" w:rsidRDefault="00463674" w:rsidP="00463674">
      <w:pPr>
        <w:pStyle w:val="Heading2"/>
        <w:rPr>
          <w:rStyle w:val="casenumber"/>
        </w:rPr>
      </w:pPr>
      <w:bookmarkStart w:id="49" w:name="_Toc223625167"/>
      <w:r>
        <w:rPr>
          <w:rStyle w:val="casenumber"/>
        </w:rPr>
        <w:lastRenderedPageBreak/>
        <w:t>Site Water Run Off</w:t>
      </w:r>
      <w:bookmarkEnd w:id="49"/>
    </w:p>
    <w:p w14:paraId="11AF52FD" w14:textId="31354421" w:rsidR="008034BD" w:rsidRDefault="00781663" w:rsidP="00957365">
      <w:pPr>
        <w:pStyle w:val="Normal2"/>
      </w:pPr>
      <w:bookmarkStart w:id="50" w:name="_Toc220938878"/>
      <w:bookmarkStart w:id="51" w:name="_Toc221097880"/>
      <w:r>
        <w:t xml:space="preserve">See also the </w:t>
      </w:r>
      <w:r w:rsidR="00DB0CF0">
        <w:t>Site Surface water Management Plan (HSS-PL-001-Water</w:t>
      </w:r>
      <w:r w:rsidR="008034BD">
        <w:t xml:space="preserve">) issued with this </w:t>
      </w:r>
      <w:r w:rsidR="004116E2">
        <w:t>CMP</w:t>
      </w:r>
      <w:r w:rsidR="008034BD">
        <w:t>.</w:t>
      </w:r>
    </w:p>
    <w:p w14:paraId="27D15427" w14:textId="38EDB115" w:rsidR="009A5C3C" w:rsidRDefault="00EE51EE" w:rsidP="00957365">
      <w:pPr>
        <w:pStyle w:val="Normal2"/>
      </w:pPr>
      <w:r>
        <w:t>During construction, any water from dewatering activities should be discharged via a settlement tank in combination with a filter bag, before entering the surface water drainage system. Where possible, discharge should be over a vegetated or soft landscaped area to minimise erosion and prevent mobilisation of silt. Dewatering measures should be frequently monitored and maintained to prevent silt-laden water entering the drainage network or leaving the site.</w:t>
      </w:r>
    </w:p>
    <w:p w14:paraId="637B8913" w14:textId="57CB0BF2" w:rsidR="00EE2088" w:rsidRDefault="00EE2088" w:rsidP="00957365">
      <w:pPr>
        <w:pStyle w:val="Normal2"/>
      </w:pPr>
      <w:r>
        <w:t>The use of silt fencing to ensure silty runoff does not impact adjacent site areas, in particular the residential developments to the south, school site to the southeast and vegetated area/allotments to the east.</w:t>
      </w:r>
    </w:p>
    <w:p w14:paraId="64D412DE" w14:textId="50907E44" w:rsidR="00EE2088" w:rsidRDefault="00EE2088" w:rsidP="00957365">
      <w:pPr>
        <w:pStyle w:val="Normal2"/>
      </w:pPr>
      <w:r>
        <w:t xml:space="preserve">Silt fencing </w:t>
      </w:r>
      <w:r w:rsidR="00B51E7D">
        <w:t>will</w:t>
      </w:r>
      <w:r>
        <w:t xml:space="preserve"> also be considered as part of the SWMP mitigation measures when construction starts in areas adjacent to residential properties being built. Stockpiles of excavated spoil that will remain on site for extended periods of time should also have silt fencing placed around the base and be set back from the drainage system to prevent silty run-off entering it.</w:t>
      </w:r>
    </w:p>
    <w:p w14:paraId="0F173745" w14:textId="72FE06B4" w:rsidR="00E45584" w:rsidRDefault="00E45584" w:rsidP="00957365">
      <w:pPr>
        <w:pStyle w:val="Normal2"/>
      </w:pPr>
      <w:r>
        <w:t>Any silt collected within the surface water drainage network during construction of the site should be jetted and removed via tanker by the groundworker to prevent accidental discharge into the sewage system. Regular monitoring of this is required (suggested monthly) and cleaning as necessary.</w:t>
      </w:r>
    </w:p>
    <w:p w14:paraId="76077B6C" w14:textId="2B9316A7" w:rsidR="00347531" w:rsidRDefault="00347531" w:rsidP="00957365">
      <w:pPr>
        <w:pStyle w:val="Normal2"/>
      </w:pPr>
      <w:r>
        <w:t>Use of filter (dirt) bags to filter water pumped from excavations prior to discharge to surface or drainage should be used in conjunction with sediment tanks if dewatering of excavations is required.</w:t>
      </w:r>
    </w:p>
    <w:p w14:paraId="513D72C8" w14:textId="513B82BD" w:rsidR="005536DC" w:rsidRDefault="005536DC" w:rsidP="00957365">
      <w:pPr>
        <w:pStyle w:val="Normal2"/>
      </w:pPr>
      <w:r>
        <w:t>All road gullies to be fitted with gully protection (gully bags, MuckStoppers or similar) to prevent blocking and limit reactive maintenance (sucking/jetting) – regular cleaning is required, to be determined at site level during periodic inspections (maximum 1 month between cleaning). Cleaning to become more frequent in wetter months of the year or during periods of significant earthworks. A written record of gully inspection and subsequent maintenance should be maintained by the site construction team.</w:t>
      </w:r>
    </w:p>
    <w:p w14:paraId="0936B3C2" w14:textId="460FBCA7" w:rsidR="00CE4614" w:rsidRDefault="00CE4614" w:rsidP="00957365">
      <w:pPr>
        <w:pStyle w:val="Normal2"/>
      </w:pPr>
      <w:r>
        <w:t xml:space="preserve">If dewatering of excavations pumps water to surface, then silt mats should be installed downstream of where the water is being pumped to. This, along with having filter bags, should help prevent significant quantities of silty water entering the drainage system or leaving site. Silt mats to be suitably positioned and weighed </w:t>
      </w:r>
      <w:r w:rsidR="001A7F9B">
        <w:t>down and</w:t>
      </w:r>
      <w:r>
        <w:t xml:space="preserve"> replaced when spoiled.</w:t>
      </w:r>
    </w:p>
    <w:p w14:paraId="684CC85B" w14:textId="61FF5631" w:rsidR="000245F1" w:rsidRPr="001906AC" w:rsidRDefault="000245F1" w:rsidP="00B74186">
      <w:pPr>
        <w:pStyle w:val="Heading1"/>
      </w:pPr>
      <w:bookmarkStart w:id="52" w:name="_Toc223625168"/>
      <w:r w:rsidRPr="001906AC">
        <w:t>Conclusions</w:t>
      </w:r>
      <w:bookmarkEnd w:id="50"/>
      <w:bookmarkEnd w:id="51"/>
      <w:bookmarkEnd w:id="52"/>
    </w:p>
    <w:p w14:paraId="5B7BD6B0" w14:textId="15AC7B66" w:rsidR="00685474" w:rsidRPr="001906AC" w:rsidRDefault="00685474" w:rsidP="00685474">
      <w:pPr>
        <w:pStyle w:val="Heading2"/>
        <w:rPr>
          <w:rStyle w:val="casenumber"/>
        </w:rPr>
      </w:pPr>
      <w:bookmarkStart w:id="53" w:name="_Toc220938879"/>
      <w:bookmarkStart w:id="54" w:name="_Toc221097881"/>
      <w:bookmarkStart w:id="55" w:name="_Toc223625169"/>
      <w:r w:rsidRPr="001906AC">
        <w:rPr>
          <w:rStyle w:val="casenumber"/>
        </w:rPr>
        <w:t>Objective</w:t>
      </w:r>
      <w:bookmarkEnd w:id="53"/>
      <w:bookmarkEnd w:id="54"/>
      <w:bookmarkEnd w:id="55"/>
    </w:p>
    <w:p w14:paraId="64AF46EA" w14:textId="24D35BF7" w:rsidR="000245F1" w:rsidRPr="001906AC" w:rsidRDefault="000245F1" w:rsidP="00957365">
      <w:pPr>
        <w:pStyle w:val="Normal2"/>
        <w:rPr>
          <w:rStyle w:val="casenumber"/>
          <w:color w:val="000000" w:themeColor="text1"/>
          <w:shd w:val="clear" w:color="auto" w:fill="FFFFFF"/>
        </w:rPr>
      </w:pPr>
      <w:r w:rsidRPr="001906AC">
        <w:rPr>
          <w:rStyle w:val="casenumber"/>
          <w:color w:val="000000" w:themeColor="text1"/>
          <w:shd w:val="clear" w:color="auto" w:fill="FFFFFF"/>
        </w:rPr>
        <w:t xml:space="preserve">The overall objective of this Construction Environmental Management Plan has been developed to ensure that throughout the construction process, the following fundamental goals are all met so far as practicable. </w:t>
      </w:r>
    </w:p>
    <w:p w14:paraId="33406284" w14:textId="77777777" w:rsidR="000245F1" w:rsidRPr="001906AC" w:rsidRDefault="000245F1" w:rsidP="00957365">
      <w:pPr>
        <w:pStyle w:val="ListParagraph"/>
        <w:rPr>
          <w:rStyle w:val="casenumber"/>
        </w:rPr>
      </w:pPr>
      <w:r w:rsidRPr="001906AC">
        <w:rPr>
          <w:rStyle w:val="casenumber"/>
        </w:rPr>
        <w:t>Exemplary Environmental Practise</w:t>
      </w:r>
    </w:p>
    <w:p w14:paraId="48101DD2" w14:textId="77777777" w:rsidR="000245F1" w:rsidRPr="001906AC" w:rsidRDefault="000245F1" w:rsidP="00957365">
      <w:pPr>
        <w:pStyle w:val="ListParagraph"/>
        <w:rPr>
          <w:rStyle w:val="casenumber"/>
        </w:rPr>
      </w:pPr>
      <w:r w:rsidRPr="001906AC">
        <w:rPr>
          <w:rStyle w:val="casenumber"/>
        </w:rPr>
        <w:t>Protection of the Interests of Local residents</w:t>
      </w:r>
    </w:p>
    <w:p w14:paraId="2D54E026" w14:textId="77777777" w:rsidR="000245F1" w:rsidRPr="001906AC" w:rsidRDefault="000245F1" w:rsidP="00957365">
      <w:pPr>
        <w:pStyle w:val="ListParagraph"/>
        <w:rPr>
          <w:rStyle w:val="casenumber"/>
        </w:rPr>
      </w:pPr>
      <w:r w:rsidRPr="001906AC">
        <w:rPr>
          <w:rStyle w:val="casenumber"/>
        </w:rPr>
        <w:t>Efficient, Economic and Timely Construction Practises</w:t>
      </w:r>
    </w:p>
    <w:p w14:paraId="2291B56D" w14:textId="77777777" w:rsidR="006509D3" w:rsidRDefault="006509D3">
      <w:pPr>
        <w:rPr>
          <w:highlight w:val="yellow"/>
        </w:rPr>
      </w:pPr>
    </w:p>
    <w:p w14:paraId="414B8D34" w14:textId="77777777" w:rsidR="00FC3379" w:rsidRDefault="00FC3379">
      <w:pPr>
        <w:rPr>
          <w:highlight w:val="yellow"/>
        </w:rPr>
      </w:pPr>
    </w:p>
    <w:p w14:paraId="42E38427" w14:textId="77777777" w:rsidR="00FC3379" w:rsidRDefault="00FC3379">
      <w:pPr>
        <w:rPr>
          <w:highlight w:val="yellow"/>
        </w:rPr>
      </w:pPr>
    </w:p>
    <w:p w14:paraId="326594DD" w14:textId="77777777" w:rsidR="00FC3379" w:rsidRDefault="00FC3379">
      <w:pPr>
        <w:rPr>
          <w:highlight w:val="yellow"/>
        </w:rPr>
      </w:pPr>
    </w:p>
    <w:p w14:paraId="465E0E8B" w14:textId="77777777" w:rsidR="00FC3379" w:rsidRDefault="00FC3379">
      <w:pPr>
        <w:rPr>
          <w:highlight w:val="yellow"/>
        </w:rPr>
      </w:pPr>
    </w:p>
    <w:p w14:paraId="17F16D93" w14:textId="77777777" w:rsidR="00FC3379" w:rsidRDefault="00FC3379">
      <w:pPr>
        <w:rPr>
          <w:highlight w:val="yellow"/>
        </w:rPr>
      </w:pPr>
    </w:p>
    <w:p w14:paraId="7A9AF9FA" w14:textId="77777777" w:rsidR="00FC3379" w:rsidRDefault="00FC3379">
      <w:pPr>
        <w:rPr>
          <w:highlight w:val="yellow"/>
        </w:rPr>
      </w:pPr>
    </w:p>
    <w:p w14:paraId="6E337810" w14:textId="77777777" w:rsidR="00FC3379" w:rsidRDefault="00FC3379">
      <w:pPr>
        <w:rPr>
          <w:highlight w:val="yellow"/>
        </w:rPr>
      </w:pPr>
    </w:p>
    <w:p w14:paraId="264C7583" w14:textId="28C19D90" w:rsidR="005564F5" w:rsidRPr="001906AC" w:rsidRDefault="00DB0664" w:rsidP="004A3D88">
      <w:pPr>
        <w:pStyle w:val="Heading1"/>
      </w:pPr>
      <w:bookmarkStart w:id="56" w:name="_Toc220938881"/>
      <w:bookmarkStart w:id="57" w:name="_Toc221097883"/>
      <w:bookmarkStart w:id="58" w:name="_Toc223625170"/>
      <w:r w:rsidRPr="001906AC">
        <w:t>Keepmoat</w:t>
      </w:r>
      <w:r w:rsidR="005564F5" w:rsidRPr="001906AC">
        <w:t xml:space="preserve"> Environmental Policy</w:t>
      </w:r>
      <w:bookmarkEnd w:id="56"/>
      <w:bookmarkEnd w:id="57"/>
      <w:bookmarkEnd w:id="58"/>
    </w:p>
    <w:p w14:paraId="5E44E859" w14:textId="5B82917D" w:rsidR="005564F5" w:rsidRPr="001906AC" w:rsidRDefault="00313F62" w:rsidP="005564F5">
      <w:pPr>
        <w:jc w:val="center"/>
      </w:pPr>
      <w:r w:rsidRPr="001906AC">
        <w:rPr>
          <w:noProof/>
        </w:rPr>
        <w:drawing>
          <wp:inline distT="0" distB="0" distL="0" distR="0" wp14:anchorId="435946F9" wp14:editId="7CA18545">
            <wp:extent cx="1390015" cy="359410"/>
            <wp:effectExtent l="0" t="0" r="635" b="2540"/>
            <wp:docPr id="16464823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0015" cy="359410"/>
                    </a:xfrm>
                    <a:prstGeom prst="rect">
                      <a:avLst/>
                    </a:prstGeom>
                    <a:noFill/>
                  </pic:spPr>
                </pic:pic>
              </a:graphicData>
            </a:graphic>
          </wp:inline>
        </w:drawing>
      </w:r>
    </w:p>
    <w:p w14:paraId="52B71A8B" w14:textId="77777777" w:rsidR="005564F5" w:rsidRPr="001906AC" w:rsidRDefault="005564F5" w:rsidP="005564F5">
      <w:pPr>
        <w:jc w:val="center"/>
        <w:rPr>
          <w:b/>
          <w:sz w:val="28"/>
          <w:szCs w:val="28"/>
        </w:rPr>
      </w:pPr>
      <w:r w:rsidRPr="001906AC">
        <w:rPr>
          <w:b/>
          <w:sz w:val="28"/>
          <w:szCs w:val="28"/>
        </w:rPr>
        <w:t>Environmental Policy</w:t>
      </w:r>
    </w:p>
    <w:p w14:paraId="7C952F9C" w14:textId="043F7032" w:rsidR="005564F5" w:rsidRPr="001906AC" w:rsidRDefault="00DB0664" w:rsidP="005564F5">
      <w:pPr>
        <w:rPr>
          <w:i/>
          <w:sz w:val="24"/>
          <w:szCs w:val="24"/>
        </w:rPr>
      </w:pPr>
      <w:r w:rsidRPr="001906AC">
        <w:rPr>
          <w:b/>
          <w:sz w:val="24"/>
          <w:szCs w:val="24"/>
        </w:rPr>
        <w:t>Keepmoat</w:t>
      </w:r>
      <w:r w:rsidR="005564F5" w:rsidRPr="001906AC">
        <w:rPr>
          <w:sz w:val="24"/>
          <w:szCs w:val="24"/>
        </w:rPr>
        <w:t xml:space="preserve"> </w:t>
      </w:r>
      <w:r w:rsidR="005564F5" w:rsidRPr="001906AC">
        <w:rPr>
          <w:i/>
          <w:sz w:val="24"/>
          <w:szCs w:val="24"/>
        </w:rPr>
        <w:t>recognise that its activities have a significant impact on the environment and are committed to minimising that impact by:-</w:t>
      </w:r>
    </w:p>
    <w:p w14:paraId="025063EB" w14:textId="77777777" w:rsidR="005564F5" w:rsidRPr="001906AC" w:rsidRDefault="005564F5" w:rsidP="005564F5">
      <w:pPr>
        <w:rPr>
          <w:b/>
          <w:sz w:val="24"/>
          <w:szCs w:val="24"/>
        </w:rPr>
      </w:pPr>
      <w:r w:rsidRPr="001906AC">
        <w:tab/>
      </w:r>
      <w:r w:rsidRPr="001906AC">
        <w:rPr>
          <w:b/>
          <w:sz w:val="24"/>
          <w:szCs w:val="24"/>
        </w:rPr>
        <w:t>Efficient protection of the Environment</w:t>
      </w:r>
    </w:p>
    <w:p w14:paraId="6115E5BE" w14:textId="77777777" w:rsidR="005564F5" w:rsidRPr="001906AC" w:rsidRDefault="005564F5" w:rsidP="005564F5">
      <w:pPr>
        <w:rPr>
          <w:b/>
          <w:sz w:val="24"/>
          <w:szCs w:val="24"/>
        </w:rPr>
      </w:pPr>
      <w:r w:rsidRPr="001906AC">
        <w:rPr>
          <w:b/>
          <w:sz w:val="24"/>
          <w:szCs w:val="24"/>
        </w:rPr>
        <w:tab/>
        <w:t>Efficient use of resources</w:t>
      </w:r>
    </w:p>
    <w:p w14:paraId="201B8CC9" w14:textId="77777777" w:rsidR="005564F5" w:rsidRPr="001906AC" w:rsidRDefault="005564F5" w:rsidP="00957365">
      <w:pPr>
        <w:pStyle w:val="ListParagraph"/>
        <w:numPr>
          <w:ilvl w:val="0"/>
          <w:numId w:val="6"/>
        </w:numPr>
      </w:pPr>
      <w:r w:rsidRPr="001906AC">
        <w:rPr>
          <w:b/>
          <w:sz w:val="24"/>
          <w:szCs w:val="24"/>
        </w:rPr>
        <w:t>Direct Impact</w:t>
      </w:r>
      <w:r w:rsidRPr="001906AC">
        <w:t xml:space="preserve"> is caused through the physical process of building muck shifting, noise, dust, excavation, noise and destruction of habitat.</w:t>
      </w:r>
    </w:p>
    <w:p w14:paraId="5BF4AE92" w14:textId="77777777" w:rsidR="005564F5" w:rsidRPr="001906AC" w:rsidRDefault="005564F5" w:rsidP="00957365">
      <w:pPr>
        <w:pStyle w:val="ListParagraph"/>
        <w:numPr>
          <w:ilvl w:val="0"/>
          <w:numId w:val="6"/>
        </w:numPr>
      </w:pPr>
      <w:r w:rsidRPr="001906AC">
        <w:rPr>
          <w:b/>
          <w:sz w:val="24"/>
          <w:szCs w:val="24"/>
        </w:rPr>
        <w:t>Indirect Impact</w:t>
      </w:r>
      <w:r w:rsidRPr="001906AC">
        <w:t xml:space="preserve"> is caused by the use of large amounts of raw materials either as fill material (</w:t>
      </w:r>
      <w:r w:rsidRPr="001906AC">
        <w:rPr>
          <w:i/>
        </w:rPr>
        <w:t>aggregates</w:t>
      </w:r>
      <w:r w:rsidRPr="001906AC">
        <w:t>) or for the use of the manufacture of building materials, such as bricks, cement or plasterboard.</w:t>
      </w:r>
    </w:p>
    <w:p w14:paraId="54D9EFAE" w14:textId="77777777" w:rsidR="005564F5" w:rsidRPr="001906AC" w:rsidRDefault="005564F5" w:rsidP="005564F5">
      <w:pPr>
        <w:rPr>
          <w:b/>
          <w:sz w:val="24"/>
          <w:szCs w:val="24"/>
        </w:rPr>
      </w:pPr>
      <w:r w:rsidRPr="001906AC">
        <w:rPr>
          <w:b/>
          <w:sz w:val="24"/>
          <w:szCs w:val="24"/>
        </w:rPr>
        <w:t>‘Hierarchy of waste management’:-</w:t>
      </w:r>
    </w:p>
    <w:p w14:paraId="47CCBB7B" w14:textId="77777777" w:rsidR="005564F5" w:rsidRPr="001906AC" w:rsidRDefault="005564F5" w:rsidP="00957365">
      <w:pPr>
        <w:pStyle w:val="ListParagraph"/>
        <w:numPr>
          <w:ilvl w:val="0"/>
          <w:numId w:val="7"/>
        </w:numPr>
      </w:pPr>
      <w:r w:rsidRPr="001906AC">
        <w:rPr>
          <w:b/>
        </w:rPr>
        <w:t>Re-use</w:t>
      </w:r>
      <w:r w:rsidRPr="001906AC">
        <w:t>: There are many examples of using salvaged bricks, slates, timber etc</w:t>
      </w:r>
    </w:p>
    <w:p w14:paraId="14412C49" w14:textId="77777777" w:rsidR="005564F5" w:rsidRPr="001906AC" w:rsidRDefault="005564F5" w:rsidP="00957365">
      <w:pPr>
        <w:pStyle w:val="ListParagraph"/>
        <w:numPr>
          <w:ilvl w:val="0"/>
          <w:numId w:val="7"/>
        </w:numPr>
      </w:pPr>
      <w:r w:rsidRPr="001906AC">
        <w:rPr>
          <w:b/>
        </w:rPr>
        <w:t>Prevention</w:t>
      </w:r>
      <w:r w:rsidRPr="001906AC">
        <w:t xml:space="preserve">: ordering components of the correct dimensions to avoid trimming or wastage. </w:t>
      </w:r>
    </w:p>
    <w:p w14:paraId="234CB4C1" w14:textId="77777777" w:rsidR="005564F5" w:rsidRPr="001906AC" w:rsidRDefault="005564F5" w:rsidP="00957365">
      <w:pPr>
        <w:pStyle w:val="ListParagraph"/>
        <w:numPr>
          <w:ilvl w:val="0"/>
          <w:numId w:val="7"/>
        </w:numPr>
      </w:pPr>
      <w:r w:rsidRPr="001906AC">
        <w:t>Re-cycle</w:t>
      </w:r>
    </w:p>
    <w:p w14:paraId="50BF077C" w14:textId="77777777" w:rsidR="005564F5" w:rsidRPr="001906AC" w:rsidRDefault="005564F5" w:rsidP="00957365">
      <w:pPr>
        <w:pStyle w:val="ListParagraph"/>
        <w:numPr>
          <w:ilvl w:val="0"/>
          <w:numId w:val="7"/>
        </w:numPr>
      </w:pPr>
      <w:r w:rsidRPr="001906AC">
        <w:t>Incineration for the recovery of Energy</w:t>
      </w:r>
    </w:p>
    <w:p w14:paraId="4B8F02CD" w14:textId="77777777" w:rsidR="005564F5" w:rsidRPr="001906AC" w:rsidRDefault="005564F5" w:rsidP="00957365">
      <w:pPr>
        <w:pStyle w:val="ListParagraph"/>
        <w:numPr>
          <w:ilvl w:val="0"/>
          <w:numId w:val="7"/>
        </w:numPr>
      </w:pPr>
      <w:r w:rsidRPr="001906AC">
        <w:rPr>
          <w:b/>
        </w:rPr>
        <w:t>Design Review</w:t>
      </w:r>
      <w:r w:rsidRPr="001906AC">
        <w:t>: Aimed at encouraging designers and Site teams to consider material selection and working methods. Opportunity to influence material selection and working methods.</w:t>
      </w:r>
    </w:p>
    <w:p w14:paraId="486B5BBF" w14:textId="77777777" w:rsidR="005564F5" w:rsidRPr="001906AC" w:rsidRDefault="005564F5" w:rsidP="00957365">
      <w:pPr>
        <w:pStyle w:val="ListParagraph"/>
        <w:numPr>
          <w:ilvl w:val="0"/>
          <w:numId w:val="7"/>
        </w:numPr>
      </w:pPr>
      <w:r w:rsidRPr="001906AC">
        <w:rPr>
          <w:b/>
        </w:rPr>
        <w:t>Use of materials</w:t>
      </w:r>
      <w:r w:rsidRPr="001906AC">
        <w:t>: 95% of the timber used from a sustainable forest</w:t>
      </w:r>
    </w:p>
    <w:p w14:paraId="59AB9018" w14:textId="77777777" w:rsidR="005564F5" w:rsidRPr="001906AC" w:rsidRDefault="005564F5" w:rsidP="00957365">
      <w:pPr>
        <w:pStyle w:val="ListParagraph"/>
        <w:numPr>
          <w:ilvl w:val="0"/>
          <w:numId w:val="7"/>
        </w:numPr>
      </w:pPr>
      <w:r w:rsidRPr="001906AC">
        <w:t>Landfill</w:t>
      </w:r>
    </w:p>
    <w:p w14:paraId="25C3BD2A" w14:textId="2D0C3912" w:rsidR="005564F5" w:rsidRPr="001906AC" w:rsidRDefault="00DB0664" w:rsidP="005564F5">
      <w:pPr>
        <w:rPr>
          <w:b/>
          <w:sz w:val="24"/>
          <w:szCs w:val="24"/>
        </w:rPr>
      </w:pPr>
      <w:r w:rsidRPr="001906AC">
        <w:rPr>
          <w:b/>
          <w:sz w:val="24"/>
          <w:szCs w:val="24"/>
        </w:rPr>
        <w:t>Keepmoat</w:t>
      </w:r>
      <w:r w:rsidR="005564F5" w:rsidRPr="001906AC">
        <w:rPr>
          <w:b/>
          <w:sz w:val="24"/>
          <w:szCs w:val="24"/>
        </w:rPr>
        <w:t xml:space="preserve"> are committed to:-</w:t>
      </w:r>
    </w:p>
    <w:p w14:paraId="613CC2EE" w14:textId="77777777" w:rsidR="005564F5" w:rsidRPr="001906AC" w:rsidRDefault="005564F5" w:rsidP="00957365">
      <w:pPr>
        <w:pStyle w:val="ListParagraph"/>
        <w:numPr>
          <w:ilvl w:val="0"/>
          <w:numId w:val="8"/>
        </w:numPr>
      </w:pPr>
      <w:r w:rsidRPr="001906AC">
        <w:rPr>
          <w:b/>
        </w:rPr>
        <w:t>Strict compliance</w:t>
      </w:r>
      <w:r w:rsidRPr="001906AC">
        <w:t xml:space="preserve"> with all relevant legal and other requirements, codes of practise and regulations.</w:t>
      </w:r>
    </w:p>
    <w:p w14:paraId="730F1A05" w14:textId="77777777" w:rsidR="005564F5" w:rsidRPr="001906AC" w:rsidRDefault="005564F5" w:rsidP="00957365">
      <w:pPr>
        <w:pStyle w:val="ListParagraph"/>
        <w:numPr>
          <w:ilvl w:val="0"/>
          <w:numId w:val="8"/>
        </w:numPr>
      </w:pPr>
      <w:r w:rsidRPr="001906AC">
        <w:rPr>
          <w:b/>
        </w:rPr>
        <w:t>Organisation of our operations</w:t>
      </w:r>
      <w:r w:rsidRPr="001906AC">
        <w:t xml:space="preserve"> in order to minimise pollution and disturbance to our neighbours and the general public.</w:t>
      </w:r>
    </w:p>
    <w:p w14:paraId="256631CC" w14:textId="77777777" w:rsidR="005564F5" w:rsidRPr="001906AC" w:rsidRDefault="005564F5" w:rsidP="00957365">
      <w:pPr>
        <w:pStyle w:val="ListParagraph"/>
        <w:numPr>
          <w:ilvl w:val="0"/>
          <w:numId w:val="8"/>
        </w:numPr>
      </w:pPr>
      <w:r w:rsidRPr="001906AC">
        <w:rPr>
          <w:b/>
        </w:rPr>
        <w:t>Efficient use</w:t>
      </w:r>
      <w:r w:rsidRPr="001906AC">
        <w:t xml:space="preserve"> of materials and resources with particular regard to the long-term sustainability of consumable items.</w:t>
      </w:r>
    </w:p>
    <w:p w14:paraId="6E20A1AC" w14:textId="77777777" w:rsidR="005564F5" w:rsidRPr="001906AC" w:rsidRDefault="005564F5" w:rsidP="005564F5">
      <w:pPr>
        <w:rPr>
          <w:b/>
          <w:sz w:val="24"/>
          <w:szCs w:val="24"/>
        </w:rPr>
      </w:pPr>
      <w:r w:rsidRPr="001906AC">
        <w:rPr>
          <w:b/>
          <w:sz w:val="24"/>
          <w:szCs w:val="24"/>
        </w:rPr>
        <w:t>We aim to:-</w:t>
      </w:r>
    </w:p>
    <w:p w14:paraId="74E726E9" w14:textId="77777777" w:rsidR="005564F5" w:rsidRPr="001906AC" w:rsidRDefault="005564F5" w:rsidP="00957365">
      <w:pPr>
        <w:pStyle w:val="ListParagraph"/>
        <w:numPr>
          <w:ilvl w:val="0"/>
          <w:numId w:val="9"/>
        </w:numPr>
      </w:pPr>
      <w:r w:rsidRPr="001906AC">
        <w:rPr>
          <w:b/>
        </w:rPr>
        <w:t>Ensure the effective management</w:t>
      </w:r>
      <w:r w:rsidRPr="001906AC">
        <w:t xml:space="preserve"> of resourcing thus reducing our impact on the natural environment.</w:t>
      </w:r>
    </w:p>
    <w:p w14:paraId="62CCBA58" w14:textId="77777777" w:rsidR="005564F5" w:rsidRPr="001906AC" w:rsidRDefault="005564F5" w:rsidP="00957365">
      <w:pPr>
        <w:pStyle w:val="ListParagraph"/>
        <w:numPr>
          <w:ilvl w:val="0"/>
          <w:numId w:val="9"/>
        </w:numPr>
      </w:pPr>
      <w:r w:rsidRPr="001906AC">
        <w:rPr>
          <w:b/>
        </w:rPr>
        <w:t>Influence design and consideration processes</w:t>
      </w:r>
      <w:r w:rsidRPr="001906AC">
        <w:t xml:space="preserve"> to ensure environmentally effective selection of materials and working methods.</w:t>
      </w:r>
    </w:p>
    <w:p w14:paraId="6315ABFE" w14:textId="77777777" w:rsidR="005564F5" w:rsidRPr="001906AC" w:rsidRDefault="005564F5" w:rsidP="00957365">
      <w:pPr>
        <w:pStyle w:val="ListParagraph"/>
        <w:numPr>
          <w:ilvl w:val="0"/>
          <w:numId w:val="9"/>
        </w:numPr>
      </w:pPr>
      <w:r w:rsidRPr="001906AC">
        <w:rPr>
          <w:b/>
        </w:rPr>
        <w:t xml:space="preserve">Foster </w:t>
      </w:r>
      <w:r w:rsidRPr="001906AC">
        <w:t>employees’ environmental awareness and concern.</w:t>
      </w:r>
    </w:p>
    <w:p w14:paraId="517409F0" w14:textId="77777777" w:rsidR="005564F5" w:rsidRPr="001906AC" w:rsidRDefault="005564F5" w:rsidP="00957365">
      <w:pPr>
        <w:pStyle w:val="ListParagraph"/>
        <w:numPr>
          <w:ilvl w:val="0"/>
          <w:numId w:val="9"/>
        </w:numPr>
      </w:pPr>
      <w:r w:rsidRPr="001906AC">
        <w:rPr>
          <w:b/>
        </w:rPr>
        <w:t>Encourage</w:t>
      </w:r>
      <w:r w:rsidRPr="001906AC">
        <w:t xml:space="preserve"> the participation of our subcontractors, suppliers and clients in our environmental goals.</w:t>
      </w:r>
    </w:p>
    <w:p w14:paraId="6BAE0DC8" w14:textId="77777777" w:rsidR="005564F5" w:rsidRPr="001906AC" w:rsidRDefault="005564F5" w:rsidP="00957365">
      <w:pPr>
        <w:pStyle w:val="ListParagraph"/>
        <w:numPr>
          <w:ilvl w:val="0"/>
          <w:numId w:val="9"/>
        </w:numPr>
      </w:pPr>
      <w:r w:rsidRPr="001906AC">
        <w:rPr>
          <w:b/>
        </w:rPr>
        <w:t xml:space="preserve">Make </w:t>
      </w:r>
      <w:r w:rsidRPr="001906AC">
        <w:t>our environmental policy freely available to the public</w:t>
      </w:r>
    </w:p>
    <w:p w14:paraId="0F53AA72" w14:textId="77777777" w:rsidR="005564F5" w:rsidRPr="001906AC" w:rsidRDefault="005564F5" w:rsidP="005564F5">
      <w:pPr>
        <w:rPr>
          <w:b/>
        </w:rPr>
      </w:pPr>
      <w:r w:rsidRPr="001906AC">
        <w:rPr>
          <w:b/>
          <w:sz w:val="24"/>
          <w:szCs w:val="24"/>
        </w:rPr>
        <w:lastRenderedPageBreak/>
        <w:t>The following list indicates some of the key issues that will be considered</w:t>
      </w:r>
      <w:r w:rsidRPr="001906AC">
        <w:rPr>
          <w:b/>
        </w:rPr>
        <w:t>: -</w:t>
      </w:r>
    </w:p>
    <w:p w14:paraId="17BE8366" w14:textId="77777777" w:rsidR="005564F5" w:rsidRPr="001906AC" w:rsidRDefault="005564F5" w:rsidP="00957365">
      <w:pPr>
        <w:pStyle w:val="ListParagraph"/>
        <w:numPr>
          <w:ilvl w:val="0"/>
          <w:numId w:val="10"/>
        </w:numPr>
      </w:pPr>
      <w:r w:rsidRPr="001906AC">
        <w:rPr>
          <w:b/>
        </w:rPr>
        <w:t>Seek</w:t>
      </w:r>
      <w:r w:rsidRPr="001906AC">
        <w:t xml:space="preserve"> to prevent pollution</w:t>
      </w:r>
    </w:p>
    <w:p w14:paraId="02C3AB70" w14:textId="77777777" w:rsidR="005564F5" w:rsidRPr="001906AC" w:rsidRDefault="005564F5" w:rsidP="00957365">
      <w:pPr>
        <w:pStyle w:val="ListParagraph"/>
        <w:numPr>
          <w:ilvl w:val="0"/>
          <w:numId w:val="10"/>
        </w:numPr>
      </w:pPr>
      <w:r w:rsidRPr="001906AC">
        <w:rPr>
          <w:b/>
        </w:rPr>
        <w:t>Seek</w:t>
      </w:r>
      <w:r w:rsidRPr="001906AC">
        <w:t xml:space="preserve"> to minimise waste</w:t>
      </w:r>
    </w:p>
    <w:p w14:paraId="279490D3" w14:textId="77777777" w:rsidR="005564F5" w:rsidRPr="001906AC" w:rsidRDefault="005564F5" w:rsidP="00957365">
      <w:pPr>
        <w:pStyle w:val="ListParagraph"/>
        <w:numPr>
          <w:ilvl w:val="0"/>
          <w:numId w:val="10"/>
        </w:numPr>
      </w:pPr>
      <w:r w:rsidRPr="001906AC">
        <w:rPr>
          <w:b/>
        </w:rPr>
        <w:t>Identify and manage</w:t>
      </w:r>
      <w:r w:rsidRPr="001906AC">
        <w:t xml:space="preserve"> environmental risks and hazards</w:t>
      </w:r>
    </w:p>
    <w:p w14:paraId="0984BDC8" w14:textId="77777777" w:rsidR="005564F5" w:rsidRPr="001906AC" w:rsidRDefault="005564F5" w:rsidP="00957365">
      <w:pPr>
        <w:pStyle w:val="ListParagraph"/>
        <w:numPr>
          <w:ilvl w:val="0"/>
          <w:numId w:val="10"/>
        </w:numPr>
      </w:pPr>
      <w:r w:rsidRPr="001906AC">
        <w:rPr>
          <w:b/>
        </w:rPr>
        <w:t>Seek to influence</w:t>
      </w:r>
      <w:r w:rsidRPr="001906AC">
        <w:t xml:space="preserve"> the choice of construction materials and working methods efficient of resources.</w:t>
      </w:r>
    </w:p>
    <w:p w14:paraId="447164F1" w14:textId="77777777" w:rsidR="005564F5" w:rsidRPr="001906AC" w:rsidRDefault="005564F5" w:rsidP="00957365">
      <w:pPr>
        <w:pStyle w:val="ListParagraph"/>
      </w:pPr>
    </w:p>
    <w:p w14:paraId="4D3A4FBC" w14:textId="268B0234" w:rsidR="005564F5" w:rsidRPr="001906AC" w:rsidRDefault="005564F5" w:rsidP="005564F5">
      <w:pPr>
        <w:rPr>
          <w:b/>
          <w:i/>
          <w:sz w:val="24"/>
          <w:szCs w:val="24"/>
        </w:rPr>
      </w:pPr>
      <w:r w:rsidRPr="001906AC">
        <w:rPr>
          <w:b/>
          <w:i/>
          <w:sz w:val="24"/>
          <w:szCs w:val="24"/>
        </w:rPr>
        <w:t xml:space="preserve">‘The Directors and Staff of </w:t>
      </w:r>
      <w:r w:rsidR="00DB0664" w:rsidRPr="001906AC">
        <w:rPr>
          <w:b/>
          <w:i/>
          <w:sz w:val="24"/>
          <w:szCs w:val="24"/>
        </w:rPr>
        <w:t>Keepmoat</w:t>
      </w:r>
      <w:r w:rsidRPr="001906AC">
        <w:rPr>
          <w:b/>
          <w:i/>
          <w:sz w:val="24"/>
          <w:szCs w:val="24"/>
        </w:rPr>
        <w:t xml:space="preserve"> are fully committed to protecting the environment and we are continually looking for ways to improve the environment performance, objectives and targets of the company’s activities, which are set and reviewed within a period not exceeding 12 months.’</w:t>
      </w:r>
    </w:p>
    <w:p w14:paraId="5111C580" w14:textId="77777777" w:rsidR="005564F5" w:rsidRPr="001906AC" w:rsidRDefault="005564F5" w:rsidP="005564F5">
      <w:pPr>
        <w:rPr>
          <w:b/>
          <w:i/>
          <w:sz w:val="24"/>
          <w:szCs w:val="24"/>
        </w:rPr>
      </w:pPr>
      <w:r w:rsidRPr="001906AC">
        <w:rPr>
          <w:b/>
          <w:i/>
          <w:sz w:val="24"/>
          <w:szCs w:val="24"/>
        </w:rPr>
        <w:t>‘Our aim is to prevent pollution, reduce carbon emissions, cut down on waste and the use of sustainable materials from well managed sources’</w:t>
      </w:r>
    </w:p>
    <w:p w14:paraId="31D2900D" w14:textId="77777777" w:rsidR="005564F5" w:rsidRPr="001906AC" w:rsidRDefault="005564F5" w:rsidP="005564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98"/>
      </w:tblGrid>
      <w:tr w:rsidR="005564F5" w:rsidRPr="001906AC" w14:paraId="34D4593B" w14:textId="77777777" w:rsidTr="00173B55">
        <w:tc>
          <w:tcPr>
            <w:tcW w:w="4644" w:type="dxa"/>
            <w:hideMark/>
          </w:tcPr>
          <w:p w14:paraId="30D9E91F" w14:textId="77777777" w:rsidR="00FB218D" w:rsidRDefault="005564F5" w:rsidP="00173B55">
            <w:pPr>
              <w:rPr>
                <w:rFonts w:ascii="Brush Script MT" w:hAnsi="Brush Script MT"/>
                <w:b/>
              </w:rPr>
            </w:pPr>
            <w:r w:rsidRPr="001906AC">
              <w:rPr>
                <w:b/>
              </w:rPr>
              <w:t xml:space="preserve">Signed: </w:t>
            </w:r>
            <w:r w:rsidR="00FB218D" w:rsidRPr="00FB218D">
              <w:rPr>
                <w:rFonts w:ascii="Brush Script MT" w:hAnsi="Brush Script MT"/>
                <w:b/>
                <w:sz w:val="48"/>
                <w:szCs w:val="48"/>
              </w:rPr>
              <w:t>Simon Ward</w:t>
            </w:r>
            <w:r w:rsidR="00FB218D">
              <w:rPr>
                <w:rFonts w:ascii="Brush Script MT" w:hAnsi="Brush Script MT"/>
                <w:b/>
              </w:rPr>
              <w:t xml:space="preserve"> </w:t>
            </w:r>
          </w:p>
          <w:p w14:paraId="75ED0050" w14:textId="7B64E2EE" w:rsidR="005564F5" w:rsidRPr="00FB218D" w:rsidRDefault="00FB218D" w:rsidP="00173B55">
            <w:pPr>
              <w:rPr>
                <w:rFonts w:cstheme="minorHAnsi"/>
                <w:b/>
              </w:rPr>
            </w:pPr>
            <w:r w:rsidRPr="00FB218D">
              <w:rPr>
                <w:rFonts w:cstheme="minorHAnsi"/>
                <w:b/>
              </w:rPr>
              <w:t>(Constr</w:t>
            </w:r>
            <w:r>
              <w:rPr>
                <w:rFonts w:cstheme="minorHAnsi"/>
                <w:b/>
              </w:rPr>
              <w:t>u</w:t>
            </w:r>
            <w:r w:rsidRPr="00FB218D">
              <w:rPr>
                <w:rFonts w:cstheme="minorHAnsi"/>
                <w:b/>
              </w:rPr>
              <w:t xml:space="preserve">ction Director) </w:t>
            </w:r>
          </w:p>
        </w:tc>
        <w:tc>
          <w:tcPr>
            <w:tcW w:w="4598" w:type="dxa"/>
          </w:tcPr>
          <w:p w14:paraId="2031E2BE" w14:textId="77777777" w:rsidR="005564F5" w:rsidRPr="001906AC" w:rsidRDefault="005564F5" w:rsidP="00173B55">
            <w:pPr>
              <w:rPr>
                <w:b/>
              </w:rPr>
            </w:pPr>
          </w:p>
        </w:tc>
      </w:tr>
      <w:tr w:rsidR="005564F5" w:rsidRPr="001906AC" w14:paraId="096CEECC" w14:textId="77777777" w:rsidTr="00173B55">
        <w:tc>
          <w:tcPr>
            <w:tcW w:w="4644" w:type="dxa"/>
          </w:tcPr>
          <w:p w14:paraId="51700DD7" w14:textId="77777777" w:rsidR="005564F5" w:rsidRPr="001906AC" w:rsidRDefault="005564F5" w:rsidP="00173B55">
            <w:pPr>
              <w:rPr>
                <w:b/>
              </w:rPr>
            </w:pPr>
          </w:p>
        </w:tc>
        <w:tc>
          <w:tcPr>
            <w:tcW w:w="4598" w:type="dxa"/>
          </w:tcPr>
          <w:p w14:paraId="52CFD00A" w14:textId="77777777" w:rsidR="005564F5" w:rsidRPr="001906AC" w:rsidRDefault="005564F5" w:rsidP="00173B55">
            <w:pPr>
              <w:rPr>
                <w:b/>
              </w:rPr>
            </w:pPr>
          </w:p>
        </w:tc>
      </w:tr>
      <w:tr w:rsidR="005564F5" w:rsidRPr="001906AC" w14:paraId="2099915D" w14:textId="77777777" w:rsidTr="00173B55">
        <w:tc>
          <w:tcPr>
            <w:tcW w:w="4644" w:type="dxa"/>
            <w:hideMark/>
          </w:tcPr>
          <w:p w14:paraId="3311AF73" w14:textId="01DDC12F" w:rsidR="005564F5" w:rsidRPr="001906AC" w:rsidRDefault="005564F5" w:rsidP="00173B55">
            <w:pPr>
              <w:rPr>
                <w:b/>
              </w:rPr>
            </w:pPr>
          </w:p>
        </w:tc>
        <w:tc>
          <w:tcPr>
            <w:tcW w:w="4598" w:type="dxa"/>
          </w:tcPr>
          <w:p w14:paraId="4884901D" w14:textId="77777777" w:rsidR="005564F5" w:rsidRPr="001906AC" w:rsidRDefault="005564F5" w:rsidP="00173B55">
            <w:pPr>
              <w:rPr>
                <w:b/>
              </w:rPr>
            </w:pPr>
          </w:p>
        </w:tc>
      </w:tr>
    </w:tbl>
    <w:p w14:paraId="3E6A54AF" w14:textId="77777777" w:rsidR="005564F5" w:rsidRPr="001906AC" w:rsidRDefault="005564F5" w:rsidP="005564F5"/>
    <w:p w14:paraId="24BFC7DB" w14:textId="54536584" w:rsidR="0042791F" w:rsidRPr="001906AC" w:rsidRDefault="0042791F">
      <w:r w:rsidRPr="001906AC">
        <w:br w:type="page"/>
      </w:r>
    </w:p>
    <w:p w14:paraId="62F0AF64" w14:textId="77777777" w:rsidR="00277C70" w:rsidRPr="001906AC" w:rsidRDefault="00277C70" w:rsidP="004A3D88">
      <w:pPr>
        <w:pStyle w:val="Heading1"/>
      </w:pPr>
      <w:bookmarkStart w:id="59" w:name="_Toc130394061"/>
      <w:bookmarkStart w:id="60" w:name="_Toc220938882"/>
      <w:bookmarkStart w:id="61" w:name="_Toc221097884"/>
      <w:bookmarkStart w:id="62" w:name="_Toc223625171"/>
      <w:r w:rsidRPr="001906AC">
        <w:lastRenderedPageBreak/>
        <w:t>Associated Keepmoat Environmental Standards</w:t>
      </w:r>
      <w:bookmarkEnd w:id="59"/>
      <w:bookmarkEnd w:id="60"/>
      <w:bookmarkEnd w:id="61"/>
      <w:bookmarkEnd w:id="62"/>
      <w:r w:rsidRPr="001906AC">
        <w:t xml:space="preserve"> </w:t>
      </w:r>
    </w:p>
    <w:p w14:paraId="468582F1" w14:textId="77777777" w:rsidR="00277C70" w:rsidRPr="001906AC" w:rsidRDefault="00277C70" w:rsidP="00957365">
      <w:pPr>
        <w:pStyle w:val="Normal2"/>
      </w:pPr>
      <w:r w:rsidRPr="001906AC">
        <w:t>(copies available upon request)</w:t>
      </w:r>
    </w:p>
    <w:p w14:paraId="0AFD3BCF" w14:textId="77777777" w:rsidR="00277C70" w:rsidRPr="001906AC" w:rsidRDefault="00277C70" w:rsidP="00957365">
      <w:pPr>
        <w:pStyle w:val="Normal2"/>
      </w:pPr>
      <w:r w:rsidRPr="001906AC">
        <w:t xml:space="preserve">The following table lists all supporting policies, standards, plans and reports that provide the framework for the site activities being undertaken and management controls to be applied: </w:t>
      </w:r>
    </w:p>
    <w:tbl>
      <w:tblPr>
        <w:tblW w:w="487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4"/>
        <w:gridCol w:w="3762"/>
        <w:gridCol w:w="2336"/>
      </w:tblGrid>
      <w:tr w:rsidR="003C5725" w:rsidRPr="001906AC" w14:paraId="393A3945" w14:textId="77777777" w:rsidTr="002A53C5">
        <w:trPr>
          <w:trHeight w:val="508"/>
        </w:trPr>
        <w:tc>
          <w:tcPr>
            <w:tcW w:w="1844" w:type="pct"/>
            <w:tcBorders>
              <w:top w:val="single" w:sz="4" w:space="0" w:color="1F497D"/>
              <w:left w:val="single" w:sz="4" w:space="0" w:color="1F497D"/>
              <w:bottom w:val="single" w:sz="4" w:space="0" w:color="1F497D"/>
              <w:right w:val="nil"/>
            </w:tcBorders>
            <w:shd w:val="clear" w:color="000000" w:fill="1F497D"/>
            <w:vAlign w:val="center"/>
          </w:tcPr>
          <w:p w14:paraId="58053E28" w14:textId="77777777" w:rsidR="003C5725" w:rsidRPr="001906AC" w:rsidRDefault="003C5725" w:rsidP="002A53C5">
            <w:pPr>
              <w:pStyle w:val="Header"/>
              <w:spacing w:after="120" w:line="260" w:lineRule="exact"/>
              <w:jc w:val="center"/>
              <w:rPr>
                <w:rFonts w:asciiTheme="majorHAnsi" w:hAnsiTheme="majorHAnsi" w:cstheme="majorHAnsi"/>
                <w:b/>
                <w:color w:val="FFFFFF"/>
                <w:sz w:val="20"/>
                <w:szCs w:val="20"/>
              </w:rPr>
            </w:pPr>
            <w:r w:rsidRPr="001906AC">
              <w:rPr>
                <w:rFonts w:asciiTheme="majorHAnsi" w:hAnsiTheme="majorHAnsi" w:cstheme="majorHAnsi"/>
                <w:b/>
                <w:color w:val="FFFFFF"/>
                <w:sz w:val="20"/>
                <w:szCs w:val="20"/>
              </w:rPr>
              <w:t>Keepmoat Policy, Standard, Plan or Report Reference</w:t>
            </w:r>
          </w:p>
        </w:tc>
        <w:tc>
          <w:tcPr>
            <w:tcW w:w="1947" w:type="pct"/>
            <w:tcBorders>
              <w:top w:val="single" w:sz="4" w:space="0" w:color="1F497D"/>
              <w:left w:val="nil"/>
              <w:bottom w:val="single" w:sz="4" w:space="0" w:color="1F497D"/>
              <w:right w:val="nil"/>
            </w:tcBorders>
            <w:shd w:val="clear" w:color="000000" w:fill="1F497D"/>
            <w:vAlign w:val="center"/>
          </w:tcPr>
          <w:p w14:paraId="5C2E7260" w14:textId="454ADB83" w:rsidR="003C5725" w:rsidRPr="001906AC" w:rsidRDefault="003C5725" w:rsidP="002A53C5">
            <w:pPr>
              <w:pStyle w:val="Header"/>
              <w:spacing w:after="120" w:line="260" w:lineRule="exact"/>
              <w:jc w:val="center"/>
              <w:rPr>
                <w:rFonts w:asciiTheme="majorHAnsi" w:hAnsiTheme="majorHAnsi" w:cstheme="majorHAnsi"/>
                <w:b/>
                <w:color w:val="FFFFFF"/>
                <w:sz w:val="20"/>
                <w:szCs w:val="20"/>
              </w:rPr>
            </w:pPr>
            <w:r w:rsidRPr="001906AC">
              <w:rPr>
                <w:rFonts w:asciiTheme="majorHAnsi" w:hAnsiTheme="majorHAnsi" w:cstheme="majorHAnsi"/>
                <w:b/>
                <w:color w:val="FFFFFF"/>
                <w:sz w:val="20"/>
                <w:szCs w:val="20"/>
              </w:rPr>
              <w:t xml:space="preserve">Applicable Section of </w:t>
            </w:r>
            <w:r w:rsidR="004116E2">
              <w:rPr>
                <w:rFonts w:asciiTheme="majorHAnsi" w:hAnsiTheme="majorHAnsi" w:cstheme="majorHAnsi"/>
                <w:b/>
                <w:color w:val="FFFFFF"/>
                <w:sz w:val="20"/>
                <w:szCs w:val="20"/>
              </w:rPr>
              <w:t>CMP</w:t>
            </w:r>
          </w:p>
        </w:tc>
        <w:tc>
          <w:tcPr>
            <w:tcW w:w="1209" w:type="pct"/>
            <w:tcBorders>
              <w:top w:val="single" w:sz="4" w:space="0" w:color="1F497D"/>
              <w:left w:val="nil"/>
              <w:bottom w:val="single" w:sz="4" w:space="0" w:color="1F497D"/>
              <w:right w:val="single" w:sz="4" w:space="0" w:color="1F497D"/>
            </w:tcBorders>
            <w:shd w:val="clear" w:color="000000" w:fill="1F497D"/>
            <w:vAlign w:val="center"/>
          </w:tcPr>
          <w:p w14:paraId="7CE6B1A6" w14:textId="77777777" w:rsidR="003C5725" w:rsidRPr="001906AC" w:rsidRDefault="003C5725" w:rsidP="002A53C5">
            <w:pPr>
              <w:pStyle w:val="Header"/>
              <w:spacing w:after="120" w:line="260" w:lineRule="exact"/>
              <w:jc w:val="center"/>
              <w:rPr>
                <w:rFonts w:asciiTheme="majorHAnsi" w:hAnsiTheme="majorHAnsi" w:cstheme="majorHAnsi"/>
                <w:b/>
                <w:color w:val="FFFFFF"/>
                <w:sz w:val="20"/>
                <w:szCs w:val="20"/>
              </w:rPr>
            </w:pPr>
            <w:r w:rsidRPr="001906AC">
              <w:rPr>
                <w:rFonts w:asciiTheme="majorHAnsi" w:hAnsiTheme="majorHAnsi" w:cstheme="majorHAnsi"/>
                <w:b/>
                <w:color w:val="FFFFFF"/>
                <w:sz w:val="20"/>
                <w:szCs w:val="20"/>
              </w:rPr>
              <w:t>Location (TBC)</w:t>
            </w:r>
          </w:p>
        </w:tc>
      </w:tr>
      <w:tr w:rsidR="003C5725" w:rsidRPr="001906AC" w14:paraId="574832C7" w14:textId="77777777" w:rsidTr="002A53C5">
        <w:trPr>
          <w:trHeight w:val="399"/>
        </w:trPr>
        <w:tc>
          <w:tcPr>
            <w:tcW w:w="5000" w:type="pct"/>
            <w:gridSpan w:val="3"/>
            <w:tcBorders>
              <w:top w:val="single" w:sz="4" w:space="0" w:color="1F497D"/>
            </w:tcBorders>
            <w:vAlign w:val="center"/>
          </w:tcPr>
          <w:p w14:paraId="09B3F199" w14:textId="77777777" w:rsidR="003C5725" w:rsidRPr="001906AC" w:rsidRDefault="003C5725" w:rsidP="002A53C5">
            <w:pPr>
              <w:pStyle w:val="Header"/>
              <w:rPr>
                <w:rFonts w:asciiTheme="majorHAnsi" w:hAnsiTheme="majorHAnsi" w:cstheme="majorHAnsi"/>
                <w:b/>
                <w:bCs/>
                <w:i/>
                <w:iCs/>
                <w:color w:val="646363"/>
                <w:sz w:val="20"/>
                <w:szCs w:val="20"/>
              </w:rPr>
            </w:pPr>
            <w:r w:rsidRPr="001906AC">
              <w:rPr>
                <w:rFonts w:asciiTheme="majorHAnsi" w:hAnsiTheme="majorHAnsi" w:cstheme="majorHAnsi"/>
                <w:b/>
                <w:bCs/>
                <w:i/>
                <w:iCs/>
                <w:color w:val="646363"/>
                <w:sz w:val="20"/>
                <w:szCs w:val="20"/>
              </w:rPr>
              <w:t xml:space="preserve">General Keepmoat Policies: </w:t>
            </w:r>
          </w:p>
        </w:tc>
      </w:tr>
      <w:tr w:rsidR="003C5725" w:rsidRPr="001906AC" w14:paraId="3FBEF244" w14:textId="77777777" w:rsidTr="002A53C5">
        <w:trPr>
          <w:trHeight w:val="567"/>
        </w:trPr>
        <w:tc>
          <w:tcPr>
            <w:tcW w:w="1844" w:type="pct"/>
            <w:vAlign w:val="center"/>
          </w:tcPr>
          <w:p w14:paraId="07D0DEFA"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HSS-PO-002-Policy – Environmental Policy</w:t>
            </w:r>
          </w:p>
        </w:tc>
        <w:tc>
          <w:tcPr>
            <w:tcW w:w="1947" w:type="pct"/>
            <w:vAlign w:val="center"/>
          </w:tcPr>
          <w:p w14:paraId="7306D8C3"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All</w:t>
            </w:r>
          </w:p>
        </w:tc>
        <w:tc>
          <w:tcPr>
            <w:tcW w:w="1209" w:type="pct"/>
            <w:vAlign w:val="center"/>
          </w:tcPr>
          <w:p w14:paraId="68B696AA"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1300C87E" w14:textId="77777777" w:rsidTr="002A53C5">
        <w:trPr>
          <w:trHeight w:val="567"/>
        </w:trPr>
        <w:tc>
          <w:tcPr>
            <w:tcW w:w="1844" w:type="pct"/>
            <w:vAlign w:val="center"/>
          </w:tcPr>
          <w:p w14:paraId="1B60F3DF"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SUS-PO-001-Policy – Sustainability Policy</w:t>
            </w:r>
          </w:p>
        </w:tc>
        <w:tc>
          <w:tcPr>
            <w:tcW w:w="1947" w:type="pct"/>
            <w:vAlign w:val="center"/>
          </w:tcPr>
          <w:p w14:paraId="71786B54"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All</w:t>
            </w:r>
          </w:p>
        </w:tc>
        <w:tc>
          <w:tcPr>
            <w:tcW w:w="1209" w:type="pct"/>
            <w:vAlign w:val="center"/>
          </w:tcPr>
          <w:p w14:paraId="33BA73FF"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5F961387" w14:textId="77777777" w:rsidTr="002A53C5">
        <w:trPr>
          <w:trHeight w:val="567"/>
        </w:trPr>
        <w:tc>
          <w:tcPr>
            <w:tcW w:w="5000" w:type="pct"/>
            <w:gridSpan w:val="3"/>
            <w:vAlign w:val="center"/>
          </w:tcPr>
          <w:p w14:paraId="20184EDC" w14:textId="77777777" w:rsidR="003C5725" w:rsidRPr="001906AC" w:rsidRDefault="003C5725" w:rsidP="002A53C5">
            <w:pPr>
              <w:pStyle w:val="Header"/>
              <w:rPr>
                <w:rFonts w:asciiTheme="majorHAnsi" w:hAnsiTheme="majorHAnsi" w:cstheme="majorHAnsi"/>
                <w:i/>
                <w:iCs/>
                <w:color w:val="FF0000"/>
                <w:sz w:val="20"/>
                <w:szCs w:val="20"/>
              </w:rPr>
            </w:pPr>
            <w:r w:rsidRPr="001906AC">
              <w:rPr>
                <w:rFonts w:asciiTheme="majorHAnsi" w:hAnsiTheme="majorHAnsi" w:cstheme="majorHAnsi"/>
                <w:b/>
                <w:i/>
                <w:iCs/>
                <w:color w:val="646363"/>
                <w:sz w:val="20"/>
                <w:szCs w:val="20"/>
              </w:rPr>
              <w:t>Keepmoat Standards:</w:t>
            </w:r>
          </w:p>
        </w:tc>
      </w:tr>
      <w:tr w:rsidR="003C5725" w:rsidRPr="001906AC" w14:paraId="38271445" w14:textId="77777777" w:rsidTr="002A53C5">
        <w:trPr>
          <w:trHeight w:val="567"/>
        </w:trPr>
        <w:tc>
          <w:tcPr>
            <w:tcW w:w="1844" w:type="pct"/>
            <w:vAlign w:val="center"/>
          </w:tcPr>
          <w:p w14:paraId="1B78186F"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HSS-ST-001-Archaeology – Archaeology &amp; Heritage Standard</w:t>
            </w:r>
          </w:p>
        </w:tc>
        <w:tc>
          <w:tcPr>
            <w:tcW w:w="1947" w:type="pct"/>
            <w:vAlign w:val="center"/>
          </w:tcPr>
          <w:p w14:paraId="694E0D80"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2</w:t>
            </w:r>
          </w:p>
        </w:tc>
        <w:tc>
          <w:tcPr>
            <w:tcW w:w="1209" w:type="pct"/>
            <w:vAlign w:val="center"/>
          </w:tcPr>
          <w:p w14:paraId="7268C3A9"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7E2340D9" w14:textId="77777777" w:rsidTr="002A53C5">
        <w:trPr>
          <w:trHeight w:val="567"/>
        </w:trPr>
        <w:tc>
          <w:tcPr>
            <w:tcW w:w="1844" w:type="pct"/>
            <w:vAlign w:val="center"/>
          </w:tcPr>
          <w:p w14:paraId="4E4167DE"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HSS-ST-001-Energy – Carbon &amp; Energy Management</w:t>
            </w:r>
          </w:p>
        </w:tc>
        <w:tc>
          <w:tcPr>
            <w:tcW w:w="1947" w:type="pct"/>
            <w:vAlign w:val="center"/>
          </w:tcPr>
          <w:p w14:paraId="3E3A9075"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3</w:t>
            </w:r>
          </w:p>
        </w:tc>
        <w:tc>
          <w:tcPr>
            <w:tcW w:w="1209" w:type="pct"/>
            <w:vAlign w:val="center"/>
          </w:tcPr>
          <w:p w14:paraId="67C4A60D"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7E013DB4" w14:textId="77777777" w:rsidTr="002A53C5">
        <w:trPr>
          <w:trHeight w:val="567"/>
        </w:trPr>
        <w:tc>
          <w:tcPr>
            <w:tcW w:w="1844" w:type="pct"/>
            <w:vAlign w:val="center"/>
          </w:tcPr>
          <w:p w14:paraId="297BB5E7"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HSS-ST-002-Dust – Construction &amp; Demolition Dust Controls</w:t>
            </w:r>
          </w:p>
        </w:tc>
        <w:tc>
          <w:tcPr>
            <w:tcW w:w="1947" w:type="pct"/>
            <w:vAlign w:val="center"/>
          </w:tcPr>
          <w:p w14:paraId="09FE1625"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4</w:t>
            </w:r>
          </w:p>
        </w:tc>
        <w:tc>
          <w:tcPr>
            <w:tcW w:w="1209" w:type="pct"/>
            <w:vAlign w:val="center"/>
          </w:tcPr>
          <w:p w14:paraId="73A437E5"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1AAE25EE" w14:textId="77777777" w:rsidTr="002A53C5">
        <w:trPr>
          <w:trHeight w:val="567"/>
        </w:trPr>
        <w:tc>
          <w:tcPr>
            <w:tcW w:w="1844" w:type="pct"/>
            <w:vAlign w:val="center"/>
          </w:tcPr>
          <w:p w14:paraId="10A929CA"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 xml:space="preserve">HSS-ST-001-Nuisance – Nuisance Standard </w:t>
            </w:r>
          </w:p>
        </w:tc>
        <w:tc>
          <w:tcPr>
            <w:tcW w:w="1947" w:type="pct"/>
            <w:vAlign w:val="center"/>
          </w:tcPr>
          <w:p w14:paraId="44B4E68D"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4 &amp; 6</w:t>
            </w:r>
          </w:p>
        </w:tc>
        <w:tc>
          <w:tcPr>
            <w:tcW w:w="1209" w:type="pct"/>
            <w:vAlign w:val="center"/>
          </w:tcPr>
          <w:p w14:paraId="6AFD8397"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31BED4DA" w14:textId="77777777" w:rsidTr="002A53C5">
        <w:trPr>
          <w:trHeight w:val="567"/>
        </w:trPr>
        <w:tc>
          <w:tcPr>
            <w:tcW w:w="1844" w:type="pct"/>
            <w:vAlign w:val="center"/>
          </w:tcPr>
          <w:p w14:paraId="25F1C87F"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HSS-ST-001-Ecology – Ecology &amp; Biodiversity</w:t>
            </w:r>
          </w:p>
        </w:tc>
        <w:tc>
          <w:tcPr>
            <w:tcW w:w="1947" w:type="pct"/>
            <w:vAlign w:val="center"/>
          </w:tcPr>
          <w:p w14:paraId="47A569FB"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5</w:t>
            </w:r>
          </w:p>
        </w:tc>
        <w:tc>
          <w:tcPr>
            <w:tcW w:w="1209" w:type="pct"/>
            <w:vAlign w:val="center"/>
          </w:tcPr>
          <w:p w14:paraId="2FDFA4B7"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465E2B2C" w14:textId="77777777" w:rsidTr="002A53C5">
        <w:trPr>
          <w:trHeight w:val="567"/>
        </w:trPr>
        <w:tc>
          <w:tcPr>
            <w:tcW w:w="1844" w:type="pct"/>
            <w:vAlign w:val="center"/>
          </w:tcPr>
          <w:p w14:paraId="00F876E8"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HSS-ST-001-Spill – Pollution Incident Response Standard</w:t>
            </w:r>
          </w:p>
        </w:tc>
        <w:tc>
          <w:tcPr>
            <w:tcW w:w="1947" w:type="pct"/>
            <w:vAlign w:val="center"/>
          </w:tcPr>
          <w:p w14:paraId="56F64F3D"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7</w:t>
            </w:r>
          </w:p>
        </w:tc>
        <w:tc>
          <w:tcPr>
            <w:tcW w:w="1209" w:type="pct"/>
            <w:vAlign w:val="center"/>
          </w:tcPr>
          <w:p w14:paraId="424AB067"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176C7236" w14:textId="77777777" w:rsidTr="002A53C5">
        <w:trPr>
          <w:trHeight w:val="567"/>
        </w:trPr>
        <w:tc>
          <w:tcPr>
            <w:tcW w:w="1844" w:type="pct"/>
            <w:vAlign w:val="center"/>
          </w:tcPr>
          <w:p w14:paraId="25AB02F7"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HSS-ST-001-Land – Contaminated Land</w:t>
            </w:r>
          </w:p>
        </w:tc>
        <w:tc>
          <w:tcPr>
            <w:tcW w:w="1947" w:type="pct"/>
            <w:vAlign w:val="center"/>
          </w:tcPr>
          <w:p w14:paraId="2C9D7840"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8</w:t>
            </w:r>
          </w:p>
        </w:tc>
        <w:tc>
          <w:tcPr>
            <w:tcW w:w="1209" w:type="pct"/>
            <w:vAlign w:val="center"/>
          </w:tcPr>
          <w:p w14:paraId="301B03C5"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3155B4F1" w14:textId="77777777" w:rsidTr="002A53C5">
        <w:trPr>
          <w:trHeight w:val="567"/>
        </w:trPr>
        <w:tc>
          <w:tcPr>
            <w:tcW w:w="1844" w:type="pct"/>
            <w:vAlign w:val="center"/>
          </w:tcPr>
          <w:p w14:paraId="36664CB2"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HSS-ST-001-Soil – Soil Management</w:t>
            </w:r>
          </w:p>
        </w:tc>
        <w:tc>
          <w:tcPr>
            <w:tcW w:w="1947" w:type="pct"/>
            <w:vAlign w:val="center"/>
          </w:tcPr>
          <w:p w14:paraId="0D9922A8"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8</w:t>
            </w:r>
          </w:p>
        </w:tc>
        <w:tc>
          <w:tcPr>
            <w:tcW w:w="1209" w:type="pct"/>
            <w:vAlign w:val="center"/>
          </w:tcPr>
          <w:p w14:paraId="46D34047"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1AFEB728" w14:textId="77777777" w:rsidTr="002A53C5">
        <w:trPr>
          <w:trHeight w:val="567"/>
        </w:trPr>
        <w:tc>
          <w:tcPr>
            <w:tcW w:w="1844" w:type="pct"/>
            <w:vAlign w:val="center"/>
          </w:tcPr>
          <w:p w14:paraId="400B5087"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HSS-ST-001-Waste – Waste Materials Management</w:t>
            </w:r>
          </w:p>
        </w:tc>
        <w:tc>
          <w:tcPr>
            <w:tcW w:w="1947" w:type="pct"/>
            <w:vAlign w:val="center"/>
          </w:tcPr>
          <w:p w14:paraId="0D1D0FC1"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10</w:t>
            </w:r>
          </w:p>
        </w:tc>
        <w:tc>
          <w:tcPr>
            <w:tcW w:w="1209" w:type="pct"/>
            <w:vAlign w:val="center"/>
          </w:tcPr>
          <w:p w14:paraId="2EF2283F"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4E3196C2" w14:textId="77777777" w:rsidTr="002A53C5">
        <w:trPr>
          <w:trHeight w:val="567"/>
        </w:trPr>
        <w:tc>
          <w:tcPr>
            <w:tcW w:w="1844" w:type="pct"/>
            <w:vAlign w:val="center"/>
          </w:tcPr>
          <w:p w14:paraId="38C52AD6"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HSS-ST-002-Waste – Materials Management Plan</w:t>
            </w:r>
          </w:p>
        </w:tc>
        <w:tc>
          <w:tcPr>
            <w:tcW w:w="1947" w:type="pct"/>
            <w:vAlign w:val="center"/>
          </w:tcPr>
          <w:p w14:paraId="7F091B25"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8</w:t>
            </w:r>
          </w:p>
        </w:tc>
        <w:tc>
          <w:tcPr>
            <w:tcW w:w="1209" w:type="pct"/>
            <w:vAlign w:val="center"/>
          </w:tcPr>
          <w:p w14:paraId="1B635E9E"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2D39E5CD" w14:textId="77777777" w:rsidTr="002A53C5">
        <w:trPr>
          <w:trHeight w:val="567"/>
        </w:trPr>
        <w:tc>
          <w:tcPr>
            <w:tcW w:w="1844" w:type="pct"/>
            <w:vAlign w:val="center"/>
          </w:tcPr>
          <w:p w14:paraId="5F7175A1"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HSS-ST-001-Water – Surface Water Management</w:t>
            </w:r>
          </w:p>
        </w:tc>
        <w:tc>
          <w:tcPr>
            <w:tcW w:w="1947" w:type="pct"/>
            <w:vAlign w:val="center"/>
          </w:tcPr>
          <w:p w14:paraId="1EBA8392"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9</w:t>
            </w:r>
          </w:p>
        </w:tc>
        <w:tc>
          <w:tcPr>
            <w:tcW w:w="1209" w:type="pct"/>
            <w:vAlign w:val="center"/>
          </w:tcPr>
          <w:p w14:paraId="745648F5"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191834A5" w14:textId="77777777" w:rsidTr="002A53C5">
        <w:trPr>
          <w:trHeight w:val="567"/>
        </w:trPr>
        <w:tc>
          <w:tcPr>
            <w:tcW w:w="1844" w:type="pct"/>
            <w:vAlign w:val="center"/>
          </w:tcPr>
          <w:p w14:paraId="2131BA9F"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 xml:space="preserve">EHS-ST-001-MSS – Minimum Site Health, Safety &amp; Environmental Standards </w:t>
            </w:r>
          </w:p>
        </w:tc>
        <w:tc>
          <w:tcPr>
            <w:tcW w:w="1947" w:type="pct"/>
            <w:vAlign w:val="center"/>
          </w:tcPr>
          <w:p w14:paraId="0BD134BD"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All</w:t>
            </w:r>
          </w:p>
        </w:tc>
        <w:tc>
          <w:tcPr>
            <w:tcW w:w="1209" w:type="pct"/>
            <w:vAlign w:val="center"/>
          </w:tcPr>
          <w:p w14:paraId="73E0FB5E"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633087E3" w14:textId="77777777" w:rsidTr="002A53C5">
        <w:trPr>
          <w:trHeight w:val="567"/>
        </w:trPr>
        <w:tc>
          <w:tcPr>
            <w:tcW w:w="1844" w:type="pct"/>
            <w:vAlign w:val="center"/>
          </w:tcPr>
          <w:p w14:paraId="50A85C35"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2008SD(122) – Tree Protection Details</w:t>
            </w:r>
          </w:p>
        </w:tc>
        <w:tc>
          <w:tcPr>
            <w:tcW w:w="1947" w:type="pct"/>
            <w:vAlign w:val="center"/>
          </w:tcPr>
          <w:p w14:paraId="65E634EB"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5</w:t>
            </w:r>
          </w:p>
        </w:tc>
        <w:tc>
          <w:tcPr>
            <w:tcW w:w="1209" w:type="pct"/>
            <w:vAlign w:val="center"/>
          </w:tcPr>
          <w:p w14:paraId="4B890924"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7A30251B" w14:textId="77777777" w:rsidTr="002A53C5">
        <w:trPr>
          <w:trHeight w:val="567"/>
        </w:trPr>
        <w:tc>
          <w:tcPr>
            <w:tcW w:w="1844" w:type="pct"/>
            <w:vAlign w:val="center"/>
          </w:tcPr>
          <w:p w14:paraId="57D9F930"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2008SD(126) – B – Diesel Tank Details</w:t>
            </w:r>
          </w:p>
        </w:tc>
        <w:tc>
          <w:tcPr>
            <w:tcW w:w="1947" w:type="pct"/>
            <w:vAlign w:val="center"/>
          </w:tcPr>
          <w:p w14:paraId="60398B97"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7</w:t>
            </w:r>
          </w:p>
        </w:tc>
        <w:tc>
          <w:tcPr>
            <w:tcW w:w="1209" w:type="pct"/>
            <w:vAlign w:val="center"/>
          </w:tcPr>
          <w:p w14:paraId="1AAD01F0"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0A110065" w14:textId="77777777" w:rsidTr="002A53C5">
        <w:trPr>
          <w:trHeight w:val="567"/>
        </w:trPr>
        <w:tc>
          <w:tcPr>
            <w:tcW w:w="1844" w:type="pct"/>
            <w:vAlign w:val="center"/>
          </w:tcPr>
          <w:p w14:paraId="240C839B"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2012SD(083) – C – Mortar Silo Foundation</w:t>
            </w:r>
          </w:p>
        </w:tc>
        <w:tc>
          <w:tcPr>
            <w:tcW w:w="1947" w:type="pct"/>
            <w:vAlign w:val="center"/>
          </w:tcPr>
          <w:p w14:paraId="0F21A276"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7</w:t>
            </w:r>
          </w:p>
        </w:tc>
        <w:tc>
          <w:tcPr>
            <w:tcW w:w="1209" w:type="pct"/>
            <w:vAlign w:val="center"/>
          </w:tcPr>
          <w:p w14:paraId="1862317B"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6E828D09" w14:textId="77777777" w:rsidTr="002A53C5">
        <w:trPr>
          <w:trHeight w:val="567"/>
        </w:trPr>
        <w:tc>
          <w:tcPr>
            <w:tcW w:w="1844" w:type="pct"/>
            <w:vAlign w:val="center"/>
          </w:tcPr>
          <w:p w14:paraId="4948EBD2"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2012SD(094) – Material Stockpile (Granular Soils)</w:t>
            </w:r>
          </w:p>
        </w:tc>
        <w:tc>
          <w:tcPr>
            <w:tcW w:w="1947" w:type="pct"/>
            <w:vAlign w:val="center"/>
          </w:tcPr>
          <w:p w14:paraId="0D8BBBEC"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7 &amp; 8</w:t>
            </w:r>
          </w:p>
        </w:tc>
        <w:tc>
          <w:tcPr>
            <w:tcW w:w="1209" w:type="pct"/>
            <w:vAlign w:val="center"/>
          </w:tcPr>
          <w:p w14:paraId="44B4FE0A"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0C333AB7" w14:textId="77777777" w:rsidTr="002A53C5">
        <w:trPr>
          <w:trHeight w:val="567"/>
        </w:trPr>
        <w:tc>
          <w:tcPr>
            <w:tcW w:w="1844" w:type="pct"/>
            <w:vAlign w:val="center"/>
          </w:tcPr>
          <w:p w14:paraId="21699672"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2012SD(095) – Material Stockpile (Wet or Plastic Soils)</w:t>
            </w:r>
          </w:p>
        </w:tc>
        <w:tc>
          <w:tcPr>
            <w:tcW w:w="1947" w:type="pct"/>
            <w:vAlign w:val="center"/>
          </w:tcPr>
          <w:p w14:paraId="6ABD56C6"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7 &amp; 8</w:t>
            </w:r>
          </w:p>
        </w:tc>
        <w:tc>
          <w:tcPr>
            <w:tcW w:w="1209" w:type="pct"/>
            <w:vAlign w:val="center"/>
          </w:tcPr>
          <w:p w14:paraId="7CB6CF14"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56D7A575" w14:textId="77777777" w:rsidTr="002A53C5">
        <w:trPr>
          <w:trHeight w:val="567"/>
        </w:trPr>
        <w:tc>
          <w:tcPr>
            <w:tcW w:w="1844" w:type="pct"/>
            <w:vAlign w:val="center"/>
          </w:tcPr>
          <w:p w14:paraId="2460291E"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lastRenderedPageBreak/>
              <w:t>Trade Specifications – Sub-Contractor General Obligations</w:t>
            </w:r>
          </w:p>
        </w:tc>
        <w:tc>
          <w:tcPr>
            <w:tcW w:w="1947" w:type="pct"/>
            <w:vAlign w:val="center"/>
          </w:tcPr>
          <w:p w14:paraId="181624F0"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All</w:t>
            </w:r>
          </w:p>
        </w:tc>
        <w:tc>
          <w:tcPr>
            <w:tcW w:w="1209" w:type="pct"/>
            <w:vAlign w:val="center"/>
          </w:tcPr>
          <w:p w14:paraId="2493D824"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KM Intranet</w:t>
            </w:r>
          </w:p>
        </w:tc>
      </w:tr>
      <w:tr w:rsidR="003C5725" w:rsidRPr="001906AC" w14:paraId="797D49DC" w14:textId="77777777" w:rsidTr="002A53C5">
        <w:trPr>
          <w:trHeight w:val="567"/>
        </w:trPr>
        <w:tc>
          <w:tcPr>
            <w:tcW w:w="5000" w:type="pct"/>
            <w:gridSpan w:val="3"/>
            <w:vAlign w:val="center"/>
          </w:tcPr>
          <w:p w14:paraId="29F3652D" w14:textId="77777777" w:rsidR="003C5725" w:rsidRPr="001906AC" w:rsidRDefault="003C5725" w:rsidP="002A53C5">
            <w:pPr>
              <w:pStyle w:val="Header"/>
              <w:rPr>
                <w:rFonts w:asciiTheme="majorHAnsi" w:hAnsiTheme="majorHAnsi" w:cstheme="majorHAnsi"/>
                <w:b/>
                <w:bCs/>
                <w:i/>
                <w:iCs/>
                <w:color w:val="FF0000"/>
                <w:sz w:val="20"/>
                <w:szCs w:val="20"/>
              </w:rPr>
            </w:pPr>
            <w:r w:rsidRPr="001906AC">
              <w:rPr>
                <w:rFonts w:asciiTheme="majorHAnsi" w:hAnsiTheme="majorHAnsi" w:cstheme="majorHAnsi"/>
                <w:b/>
                <w:bCs/>
                <w:i/>
                <w:iCs/>
                <w:color w:val="646363"/>
                <w:sz w:val="20"/>
                <w:szCs w:val="20"/>
              </w:rPr>
              <w:t>Supporting Site Specific Plans</w:t>
            </w:r>
          </w:p>
        </w:tc>
      </w:tr>
      <w:tr w:rsidR="003C5725" w:rsidRPr="001906AC" w14:paraId="1FFD5B19" w14:textId="77777777" w:rsidTr="002A53C5">
        <w:trPr>
          <w:trHeight w:val="567"/>
        </w:trPr>
        <w:tc>
          <w:tcPr>
            <w:tcW w:w="1844" w:type="pct"/>
            <w:vAlign w:val="center"/>
          </w:tcPr>
          <w:p w14:paraId="568766F2"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 xml:space="preserve">EHS-PL-001-CDM – Construction Phase Plan </w:t>
            </w:r>
          </w:p>
        </w:tc>
        <w:tc>
          <w:tcPr>
            <w:tcW w:w="1947" w:type="pct"/>
            <w:vAlign w:val="center"/>
          </w:tcPr>
          <w:p w14:paraId="23852CA7"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All</w:t>
            </w:r>
          </w:p>
        </w:tc>
        <w:tc>
          <w:tcPr>
            <w:tcW w:w="1209" w:type="pct"/>
            <w:vAlign w:val="center"/>
          </w:tcPr>
          <w:p w14:paraId="470EDB3C"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Site File</w:t>
            </w:r>
          </w:p>
        </w:tc>
      </w:tr>
      <w:tr w:rsidR="003C5725" w:rsidRPr="001906AC" w14:paraId="239F2019" w14:textId="77777777" w:rsidTr="002A53C5">
        <w:trPr>
          <w:trHeight w:val="567"/>
        </w:trPr>
        <w:tc>
          <w:tcPr>
            <w:tcW w:w="1844" w:type="pct"/>
            <w:vAlign w:val="center"/>
          </w:tcPr>
          <w:p w14:paraId="559CA0CD"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EHS-PL-002 – Dust - Dust Management Plan</w:t>
            </w:r>
          </w:p>
        </w:tc>
        <w:tc>
          <w:tcPr>
            <w:tcW w:w="1947" w:type="pct"/>
            <w:vAlign w:val="center"/>
          </w:tcPr>
          <w:p w14:paraId="74D1C6B0"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4 &amp; 6</w:t>
            </w:r>
          </w:p>
        </w:tc>
        <w:tc>
          <w:tcPr>
            <w:tcW w:w="1209" w:type="pct"/>
            <w:vAlign w:val="center"/>
          </w:tcPr>
          <w:p w14:paraId="2EC0558F"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Site File</w:t>
            </w:r>
          </w:p>
        </w:tc>
      </w:tr>
      <w:tr w:rsidR="003C5725" w:rsidRPr="001906AC" w14:paraId="2C0C4ACF" w14:textId="77777777" w:rsidTr="002A53C5">
        <w:trPr>
          <w:trHeight w:val="567"/>
        </w:trPr>
        <w:tc>
          <w:tcPr>
            <w:tcW w:w="1844" w:type="pct"/>
            <w:vAlign w:val="center"/>
          </w:tcPr>
          <w:p w14:paraId="2A9F2E0F"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EHS-PL-001 – Water – Surface Water Management Plan</w:t>
            </w:r>
          </w:p>
        </w:tc>
        <w:tc>
          <w:tcPr>
            <w:tcW w:w="1947" w:type="pct"/>
            <w:vAlign w:val="center"/>
          </w:tcPr>
          <w:p w14:paraId="37B6BA29"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9</w:t>
            </w:r>
          </w:p>
        </w:tc>
        <w:tc>
          <w:tcPr>
            <w:tcW w:w="1209" w:type="pct"/>
            <w:vAlign w:val="center"/>
          </w:tcPr>
          <w:p w14:paraId="78108005"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Site File</w:t>
            </w:r>
          </w:p>
        </w:tc>
      </w:tr>
      <w:tr w:rsidR="003C5725" w:rsidRPr="001906AC" w14:paraId="3D01CADC" w14:textId="77777777" w:rsidTr="002A53C5">
        <w:trPr>
          <w:trHeight w:val="567"/>
        </w:trPr>
        <w:tc>
          <w:tcPr>
            <w:tcW w:w="1844" w:type="pct"/>
            <w:vAlign w:val="center"/>
          </w:tcPr>
          <w:p w14:paraId="6E9EBEF0"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EHS-PL-001 – Waste – CLAIRE Materials Management Plan</w:t>
            </w:r>
          </w:p>
        </w:tc>
        <w:tc>
          <w:tcPr>
            <w:tcW w:w="1947" w:type="pct"/>
            <w:vAlign w:val="center"/>
          </w:tcPr>
          <w:p w14:paraId="5B0FF1ED"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8</w:t>
            </w:r>
          </w:p>
        </w:tc>
        <w:tc>
          <w:tcPr>
            <w:tcW w:w="1209" w:type="pct"/>
            <w:vAlign w:val="center"/>
          </w:tcPr>
          <w:p w14:paraId="0DC0EAF1"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Site File</w:t>
            </w:r>
          </w:p>
        </w:tc>
      </w:tr>
      <w:tr w:rsidR="003C5725" w:rsidRPr="001906AC" w14:paraId="649DB531" w14:textId="77777777" w:rsidTr="002A53C5">
        <w:trPr>
          <w:trHeight w:val="567"/>
        </w:trPr>
        <w:tc>
          <w:tcPr>
            <w:tcW w:w="1844" w:type="pct"/>
            <w:vAlign w:val="center"/>
          </w:tcPr>
          <w:p w14:paraId="08D03351"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EHS-PL-002 – Waste – Waste Management Plan</w:t>
            </w:r>
          </w:p>
        </w:tc>
        <w:tc>
          <w:tcPr>
            <w:tcW w:w="1947" w:type="pct"/>
            <w:vAlign w:val="center"/>
          </w:tcPr>
          <w:p w14:paraId="364D524A"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10</w:t>
            </w:r>
          </w:p>
        </w:tc>
        <w:tc>
          <w:tcPr>
            <w:tcW w:w="1209" w:type="pct"/>
            <w:vAlign w:val="center"/>
          </w:tcPr>
          <w:p w14:paraId="4F5AACA2"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Site File</w:t>
            </w:r>
          </w:p>
        </w:tc>
      </w:tr>
      <w:tr w:rsidR="003C5725" w:rsidRPr="001906AC" w14:paraId="2D1F8BF1" w14:textId="77777777" w:rsidTr="002A53C5">
        <w:trPr>
          <w:trHeight w:val="567"/>
        </w:trPr>
        <w:tc>
          <w:tcPr>
            <w:tcW w:w="1844" w:type="pct"/>
            <w:vAlign w:val="center"/>
          </w:tcPr>
          <w:p w14:paraId="113CF9B0"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Ecological Survey &amp; Constraints Management Plan</w:t>
            </w:r>
          </w:p>
        </w:tc>
        <w:tc>
          <w:tcPr>
            <w:tcW w:w="1947" w:type="pct"/>
            <w:vAlign w:val="center"/>
          </w:tcPr>
          <w:p w14:paraId="6B438317"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5</w:t>
            </w:r>
          </w:p>
        </w:tc>
        <w:tc>
          <w:tcPr>
            <w:tcW w:w="1209" w:type="pct"/>
            <w:vAlign w:val="center"/>
          </w:tcPr>
          <w:p w14:paraId="1809055D"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Site File</w:t>
            </w:r>
          </w:p>
        </w:tc>
      </w:tr>
      <w:tr w:rsidR="003C5725" w:rsidRPr="001906AC" w14:paraId="3F330700" w14:textId="77777777" w:rsidTr="002A53C5">
        <w:trPr>
          <w:trHeight w:val="567"/>
        </w:trPr>
        <w:tc>
          <w:tcPr>
            <w:tcW w:w="1844" w:type="pct"/>
            <w:vAlign w:val="center"/>
          </w:tcPr>
          <w:p w14:paraId="2E485725" w14:textId="38F07A82" w:rsidR="003C5725" w:rsidRPr="001906AC" w:rsidRDefault="00983A11"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Arboricultural</w:t>
            </w:r>
            <w:r w:rsidR="003C5725" w:rsidRPr="001906AC">
              <w:rPr>
                <w:rFonts w:asciiTheme="majorHAnsi" w:hAnsiTheme="majorHAnsi" w:cstheme="majorHAnsi"/>
                <w:b/>
                <w:color w:val="646363"/>
                <w:sz w:val="18"/>
                <w:szCs w:val="18"/>
              </w:rPr>
              <w:t xml:space="preserve"> Survey &amp; Management Plan </w:t>
            </w:r>
          </w:p>
        </w:tc>
        <w:tc>
          <w:tcPr>
            <w:tcW w:w="1947" w:type="pct"/>
            <w:vAlign w:val="center"/>
          </w:tcPr>
          <w:p w14:paraId="284401EE"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5</w:t>
            </w:r>
          </w:p>
        </w:tc>
        <w:tc>
          <w:tcPr>
            <w:tcW w:w="1209" w:type="pct"/>
            <w:vAlign w:val="center"/>
          </w:tcPr>
          <w:p w14:paraId="540AD8FB"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Site File</w:t>
            </w:r>
          </w:p>
        </w:tc>
      </w:tr>
      <w:tr w:rsidR="003C5725" w:rsidRPr="00B24621" w14:paraId="73E212AC" w14:textId="77777777" w:rsidTr="002A53C5">
        <w:trPr>
          <w:trHeight w:val="567"/>
        </w:trPr>
        <w:tc>
          <w:tcPr>
            <w:tcW w:w="1844" w:type="pct"/>
            <w:vAlign w:val="center"/>
          </w:tcPr>
          <w:p w14:paraId="23A06178" w14:textId="77777777" w:rsidR="003C5725" w:rsidRPr="001906AC" w:rsidRDefault="003C5725" w:rsidP="002A53C5">
            <w:pPr>
              <w:pStyle w:val="Header"/>
              <w:rPr>
                <w:rFonts w:asciiTheme="majorHAnsi" w:hAnsiTheme="majorHAnsi" w:cstheme="majorHAnsi"/>
                <w:b/>
                <w:color w:val="646363"/>
                <w:sz w:val="18"/>
                <w:szCs w:val="18"/>
              </w:rPr>
            </w:pPr>
            <w:r w:rsidRPr="001906AC">
              <w:rPr>
                <w:rFonts w:asciiTheme="majorHAnsi" w:hAnsiTheme="majorHAnsi" w:cstheme="majorHAnsi"/>
                <w:b/>
                <w:color w:val="646363"/>
                <w:sz w:val="18"/>
                <w:szCs w:val="18"/>
              </w:rPr>
              <w:t>Ground Investigation Report</w:t>
            </w:r>
          </w:p>
        </w:tc>
        <w:tc>
          <w:tcPr>
            <w:tcW w:w="1947" w:type="pct"/>
            <w:vAlign w:val="center"/>
          </w:tcPr>
          <w:p w14:paraId="5AC80398" w14:textId="77777777" w:rsidR="003C5725" w:rsidRPr="001906AC"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8</w:t>
            </w:r>
          </w:p>
        </w:tc>
        <w:tc>
          <w:tcPr>
            <w:tcW w:w="1209" w:type="pct"/>
            <w:vAlign w:val="center"/>
          </w:tcPr>
          <w:p w14:paraId="463ED79A" w14:textId="77777777" w:rsidR="003C5725" w:rsidRPr="00524553" w:rsidRDefault="003C5725" w:rsidP="002A53C5">
            <w:pPr>
              <w:pStyle w:val="Header"/>
              <w:jc w:val="center"/>
              <w:rPr>
                <w:rFonts w:asciiTheme="majorHAnsi" w:hAnsiTheme="majorHAnsi" w:cstheme="majorHAnsi"/>
                <w:b/>
                <w:bCs/>
                <w:color w:val="646363"/>
                <w:sz w:val="18"/>
                <w:szCs w:val="18"/>
              </w:rPr>
            </w:pPr>
            <w:r w:rsidRPr="001906AC">
              <w:rPr>
                <w:rFonts w:asciiTheme="majorHAnsi" w:hAnsiTheme="majorHAnsi" w:cstheme="majorHAnsi"/>
                <w:b/>
                <w:bCs/>
                <w:color w:val="646363"/>
                <w:sz w:val="18"/>
                <w:szCs w:val="18"/>
              </w:rPr>
              <w:t>Site File</w:t>
            </w:r>
          </w:p>
        </w:tc>
      </w:tr>
    </w:tbl>
    <w:p w14:paraId="1E6A6CDF" w14:textId="77777777" w:rsidR="005564F5" w:rsidRDefault="005564F5"/>
    <w:sectPr w:rsidR="005564F5" w:rsidSect="00A94EFC">
      <w:headerReference w:type="default" r:id="rId40"/>
      <w:footerReference w:type="default" r:id="rId41"/>
      <w:headerReference w:type="first" r:id="rId42"/>
      <w:footerReference w:type="first" r:id="rId43"/>
      <w:pgSz w:w="11906" w:h="16838"/>
      <w:pgMar w:top="1276" w:right="991" w:bottom="1276" w:left="993" w:header="0"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027A9" w14:textId="77777777" w:rsidR="00587056" w:rsidRDefault="00587056" w:rsidP="00EC09C6">
      <w:pPr>
        <w:spacing w:after="0" w:line="240" w:lineRule="auto"/>
      </w:pPr>
      <w:r>
        <w:separator/>
      </w:r>
    </w:p>
  </w:endnote>
  <w:endnote w:type="continuationSeparator" w:id="0">
    <w:p w14:paraId="7B7C24A3" w14:textId="77777777" w:rsidR="00587056" w:rsidRDefault="00587056" w:rsidP="00EC0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49D7" w14:textId="1628C244" w:rsidR="00D101A0" w:rsidRDefault="0090642B" w:rsidP="00E85498">
    <w:pPr>
      <w:pStyle w:val="Footer"/>
    </w:pPr>
    <w:r>
      <w:rPr>
        <w:noProof/>
      </w:rPr>
      <mc:AlternateContent>
        <mc:Choice Requires="wps">
          <w:drawing>
            <wp:anchor distT="0" distB="0" distL="114300" distR="114300" simplePos="0" relativeHeight="251658240" behindDoc="0" locked="0" layoutInCell="1" allowOverlap="1" wp14:anchorId="34B15E1B" wp14:editId="19F07C70">
              <wp:simplePos x="0" y="0"/>
              <wp:positionH relativeFrom="column">
                <wp:posOffset>-495300</wp:posOffset>
              </wp:positionH>
              <wp:positionV relativeFrom="paragraph">
                <wp:posOffset>-558165</wp:posOffset>
              </wp:positionV>
              <wp:extent cx="2390775" cy="619125"/>
              <wp:effectExtent l="0" t="0" r="9525" b="9525"/>
              <wp:wrapNone/>
              <wp:docPr id="2102817236" name="Text Box 30"/>
              <wp:cNvGraphicFramePr/>
              <a:graphic xmlns:a="http://schemas.openxmlformats.org/drawingml/2006/main">
                <a:graphicData uri="http://schemas.microsoft.com/office/word/2010/wordprocessingShape">
                  <wps:wsp>
                    <wps:cNvSpPr txBox="1"/>
                    <wps:spPr>
                      <a:xfrm>
                        <a:off x="0" y="0"/>
                        <a:ext cx="2390775" cy="619125"/>
                      </a:xfrm>
                      <a:prstGeom prst="rect">
                        <a:avLst/>
                      </a:prstGeom>
                      <a:solidFill>
                        <a:schemeClr val="lt1"/>
                      </a:solidFill>
                      <a:ln w="6350">
                        <a:noFill/>
                      </a:ln>
                    </wps:spPr>
                    <wps:txbx>
                      <w:txbxContent>
                        <w:p w14:paraId="2825DCE3" w14:textId="3AC60490" w:rsidR="0090642B" w:rsidRDefault="00BD0D8D">
                          <w:r w:rsidRPr="00BD0D8D">
                            <w:rPr>
                              <w:noProof/>
                            </w:rPr>
                            <w:drawing>
                              <wp:inline distT="0" distB="0" distL="0" distR="0" wp14:anchorId="1F7F979C" wp14:editId="18E5965C">
                                <wp:extent cx="1847850" cy="381000"/>
                                <wp:effectExtent l="0" t="0" r="0" b="0"/>
                                <wp:docPr id="88769432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381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B15E1B" id="_x0000_t202" coordsize="21600,21600" o:spt="202" path="m,l,21600r21600,l21600,xe">
              <v:stroke joinstyle="miter"/>
              <v:path gradientshapeok="t" o:connecttype="rect"/>
            </v:shapetype>
            <v:shape id="Text Box 30" o:spid="_x0000_s1030" type="#_x0000_t202" style="position:absolute;margin-left:-39pt;margin-top:-43.95pt;width:188.25pt;height:48.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6/sLAIAAFQEAAAOAAAAZHJzL2Uyb0RvYy54bWysVEuP2jAQvlfqf7B8L0lYWEpEWFFWVJXQ&#10;7kpstWfj2BDJ8bi2IaG/vmMnPLrtqerFmfGMv3l9k9lDWytyFNZVoAuaDVJKhOZQVnpX0O+vq0+f&#10;KXGe6ZIp0KKgJ+How/zjh1ljcjGEPahSWIIg2uWNKejee5MnieN7UTM3ACM0GiXYmnlU7S4pLWsQ&#10;vVbJME3vkwZsaSxw4RzePnZGOo/4Ugrun6V0whNVUMzNx9PGcxvOZD5j+c4ys694nwb7hyxqVmkM&#10;eoF6ZJ6Rg63+gKorbsGB9AMOdQJSVlzEGrCaLH1XzWbPjIi1YHOcubTJ/T9Y/nTcmBdLfPsFWhxg&#10;aEhjXO7wMtTTSluHL2ZK0I4tPF3aJlpPOF4O76bpZDKmhKPtPptmw3GASa6vjXX+q4CaBKGgFscS&#10;u8WOa+c717NLCOZAVeWqUioqgQpiqSw5Mhyi8jFHBP/NS2nSYPC7cRqBNYTnHbLSmMu1piD5dtv2&#10;hW6hPGH9FjpqOMNXFSa5Zs6/MItcwJKR3/4ZD6kAg0AvUbIH+/Nv98EfR4RWShrkVkHdjwOzghL1&#10;TePwptloFMgYldF4MkTF3lq2txZ9qJeAlWe4SYZHMfh7dRalhfoN12ARoqKJaY6xC+rP4tJ3jMc1&#10;4mKxiE5IP8P8Wm8MD9Ch02EEr+0bs6afk8cJP8GZhSx/N67ON7zUsDh4kFWcZWhw19W+70jdyIZ+&#10;zcJu3OrR6/ozmP8CAAD//wMAUEsDBBQABgAIAAAAIQBVhaWL4gAAAAkBAAAPAAAAZHJzL2Rvd25y&#10;ZXYueG1sTI9LT8MwEITvSPwHa5G4oNahVZsHcSqEeEi90fAQNzdekoh4HcVuEv49ywlus5rR7Df5&#10;bradGHHwrSMF18sIBFLlTEu1gpfyYZGA8EGT0Z0jVPCNHnbF+VmuM+MmesbxEGrBJeQzraAJoc+k&#10;9FWDVvul65HY+3SD1YHPoZZm0BOX206uomgrrW6JPzS6x7sGq6/DySr4uKrf935+fJ3Wm3V//zSW&#10;8Zsplbq8mG9vQAScw18YfvEZHQpmOroTGS86BYs44S2BRRKnIDixSpMNiKOCdAuyyOX/BcUPAAAA&#10;//8DAFBLAQItABQABgAIAAAAIQC2gziS/gAAAOEBAAATAAAAAAAAAAAAAAAAAAAAAABbQ29udGVu&#10;dF9UeXBlc10ueG1sUEsBAi0AFAAGAAgAAAAhADj9If/WAAAAlAEAAAsAAAAAAAAAAAAAAAAALwEA&#10;AF9yZWxzLy5yZWxzUEsBAi0AFAAGAAgAAAAhAAkbr+wsAgAAVAQAAA4AAAAAAAAAAAAAAAAALgIA&#10;AGRycy9lMm9Eb2MueG1sUEsBAi0AFAAGAAgAAAAhAFWFpYviAAAACQEAAA8AAAAAAAAAAAAAAAAA&#10;hgQAAGRycy9kb3ducmV2LnhtbFBLBQYAAAAABAAEAPMAAACVBQAAAAA=&#10;" fillcolor="white [3201]" stroked="f" strokeweight=".5pt">
              <v:textbox>
                <w:txbxContent>
                  <w:p w14:paraId="2825DCE3" w14:textId="3AC60490" w:rsidR="0090642B" w:rsidRDefault="00BD0D8D">
                    <w:r w:rsidRPr="00BD0D8D">
                      <w:rPr>
                        <w:noProof/>
                      </w:rPr>
                      <w:drawing>
                        <wp:inline distT="0" distB="0" distL="0" distR="0" wp14:anchorId="1F7F979C" wp14:editId="18E5965C">
                          <wp:extent cx="1847850" cy="381000"/>
                          <wp:effectExtent l="0" t="0" r="0" b="0"/>
                          <wp:docPr id="88769432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381000"/>
                                  </a:xfrm>
                                  <a:prstGeom prst="rect">
                                    <a:avLst/>
                                  </a:prstGeom>
                                  <a:noFill/>
                                  <a:ln>
                                    <a:noFill/>
                                  </a:ln>
                                </pic:spPr>
                              </pic:pic>
                            </a:graphicData>
                          </a:graphic>
                        </wp:inline>
                      </w:drawing>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716B1" w14:textId="1DF43DC1" w:rsidR="0057143C" w:rsidRDefault="0057143C" w:rsidP="00D101A0">
    <w:pPr>
      <w:pStyle w:val="Footer"/>
      <w:ind w:left="-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08E7B" w14:textId="77777777" w:rsidR="00587056" w:rsidRDefault="00587056" w:rsidP="00EC09C6">
      <w:pPr>
        <w:spacing w:after="0" w:line="240" w:lineRule="auto"/>
      </w:pPr>
      <w:r>
        <w:separator/>
      </w:r>
    </w:p>
  </w:footnote>
  <w:footnote w:type="continuationSeparator" w:id="0">
    <w:p w14:paraId="414DBC22" w14:textId="77777777" w:rsidR="00587056" w:rsidRDefault="00587056" w:rsidP="00EC0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7458" w14:textId="08C3C223" w:rsidR="00021885" w:rsidRDefault="00E33963" w:rsidP="00E33963">
    <w:pPr>
      <w:pStyle w:val="Header"/>
      <w:ind w:left="-1418"/>
    </w:pPr>
    <w:r>
      <w:rPr>
        <w:noProof/>
      </w:rPr>
      <w:drawing>
        <wp:inline distT="0" distB="0" distL="0" distR="0" wp14:anchorId="682C515B" wp14:editId="1ACEC0B6">
          <wp:extent cx="9669145" cy="255905"/>
          <wp:effectExtent l="0" t="0" r="8255" b="0"/>
          <wp:docPr id="13312159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69145" cy="255905"/>
                  </a:xfrm>
                  <a:prstGeom prst="rect">
                    <a:avLst/>
                  </a:prstGeom>
                  <a:noFill/>
                </pic:spPr>
              </pic:pic>
            </a:graphicData>
          </a:graphic>
        </wp:inline>
      </w:drawing>
    </w:r>
  </w:p>
  <w:p w14:paraId="6838A51C" w14:textId="5FFF08F7" w:rsidR="00E33963" w:rsidRDefault="00E33963" w:rsidP="00E33963">
    <w:pPr>
      <w:pStyle w:val="Header"/>
      <w:jc w:val="center"/>
    </w:pPr>
    <w:r>
      <w:rPr>
        <w:noProof/>
      </w:rPr>
      <w:drawing>
        <wp:inline distT="0" distB="0" distL="0" distR="0" wp14:anchorId="6561F20A" wp14:editId="6E76D610">
          <wp:extent cx="323215" cy="170815"/>
          <wp:effectExtent l="0" t="0" r="635" b="635"/>
          <wp:docPr id="18538878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215" cy="170815"/>
                  </a:xfrm>
                  <a:prstGeom prst="rect">
                    <a:avLst/>
                  </a:prstGeom>
                  <a:noFill/>
                </pic:spPr>
              </pic:pic>
            </a:graphicData>
          </a:graphic>
        </wp:inline>
      </w:drawing>
    </w:r>
  </w:p>
  <w:p w14:paraId="14FB3583" w14:textId="06A294E1" w:rsidR="00E33963" w:rsidRPr="00FB4F5E" w:rsidRDefault="00FB4F5E" w:rsidP="00AA62EA">
    <w:pPr>
      <w:pStyle w:val="Header"/>
      <w:jc w:val="center"/>
      <w:rPr>
        <w:sz w:val="18"/>
        <w:szCs w:val="18"/>
      </w:rPr>
    </w:pPr>
    <w:r w:rsidRPr="00FB4F5E">
      <w:rPr>
        <w:sz w:val="18"/>
        <w:szCs w:val="18"/>
      </w:rPr>
      <w:fldChar w:fldCharType="begin"/>
    </w:r>
    <w:r w:rsidRPr="00FB4F5E">
      <w:rPr>
        <w:sz w:val="18"/>
        <w:szCs w:val="18"/>
      </w:rPr>
      <w:instrText xml:space="preserve"> FILENAME \* MERGEFORMAT </w:instrText>
    </w:r>
    <w:r w:rsidRPr="00FB4F5E">
      <w:rPr>
        <w:sz w:val="18"/>
        <w:szCs w:val="18"/>
      </w:rPr>
      <w:fldChar w:fldCharType="separate"/>
    </w:r>
    <w:r w:rsidR="00A53917">
      <w:rPr>
        <w:noProof/>
        <w:sz w:val="18"/>
        <w:szCs w:val="18"/>
      </w:rPr>
      <w:t>HSS-PL-001-CMP-Crabtree Lane  R2</w:t>
    </w:r>
    <w:r w:rsidRPr="00FB4F5E">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C984" w14:textId="6836E113" w:rsidR="00194B08" w:rsidRDefault="00917AD0" w:rsidP="00F140B4">
    <w:pPr>
      <w:pStyle w:val="Header"/>
      <w:ind w:left="-1418" w:right="-1440"/>
    </w:pPr>
    <w:r>
      <w:rPr>
        <w:noProof/>
      </w:rPr>
      <w:drawing>
        <wp:inline distT="0" distB="0" distL="0" distR="0" wp14:anchorId="7F3C3C0C" wp14:editId="3DB6F00A">
          <wp:extent cx="9666398" cy="257175"/>
          <wp:effectExtent l="0" t="0" r="0" b="0"/>
          <wp:docPr id="9106084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3818" cy="258171"/>
                  </a:xfrm>
                  <a:prstGeom prst="rect">
                    <a:avLst/>
                  </a:prstGeom>
                  <a:noFill/>
                </pic:spPr>
              </pic:pic>
            </a:graphicData>
          </a:graphic>
        </wp:inline>
      </w:drawing>
    </w:r>
  </w:p>
  <w:p w14:paraId="64FEB776" w14:textId="604EB850" w:rsidR="002004B5" w:rsidRDefault="002004B5" w:rsidP="002004B5">
    <w:pPr>
      <w:pStyle w:val="Header"/>
      <w:ind w:left="-1418" w:right="-1440"/>
      <w:jc w:val="center"/>
    </w:pPr>
    <w:r>
      <w:rPr>
        <w:noProof/>
      </w:rPr>
      <w:drawing>
        <wp:inline distT="0" distB="0" distL="0" distR="0" wp14:anchorId="5F0462F3" wp14:editId="072CE4B5">
          <wp:extent cx="323215" cy="170815"/>
          <wp:effectExtent l="0" t="0" r="635" b="635"/>
          <wp:docPr id="82098618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215" cy="1708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70CF"/>
    <w:multiLevelType w:val="hybridMultilevel"/>
    <w:tmpl w:val="0BCE609E"/>
    <w:lvl w:ilvl="0" w:tplc="E3E8D4B0">
      <w:start w:val="1"/>
      <w:numFmt w:val="bullet"/>
      <w:lvlText w:val=""/>
      <w:lvlJc w:val="left"/>
      <w:pPr>
        <w:ind w:left="1080" w:hanging="360"/>
      </w:pPr>
      <w:rPr>
        <w:rFonts w:ascii="Wingdings" w:hAnsi="Wingdings" w:hint="default"/>
        <w:color w:val="BED6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2C69DA"/>
    <w:multiLevelType w:val="hybridMultilevel"/>
    <w:tmpl w:val="30E4267C"/>
    <w:lvl w:ilvl="0" w:tplc="EC92452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B46F0"/>
    <w:multiLevelType w:val="hybridMultilevel"/>
    <w:tmpl w:val="6518C0CA"/>
    <w:lvl w:ilvl="0" w:tplc="911C5CF8">
      <w:start w:val="1"/>
      <w:numFmt w:val="bullet"/>
      <w:lvlText w:val="4"/>
      <w:lvlJc w:val="left"/>
      <w:pPr>
        <w:ind w:left="1080" w:hanging="720"/>
      </w:pPr>
      <w:rPr>
        <w:rFonts w:ascii="Webdings" w:hAnsi="Webdings" w:hint="default"/>
        <w:color w:val="BED6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773E7F"/>
    <w:multiLevelType w:val="multilevel"/>
    <w:tmpl w:val="5002D664"/>
    <w:lvl w:ilvl="0">
      <w:start w:val="1"/>
      <w:numFmt w:val="decimal"/>
      <w:lvlText w:val="%1."/>
      <w:lvlJc w:val="left"/>
      <w:pPr>
        <w:ind w:left="360" w:hanging="360"/>
      </w:pPr>
    </w:lvl>
    <w:lvl w:ilvl="1">
      <w:start w:val="1"/>
      <w:numFmt w:val="decimal"/>
      <w:lvlText w:val="%1.%2."/>
      <w:lvlJc w:val="left"/>
      <w:pPr>
        <w:ind w:left="792" w:hanging="432"/>
      </w:pPr>
      <w:rPr>
        <w:color w:val="00347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5625FC"/>
    <w:multiLevelType w:val="hybridMultilevel"/>
    <w:tmpl w:val="D2BE486C"/>
    <w:lvl w:ilvl="0" w:tplc="08090001">
      <w:start w:val="1"/>
      <w:numFmt w:val="bullet"/>
      <w:lvlText w:val=""/>
      <w:lvlJc w:val="left"/>
      <w:pPr>
        <w:ind w:left="809" w:hanging="360"/>
      </w:pPr>
      <w:rPr>
        <w:rFonts w:ascii="Symbol" w:hAnsi="Symbol" w:hint="default"/>
      </w:rPr>
    </w:lvl>
    <w:lvl w:ilvl="1" w:tplc="08090003" w:tentative="1">
      <w:start w:val="1"/>
      <w:numFmt w:val="bullet"/>
      <w:lvlText w:val="o"/>
      <w:lvlJc w:val="left"/>
      <w:pPr>
        <w:ind w:left="1529" w:hanging="360"/>
      </w:pPr>
      <w:rPr>
        <w:rFonts w:ascii="Courier New" w:hAnsi="Courier New" w:cs="Courier New" w:hint="default"/>
      </w:rPr>
    </w:lvl>
    <w:lvl w:ilvl="2" w:tplc="08090005" w:tentative="1">
      <w:start w:val="1"/>
      <w:numFmt w:val="bullet"/>
      <w:lvlText w:val=""/>
      <w:lvlJc w:val="left"/>
      <w:pPr>
        <w:ind w:left="2249" w:hanging="360"/>
      </w:pPr>
      <w:rPr>
        <w:rFonts w:ascii="Wingdings" w:hAnsi="Wingdings" w:hint="default"/>
      </w:rPr>
    </w:lvl>
    <w:lvl w:ilvl="3" w:tplc="08090001" w:tentative="1">
      <w:start w:val="1"/>
      <w:numFmt w:val="bullet"/>
      <w:lvlText w:val=""/>
      <w:lvlJc w:val="left"/>
      <w:pPr>
        <w:ind w:left="2969" w:hanging="360"/>
      </w:pPr>
      <w:rPr>
        <w:rFonts w:ascii="Symbol" w:hAnsi="Symbol" w:hint="default"/>
      </w:rPr>
    </w:lvl>
    <w:lvl w:ilvl="4" w:tplc="08090003" w:tentative="1">
      <w:start w:val="1"/>
      <w:numFmt w:val="bullet"/>
      <w:lvlText w:val="o"/>
      <w:lvlJc w:val="left"/>
      <w:pPr>
        <w:ind w:left="3689" w:hanging="360"/>
      </w:pPr>
      <w:rPr>
        <w:rFonts w:ascii="Courier New" w:hAnsi="Courier New" w:cs="Courier New" w:hint="default"/>
      </w:rPr>
    </w:lvl>
    <w:lvl w:ilvl="5" w:tplc="08090005" w:tentative="1">
      <w:start w:val="1"/>
      <w:numFmt w:val="bullet"/>
      <w:lvlText w:val=""/>
      <w:lvlJc w:val="left"/>
      <w:pPr>
        <w:ind w:left="4409" w:hanging="360"/>
      </w:pPr>
      <w:rPr>
        <w:rFonts w:ascii="Wingdings" w:hAnsi="Wingdings" w:hint="default"/>
      </w:rPr>
    </w:lvl>
    <w:lvl w:ilvl="6" w:tplc="08090001" w:tentative="1">
      <w:start w:val="1"/>
      <w:numFmt w:val="bullet"/>
      <w:lvlText w:val=""/>
      <w:lvlJc w:val="left"/>
      <w:pPr>
        <w:ind w:left="5129" w:hanging="360"/>
      </w:pPr>
      <w:rPr>
        <w:rFonts w:ascii="Symbol" w:hAnsi="Symbol" w:hint="default"/>
      </w:rPr>
    </w:lvl>
    <w:lvl w:ilvl="7" w:tplc="08090003" w:tentative="1">
      <w:start w:val="1"/>
      <w:numFmt w:val="bullet"/>
      <w:lvlText w:val="o"/>
      <w:lvlJc w:val="left"/>
      <w:pPr>
        <w:ind w:left="5849" w:hanging="360"/>
      </w:pPr>
      <w:rPr>
        <w:rFonts w:ascii="Courier New" w:hAnsi="Courier New" w:cs="Courier New" w:hint="default"/>
      </w:rPr>
    </w:lvl>
    <w:lvl w:ilvl="8" w:tplc="08090005" w:tentative="1">
      <w:start w:val="1"/>
      <w:numFmt w:val="bullet"/>
      <w:lvlText w:val=""/>
      <w:lvlJc w:val="left"/>
      <w:pPr>
        <w:ind w:left="6569" w:hanging="360"/>
      </w:pPr>
      <w:rPr>
        <w:rFonts w:ascii="Wingdings" w:hAnsi="Wingdings" w:hint="default"/>
      </w:rPr>
    </w:lvl>
  </w:abstractNum>
  <w:abstractNum w:abstractNumId="5" w15:restartNumberingAfterBreak="0">
    <w:nsid w:val="19CB29EF"/>
    <w:multiLevelType w:val="multilevel"/>
    <w:tmpl w:val="749E37D2"/>
    <w:lvl w:ilvl="0">
      <w:start w:val="1"/>
      <w:numFmt w:val="decimal"/>
      <w:pStyle w:val="NJLHeading1CtrlF1"/>
      <w:lvlText w:val="%1."/>
      <w:lvlJc w:val="left"/>
      <w:pPr>
        <w:ind w:left="360" w:hanging="360"/>
      </w:pPr>
      <w:rPr>
        <w:rFonts w:hint="default"/>
      </w:rPr>
    </w:lvl>
    <w:lvl w:ilvl="1">
      <w:start w:val="1"/>
      <w:numFmt w:val="decimal"/>
      <w:pStyle w:val="NJLParagraphTextCtrlF4"/>
      <w:lvlText w:val="%1.%2"/>
      <w:lvlJc w:val="left"/>
      <w:pPr>
        <w:ind w:left="6480" w:hanging="720"/>
      </w:pPr>
      <w:rPr>
        <w:rFonts w:hint="default"/>
        <w:color w:val="auto"/>
      </w:rPr>
    </w:lvl>
    <w:lvl w:ilvl="2">
      <w:start w:val="1"/>
      <w:numFmt w:val="decimal"/>
      <w:lvlText w:val="%1.%2.%3"/>
      <w:lvlJc w:val="left"/>
      <w:pPr>
        <w:ind w:left="7560" w:hanging="1080"/>
      </w:pPr>
      <w:rPr>
        <w:rFonts w:hint="default"/>
      </w:rPr>
    </w:lvl>
    <w:lvl w:ilvl="3">
      <w:start w:val="1"/>
      <w:numFmt w:val="decimal"/>
      <w:lvlText w:val="%1.%2.%3.%4"/>
      <w:lvlJc w:val="left"/>
      <w:pPr>
        <w:ind w:left="8640" w:hanging="1440"/>
      </w:pPr>
      <w:rPr>
        <w:rFonts w:hint="default"/>
      </w:rPr>
    </w:lvl>
    <w:lvl w:ilvl="4">
      <w:start w:val="1"/>
      <w:numFmt w:val="decimal"/>
      <w:lvlText w:val="%1.%2.%3.%4.%5"/>
      <w:lvlJc w:val="left"/>
      <w:pPr>
        <w:ind w:left="9720" w:hanging="1800"/>
      </w:pPr>
      <w:rPr>
        <w:rFonts w:hint="default"/>
      </w:rPr>
    </w:lvl>
    <w:lvl w:ilvl="5">
      <w:start w:val="1"/>
      <w:numFmt w:val="decimal"/>
      <w:lvlText w:val="%1.%2.%3.%4.%5.%6"/>
      <w:lvlJc w:val="left"/>
      <w:pPr>
        <w:ind w:left="10800" w:hanging="2160"/>
      </w:pPr>
      <w:rPr>
        <w:rFonts w:hint="default"/>
      </w:rPr>
    </w:lvl>
    <w:lvl w:ilvl="6">
      <w:start w:val="1"/>
      <w:numFmt w:val="decimal"/>
      <w:lvlText w:val="%1.%2.%3.%4.%5.%6.%7"/>
      <w:lvlJc w:val="left"/>
      <w:pPr>
        <w:ind w:left="11880" w:hanging="2520"/>
      </w:pPr>
      <w:rPr>
        <w:rFonts w:hint="default"/>
      </w:rPr>
    </w:lvl>
    <w:lvl w:ilvl="7">
      <w:start w:val="1"/>
      <w:numFmt w:val="decimal"/>
      <w:lvlText w:val="%1.%2.%3.%4.%5.%6.%7.%8"/>
      <w:lvlJc w:val="left"/>
      <w:pPr>
        <w:ind w:left="12960" w:hanging="2880"/>
      </w:pPr>
      <w:rPr>
        <w:rFonts w:hint="default"/>
      </w:rPr>
    </w:lvl>
    <w:lvl w:ilvl="8">
      <w:start w:val="1"/>
      <w:numFmt w:val="decimal"/>
      <w:lvlText w:val="%1.%2.%3.%4.%5.%6.%7.%8.%9"/>
      <w:lvlJc w:val="left"/>
      <w:pPr>
        <w:ind w:left="14040" w:hanging="3240"/>
      </w:pPr>
      <w:rPr>
        <w:rFonts w:hint="default"/>
      </w:rPr>
    </w:lvl>
  </w:abstractNum>
  <w:abstractNum w:abstractNumId="6" w15:restartNumberingAfterBreak="0">
    <w:nsid w:val="1F826D7F"/>
    <w:multiLevelType w:val="hybridMultilevel"/>
    <w:tmpl w:val="D2C20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06D32"/>
    <w:multiLevelType w:val="hybridMultilevel"/>
    <w:tmpl w:val="E736A9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5A7FE6"/>
    <w:multiLevelType w:val="hybridMultilevel"/>
    <w:tmpl w:val="56FA3CF2"/>
    <w:lvl w:ilvl="0" w:tplc="BEB4A0D6">
      <w:start w:val="1"/>
      <w:numFmt w:val="bullet"/>
      <w:lvlText w:val="4"/>
      <w:lvlJc w:val="left"/>
      <w:pPr>
        <w:ind w:left="720" w:hanging="360"/>
      </w:pPr>
      <w:rPr>
        <w:rFonts w:ascii="Webdings" w:hAnsi="Webdings" w:hint="default"/>
        <w:color w:val="BED600"/>
      </w:rPr>
    </w:lvl>
    <w:lvl w:ilvl="1" w:tplc="E3E8D4B0">
      <w:start w:val="1"/>
      <w:numFmt w:val="bullet"/>
      <w:lvlText w:val=""/>
      <w:lvlJc w:val="left"/>
      <w:pPr>
        <w:ind w:left="1440" w:hanging="360"/>
      </w:pPr>
      <w:rPr>
        <w:rFonts w:ascii="Wingdings" w:hAnsi="Wingdings" w:hint="default"/>
        <w:color w:val="BED600"/>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FD350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1E311F1"/>
    <w:multiLevelType w:val="hybridMultilevel"/>
    <w:tmpl w:val="4866E5CE"/>
    <w:lvl w:ilvl="0" w:tplc="9C7819E8">
      <w:start w:val="1"/>
      <w:numFmt w:val="bullet"/>
      <w:pStyle w:val="ListParagraph"/>
      <w:lvlText w:val="4"/>
      <w:lvlJc w:val="left"/>
      <w:pPr>
        <w:ind w:left="1080" w:hanging="720"/>
      </w:pPr>
      <w:rPr>
        <w:rFonts w:ascii="Webdings" w:hAnsi="Webdings" w:hint="default"/>
        <w:color w:val="BED6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4C35FAF"/>
    <w:multiLevelType w:val="hybridMultilevel"/>
    <w:tmpl w:val="EC3A3512"/>
    <w:lvl w:ilvl="0" w:tplc="BEB4A0D6">
      <w:start w:val="1"/>
      <w:numFmt w:val="bullet"/>
      <w:lvlText w:val="4"/>
      <w:lvlJc w:val="left"/>
      <w:pPr>
        <w:ind w:left="720" w:hanging="360"/>
      </w:pPr>
      <w:rPr>
        <w:rFonts w:ascii="Webdings" w:hAnsi="Webdings" w:hint="default"/>
        <w:color w:val="BED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E97418"/>
    <w:multiLevelType w:val="hybridMultilevel"/>
    <w:tmpl w:val="37CA8EB2"/>
    <w:lvl w:ilvl="0" w:tplc="BEB4A0D6">
      <w:start w:val="1"/>
      <w:numFmt w:val="bullet"/>
      <w:lvlText w:val="4"/>
      <w:lvlJc w:val="left"/>
      <w:pPr>
        <w:ind w:left="720" w:hanging="360"/>
      </w:pPr>
      <w:rPr>
        <w:rFonts w:ascii="Webdings" w:hAnsi="Webdings" w:hint="default"/>
        <w:color w:val="BED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8919F1"/>
    <w:multiLevelType w:val="hybridMultilevel"/>
    <w:tmpl w:val="3AE6F022"/>
    <w:lvl w:ilvl="0" w:tplc="2392DA2A">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C955387"/>
    <w:multiLevelType w:val="hybridMultilevel"/>
    <w:tmpl w:val="C004CC5C"/>
    <w:lvl w:ilvl="0" w:tplc="08090001">
      <w:start w:val="1"/>
      <w:numFmt w:val="bullet"/>
      <w:lvlText w:val=""/>
      <w:lvlJc w:val="left"/>
      <w:pPr>
        <w:ind w:left="1080" w:hanging="360"/>
      </w:pPr>
      <w:rPr>
        <w:rFonts w:ascii="Symbol" w:hAnsi="Symbol" w:hint="default"/>
      </w:rPr>
    </w:lvl>
    <w:lvl w:ilvl="1" w:tplc="697E719A">
      <w:start w:val="2"/>
      <w:numFmt w:val="bullet"/>
      <w:lvlText w:val="•"/>
      <w:lvlJc w:val="left"/>
      <w:pPr>
        <w:ind w:left="2160" w:hanging="720"/>
      </w:pPr>
      <w:rPr>
        <w:rFonts w:ascii="Calibri" w:eastAsiaTheme="minorHAns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DE42563"/>
    <w:multiLevelType w:val="hybridMultilevel"/>
    <w:tmpl w:val="FF7E4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3007AE"/>
    <w:multiLevelType w:val="hybridMultilevel"/>
    <w:tmpl w:val="8234AE96"/>
    <w:lvl w:ilvl="0" w:tplc="BEB4A0D6">
      <w:start w:val="1"/>
      <w:numFmt w:val="bullet"/>
      <w:lvlText w:val="4"/>
      <w:lvlJc w:val="left"/>
      <w:pPr>
        <w:ind w:left="720" w:hanging="360"/>
      </w:pPr>
      <w:rPr>
        <w:rFonts w:ascii="Webdings" w:hAnsi="Webdings" w:hint="default"/>
        <w:color w:val="BED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D454B1"/>
    <w:multiLevelType w:val="hybridMultilevel"/>
    <w:tmpl w:val="BFE421C0"/>
    <w:lvl w:ilvl="0" w:tplc="E14468F4">
      <w:start w:val="1"/>
      <w:numFmt w:val="upperRoman"/>
      <w:lvlText w:val="%1."/>
      <w:lvlJc w:val="left"/>
      <w:pPr>
        <w:ind w:left="2169" w:hanging="720"/>
      </w:pPr>
      <w:rPr>
        <w:rFonts w:hint="default"/>
      </w:rPr>
    </w:lvl>
    <w:lvl w:ilvl="1" w:tplc="08090019" w:tentative="1">
      <w:start w:val="1"/>
      <w:numFmt w:val="lowerLetter"/>
      <w:lvlText w:val="%2."/>
      <w:lvlJc w:val="left"/>
      <w:pPr>
        <w:ind w:left="2529" w:hanging="360"/>
      </w:pPr>
    </w:lvl>
    <w:lvl w:ilvl="2" w:tplc="0809001B" w:tentative="1">
      <w:start w:val="1"/>
      <w:numFmt w:val="lowerRoman"/>
      <w:lvlText w:val="%3."/>
      <w:lvlJc w:val="right"/>
      <w:pPr>
        <w:ind w:left="3249" w:hanging="180"/>
      </w:pPr>
    </w:lvl>
    <w:lvl w:ilvl="3" w:tplc="0809000F" w:tentative="1">
      <w:start w:val="1"/>
      <w:numFmt w:val="decimal"/>
      <w:lvlText w:val="%4."/>
      <w:lvlJc w:val="left"/>
      <w:pPr>
        <w:ind w:left="3969" w:hanging="360"/>
      </w:pPr>
    </w:lvl>
    <w:lvl w:ilvl="4" w:tplc="08090019" w:tentative="1">
      <w:start w:val="1"/>
      <w:numFmt w:val="lowerLetter"/>
      <w:lvlText w:val="%5."/>
      <w:lvlJc w:val="left"/>
      <w:pPr>
        <w:ind w:left="4689" w:hanging="360"/>
      </w:pPr>
    </w:lvl>
    <w:lvl w:ilvl="5" w:tplc="0809001B" w:tentative="1">
      <w:start w:val="1"/>
      <w:numFmt w:val="lowerRoman"/>
      <w:lvlText w:val="%6."/>
      <w:lvlJc w:val="right"/>
      <w:pPr>
        <w:ind w:left="5409" w:hanging="180"/>
      </w:pPr>
    </w:lvl>
    <w:lvl w:ilvl="6" w:tplc="0809000F" w:tentative="1">
      <w:start w:val="1"/>
      <w:numFmt w:val="decimal"/>
      <w:lvlText w:val="%7."/>
      <w:lvlJc w:val="left"/>
      <w:pPr>
        <w:ind w:left="6129" w:hanging="360"/>
      </w:pPr>
    </w:lvl>
    <w:lvl w:ilvl="7" w:tplc="08090019" w:tentative="1">
      <w:start w:val="1"/>
      <w:numFmt w:val="lowerLetter"/>
      <w:lvlText w:val="%8."/>
      <w:lvlJc w:val="left"/>
      <w:pPr>
        <w:ind w:left="6849" w:hanging="360"/>
      </w:pPr>
    </w:lvl>
    <w:lvl w:ilvl="8" w:tplc="0809001B" w:tentative="1">
      <w:start w:val="1"/>
      <w:numFmt w:val="lowerRoman"/>
      <w:lvlText w:val="%9."/>
      <w:lvlJc w:val="right"/>
      <w:pPr>
        <w:ind w:left="7569" w:hanging="180"/>
      </w:pPr>
    </w:lvl>
  </w:abstractNum>
  <w:abstractNum w:abstractNumId="18" w15:restartNumberingAfterBreak="0">
    <w:nsid w:val="40D602CD"/>
    <w:multiLevelType w:val="hybridMultilevel"/>
    <w:tmpl w:val="A80097E8"/>
    <w:lvl w:ilvl="0" w:tplc="58F2A4DA">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143D2B"/>
    <w:multiLevelType w:val="hybridMultilevel"/>
    <w:tmpl w:val="CDA25B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72E6BC4"/>
    <w:multiLevelType w:val="hybridMultilevel"/>
    <w:tmpl w:val="1BD05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921367D"/>
    <w:multiLevelType w:val="hybridMultilevel"/>
    <w:tmpl w:val="230276B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BFD6C0A"/>
    <w:multiLevelType w:val="multilevel"/>
    <w:tmpl w:val="7F4ADCD4"/>
    <w:lvl w:ilvl="0">
      <w:start w:val="1"/>
      <w:numFmt w:val="upperRoman"/>
      <w:lvlText w:val="%1)"/>
      <w:lvlJc w:val="left"/>
      <w:pPr>
        <w:ind w:left="360" w:firstLine="34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05056E7"/>
    <w:multiLevelType w:val="hybridMultilevel"/>
    <w:tmpl w:val="1B54BE68"/>
    <w:lvl w:ilvl="0" w:tplc="3D7A04F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50FB6CC6"/>
    <w:multiLevelType w:val="hybridMultilevel"/>
    <w:tmpl w:val="51021D0C"/>
    <w:lvl w:ilvl="0" w:tplc="58F2A4DA">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E7359E"/>
    <w:multiLevelType w:val="hybridMultilevel"/>
    <w:tmpl w:val="6F4A0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B6B63E3"/>
    <w:multiLevelType w:val="hybridMultilevel"/>
    <w:tmpl w:val="B0E007B2"/>
    <w:lvl w:ilvl="0" w:tplc="BEB4A0D6">
      <w:start w:val="1"/>
      <w:numFmt w:val="bullet"/>
      <w:lvlText w:val="4"/>
      <w:lvlJc w:val="left"/>
      <w:pPr>
        <w:ind w:left="720" w:hanging="360"/>
      </w:pPr>
      <w:rPr>
        <w:rFonts w:ascii="Webdings" w:hAnsi="Webdings" w:hint="default"/>
        <w:color w:val="BED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B80DBA"/>
    <w:multiLevelType w:val="hybridMultilevel"/>
    <w:tmpl w:val="9AA6660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F4101AC"/>
    <w:multiLevelType w:val="hybridMultilevel"/>
    <w:tmpl w:val="7F50B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19D1AF3"/>
    <w:multiLevelType w:val="hybridMultilevel"/>
    <w:tmpl w:val="080AA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BE6280"/>
    <w:multiLevelType w:val="hybridMultilevel"/>
    <w:tmpl w:val="42DE9AC2"/>
    <w:lvl w:ilvl="0" w:tplc="BEB4A0D6">
      <w:start w:val="1"/>
      <w:numFmt w:val="bullet"/>
      <w:lvlText w:val="4"/>
      <w:lvlJc w:val="left"/>
      <w:pPr>
        <w:ind w:left="720" w:hanging="360"/>
      </w:pPr>
      <w:rPr>
        <w:rFonts w:ascii="Webdings" w:hAnsi="Webdings" w:hint="default"/>
        <w:color w:val="BED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2B1E69"/>
    <w:multiLevelType w:val="hybridMultilevel"/>
    <w:tmpl w:val="B280449A"/>
    <w:lvl w:ilvl="0" w:tplc="58F2A4DA">
      <w:numFmt w:val="bullet"/>
      <w:lvlText w:val="•"/>
      <w:lvlJc w:val="left"/>
      <w:pPr>
        <w:ind w:left="1800" w:hanging="72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E3951B2"/>
    <w:multiLevelType w:val="hybridMultilevel"/>
    <w:tmpl w:val="9DE26B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B11716"/>
    <w:multiLevelType w:val="hybridMultilevel"/>
    <w:tmpl w:val="B7D280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41F17F5"/>
    <w:multiLevelType w:val="hybridMultilevel"/>
    <w:tmpl w:val="82E4092A"/>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start w:val="1"/>
      <w:numFmt w:val="bullet"/>
      <w:lvlText w:val=""/>
      <w:lvlJc w:val="left"/>
      <w:pPr>
        <w:ind w:left="2190" w:hanging="360"/>
      </w:pPr>
      <w:rPr>
        <w:rFonts w:ascii="Wingdings" w:hAnsi="Wingdings" w:hint="default"/>
      </w:rPr>
    </w:lvl>
    <w:lvl w:ilvl="3" w:tplc="08090001">
      <w:start w:val="1"/>
      <w:numFmt w:val="bullet"/>
      <w:lvlText w:val=""/>
      <w:lvlJc w:val="left"/>
      <w:pPr>
        <w:ind w:left="2910" w:hanging="360"/>
      </w:pPr>
      <w:rPr>
        <w:rFonts w:ascii="Symbol" w:hAnsi="Symbol" w:hint="default"/>
      </w:rPr>
    </w:lvl>
    <w:lvl w:ilvl="4" w:tplc="08090003">
      <w:start w:val="1"/>
      <w:numFmt w:val="bullet"/>
      <w:lvlText w:val="o"/>
      <w:lvlJc w:val="left"/>
      <w:pPr>
        <w:ind w:left="3630" w:hanging="360"/>
      </w:pPr>
      <w:rPr>
        <w:rFonts w:ascii="Courier New" w:hAnsi="Courier New" w:cs="Courier New" w:hint="default"/>
      </w:rPr>
    </w:lvl>
    <w:lvl w:ilvl="5" w:tplc="08090005">
      <w:start w:val="1"/>
      <w:numFmt w:val="bullet"/>
      <w:lvlText w:val=""/>
      <w:lvlJc w:val="left"/>
      <w:pPr>
        <w:ind w:left="4350" w:hanging="360"/>
      </w:pPr>
      <w:rPr>
        <w:rFonts w:ascii="Wingdings" w:hAnsi="Wingdings" w:hint="default"/>
      </w:rPr>
    </w:lvl>
    <w:lvl w:ilvl="6" w:tplc="08090001">
      <w:start w:val="1"/>
      <w:numFmt w:val="bullet"/>
      <w:lvlText w:val=""/>
      <w:lvlJc w:val="left"/>
      <w:pPr>
        <w:ind w:left="5070" w:hanging="360"/>
      </w:pPr>
      <w:rPr>
        <w:rFonts w:ascii="Symbol" w:hAnsi="Symbol" w:hint="default"/>
      </w:rPr>
    </w:lvl>
    <w:lvl w:ilvl="7" w:tplc="08090003">
      <w:start w:val="1"/>
      <w:numFmt w:val="bullet"/>
      <w:lvlText w:val="o"/>
      <w:lvlJc w:val="left"/>
      <w:pPr>
        <w:ind w:left="5790" w:hanging="360"/>
      </w:pPr>
      <w:rPr>
        <w:rFonts w:ascii="Courier New" w:hAnsi="Courier New" w:cs="Courier New" w:hint="default"/>
      </w:rPr>
    </w:lvl>
    <w:lvl w:ilvl="8" w:tplc="08090005">
      <w:start w:val="1"/>
      <w:numFmt w:val="bullet"/>
      <w:lvlText w:val=""/>
      <w:lvlJc w:val="left"/>
      <w:pPr>
        <w:ind w:left="6510" w:hanging="360"/>
      </w:pPr>
      <w:rPr>
        <w:rFonts w:ascii="Wingdings" w:hAnsi="Wingdings" w:hint="default"/>
      </w:rPr>
    </w:lvl>
  </w:abstractNum>
  <w:abstractNum w:abstractNumId="35" w15:restartNumberingAfterBreak="0">
    <w:nsid w:val="77C05172"/>
    <w:multiLevelType w:val="multilevel"/>
    <w:tmpl w:val="3A6A4D4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991860387">
    <w:abstractNumId w:val="5"/>
  </w:num>
  <w:num w:numId="2" w16cid:durableId="1249533915">
    <w:abstractNumId w:val="4"/>
  </w:num>
  <w:num w:numId="3" w16cid:durableId="109708689">
    <w:abstractNumId w:val="21"/>
  </w:num>
  <w:num w:numId="4" w16cid:durableId="1927224006">
    <w:abstractNumId w:val="27"/>
  </w:num>
  <w:num w:numId="5" w16cid:durableId="834760311">
    <w:abstractNumId w:val="7"/>
  </w:num>
  <w:num w:numId="6" w16cid:durableId="6723442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2411059">
    <w:abstractNumId w:val="20"/>
  </w:num>
  <w:num w:numId="8" w16cid:durableId="597979453">
    <w:abstractNumId w:val="34"/>
  </w:num>
  <w:num w:numId="9" w16cid:durableId="1720546234">
    <w:abstractNumId w:val="28"/>
  </w:num>
  <w:num w:numId="10" w16cid:durableId="1265768027">
    <w:abstractNumId w:val="25"/>
  </w:num>
  <w:num w:numId="11" w16cid:durableId="1101605885">
    <w:abstractNumId w:val="22"/>
  </w:num>
  <w:num w:numId="12" w16cid:durableId="1796480716">
    <w:abstractNumId w:val="9"/>
  </w:num>
  <w:num w:numId="13" w16cid:durableId="2117749499">
    <w:abstractNumId w:val="15"/>
  </w:num>
  <w:num w:numId="14" w16cid:durableId="1153914194">
    <w:abstractNumId w:val="35"/>
  </w:num>
  <w:num w:numId="15" w16cid:durableId="1237130652">
    <w:abstractNumId w:val="6"/>
  </w:num>
  <w:num w:numId="16" w16cid:durableId="785588584">
    <w:abstractNumId w:val="14"/>
  </w:num>
  <w:num w:numId="17" w16cid:durableId="1418675276">
    <w:abstractNumId w:val="29"/>
  </w:num>
  <w:num w:numId="18" w16cid:durableId="1909418572">
    <w:abstractNumId w:val="19"/>
  </w:num>
  <w:num w:numId="19" w16cid:durableId="675226415">
    <w:abstractNumId w:val="33"/>
  </w:num>
  <w:num w:numId="20" w16cid:durableId="656692766">
    <w:abstractNumId w:val="8"/>
  </w:num>
  <w:num w:numId="21" w16cid:durableId="1521240630">
    <w:abstractNumId w:val="11"/>
  </w:num>
  <w:num w:numId="22" w16cid:durableId="900408967">
    <w:abstractNumId w:val="12"/>
  </w:num>
  <w:num w:numId="23" w16cid:durableId="1356538739">
    <w:abstractNumId w:val="18"/>
  </w:num>
  <w:num w:numId="24" w16cid:durableId="1372651558">
    <w:abstractNumId w:val="31"/>
  </w:num>
  <w:num w:numId="25" w16cid:durableId="553348043">
    <w:abstractNumId w:val="1"/>
  </w:num>
  <w:num w:numId="26" w16cid:durableId="1841650735">
    <w:abstractNumId w:val="24"/>
  </w:num>
  <w:num w:numId="27" w16cid:durableId="2114394330">
    <w:abstractNumId w:val="10"/>
  </w:num>
  <w:num w:numId="28" w16cid:durableId="792792923">
    <w:abstractNumId w:val="2"/>
  </w:num>
  <w:num w:numId="29" w16cid:durableId="1100296354">
    <w:abstractNumId w:val="30"/>
  </w:num>
  <w:num w:numId="30" w16cid:durableId="1573735217">
    <w:abstractNumId w:val="26"/>
  </w:num>
  <w:num w:numId="31" w16cid:durableId="1476875357">
    <w:abstractNumId w:val="16"/>
  </w:num>
  <w:num w:numId="32" w16cid:durableId="450903423">
    <w:abstractNumId w:val="3"/>
  </w:num>
  <w:num w:numId="33" w16cid:durableId="1349987520">
    <w:abstractNumId w:val="0"/>
  </w:num>
  <w:num w:numId="34" w16cid:durableId="1438211138">
    <w:abstractNumId w:val="13"/>
  </w:num>
  <w:num w:numId="35" w16cid:durableId="1158813711">
    <w:abstractNumId w:val="23"/>
  </w:num>
  <w:num w:numId="36" w16cid:durableId="1762294381">
    <w:abstractNumId w:val="17"/>
  </w:num>
  <w:num w:numId="37" w16cid:durableId="518667924">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DE2"/>
    <w:rsid w:val="00002DCF"/>
    <w:rsid w:val="00005DBB"/>
    <w:rsid w:val="00015FC4"/>
    <w:rsid w:val="00021885"/>
    <w:rsid w:val="000245F1"/>
    <w:rsid w:val="000261BD"/>
    <w:rsid w:val="00027508"/>
    <w:rsid w:val="00027B6B"/>
    <w:rsid w:val="000302B0"/>
    <w:rsid w:val="0003521C"/>
    <w:rsid w:val="00041A0C"/>
    <w:rsid w:val="00042143"/>
    <w:rsid w:val="00045FF7"/>
    <w:rsid w:val="00046230"/>
    <w:rsid w:val="00046FF1"/>
    <w:rsid w:val="00047821"/>
    <w:rsid w:val="00051D52"/>
    <w:rsid w:val="00053450"/>
    <w:rsid w:val="00060EC2"/>
    <w:rsid w:val="0006194E"/>
    <w:rsid w:val="0006594B"/>
    <w:rsid w:val="0007192E"/>
    <w:rsid w:val="00071CBB"/>
    <w:rsid w:val="0007226B"/>
    <w:rsid w:val="00072299"/>
    <w:rsid w:val="00073FAB"/>
    <w:rsid w:val="0007749B"/>
    <w:rsid w:val="00077F5A"/>
    <w:rsid w:val="000801D4"/>
    <w:rsid w:val="000809C4"/>
    <w:rsid w:val="00080CB5"/>
    <w:rsid w:val="00082A2C"/>
    <w:rsid w:val="00083084"/>
    <w:rsid w:val="00085A10"/>
    <w:rsid w:val="00091991"/>
    <w:rsid w:val="000940E2"/>
    <w:rsid w:val="00094BB6"/>
    <w:rsid w:val="000A5A30"/>
    <w:rsid w:val="000A75D9"/>
    <w:rsid w:val="000B0BE7"/>
    <w:rsid w:val="000B1A4C"/>
    <w:rsid w:val="000B23DF"/>
    <w:rsid w:val="000B2B97"/>
    <w:rsid w:val="000B7D87"/>
    <w:rsid w:val="000C2D9A"/>
    <w:rsid w:val="000C3ACD"/>
    <w:rsid w:val="000C4252"/>
    <w:rsid w:val="000C53DE"/>
    <w:rsid w:val="000C5681"/>
    <w:rsid w:val="000C624E"/>
    <w:rsid w:val="000D1AB3"/>
    <w:rsid w:val="000D1B8F"/>
    <w:rsid w:val="000D3CF9"/>
    <w:rsid w:val="000D4CB4"/>
    <w:rsid w:val="000D4E31"/>
    <w:rsid w:val="000D7FBE"/>
    <w:rsid w:val="000E0EFC"/>
    <w:rsid w:val="000E1863"/>
    <w:rsid w:val="000E3D78"/>
    <w:rsid w:val="000E421F"/>
    <w:rsid w:val="000E47A0"/>
    <w:rsid w:val="000E5EF0"/>
    <w:rsid w:val="000E7B0F"/>
    <w:rsid w:val="000F1442"/>
    <w:rsid w:val="000F3B12"/>
    <w:rsid w:val="000F3D8E"/>
    <w:rsid w:val="000F43DC"/>
    <w:rsid w:val="00103360"/>
    <w:rsid w:val="00104BC6"/>
    <w:rsid w:val="00106FDC"/>
    <w:rsid w:val="00107FAF"/>
    <w:rsid w:val="00110CC2"/>
    <w:rsid w:val="001122D9"/>
    <w:rsid w:val="00112FCA"/>
    <w:rsid w:val="0011336B"/>
    <w:rsid w:val="00114D4B"/>
    <w:rsid w:val="00120000"/>
    <w:rsid w:val="00120F0B"/>
    <w:rsid w:val="001214BA"/>
    <w:rsid w:val="00121C3B"/>
    <w:rsid w:val="00122E6E"/>
    <w:rsid w:val="00122F79"/>
    <w:rsid w:val="00123A31"/>
    <w:rsid w:val="00127A54"/>
    <w:rsid w:val="00130EA2"/>
    <w:rsid w:val="00130F03"/>
    <w:rsid w:val="00132E3A"/>
    <w:rsid w:val="0013351B"/>
    <w:rsid w:val="0013640D"/>
    <w:rsid w:val="0013768F"/>
    <w:rsid w:val="0014156A"/>
    <w:rsid w:val="00141CB9"/>
    <w:rsid w:val="00142C89"/>
    <w:rsid w:val="00144091"/>
    <w:rsid w:val="00146CF5"/>
    <w:rsid w:val="00154D14"/>
    <w:rsid w:val="0015649C"/>
    <w:rsid w:val="00157850"/>
    <w:rsid w:val="00161EAA"/>
    <w:rsid w:val="00162D3B"/>
    <w:rsid w:val="0016317D"/>
    <w:rsid w:val="00163FD0"/>
    <w:rsid w:val="001646BE"/>
    <w:rsid w:val="001673F8"/>
    <w:rsid w:val="001705CD"/>
    <w:rsid w:val="00170A4B"/>
    <w:rsid w:val="00170FE3"/>
    <w:rsid w:val="0017122F"/>
    <w:rsid w:val="00171673"/>
    <w:rsid w:val="00172A26"/>
    <w:rsid w:val="0017421B"/>
    <w:rsid w:val="00174ABA"/>
    <w:rsid w:val="0018238A"/>
    <w:rsid w:val="00186485"/>
    <w:rsid w:val="001906AC"/>
    <w:rsid w:val="001913ED"/>
    <w:rsid w:val="00194B08"/>
    <w:rsid w:val="001A1EB6"/>
    <w:rsid w:val="001A7F9B"/>
    <w:rsid w:val="001B20D4"/>
    <w:rsid w:val="001B3CDD"/>
    <w:rsid w:val="001B7709"/>
    <w:rsid w:val="001C3FB5"/>
    <w:rsid w:val="001C67F1"/>
    <w:rsid w:val="001C7977"/>
    <w:rsid w:val="001D1039"/>
    <w:rsid w:val="001D289B"/>
    <w:rsid w:val="001D701F"/>
    <w:rsid w:val="001E0E97"/>
    <w:rsid w:val="001E14BE"/>
    <w:rsid w:val="001E1B2B"/>
    <w:rsid w:val="001E1CC8"/>
    <w:rsid w:val="001E2074"/>
    <w:rsid w:val="001E2704"/>
    <w:rsid w:val="001E2C29"/>
    <w:rsid w:val="001E799A"/>
    <w:rsid w:val="001F4277"/>
    <w:rsid w:val="001F4804"/>
    <w:rsid w:val="001F7308"/>
    <w:rsid w:val="002004B5"/>
    <w:rsid w:val="0020152C"/>
    <w:rsid w:val="0020269C"/>
    <w:rsid w:val="00207F8D"/>
    <w:rsid w:val="002103F6"/>
    <w:rsid w:val="0021395C"/>
    <w:rsid w:val="00214A53"/>
    <w:rsid w:val="00215EEB"/>
    <w:rsid w:val="002202D7"/>
    <w:rsid w:val="0022191E"/>
    <w:rsid w:val="00221DDC"/>
    <w:rsid w:val="002279E2"/>
    <w:rsid w:val="0023021D"/>
    <w:rsid w:val="0023135F"/>
    <w:rsid w:val="00232721"/>
    <w:rsid w:val="002355FB"/>
    <w:rsid w:val="002360D9"/>
    <w:rsid w:val="0023685A"/>
    <w:rsid w:val="002369B3"/>
    <w:rsid w:val="002405E0"/>
    <w:rsid w:val="00240733"/>
    <w:rsid w:val="00241171"/>
    <w:rsid w:val="00241950"/>
    <w:rsid w:val="00243111"/>
    <w:rsid w:val="0024477E"/>
    <w:rsid w:val="0024763A"/>
    <w:rsid w:val="002513ED"/>
    <w:rsid w:val="00251DE3"/>
    <w:rsid w:val="00252307"/>
    <w:rsid w:val="002528FB"/>
    <w:rsid w:val="002555F2"/>
    <w:rsid w:val="002566D9"/>
    <w:rsid w:val="00261513"/>
    <w:rsid w:val="00264305"/>
    <w:rsid w:val="00266A00"/>
    <w:rsid w:val="00270E69"/>
    <w:rsid w:val="00271087"/>
    <w:rsid w:val="00271CB8"/>
    <w:rsid w:val="00272750"/>
    <w:rsid w:val="00277C70"/>
    <w:rsid w:val="002811D1"/>
    <w:rsid w:val="00282E57"/>
    <w:rsid w:val="00294C07"/>
    <w:rsid w:val="002976A5"/>
    <w:rsid w:val="002A1B96"/>
    <w:rsid w:val="002A3804"/>
    <w:rsid w:val="002A5207"/>
    <w:rsid w:val="002A6118"/>
    <w:rsid w:val="002A7997"/>
    <w:rsid w:val="002B08C1"/>
    <w:rsid w:val="002B4E46"/>
    <w:rsid w:val="002C2A18"/>
    <w:rsid w:val="002C3059"/>
    <w:rsid w:val="002C4206"/>
    <w:rsid w:val="002C47D2"/>
    <w:rsid w:val="002C52CE"/>
    <w:rsid w:val="002C665A"/>
    <w:rsid w:val="002D67FE"/>
    <w:rsid w:val="002D6CAD"/>
    <w:rsid w:val="002E718D"/>
    <w:rsid w:val="002F00A0"/>
    <w:rsid w:val="002F1721"/>
    <w:rsid w:val="002F219B"/>
    <w:rsid w:val="002F3105"/>
    <w:rsid w:val="002F3631"/>
    <w:rsid w:val="002F5B65"/>
    <w:rsid w:val="003039CB"/>
    <w:rsid w:val="00303C2A"/>
    <w:rsid w:val="00303EEC"/>
    <w:rsid w:val="003072CC"/>
    <w:rsid w:val="00313F62"/>
    <w:rsid w:val="00315732"/>
    <w:rsid w:val="00315ECB"/>
    <w:rsid w:val="00317ECF"/>
    <w:rsid w:val="00320A97"/>
    <w:rsid w:val="003225CA"/>
    <w:rsid w:val="00323E23"/>
    <w:rsid w:val="003268D7"/>
    <w:rsid w:val="00326FE9"/>
    <w:rsid w:val="00327158"/>
    <w:rsid w:val="0032758F"/>
    <w:rsid w:val="00332AC6"/>
    <w:rsid w:val="003353DD"/>
    <w:rsid w:val="003358FA"/>
    <w:rsid w:val="00341244"/>
    <w:rsid w:val="00341772"/>
    <w:rsid w:val="0034303F"/>
    <w:rsid w:val="003439DB"/>
    <w:rsid w:val="00343B23"/>
    <w:rsid w:val="003445A9"/>
    <w:rsid w:val="003453A5"/>
    <w:rsid w:val="0034550A"/>
    <w:rsid w:val="0034642E"/>
    <w:rsid w:val="00347531"/>
    <w:rsid w:val="00350E71"/>
    <w:rsid w:val="00355158"/>
    <w:rsid w:val="00357E2E"/>
    <w:rsid w:val="003638F4"/>
    <w:rsid w:val="0036557A"/>
    <w:rsid w:val="00365BFC"/>
    <w:rsid w:val="00366215"/>
    <w:rsid w:val="00372ECC"/>
    <w:rsid w:val="00373604"/>
    <w:rsid w:val="00375146"/>
    <w:rsid w:val="003759C5"/>
    <w:rsid w:val="003773AC"/>
    <w:rsid w:val="00377C84"/>
    <w:rsid w:val="00385920"/>
    <w:rsid w:val="00386D32"/>
    <w:rsid w:val="003874D1"/>
    <w:rsid w:val="00387679"/>
    <w:rsid w:val="003909A0"/>
    <w:rsid w:val="00391C71"/>
    <w:rsid w:val="003930D9"/>
    <w:rsid w:val="003A1AA5"/>
    <w:rsid w:val="003A2836"/>
    <w:rsid w:val="003A2DCF"/>
    <w:rsid w:val="003A2E5A"/>
    <w:rsid w:val="003A34BE"/>
    <w:rsid w:val="003A628B"/>
    <w:rsid w:val="003A6DC1"/>
    <w:rsid w:val="003A762E"/>
    <w:rsid w:val="003B3089"/>
    <w:rsid w:val="003B43E6"/>
    <w:rsid w:val="003B53A7"/>
    <w:rsid w:val="003B7541"/>
    <w:rsid w:val="003C09A8"/>
    <w:rsid w:val="003C5725"/>
    <w:rsid w:val="003C7522"/>
    <w:rsid w:val="003D02C2"/>
    <w:rsid w:val="003D0A35"/>
    <w:rsid w:val="003D4578"/>
    <w:rsid w:val="003D5BD8"/>
    <w:rsid w:val="003E1113"/>
    <w:rsid w:val="003E1756"/>
    <w:rsid w:val="003E1A77"/>
    <w:rsid w:val="003E1A98"/>
    <w:rsid w:val="003E2C76"/>
    <w:rsid w:val="003E428C"/>
    <w:rsid w:val="003E5E2F"/>
    <w:rsid w:val="003E7E1A"/>
    <w:rsid w:val="003F0764"/>
    <w:rsid w:val="003F120B"/>
    <w:rsid w:val="003F2EA0"/>
    <w:rsid w:val="003F3DDA"/>
    <w:rsid w:val="003F4A94"/>
    <w:rsid w:val="004003E8"/>
    <w:rsid w:val="00402242"/>
    <w:rsid w:val="0040231B"/>
    <w:rsid w:val="004060F5"/>
    <w:rsid w:val="0040689E"/>
    <w:rsid w:val="004116E2"/>
    <w:rsid w:val="004126F4"/>
    <w:rsid w:val="00413A2A"/>
    <w:rsid w:val="00414053"/>
    <w:rsid w:val="0041529B"/>
    <w:rsid w:val="004158D3"/>
    <w:rsid w:val="004161B5"/>
    <w:rsid w:val="00417AE8"/>
    <w:rsid w:val="00420603"/>
    <w:rsid w:val="00421440"/>
    <w:rsid w:val="00425480"/>
    <w:rsid w:val="0042638E"/>
    <w:rsid w:val="0042791F"/>
    <w:rsid w:val="004321CD"/>
    <w:rsid w:val="00434112"/>
    <w:rsid w:val="00435867"/>
    <w:rsid w:val="00441AB0"/>
    <w:rsid w:val="004420D1"/>
    <w:rsid w:val="00442F9C"/>
    <w:rsid w:val="00443F8A"/>
    <w:rsid w:val="00443FAE"/>
    <w:rsid w:val="004462BE"/>
    <w:rsid w:val="004464D8"/>
    <w:rsid w:val="00447448"/>
    <w:rsid w:val="004476F0"/>
    <w:rsid w:val="00451B87"/>
    <w:rsid w:val="00451C71"/>
    <w:rsid w:val="00452468"/>
    <w:rsid w:val="00460F5F"/>
    <w:rsid w:val="004630BB"/>
    <w:rsid w:val="00463674"/>
    <w:rsid w:val="00465D21"/>
    <w:rsid w:val="00466BDC"/>
    <w:rsid w:val="004719EA"/>
    <w:rsid w:val="00471D3B"/>
    <w:rsid w:val="00473222"/>
    <w:rsid w:val="00473D70"/>
    <w:rsid w:val="00482894"/>
    <w:rsid w:val="004844F3"/>
    <w:rsid w:val="00484736"/>
    <w:rsid w:val="00493AA8"/>
    <w:rsid w:val="00493F86"/>
    <w:rsid w:val="004943CB"/>
    <w:rsid w:val="004A09DC"/>
    <w:rsid w:val="004A185C"/>
    <w:rsid w:val="004A342F"/>
    <w:rsid w:val="004A3D88"/>
    <w:rsid w:val="004A6E74"/>
    <w:rsid w:val="004B0E2B"/>
    <w:rsid w:val="004B168E"/>
    <w:rsid w:val="004B580B"/>
    <w:rsid w:val="004B6606"/>
    <w:rsid w:val="004C0672"/>
    <w:rsid w:val="004C14A2"/>
    <w:rsid w:val="004C5910"/>
    <w:rsid w:val="004C6122"/>
    <w:rsid w:val="004C663C"/>
    <w:rsid w:val="004D2463"/>
    <w:rsid w:val="004D32AC"/>
    <w:rsid w:val="004D6172"/>
    <w:rsid w:val="004D6217"/>
    <w:rsid w:val="004D6D81"/>
    <w:rsid w:val="004E0484"/>
    <w:rsid w:val="004E1394"/>
    <w:rsid w:val="004E61C4"/>
    <w:rsid w:val="004E6250"/>
    <w:rsid w:val="004E64A7"/>
    <w:rsid w:val="004E733F"/>
    <w:rsid w:val="004E7BAF"/>
    <w:rsid w:val="004F10E6"/>
    <w:rsid w:val="004F726C"/>
    <w:rsid w:val="005006E0"/>
    <w:rsid w:val="00500971"/>
    <w:rsid w:val="00506875"/>
    <w:rsid w:val="005138B9"/>
    <w:rsid w:val="005140A3"/>
    <w:rsid w:val="00520A42"/>
    <w:rsid w:val="005257DF"/>
    <w:rsid w:val="0052692B"/>
    <w:rsid w:val="0052733F"/>
    <w:rsid w:val="00531400"/>
    <w:rsid w:val="00533027"/>
    <w:rsid w:val="005330A2"/>
    <w:rsid w:val="00534837"/>
    <w:rsid w:val="005369D5"/>
    <w:rsid w:val="005418CE"/>
    <w:rsid w:val="005429C2"/>
    <w:rsid w:val="00544040"/>
    <w:rsid w:val="00544759"/>
    <w:rsid w:val="00551204"/>
    <w:rsid w:val="00552E23"/>
    <w:rsid w:val="005536DC"/>
    <w:rsid w:val="0055490D"/>
    <w:rsid w:val="005552D5"/>
    <w:rsid w:val="005564F5"/>
    <w:rsid w:val="005646DC"/>
    <w:rsid w:val="00567730"/>
    <w:rsid w:val="0057143C"/>
    <w:rsid w:val="005717EB"/>
    <w:rsid w:val="0057204E"/>
    <w:rsid w:val="00572771"/>
    <w:rsid w:val="00573FAD"/>
    <w:rsid w:val="00574FCA"/>
    <w:rsid w:val="005753F5"/>
    <w:rsid w:val="0057639C"/>
    <w:rsid w:val="00587056"/>
    <w:rsid w:val="00587E98"/>
    <w:rsid w:val="00592047"/>
    <w:rsid w:val="005943CE"/>
    <w:rsid w:val="005953CB"/>
    <w:rsid w:val="00595C6A"/>
    <w:rsid w:val="005A081A"/>
    <w:rsid w:val="005A3D98"/>
    <w:rsid w:val="005A5FB2"/>
    <w:rsid w:val="005A7E81"/>
    <w:rsid w:val="005B201F"/>
    <w:rsid w:val="005B3AAA"/>
    <w:rsid w:val="005B4152"/>
    <w:rsid w:val="005B6BBA"/>
    <w:rsid w:val="005B7CAB"/>
    <w:rsid w:val="005C1501"/>
    <w:rsid w:val="005C3326"/>
    <w:rsid w:val="005C5686"/>
    <w:rsid w:val="005C67C1"/>
    <w:rsid w:val="005D3C1D"/>
    <w:rsid w:val="005D3C81"/>
    <w:rsid w:val="005D548A"/>
    <w:rsid w:val="005E4D84"/>
    <w:rsid w:val="005E50F4"/>
    <w:rsid w:val="005F0A56"/>
    <w:rsid w:val="005F227A"/>
    <w:rsid w:val="005F2F03"/>
    <w:rsid w:val="005F4B55"/>
    <w:rsid w:val="006003D6"/>
    <w:rsid w:val="006022E3"/>
    <w:rsid w:val="00605788"/>
    <w:rsid w:val="00610596"/>
    <w:rsid w:val="0061078D"/>
    <w:rsid w:val="00610885"/>
    <w:rsid w:val="0061094E"/>
    <w:rsid w:val="00611279"/>
    <w:rsid w:val="00612068"/>
    <w:rsid w:val="006131D9"/>
    <w:rsid w:val="006171D0"/>
    <w:rsid w:val="00621278"/>
    <w:rsid w:val="00624C65"/>
    <w:rsid w:val="00625674"/>
    <w:rsid w:val="006261F6"/>
    <w:rsid w:val="00626253"/>
    <w:rsid w:val="00627F59"/>
    <w:rsid w:val="00632E8E"/>
    <w:rsid w:val="00636624"/>
    <w:rsid w:val="0064207A"/>
    <w:rsid w:val="00645192"/>
    <w:rsid w:val="006455EC"/>
    <w:rsid w:val="00645821"/>
    <w:rsid w:val="006509D3"/>
    <w:rsid w:val="0065445D"/>
    <w:rsid w:val="00657063"/>
    <w:rsid w:val="0065720C"/>
    <w:rsid w:val="0065777F"/>
    <w:rsid w:val="006611B5"/>
    <w:rsid w:val="006648C7"/>
    <w:rsid w:val="006675FD"/>
    <w:rsid w:val="00667672"/>
    <w:rsid w:val="00667E56"/>
    <w:rsid w:val="00671575"/>
    <w:rsid w:val="0067225A"/>
    <w:rsid w:val="006763D9"/>
    <w:rsid w:val="00677D0B"/>
    <w:rsid w:val="00680BF8"/>
    <w:rsid w:val="00685474"/>
    <w:rsid w:val="00686AE7"/>
    <w:rsid w:val="006872B6"/>
    <w:rsid w:val="006911FB"/>
    <w:rsid w:val="00692385"/>
    <w:rsid w:val="00692449"/>
    <w:rsid w:val="00692D03"/>
    <w:rsid w:val="00696749"/>
    <w:rsid w:val="006A0ED7"/>
    <w:rsid w:val="006A0F96"/>
    <w:rsid w:val="006A1F29"/>
    <w:rsid w:val="006A30F2"/>
    <w:rsid w:val="006A5A74"/>
    <w:rsid w:val="006A7CBA"/>
    <w:rsid w:val="006B10F1"/>
    <w:rsid w:val="006B158E"/>
    <w:rsid w:val="006B47C5"/>
    <w:rsid w:val="006B4C34"/>
    <w:rsid w:val="006B6714"/>
    <w:rsid w:val="006C036B"/>
    <w:rsid w:val="006C070E"/>
    <w:rsid w:val="006C497F"/>
    <w:rsid w:val="006C61C3"/>
    <w:rsid w:val="006C69C0"/>
    <w:rsid w:val="006C7737"/>
    <w:rsid w:val="006D3464"/>
    <w:rsid w:val="006D5555"/>
    <w:rsid w:val="006D74CF"/>
    <w:rsid w:val="006E0B25"/>
    <w:rsid w:val="006E59A0"/>
    <w:rsid w:val="006F0A79"/>
    <w:rsid w:val="006F0CDD"/>
    <w:rsid w:val="006F0F01"/>
    <w:rsid w:val="006F29FD"/>
    <w:rsid w:val="006F2D6D"/>
    <w:rsid w:val="006F521A"/>
    <w:rsid w:val="006F5B08"/>
    <w:rsid w:val="00702649"/>
    <w:rsid w:val="0070360B"/>
    <w:rsid w:val="00706632"/>
    <w:rsid w:val="00707EC1"/>
    <w:rsid w:val="00710433"/>
    <w:rsid w:val="00710686"/>
    <w:rsid w:val="0071281D"/>
    <w:rsid w:val="0071288D"/>
    <w:rsid w:val="00716E74"/>
    <w:rsid w:val="007205AD"/>
    <w:rsid w:val="00734A99"/>
    <w:rsid w:val="007357A0"/>
    <w:rsid w:val="00737711"/>
    <w:rsid w:val="007417BF"/>
    <w:rsid w:val="00744975"/>
    <w:rsid w:val="00744A6C"/>
    <w:rsid w:val="0074516C"/>
    <w:rsid w:val="00746A7E"/>
    <w:rsid w:val="0075288B"/>
    <w:rsid w:val="007536BA"/>
    <w:rsid w:val="00753A87"/>
    <w:rsid w:val="0075508A"/>
    <w:rsid w:val="00755798"/>
    <w:rsid w:val="00756DA0"/>
    <w:rsid w:val="007604F0"/>
    <w:rsid w:val="007606D7"/>
    <w:rsid w:val="007611A3"/>
    <w:rsid w:val="0076123F"/>
    <w:rsid w:val="00764A5A"/>
    <w:rsid w:val="007662BF"/>
    <w:rsid w:val="00767124"/>
    <w:rsid w:val="00767D48"/>
    <w:rsid w:val="00770DA9"/>
    <w:rsid w:val="0077733F"/>
    <w:rsid w:val="00781663"/>
    <w:rsid w:val="00782980"/>
    <w:rsid w:val="007838AA"/>
    <w:rsid w:val="00784B59"/>
    <w:rsid w:val="007855DF"/>
    <w:rsid w:val="00786103"/>
    <w:rsid w:val="00792ED4"/>
    <w:rsid w:val="00794A0A"/>
    <w:rsid w:val="00796893"/>
    <w:rsid w:val="00797208"/>
    <w:rsid w:val="007A3519"/>
    <w:rsid w:val="007A3672"/>
    <w:rsid w:val="007A3B25"/>
    <w:rsid w:val="007A4F11"/>
    <w:rsid w:val="007A6E37"/>
    <w:rsid w:val="007A7D7B"/>
    <w:rsid w:val="007B05B4"/>
    <w:rsid w:val="007B251D"/>
    <w:rsid w:val="007B5D57"/>
    <w:rsid w:val="007C1D63"/>
    <w:rsid w:val="007C5657"/>
    <w:rsid w:val="007D2F01"/>
    <w:rsid w:val="007D4640"/>
    <w:rsid w:val="007D4828"/>
    <w:rsid w:val="007D5885"/>
    <w:rsid w:val="007D7065"/>
    <w:rsid w:val="007E1666"/>
    <w:rsid w:val="007E190D"/>
    <w:rsid w:val="007E7445"/>
    <w:rsid w:val="007E7D51"/>
    <w:rsid w:val="007F693D"/>
    <w:rsid w:val="007F6960"/>
    <w:rsid w:val="008034BD"/>
    <w:rsid w:val="00804B71"/>
    <w:rsid w:val="00810A67"/>
    <w:rsid w:val="0081114E"/>
    <w:rsid w:val="00811C11"/>
    <w:rsid w:val="008125DB"/>
    <w:rsid w:val="008129CF"/>
    <w:rsid w:val="00814BBE"/>
    <w:rsid w:val="00815788"/>
    <w:rsid w:val="0082153A"/>
    <w:rsid w:val="00824D6C"/>
    <w:rsid w:val="0082700F"/>
    <w:rsid w:val="0082707B"/>
    <w:rsid w:val="00830A5E"/>
    <w:rsid w:val="00831194"/>
    <w:rsid w:val="00832792"/>
    <w:rsid w:val="0083319F"/>
    <w:rsid w:val="008333D9"/>
    <w:rsid w:val="0083408F"/>
    <w:rsid w:val="008353BD"/>
    <w:rsid w:val="0083566C"/>
    <w:rsid w:val="00835FA3"/>
    <w:rsid w:val="00841E0C"/>
    <w:rsid w:val="008477D4"/>
    <w:rsid w:val="00847BD0"/>
    <w:rsid w:val="00850C57"/>
    <w:rsid w:val="0085172F"/>
    <w:rsid w:val="00854C58"/>
    <w:rsid w:val="00855C5B"/>
    <w:rsid w:val="0085600D"/>
    <w:rsid w:val="0085618B"/>
    <w:rsid w:val="008566CA"/>
    <w:rsid w:val="00857B92"/>
    <w:rsid w:val="00864477"/>
    <w:rsid w:val="00864F6A"/>
    <w:rsid w:val="00865381"/>
    <w:rsid w:val="008722DF"/>
    <w:rsid w:val="00872F4F"/>
    <w:rsid w:val="00880285"/>
    <w:rsid w:val="00886075"/>
    <w:rsid w:val="00886E59"/>
    <w:rsid w:val="00887F52"/>
    <w:rsid w:val="008A098A"/>
    <w:rsid w:val="008A447E"/>
    <w:rsid w:val="008A528F"/>
    <w:rsid w:val="008B09CA"/>
    <w:rsid w:val="008B0E84"/>
    <w:rsid w:val="008B3B00"/>
    <w:rsid w:val="008B3F4E"/>
    <w:rsid w:val="008B62DC"/>
    <w:rsid w:val="008B6D56"/>
    <w:rsid w:val="008B6EEB"/>
    <w:rsid w:val="008B7F4A"/>
    <w:rsid w:val="008C060C"/>
    <w:rsid w:val="008C4A3E"/>
    <w:rsid w:val="008C709E"/>
    <w:rsid w:val="008C7324"/>
    <w:rsid w:val="008C7328"/>
    <w:rsid w:val="008C735E"/>
    <w:rsid w:val="008D14DF"/>
    <w:rsid w:val="008D2CC2"/>
    <w:rsid w:val="008D396D"/>
    <w:rsid w:val="008D443E"/>
    <w:rsid w:val="008D6060"/>
    <w:rsid w:val="008E1453"/>
    <w:rsid w:val="008E1A55"/>
    <w:rsid w:val="008E2F5C"/>
    <w:rsid w:val="008E39ED"/>
    <w:rsid w:val="008E40F2"/>
    <w:rsid w:val="008E62E9"/>
    <w:rsid w:val="008E6362"/>
    <w:rsid w:val="008E7251"/>
    <w:rsid w:val="008F006D"/>
    <w:rsid w:val="008F1CA0"/>
    <w:rsid w:val="008F299F"/>
    <w:rsid w:val="008F3E24"/>
    <w:rsid w:val="008F7197"/>
    <w:rsid w:val="0090614D"/>
    <w:rsid w:val="0090642B"/>
    <w:rsid w:val="009101D3"/>
    <w:rsid w:val="009119A2"/>
    <w:rsid w:val="00912727"/>
    <w:rsid w:val="00913EA6"/>
    <w:rsid w:val="00914D37"/>
    <w:rsid w:val="0091505A"/>
    <w:rsid w:val="00915C98"/>
    <w:rsid w:val="00917AD0"/>
    <w:rsid w:val="009213AA"/>
    <w:rsid w:val="00923DC2"/>
    <w:rsid w:val="009240D7"/>
    <w:rsid w:val="00925048"/>
    <w:rsid w:val="009262E2"/>
    <w:rsid w:val="00927706"/>
    <w:rsid w:val="00931F92"/>
    <w:rsid w:val="00933048"/>
    <w:rsid w:val="00933FAE"/>
    <w:rsid w:val="00934017"/>
    <w:rsid w:val="009359D9"/>
    <w:rsid w:val="009360D8"/>
    <w:rsid w:val="00937F00"/>
    <w:rsid w:val="0094185A"/>
    <w:rsid w:val="009474CA"/>
    <w:rsid w:val="009526C8"/>
    <w:rsid w:val="0095314D"/>
    <w:rsid w:val="00957365"/>
    <w:rsid w:val="00961306"/>
    <w:rsid w:val="00961CAA"/>
    <w:rsid w:val="00962F33"/>
    <w:rsid w:val="00963011"/>
    <w:rsid w:val="00964373"/>
    <w:rsid w:val="00964B6F"/>
    <w:rsid w:val="0096517B"/>
    <w:rsid w:val="009677C2"/>
    <w:rsid w:val="0097022C"/>
    <w:rsid w:val="009727F4"/>
    <w:rsid w:val="0097281B"/>
    <w:rsid w:val="00974F79"/>
    <w:rsid w:val="00976441"/>
    <w:rsid w:val="00976BCB"/>
    <w:rsid w:val="00981112"/>
    <w:rsid w:val="00981509"/>
    <w:rsid w:val="00981E53"/>
    <w:rsid w:val="00983924"/>
    <w:rsid w:val="00983A11"/>
    <w:rsid w:val="00990362"/>
    <w:rsid w:val="00996C5D"/>
    <w:rsid w:val="009A1523"/>
    <w:rsid w:val="009A2A0C"/>
    <w:rsid w:val="009A316B"/>
    <w:rsid w:val="009A3244"/>
    <w:rsid w:val="009A357D"/>
    <w:rsid w:val="009A56E1"/>
    <w:rsid w:val="009A5C3C"/>
    <w:rsid w:val="009B103F"/>
    <w:rsid w:val="009B2BCC"/>
    <w:rsid w:val="009B4151"/>
    <w:rsid w:val="009B42FE"/>
    <w:rsid w:val="009B6FAD"/>
    <w:rsid w:val="009C1ECA"/>
    <w:rsid w:val="009C1F16"/>
    <w:rsid w:val="009C269A"/>
    <w:rsid w:val="009C3A09"/>
    <w:rsid w:val="009C529A"/>
    <w:rsid w:val="009D5C8E"/>
    <w:rsid w:val="009D65DA"/>
    <w:rsid w:val="009E3277"/>
    <w:rsid w:val="009E772F"/>
    <w:rsid w:val="009F14D2"/>
    <w:rsid w:val="009F2EFD"/>
    <w:rsid w:val="009F43FD"/>
    <w:rsid w:val="009F5121"/>
    <w:rsid w:val="00A023ED"/>
    <w:rsid w:val="00A03598"/>
    <w:rsid w:val="00A03CA7"/>
    <w:rsid w:val="00A04FC5"/>
    <w:rsid w:val="00A068FD"/>
    <w:rsid w:val="00A10141"/>
    <w:rsid w:val="00A11B08"/>
    <w:rsid w:val="00A13B37"/>
    <w:rsid w:val="00A15FB2"/>
    <w:rsid w:val="00A2033D"/>
    <w:rsid w:val="00A215FC"/>
    <w:rsid w:val="00A2163E"/>
    <w:rsid w:val="00A22244"/>
    <w:rsid w:val="00A22AE5"/>
    <w:rsid w:val="00A2446E"/>
    <w:rsid w:val="00A252EA"/>
    <w:rsid w:val="00A2703E"/>
    <w:rsid w:val="00A31219"/>
    <w:rsid w:val="00A32EB9"/>
    <w:rsid w:val="00A33743"/>
    <w:rsid w:val="00A37787"/>
    <w:rsid w:val="00A37AF9"/>
    <w:rsid w:val="00A40C43"/>
    <w:rsid w:val="00A50056"/>
    <w:rsid w:val="00A50F6F"/>
    <w:rsid w:val="00A53917"/>
    <w:rsid w:val="00A5459E"/>
    <w:rsid w:val="00A624EA"/>
    <w:rsid w:val="00A6395F"/>
    <w:rsid w:val="00A64107"/>
    <w:rsid w:val="00A64E03"/>
    <w:rsid w:val="00A67F28"/>
    <w:rsid w:val="00A67FCB"/>
    <w:rsid w:val="00A727B3"/>
    <w:rsid w:val="00A75022"/>
    <w:rsid w:val="00A77163"/>
    <w:rsid w:val="00A81F84"/>
    <w:rsid w:val="00A87664"/>
    <w:rsid w:val="00A90447"/>
    <w:rsid w:val="00A94EFC"/>
    <w:rsid w:val="00A9531D"/>
    <w:rsid w:val="00A95CAA"/>
    <w:rsid w:val="00AA04E0"/>
    <w:rsid w:val="00AA44DE"/>
    <w:rsid w:val="00AA588A"/>
    <w:rsid w:val="00AA5FDB"/>
    <w:rsid w:val="00AA62EA"/>
    <w:rsid w:val="00AB2B0E"/>
    <w:rsid w:val="00AB67D9"/>
    <w:rsid w:val="00AC2206"/>
    <w:rsid w:val="00AC2F4F"/>
    <w:rsid w:val="00AC3401"/>
    <w:rsid w:val="00AC4879"/>
    <w:rsid w:val="00AC4DF1"/>
    <w:rsid w:val="00AC6ADC"/>
    <w:rsid w:val="00AC6F62"/>
    <w:rsid w:val="00AC734F"/>
    <w:rsid w:val="00AD0DFE"/>
    <w:rsid w:val="00AD1149"/>
    <w:rsid w:val="00AD12B2"/>
    <w:rsid w:val="00AD22A5"/>
    <w:rsid w:val="00AD6E5E"/>
    <w:rsid w:val="00AE0067"/>
    <w:rsid w:val="00AE5042"/>
    <w:rsid w:val="00AE5DBB"/>
    <w:rsid w:val="00AF51DD"/>
    <w:rsid w:val="00AF727E"/>
    <w:rsid w:val="00B0785F"/>
    <w:rsid w:val="00B10070"/>
    <w:rsid w:val="00B2005B"/>
    <w:rsid w:val="00B21421"/>
    <w:rsid w:val="00B25A40"/>
    <w:rsid w:val="00B26DAC"/>
    <w:rsid w:val="00B320E3"/>
    <w:rsid w:val="00B34BBC"/>
    <w:rsid w:val="00B34E07"/>
    <w:rsid w:val="00B36B49"/>
    <w:rsid w:val="00B445C1"/>
    <w:rsid w:val="00B47C45"/>
    <w:rsid w:val="00B47F5D"/>
    <w:rsid w:val="00B51E7D"/>
    <w:rsid w:val="00B5285F"/>
    <w:rsid w:val="00B57069"/>
    <w:rsid w:val="00B57322"/>
    <w:rsid w:val="00B57817"/>
    <w:rsid w:val="00B57D03"/>
    <w:rsid w:val="00B64734"/>
    <w:rsid w:val="00B6674C"/>
    <w:rsid w:val="00B70EFF"/>
    <w:rsid w:val="00B730DC"/>
    <w:rsid w:val="00B74186"/>
    <w:rsid w:val="00B7429E"/>
    <w:rsid w:val="00B75DE2"/>
    <w:rsid w:val="00B7609C"/>
    <w:rsid w:val="00B84EDC"/>
    <w:rsid w:val="00B8634A"/>
    <w:rsid w:val="00B86A29"/>
    <w:rsid w:val="00B8714F"/>
    <w:rsid w:val="00B8792E"/>
    <w:rsid w:val="00B92021"/>
    <w:rsid w:val="00B9288C"/>
    <w:rsid w:val="00B929A6"/>
    <w:rsid w:val="00B932FB"/>
    <w:rsid w:val="00B979A9"/>
    <w:rsid w:val="00BA12EA"/>
    <w:rsid w:val="00BA227A"/>
    <w:rsid w:val="00BA2C5D"/>
    <w:rsid w:val="00BA34C3"/>
    <w:rsid w:val="00BA4F82"/>
    <w:rsid w:val="00BA76C4"/>
    <w:rsid w:val="00BB5000"/>
    <w:rsid w:val="00BB6038"/>
    <w:rsid w:val="00BC1243"/>
    <w:rsid w:val="00BD0D8D"/>
    <w:rsid w:val="00BD20F3"/>
    <w:rsid w:val="00BD2197"/>
    <w:rsid w:val="00BD3A6F"/>
    <w:rsid w:val="00BD6BFE"/>
    <w:rsid w:val="00BD7526"/>
    <w:rsid w:val="00BE05DE"/>
    <w:rsid w:val="00BE125A"/>
    <w:rsid w:val="00BE2F7C"/>
    <w:rsid w:val="00BE325C"/>
    <w:rsid w:val="00BE4847"/>
    <w:rsid w:val="00BE7F92"/>
    <w:rsid w:val="00BF063E"/>
    <w:rsid w:val="00BF122D"/>
    <w:rsid w:val="00BF280E"/>
    <w:rsid w:val="00BF5B85"/>
    <w:rsid w:val="00BF5BC2"/>
    <w:rsid w:val="00BF799C"/>
    <w:rsid w:val="00C00AA7"/>
    <w:rsid w:val="00C0191A"/>
    <w:rsid w:val="00C02F15"/>
    <w:rsid w:val="00C047E9"/>
    <w:rsid w:val="00C07861"/>
    <w:rsid w:val="00C07E7B"/>
    <w:rsid w:val="00C10197"/>
    <w:rsid w:val="00C10884"/>
    <w:rsid w:val="00C13FF7"/>
    <w:rsid w:val="00C15957"/>
    <w:rsid w:val="00C163CA"/>
    <w:rsid w:val="00C21646"/>
    <w:rsid w:val="00C22E29"/>
    <w:rsid w:val="00C22E2D"/>
    <w:rsid w:val="00C2352A"/>
    <w:rsid w:val="00C2525C"/>
    <w:rsid w:val="00C25828"/>
    <w:rsid w:val="00C275F8"/>
    <w:rsid w:val="00C2772B"/>
    <w:rsid w:val="00C311CB"/>
    <w:rsid w:val="00C37106"/>
    <w:rsid w:val="00C40DCF"/>
    <w:rsid w:val="00C42287"/>
    <w:rsid w:val="00C43AA3"/>
    <w:rsid w:val="00C446F0"/>
    <w:rsid w:val="00C44BA9"/>
    <w:rsid w:val="00C46008"/>
    <w:rsid w:val="00C468F3"/>
    <w:rsid w:val="00C4766F"/>
    <w:rsid w:val="00C515D0"/>
    <w:rsid w:val="00C5177D"/>
    <w:rsid w:val="00C522C9"/>
    <w:rsid w:val="00C52BFD"/>
    <w:rsid w:val="00C534E6"/>
    <w:rsid w:val="00C53B29"/>
    <w:rsid w:val="00C56988"/>
    <w:rsid w:val="00C56C53"/>
    <w:rsid w:val="00C61E81"/>
    <w:rsid w:val="00C6471D"/>
    <w:rsid w:val="00C6491D"/>
    <w:rsid w:val="00C70E10"/>
    <w:rsid w:val="00C71083"/>
    <w:rsid w:val="00C71569"/>
    <w:rsid w:val="00C720A2"/>
    <w:rsid w:val="00C739AE"/>
    <w:rsid w:val="00C73D4E"/>
    <w:rsid w:val="00C80090"/>
    <w:rsid w:val="00C819B1"/>
    <w:rsid w:val="00C82CBF"/>
    <w:rsid w:val="00C86482"/>
    <w:rsid w:val="00C934BC"/>
    <w:rsid w:val="00C944D0"/>
    <w:rsid w:val="00C9466F"/>
    <w:rsid w:val="00C954DE"/>
    <w:rsid w:val="00C959F4"/>
    <w:rsid w:val="00C97458"/>
    <w:rsid w:val="00CA5D08"/>
    <w:rsid w:val="00CB063A"/>
    <w:rsid w:val="00CB0C90"/>
    <w:rsid w:val="00CB1336"/>
    <w:rsid w:val="00CB415E"/>
    <w:rsid w:val="00CB5F52"/>
    <w:rsid w:val="00CB7EF5"/>
    <w:rsid w:val="00CC0E42"/>
    <w:rsid w:val="00CC171A"/>
    <w:rsid w:val="00CC4B19"/>
    <w:rsid w:val="00CC7D78"/>
    <w:rsid w:val="00CD0A75"/>
    <w:rsid w:val="00CD1993"/>
    <w:rsid w:val="00CD2AF0"/>
    <w:rsid w:val="00CD36FA"/>
    <w:rsid w:val="00CD4E12"/>
    <w:rsid w:val="00CD7D98"/>
    <w:rsid w:val="00CE29C9"/>
    <w:rsid w:val="00CE4614"/>
    <w:rsid w:val="00CE4816"/>
    <w:rsid w:val="00CE6A40"/>
    <w:rsid w:val="00CF146F"/>
    <w:rsid w:val="00CF1507"/>
    <w:rsid w:val="00CF4AC9"/>
    <w:rsid w:val="00CF6903"/>
    <w:rsid w:val="00CF7C79"/>
    <w:rsid w:val="00D00AC3"/>
    <w:rsid w:val="00D00D0F"/>
    <w:rsid w:val="00D00F0F"/>
    <w:rsid w:val="00D02C76"/>
    <w:rsid w:val="00D05355"/>
    <w:rsid w:val="00D06E23"/>
    <w:rsid w:val="00D101A0"/>
    <w:rsid w:val="00D11C8E"/>
    <w:rsid w:val="00D13F0C"/>
    <w:rsid w:val="00D16A1C"/>
    <w:rsid w:val="00D216CB"/>
    <w:rsid w:val="00D21CEA"/>
    <w:rsid w:val="00D221D2"/>
    <w:rsid w:val="00D22435"/>
    <w:rsid w:val="00D25ECA"/>
    <w:rsid w:val="00D26269"/>
    <w:rsid w:val="00D27C9C"/>
    <w:rsid w:val="00D30DDC"/>
    <w:rsid w:val="00D317C3"/>
    <w:rsid w:val="00D3222D"/>
    <w:rsid w:val="00D32D74"/>
    <w:rsid w:val="00D332E1"/>
    <w:rsid w:val="00D335BB"/>
    <w:rsid w:val="00D34934"/>
    <w:rsid w:val="00D37F42"/>
    <w:rsid w:val="00D463FA"/>
    <w:rsid w:val="00D5227C"/>
    <w:rsid w:val="00D55A46"/>
    <w:rsid w:val="00D56DFE"/>
    <w:rsid w:val="00D57DB4"/>
    <w:rsid w:val="00D6006A"/>
    <w:rsid w:val="00D601E7"/>
    <w:rsid w:val="00D634E0"/>
    <w:rsid w:val="00D653C1"/>
    <w:rsid w:val="00D654FC"/>
    <w:rsid w:val="00D66D3A"/>
    <w:rsid w:val="00D6737E"/>
    <w:rsid w:val="00D673C2"/>
    <w:rsid w:val="00D67EE6"/>
    <w:rsid w:val="00D70108"/>
    <w:rsid w:val="00D70918"/>
    <w:rsid w:val="00D71FD0"/>
    <w:rsid w:val="00D7227D"/>
    <w:rsid w:val="00D73C28"/>
    <w:rsid w:val="00D74214"/>
    <w:rsid w:val="00D76CE5"/>
    <w:rsid w:val="00D81F1F"/>
    <w:rsid w:val="00D82447"/>
    <w:rsid w:val="00D83C2B"/>
    <w:rsid w:val="00D85321"/>
    <w:rsid w:val="00D861E5"/>
    <w:rsid w:val="00D92E69"/>
    <w:rsid w:val="00D9628F"/>
    <w:rsid w:val="00D97429"/>
    <w:rsid w:val="00DA0975"/>
    <w:rsid w:val="00DA4AD7"/>
    <w:rsid w:val="00DB0664"/>
    <w:rsid w:val="00DB091C"/>
    <w:rsid w:val="00DB0CF0"/>
    <w:rsid w:val="00DB1DD3"/>
    <w:rsid w:val="00DB2A42"/>
    <w:rsid w:val="00DB385D"/>
    <w:rsid w:val="00DB3BD1"/>
    <w:rsid w:val="00DB4906"/>
    <w:rsid w:val="00DB67D3"/>
    <w:rsid w:val="00DC00EE"/>
    <w:rsid w:val="00DC0EE0"/>
    <w:rsid w:val="00DC2F23"/>
    <w:rsid w:val="00DC5B92"/>
    <w:rsid w:val="00DC61D5"/>
    <w:rsid w:val="00DC658D"/>
    <w:rsid w:val="00DC69FC"/>
    <w:rsid w:val="00DC7DAE"/>
    <w:rsid w:val="00DD3DE8"/>
    <w:rsid w:val="00DD5995"/>
    <w:rsid w:val="00DD6566"/>
    <w:rsid w:val="00DD6A8F"/>
    <w:rsid w:val="00DD6B61"/>
    <w:rsid w:val="00DD6C75"/>
    <w:rsid w:val="00DE20EA"/>
    <w:rsid w:val="00DE2A40"/>
    <w:rsid w:val="00DF227A"/>
    <w:rsid w:val="00DF4038"/>
    <w:rsid w:val="00DF4E30"/>
    <w:rsid w:val="00E02687"/>
    <w:rsid w:val="00E028B8"/>
    <w:rsid w:val="00E0297C"/>
    <w:rsid w:val="00E03F0B"/>
    <w:rsid w:val="00E056B7"/>
    <w:rsid w:val="00E05DFD"/>
    <w:rsid w:val="00E1279C"/>
    <w:rsid w:val="00E127D9"/>
    <w:rsid w:val="00E13421"/>
    <w:rsid w:val="00E13FBA"/>
    <w:rsid w:val="00E16D99"/>
    <w:rsid w:val="00E16F8B"/>
    <w:rsid w:val="00E17A84"/>
    <w:rsid w:val="00E214F0"/>
    <w:rsid w:val="00E21C0C"/>
    <w:rsid w:val="00E24056"/>
    <w:rsid w:val="00E267C2"/>
    <w:rsid w:val="00E26B11"/>
    <w:rsid w:val="00E27A64"/>
    <w:rsid w:val="00E3347C"/>
    <w:rsid w:val="00E33963"/>
    <w:rsid w:val="00E33EAE"/>
    <w:rsid w:val="00E340D8"/>
    <w:rsid w:val="00E343A8"/>
    <w:rsid w:val="00E36233"/>
    <w:rsid w:val="00E3672F"/>
    <w:rsid w:val="00E36973"/>
    <w:rsid w:val="00E417FD"/>
    <w:rsid w:val="00E429DA"/>
    <w:rsid w:val="00E45584"/>
    <w:rsid w:val="00E471D4"/>
    <w:rsid w:val="00E508C2"/>
    <w:rsid w:val="00E5247B"/>
    <w:rsid w:val="00E5347F"/>
    <w:rsid w:val="00E60274"/>
    <w:rsid w:val="00E62950"/>
    <w:rsid w:val="00E662FC"/>
    <w:rsid w:val="00E678B2"/>
    <w:rsid w:val="00E70033"/>
    <w:rsid w:val="00E73767"/>
    <w:rsid w:val="00E763F6"/>
    <w:rsid w:val="00E76EC0"/>
    <w:rsid w:val="00E839F1"/>
    <w:rsid w:val="00E83BE3"/>
    <w:rsid w:val="00E85498"/>
    <w:rsid w:val="00E907DF"/>
    <w:rsid w:val="00E9233B"/>
    <w:rsid w:val="00E96FB1"/>
    <w:rsid w:val="00EA05D4"/>
    <w:rsid w:val="00EA2DE8"/>
    <w:rsid w:val="00EA3FCB"/>
    <w:rsid w:val="00EA6747"/>
    <w:rsid w:val="00EB046A"/>
    <w:rsid w:val="00EB46BF"/>
    <w:rsid w:val="00EB5784"/>
    <w:rsid w:val="00EB7B51"/>
    <w:rsid w:val="00EC0204"/>
    <w:rsid w:val="00EC09C6"/>
    <w:rsid w:val="00EC1A0D"/>
    <w:rsid w:val="00EC352F"/>
    <w:rsid w:val="00EC3D25"/>
    <w:rsid w:val="00EC4062"/>
    <w:rsid w:val="00EC4DFE"/>
    <w:rsid w:val="00EC6275"/>
    <w:rsid w:val="00ED4777"/>
    <w:rsid w:val="00ED68C6"/>
    <w:rsid w:val="00ED758B"/>
    <w:rsid w:val="00EE0E38"/>
    <w:rsid w:val="00EE1835"/>
    <w:rsid w:val="00EE2088"/>
    <w:rsid w:val="00EE33DB"/>
    <w:rsid w:val="00EE51EE"/>
    <w:rsid w:val="00EE5466"/>
    <w:rsid w:val="00EE572D"/>
    <w:rsid w:val="00EE7575"/>
    <w:rsid w:val="00EF4BF2"/>
    <w:rsid w:val="00EF7531"/>
    <w:rsid w:val="00F01CC2"/>
    <w:rsid w:val="00F03622"/>
    <w:rsid w:val="00F044DA"/>
    <w:rsid w:val="00F05EFC"/>
    <w:rsid w:val="00F06D77"/>
    <w:rsid w:val="00F10079"/>
    <w:rsid w:val="00F11296"/>
    <w:rsid w:val="00F132D9"/>
    <w:rsid w:val="00F13330"/>
    <w:rsid w:val="00F140B4"/>
    <w:rsid w:val="00F20501"/>
    <w:rsid w:val="00F24869"/>
    <w:rsid w:val="00F2730A"/>
    <w:rsid w:val="00F30204"/>
    <w:rsid w:val="00F32369"/>
    <w:rsid w:val="00F3620D"/>
    <w:rsid w:val="00F40133"/>
    <w:rsid w:val="00F42781"/>
    <w:rsid w:val="00F45578"/>
    <w:rsid w:val="00F46D22"/>
    <w:rsid w:val="00F50744"/>
    <w:rsid w:val="00F508A7"/>
    <w:rsid w:val="00F5157F"/>
    <w:rsid w:val="00F5178A"/>
    <w:rsid w:val="00F54A2A"/>
    <w:rsid w:val="00F55959"/>
    <w:rsid w:val="00F61054"/>
    <w:rsid w:val="00F61DE0"/>
    <w:rsid w:val="00F621FD"/>
    <w:rsid w:val="00F64A7F"/>
    <w:rsid w:val="00F659D6"/>
    <w:rsid w:val="00F66470"/>
    <w:rsid w:val="00F66DEB"/>
    <w:rsid w:val="00F738E3"/>
    <w:rsid w:val="00F800F7"/>
    <w:rsid w:val="00F927A0"/>
    <w:rsid w:val="00F93011"/>
    <w:rsid w:val="00F958A5"/>
    <w:rsid w:val="00FA16C7"/>
    <w:rsid w:val="00FA1E2D"/>
    <w:rsid w:val="00FA62BD"/>
    <w:rsid w:val="00FA65F4"/>
    <w:rsid w:val="00FA752D"/>
    <w:rsid w:val="00FB0B02"/>
    <w:rsid w:val="00FB1B44"/>
    <w:rsid w:val="00FB1FEA"/>
    <w:rsid w:val="00FB218D"/>
    <w:rsid w:val="00FB4F5E"/>
    <w:rsid w:val="00FB6B70"/>
    <w:rsid w:val="00FC0869"/>
    <w:rsid w:val="00FC0889"/>
    <w:rsid w:val="00FC1E6B"/>
    <w:rsid w:val="00FC2B0A"/>
    <w:rsid w:val="00FC3379"/>
    <w:rsid w:val="00FC52D4"/>
    <w:rsid w:val="00FC5696"/>
    <w:rsid w:val="00FD0D10"/>
    <w:rsid w:val="00FD1E47"/>
    <w:rsid w:val="00FD2106"/>
    <w:rsid w:val="00FD6C17"/>
    <w:rsid w:val="00FE606F"/>
    <w:rsid w:val="00FF077B"/>
    <w:rsid w:val="00FF13FB"/>
    <w:rsid w:val="00FF1A7C"/>
    <w:rsid w:val="00FF59C0"/>
    <w:rsid w:val="00FF5DBD"/>
    <w:rsid w:val="00FF5F17"/>
    <w:rsid w:val="00FF73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77C7F5D"/>
  <w15:chartTrackingRefBased/>
  <w15:docId w15:val="{0549ECA6-6A99-40B7-AD75-0D50164C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27A"/>
    <w:pPr>
      <w:keepNext/>
      <w:keepLines/>
      <w:numPr>
        <w:numId w:val="14"/>
      </w:numPr>
      <w:spacing w:after="120" w:line="240" w:lineRule="auto"/>
      <w:outlineLvl w:val="0"/>
    </w:pPr>
    <w:rPr>
      <w:rFonts w:ascii="Calibri" w:eastAsiaTheme="majorEastAsia" w:hAnsi="Calibri" w:cstheme="majorBidi"/>
      <w:b/>
      <w:bCs/>
      <w:sz w:val="24"/>
      <w:szCs w:val="24"/>
    </w:rPr>
  </w:style>
  <w:style w:type="paragraph" w:styleId="Heading2">
    <w:name w:val="heading 2"/>
    <w:basedOn w:val="Normal"/>
    <w:next w:val="Normal"/>
    <w:link w:val="Heading2Char"/>
    <w:uiPriority w:val="9"/>
    <w:unhideWhenUsed/>
    <w:qFormat/>
    <w:rsid w:val="003A628B"/>
    <w:pPr>
      <w:keepNext/>
      <w:keepLines/>
      <w:numPr>
        <w:ilvl w:val="1"/>
        <w:numId w:val="14"/>
      </w:numPr>
      <w:spacing w:after="120" w:line="24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C275F8"/>
    <w:pPr>
      <w:keepNext/>
      <w:keepLines/>
      <w:numPr>
        <w:ilvl w:val="2"/>
        <w:numId w:val="14"/>
      </w:numPr>
      <w:spacing w:after="120" w:line="240" w:lineRule="auto"/>
      <w:jc w:val="both"/>
      <w:outlineLvl w:val="2"/>
    </w:pPr>
    <w:rPr>
      <w:rFonts w:eastAsiaTheme="majorEastAsia" w:cstheme="minorHAnsi"/>
    </w:rPr>
  </w:style>
  <w:style w:type="paragraph" w:styleId="Heading4">
    <w:name w:val="heading 4"/>
    <w:basedOn w:val="Normal"/>
    <w:next w:val="Normal"/>
    <w:link w:val="Heading4Char"/>
    <w:uiPriority w:val="9"/>
    <w:unhideWhenUsed/>
    <w:qFormat/>
    <w:rsid w:val="00B75DE2"/>
    <w:pPr>
      <w:keepNext/>
      <w:keepLines/>
      <w:numPr>
        <w:ilvl w:val="3"/>
        <w:numId w:val="1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75DE2"/>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75DE2"/>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75DE2"/>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75DE2"/>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75DE2"/>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75DE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75DE2"/>
    <w:rPr>
      <w:rFonts w:eastAsiaTheme="minorEastAsia"/>
      <w:lang w:val="en-US"/>
    </w:rPr>
  </w:style>
  <w:style w:type="paragraph" w:styleId="ListParagraph">
    <w:name w:val="List Paragraph"/>
    <w:basedOn w:val="Normal2"/>
    <w:uiPriority w:val="34"/>
    <w:qFormat/>
    <w:rsid w:val="002A6118"/>
    <w:pPr>
      <w:numPr>
        <w:numId w:val="27"/>
      </w:numPr>
      <w:ind w:left="714" w:hanging="357"/>
    </w:pPr>
    <w:rPr>
      <w:rFonts w:asciiTheme="minorHAnsi" w:hAnsiTheme="minorHAnsi" w:cstheme="minorHAnsi"/>
      <w:color w:val="000000" w:themeColor="text1"/>
      <w:shd w:val="clear" w:color="auto" w:fill="FFFFFF"/>
    </w:rPr>
  </w:style>
  <w:style w:type="table" w:styleId="TableGrid">
    <w:name w:val="Table Grid"/>
    <w:basedOn w:val="TableNormal"/>
    <w:uiPriority w:val="39"/>
    <w:rsid w:val="00B75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JLHeading1CtrlF1">
    <w:name w:val="NJL Heading 1 Ctrl F1"/>
    <w:next w:val="Normal"/>
    <w:link w:val="NJLHeading1CtrlF1Char"/>
    <w:qFormat/>
    <w:rsid w:val="001E2704"/>
    <w:pPr>
      <w:pageBreakBefore/>
      <w:numPr>
        <w:numId w:val="1"/>
      </w:numPr>
      <w:spacing w:after="240" w:line="240" w:lineRule="auto"/>
      <w:ind w:left="709" w:hanging="709"/>
      <w:jc w:val="both"/>
    </w:pPr>
    <w:rPr>
      <w:rFonts w:ascii="Century Gothic" w:eastAsia="Times New Roman" w:hAnsi="Century Gothic" w:cs="Arial"/>
      <w:b/>
      <w:sz w:val="28"/>
      <w:szCs w:val="40"/>
    </w:rPr>
  </w:style>
  <w:style w:type="paragraph" w:customStyle="1" w:styleId="NJLParagraphTextCtrlF4">
    <w:name w:val="NJL Paragraph Text Ctrl F4"/>
    <w:qFormat/>
    <w:rsid w:val="00B75DE2"/>
    <w:pPr>
      <w:numPr>
        <w:ilvl w:val="1"/>
        <w:numId w:val="1"/>
      </w:numPr>
      <w:spacing w:before="120" w:after="240" w:line="240" w:lineRule="auto"/>
      <w:ind w:left="709" w:hanging="709"/>
      <w:jc w:val="both"/>
    </w:pPr>
    <w:rPr>
      <w:rFonts w:ascii="Century Gothic" w:eastAsia="Times New Roman" w:hAnsi="Century Gothic" w:cs="Arial"/>
      <w:color w:val="000000"/>
      <w:sz w:val="20"/>
    </w:rPr>
  </w:style>
  <w:style w:type="character" w:customStyle="1" w:styleId="casenumber">
    <w:name w:val="casenumber"/>
    <w:basedOn w:val="DefaultParagraphFont"/>
    <w:rsid w:val="00B75DE2"/>
  </w:style>
  <w:style w:type="character" w:customStyle="1" w:styleId="Heading1Char">
    <w:name w:val="Heading 1 Char"/>
    <w:basedOn w:val="DefaultParagraphFont"/>
    <w:link w:val="Heading1"/>
    <w:uiPriority w:val="9"/>
    <w:rsid w:val="005F227A"/>
    <w:rPr>
      <w:rFonts w:ascii="Calibri" w:eastAsiaTheme="majorEastAsia" w:hAnsi="Calibri" w:cstheme="majorBidi"/>
      <w:b/>
      <w:bCs/>
      <w:sz w:val="24"/>
      <w:szCs w:val="24"/>
    </w:rPr>
  </w:style>
  <w:style w:type="character" w:customStyle="1" w:styleId="Heading2Char">
    <w:name w:val="Heading 2 Char"/>
    <w:basedOn w:val="DefaultParagraphFont"/>
    <w:link w:val="Heading2"/>
    <w:uiPriority w:val="9"/>
    <w:rsid w:val="003A628B"/>
    <w:rPr>
      <w:rFonts w:eastAsiaTheme="majorEastAsia" w:cstheme="minorHAnsi"/>
      <w:b/>
      <w:bCs/>
      <w:sz w:val="24"/>
      <w:szCs w:val="24"/>
    </w:rPr>
  </w:style>
  <w:style w:type="character" w:customStyle="1" w:styleId="Heading3Char">
    <w:name w:val="Heading 3 Char"/>
    <w:basedOn w:val="DefaultParagraphFont"/>
    <w:link w:val="Heading3"/>
    <w:uiPriority w:val="9"/>
    <w:rsid w:val="00C275F8"/>
    <w:rPr>
      <w:rFonts w:eastAsiaTheme="majorEastAsia" w:cstheme="minorHAnsi"/>
    </w:rPr>
  </w:style>
  <w:style w:type="character" w:customStyle="1" w:styleId="Heading4Char">
    <w:name w:val="Heading 4 Char"/>
    <w:basedOn w:val="DefaultParagraphFont"/>
    <w:link w:val="Heading4"/>
    <w:uiPriority w:val="9"/>
    <w:rsid w:val="00B75DE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B75DE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75DE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75DE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75DE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75DE2"/>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B75DE2"/>
    <w:rPr>
      <w:sz w:val="16"/>
      <w:szCs w:val="16"/>
    </w:rPr>
  </w:style>
  <w:style w:type="paragraph" w:styleId="CommentText">
    <w:name w:val="annotation text"/>
    <w:basedOn w:val="Normal"/>
    <w:link w:val="CommentTextChar"/>
    <w:uiPriority w:val="99"/>
    <w:unhideWhenUsed/>
    <w:rsid w:val="00B75DE2"/>
    <w:pPr>
      <w:spacing w:line="240" w:lineRule="auto"/>
    </w:pPr>
    <w:rPr>
      <w:sz w:val="20"/>
      <w:szCs w:val="20"/>
    </w:rPr>
  </w:style>
  <w:style w:type="character" w:customStyle="1" w:styleId="CommentTextChar">
    <w:name w:val="Comment Text Char"/>
    <w:basedOn w:val="DefaultParagraphFont"/>
    <w:link w:val="CommentText"/>
    <w:uiPriority w:val="99"/>
    <w:rsid w:val="00B75DE2"/>
    <w:rPr>
      <w:sz w:val="20"/>
      <w:szCs w:val="20"/>
    </w:rPr>
  </w:style>
  <w:style w:type="character" w:styleId="Hyperlink">
    <w:name w:val="Hyperlink"/>
    <w:basedOn w:val="DefaultParagraphFont"/>
    <w:uiPriority w:val="99"/>
    <w:unhideWhenUsed/>
    <w:rsid w:val="00CB5F52"/>
    <w:rPr>
      <w:color w:val="0563C1" w:themeColor="hyperlink"/>
      <w:u w:val="single"/>
    </w:rPr>
  </w:style>
  <w:style w:type="character" w:styleId="UnresolvedMention">
    <w:name w:val="Unresolved Mention"/>
    <w:basedOn w:val="DefaultParagraphFont"/>
    <w:uiPriority w:val="99"/>
    <w:semiHidden/>
    <w:unhideWhenUsed/>
    <w:rsid w:val="00CB5F52"/>
    <w:rPr>
      <w:color w:val="605E5C"/>
      <w:shd w:val="clear" w:color="auto" w:fill="E1DFDD"/>
    </w:rPr>
  </w:style>
  <w:style w:type="paragraph" w:styleId="Header">
    <w:name w:val="header"/>
    <w:basedOn w:val="Normal"/>
    <w:link w:val="HeaderChar"/>
    <w:uiPriority w:val="99"/>
    <w:unhideWhenUsed/>
    <w:rsid w:val="00EC09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9C6"/>
  </w:style>
  <w:style w:type="paragraph" w:styleId="Footer">
    <w:name w:val="footer"/>
    <w:basedOn w:val="Normal"/>
    <w:link w:val="FooterChar"/>
    <w:uiPriority w:val="99"/>
    <w:unhideWhenUsed/>
    <w:rsid w:val="00EC09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9C6"/>
  </w:style>
  <w:style w:type="paragraph" w:styleId="CommentSubject">
    <w:name w:val="annotation subject"/>
    <w:basedOn w:val="CommentText"/>
    <w:next w:val="CommentText"/>
    <w:link w:val="CommentSubjectChar"/>
    <w:uiPriority w:val="99"/>
    <w:semiHidden/>
    <w:unhideWhenUsed/>
    <w:rsid w:val="007205AD"/>
    <w:rPr>
      <w:b/>
      <w:bCs/>
    </w:rPr>
  </w:style>
  <w:style w:type="character" w:customStyle="1" w:styleId="CommentSubjectChar">
    <w:name w:val="Comment Subject Char"/>
    <w:basedOn w:val="CommentTextChar"/>
    <w:link w:val="CommentSubject"/>
    <w:uiPriority w:val="99"/>
    <w:semiHidden/>
    <w:rsid w:val="007205AD"/>
    <w:rPr>
      <w:b/>
      <w:bCs/>
      <w:sz w:val="20"/>
      <w:szCs w:val="20"/>
    </w:rPr>
  </w:style>
  <w:style w:type="paragraph" w:styleId="Revision">
    <w:name w:val="Revision"/>
    <w:hidden/>
    <w:uiPriority w:val="99"/>
    <w:semiHidden/>
    <w:rsid w:val="003E1A98"/>
    <w:pPr>
      <w:spacing w:after="0" w:line="240" w:lineRule="auto"/>
    </w:pPr>
  </w:style>
  <w:style w:type="paragraph" w:styleId="Caption">
    <w:name w:val="caption"/>
    <w:basedOn w:val="Normal"/>
    <w:next w:val="Normal"/>
    <w:uiPriority w:val="35"/>
    <w:unhideWhenUsed/>
    <w:qFormat/>
    <w:rsid w:val="00ED4777"/>
    <w:pPr>
      <w:spacing w:after="200" w:line="240" w:lineRule="auto"/>
    </w:pPr>
    <w:rPr>
      <w:i/>
      <w:iCs/>
      <w:color w:val="44546A" w:themeColor="text2"/>
      <w:sz w:val="18"/>
      <w:szCs w:val="18"/>
    </w:rPr>
  </w:style>
  <w:style w:type="paragraph" w:customStyle="1" w:styleId="Conditions">
    <w:name w:val="Conditions"/>
    <w:basedOn w:val="Normal2"/>
    <w:link w:val="ConditionsChar"/>
    <w:qFormat/>
    <w:rsid w:val="007E7D51"/>
    <w:pPr>
      <w:ind w:left="1440"/>
    </w:pPr>
    <w:rPr>
      <w:i/>
      <w:iCs/>
      <w:color w:val="EE0000"/>
    </w:rPr>
  </w:style>
  <w:style w:type="character" w:customStyle="1" w:styleId="NJLHeading1CtrlF1Char">
    <w:name w:val="NJL Heading 1 Ctrl F1 Char"/>
    <w:basedOn w:val="DefaultParagraphFont"/>
    <w:link w:val="NJLHeading1CtrlF1"/>
    <w:rsid w:val="001E2704"/>
    <w:rPr>
      <w:rFonts w:ascii="Century Gothic" w:eastAsia="Times New Roman" w:hAnsi="Century Gothic" w:cs="Arial"/>
      <w:b/>
      <w:sz w:val="28"/>
      <w:szCs w:val="40"/>
    </w:rPr>
  </w:style>
  <w:style w:type="character" w:customStyle="1" w:styleId="ConditionsChar">
    <w:name w:val="Conditions Char"/>
    <w:basedOn w:val="NJLHeading1CtrlF1Char"/>
    <w:link w:val="Conditions"/>
    <w:rsid w:val="007E7D51"/>
    <w:rPr>
      <w:rFonts w:ascii="Calibri" w:eastAsia="Times New Roman" w:hAnsi="Calibri" w:cs="Arial"/>
      <w:b w:val="0"/>
      <w:i/>
      <w:iCs/>
      <w:color w:val="EE0000"/>
      <w:sz w:val="28"/>
      <w:szCs w:val="40"/>
    </w:rPr>
  </w:style>
  <w:style w:type="paragraph" w:styleId="TOC1">
    <w:name w:val="toc 1"/>
    <w:basedOn w:val="Normal"/>
    <w:next w:val="Normal"/>
    <w:autoRedefine/>
    <w:uiPriority w:val="39"/>
    <w:unhideWhenUsed/>
    <w:rsid w:val="00DC2F23"/>
    <w:pPr>
      <w:spacing w:before="120" w:after="120"/>
    </w:pPr>
    <w:rPr>
      <w:rFonts w:cstheme="minorHAnsi"/>
      <w:b/>
      <w:bCs/>
      <w:caps/>
      <w:sz w:val="20"/>
      <w:szCs w:val="20"/>
    </w:rPr>
  </w:style>
  <w:style w:type="paragraph" w:styleId="TOC2">
    <w:name w:val="toc 2"/>
    <w:basedOn w:val="Normal"/>
    <w:next w:val="Normal"/>
    <w:autoRedefine/>
    <w:uiPriority w:val="39"/>
    <w:unhideWhenUsed/>
    <w:rsid w:val="00DC2F23"/>
    <w:pPr>
      <w:spacing w:after="0"/>
      <w:ind w:left="220"/>
    </w:pPr>
    <w:rPr>
      <w:rFonts w:cstheme="minorHAnsi"/>
      <w:smallCaps/>
      <w:sz w:val="20"/>
      <w:szCs w:val="20"/>
    </w:rPr>
  </w:style>
  <w:style w:type="paragraph" w:styleId="TOC3">
    <w:name w:val="toc 3"/>
    <w:basedOn w:val="Normal"/>
    <w:next w:val="Normal"/>
    <w:autoRedefine/>
    <w:uiPriority w:val="39"/>
    <w:unhideWhenUsed/>
    <w:rsid w:val="00DC2F23"/>
    <w:pPr>
      <w:spacing w:after="0"/>
      <w:ind w:left="440"/>
    </w:pPr>
    <w:rPr>
      <w:rFonts w:cstheme="minorHAnsi"/>
      <w:i/>
      <w:iCs/>
      <w:sz w:val="20"/>
      <w:szCs w:val="20"/>
    </w:rPr>
  </w:style>
  <w:style w:type="paragraph" w:styleId="TOC4">
    <w:name w:val="toc 4"/>
    <w:basedOn w:val="Normal"/>
    <w:next w:val="Normal"/>
    <w:autoRedefine/>
    <w:uiPriority w:val="39"/>
    <w:unhideWhenUsed/>
    <w:rsid w:val="00DB3BD1"/>
    <w:pPr>
      <w:spacing w:after="0"/>
      <w:ind w:left="660"/>
    </w:pPr>
    <w:rPr>
      <w:rFonts w:cstheme="minorHAnsi"/>
      <w:sz w:val="18"/>
      <w:szCs w:val="18"/>
    </w:rPr>
  </w:style>
  <w:style w:type="paragraph" w:styleId="TOC5">
    <w:name w:val="toc 5"/>
    <w:basedOn w:val="Normal"/>
    <w:next w:val="Normal"/>
    <w:autoRedefine/>
    <w:uiPriority w:val="39"/>
    <w:unhideWhenUsed/>
    <w:rsid w:val="00DB3BD1"/>
    <w:pPr>
      <w:spacing w:after="0"/>
      <w:ind w:left="880"/>
    </w:pPr>
    <w:rPr>
      <w:rFonts w:cstheme="minorHAnsi"/>
      <w:sz w:val="18"/>
      <w:szCs w:val="18"/>
    </w:rPr>
  </w:style>
  <w:style w:type="paragraph" w:styleId="TOC6">
    <w:name w:val="toc 6"/>
    <w:basedOn w:val="Normal"/>
    <w:next w:val="Normal"/>
    <w:autoRedefine/>
    <w:uiPriority w:val="39"/>
    <w:unhideWhenUsed/>
    <w:rsid w:val="00DB3BD1"/>
    <w:pPr>
      <w:spacing w:after="0"/>
      <w:ind w:left="1100"/>
    </w:pPr>
    <w:rPr>
      <w:rFonts w:cstheme="minorHAnsi"/>
      <w:sz w:val="18"/>
      <w:szCs w:val="18"/>
    </w:rPr>
  </w:style>
  <w:style w:type="paragraph" w:styleId="TOC7">
    <w:name w:val="toc 7"/>
    <w:basedOn w:val="Normal"/>
    <w:next w:val="Normal"/>
    <w:autoRedefine/>
    <w:uiPriority w:val="39"/>
    <w:unhideWhenUsed/>
    <w:rsid w:val="00DB3BD1"/>
    <w:pPr>
      <w:spacing w:after="0"/>
      <w:ind w:left="1320"/>
    </w:pPr>
    <w:rPr>
      <w:rFonts w:cstheme="minorHAnsi"/>
      <w:sz w:val="18"/>
      <w:szCs w:val="18"/>
    </w:rPr>
  </w:style>
  <w:style w:type="paragraph" w:styleId="TOC8">
    <w:name w:val="toc 8"/>
    <w:basedOn w:val="Normal"/>
    <w:next w:val="Normal"/>
    <w:autoRedefine/>
    <w:uiPriority w:val="39"/>
    <w:unhideWhenUsed/>
    <w:rsid w:val="00DB3BD1"/>
    <w:pPr>
      <w:spacing w:after="0"/>
      <w:ind w:left="1540"/>
    </w:pPr>
    <w:rPr>
      <w:rFonts w:cstheme="minorHAnsi"/>
      <w:sz w:val="18"/>
      <w:szCs w:val="18"/>
    </w:rPr>
  </w:style>
  <w:style w:type="paragraph" w:styleId="TOC9">
    <w:name w:val="toc 9"/>
    <w:basedOn w:val="Normal"/>
    <w:next w:val="Normal"/>
    <w:autoRedefine/>
    <w:uiPriority w:val="39"/>
    <w:unhideWhenUsed/>
    <w:rsid w:val="00DB3BD1"/>
    <w:pPr>
      <w:spacing w:after="0"/>
      <w:ind w:left="1760"/>
    </w:pPr>
    <w:rPr>
      <w:rFonts w:cstheme="minorHAnsi"/>
      <w:sz w:val="18"/>
      <w:szCs w:val="18"/>
    </w:rPr>
  </w:style>
  <w:style w:type="table" w:customStyle="1" w:styleId="TableGrid1">
    <w:name w:val="Table Grid1"/>
    <w:basedOn w:val="TableNormal"/>
    <w:next w:val="TableGrid"/>
    <w:uiPriority w:val="39"/>
    <w:rsid w:val="00D221D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5FB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Normal"/>
    <w:link w:val="Normal2Char"/>
    <w:qFormat/>
    <w:rsid w:val="00957365"/>
    <w:pPr>
      <w:spacing w:after="120" w:line="240" w:lineRule="auto"/>
    </w:pPr>
    <w:rPr>
      <w:rFonts w:ascii="Calibri" w:hAnsi="Calibri"/>
    </w:rPr>
  </w:style>
  <w:style w:type="character" w:customStyle="1" w:styleId="Normal2Char">
    <w:name w:val="Normal 2 Char"/>
    <w:basedOn w:val="DefaultParagraphFont"/>
    <w:link w:val="Normal2"/>
    <w:rsid w:val="00957365"/>
    <w:rPr>
      <w:rFonts w:ascii="Calibri" w:hAnsi="Calibri"/>
    </w:rPr>
  </w:style>
  <w:style w:type="paragraph" w:customStyle="1" w:styleId="HeadingAA">
    <w:name w:val="Heading AA"/>
    <w:basedOn w:val="Heading1"/>
    <w:link w:val="HeadingAAChar"/>
    <w:rsid w:val="00277C70"/>
    <w:pPr>
      <w:numPr>
        <w:numId w:val="0"/>
      </w:numPr>
      <w:spacing w:before="240" w:after="0" w:line="259" w:lineRule="auto"/>
    </w:pPr>
    <w:rPr>
      <w:rFonts w:asciiTheme="majorHAnsi" w:hAnsiTheme="majorHAnsi" w:cstheme="majorHAnsi"/>
      <w:b w:val="0"/>
      <w:bCs w:val="0"/>
      <w:color w:val="003478"/>
      <w:sz w:val="36"/>
      <w:szCs w:val="32"/>
    </w:rPr>
  </w:style>
  <w:style w:type="character" w:customStyle="1" w:styleId="HeadingAAChar">
    <w:name w:val="Heading AA Char"/>
    <w:basedOn w:val="Heading1Char"/>
    <w:link w:val="HeadingAA"/>
    <w:rsid w:val="00277C70"/>
    <w:rPr>
      <w:rFonts w:asciiTheme="majorHAnsi" w:eastAsiaTheme="majorEastAsia" w:hAnsiTheme="majorHAnsi" w:cstheme="majorHAnsi"/>
      <w:b w:val="0"/>
      <w:bCs w:val="0"/>
      <w:color w:val="003478"/>
      <w:sz w:val="36"/>
      <w:szCs w:val="32"/>
    </w:rPr>
  </w:style>
  <w:style w:type="paragraph" w:customStyle="1" w:styleId="Normal3">
    <w:name w:val="Normal 3"/>
    <w:basedOn w:val="Normal2"/>
    <w:link w:val="Normal3Char"/>
    <w:qFormat/>
    <w:rsid w:val="00E83BE3"/>
  </w:style>
  <w:style w:type="character" w:customStyle="1" w:styleId="Normal3Char">
    <w:name w:val="Normal 3 Char"/>
    <w:basedOn w:val="Normal2Char"/>
    <w:link w:val="Normal3"/>
    <w:rsid w:val="00E83BE3"/>
    <w:rPr>
      <w:rFonts w:ascii="Calibri" w:hAnsi="Calibri"/>
    </w:rPr>
  </w:style>
  <w:style w:type="paragraph" w:styleId="TOCHeading">
    <w:name w:val="TOC Heading"/>
    <w:basedOn w:val="Heading1"/>
    <w:next w:val="Normal"/>
    <w:uiPriority w:val="39"/>
    <w:unhideWhenUsed/>
    <w:qFormat/>
    <w:rsid w:val="00A50056"/>
    <w:pPr>
      <w:numPr>
        <w:numId w:val="0"/>
      </w:numPr>
      <w:spacing w:before="240" w:after="0" w:line="259" w:lineRule="auto"/>
      <w:outlineLvl w:val="9"/>
    </w:pPr>
    <w:rPr>
      <w:rFonts w:asciiTheme="majorHAnsi" w:hAnsiTheme="majorHAnsi"/>
      <w:b w:val="0"/>
      <w:bCs w:val="0"/>
      <w:color w:val="2F5496" w:themeColor="accent1" w:themeShade="BF"/>
      <w:sz w:val="32"/>
      <w:szCs w:val="32"/>
      <w:lang w:eastAsia="en-GB"/>
    </w:rPr>
  </w:style>
  <w:style w:type="paragraph" w:customStyle="1" w:styleId="TableText">
    <w:name w:val="Table Text"/>
    <w:basedOn w:val="Normal"/>
    <w:rsid w:val="00702649"/>
    <w:pPr>
      <w:spacing w:before="40" w:after="40" w:line="240" w:lineRule="auto"/>
    </w:pPr>
    <w:rPr>
      <w:rFonts w:eastAsia="Times New Roman" w:cs="Times New Roman"/>
      <w:bCs/>
      <w:sz w:val="20"/>
      <w:szCs w:val="16"/>
    </w:rPr>
  </w:style>
  <w:style w:type="table" w:styleId="PlainTable1">
    <w:name w:val="Plain Table 1"/>
    <w:basedOn w:val="TableNormal"/>
    <w:uiPriority w:val="41"/>
    <w:rsid w:val="00702649"/>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rk.Dawson@keepmoat.com" TargetMode="External"/><Relationship Id="rId18" Type="http://schemas.openxmlformats.org/officeDocument/2006/relationships/hyperlink" Target="mailto:Mark.Dawson@keepmoat.com" TargetMode="External"/><Relationship Id="rId26" Type="http://schemas.openxmlformats.org/officeDocument/2006/relationships/hyperlink" Target="mailto:Charlotte.Gray@keepmoat.com" TargetMode="External"/><Relationship Id="rId39" Type="http://schemas.openxmlformats.org/officeDocument/2006/relationships/image" Target="media/image11.png"/><Relationship Id="rId21" Type="http://schemas.openxmlformats.org/officeDocument/2006/relationships/hyperlink" Target="mailto:steve.green@keepmoat.com" TargetMode="External"/><Relationship Id="rId34" Type="http://schemas.openxmlformats.org/officeDocument/2006/relationships/image" Target="media/image7.png"/><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dmin@betts-associates.co.uk"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John.Bowden@Keepmoat.com" TargetMode="External"/><Relationship Id="rId32" Type="http://schemas.openxmlformats.org/officeDocument/2006/relationships/image" Target="media/image5.png"/><Relationship Id="rId37" Type="http://schemas.openxmlformats.org/officeDocument/2006/relationships/image" Target="media/image9.png"/><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ail@bannersgate.com" TargetMode="External"/><Relationship Id="rId23" Type="http://schemas.openxmlformats.org/officeDocument/2006/relationships/hyperlink" Target="mailto:gareth.mayers@keepmoat.com" TargetMode="External"/><Relationship Id="rId28" Type="http://schemas.openxmlformats.org/officeDocument/2006/relationships/image" Target="media/image2.png"/><Relationship Id="rId36"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hyperlink" Target="mailto:chris.leighton@keepmoat.com" TargetMode="External"/><Relationship Id="rId31" Type="http://schemas.openxmlformats.org/officeDocument/2006/relationships/image" Target="media/image4.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manorarchitects.com" TargetMode="External"/><Relationship Id="rId22" Type="http://schemas.openxmlformats.org/officeDocument/2006/relationships/hyperlink" Target="mailto:adam.labno@keepmoat.com" TargetMode="External"/><Relationship Id="rId27" Type="http://schemas.openxmlformats.org/officeDocument/2006/relationships/hyperlink" Target="mailto:Jo.dunford@keepmoat.com" TargetMode="External"/><Relationship Id="rId30" Type="http://schemas.openxmlformats.org/officeDocument/2006/relationships/oleObject" Target="embeddings/oleObject1.bin"/><Relationship Id="rId35" Type="http://schemas.openxmlformats.org/officeDocument/2006/relationships/image" Target="media/image8.png"/><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peter.barlow@keepmoat.com" TargetMode="External"/><Relationship Id="rId17" Type="http://schemas.openxmlformats.org/officeDocument/2006/relationships/hyperlink" Target="mailto:peter.barlow@keepmoat.com" TargetMode="External"/><Relationship Id="rId25" Type="http://schemas.openxmlformats.org/officeDocument/2006/relationships/hyperlink" Target="mailto:Sian.Helmkay@Keepmoat.com" TargetMode="External"/><Relationship Id="rId33" Type="http://schemas.openxmlformats.org/officeDocument/2006/relationships/image" Target="media/image6.png"/><Relationship Id="rId38" Type="http://schemas.openxmlformats.org/officeDocument/2006/relationships/image" Target="media/image10.png"/><Relationship Id="rId20" Type="http://schemas.openxmlformats.org/officeDocument/2006/relationships/hyperlink" Target="mailto:simon.ward@keepmoat.com" TargetMode="Externa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4.wmf"/></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d865ee-85cb-41e5-8d72-9bafad89bc91">
      <Terms xmlns="http://schemas.microsoft.com/office/infopath/2007/PartnerControls"/>
    </lcf76f155ced4ddcb4097134ff3c332f>
    <TaxCatchAll xmlns="26829a71-4234-4bb8-a614-b888cd3c73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BF64255BD183409F37DCAFD660957F" ma:contentTypeVersion="20" ma:contentTypeDescription="Create a new document." ma:contentTypeScope="" ma:versionID="e658ebec3b9571945cf28a7e132528a2">
  <xsd:schema xmlns:xsd="http://www.w3.org/2001/XMLSchema" xmlns:xs="http://www.w3.org/2001/XMLSchema" xmlns:p="http://schemas.microsoft.com/office/2006/metadata/properties" xmlns:ns2="6dd865ee-85cb-41e5-8d72-9bafad89bc91" xmlns:ns3="26829a71-4234-4bb8-a614-b888cd3c7357" targetNamespace="http://schemas.microsoft.com/office/2006/metadata/properties" ma:root="true" ma:fieldsID="a9c2f5cddc5c3c5936bd880030fd19a8" ns2:_="" ns3:_="">
    <xsd:import namespace="6dd865ee-85cb-41e5-8d72-9bafad89bc91"/>
    <xsd:import namespace="26829a71-4234-4bb8-a614-b888cd3c73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865ee-85cb-41e5-8d72-9bafad89b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6b742b3-f8bc-432d-9edd-4a23ee394b7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829a71-4234-4bb8-a614-b888cd3c735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7369cf4-e935-4985-981d-cb786d35f967}" ma:internalName="TaxCatchAll" ma:showField="CatchAllData" ma:web="26829a71-4234-4bb8-a614-b888cd3c7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27D8DE-0083-4610-920A-621C2015ED7A}">
  <ds:schemaRefs>
    <ds:schemaRef ds:uri="http://schemas.openxmlformats.org/officeDocument/2006/bibliography"/>
  </ds:schemaRefs>
</ds:datastoreItem>
</file>

<file path=customXml/itemProps2.xml><?xml version="1.0" encoding="utf-8"?>
<ds:datastoreItem xmlns:ds="http://schemas.openxmlformats.org/officeDocument/2006/customXml" ds:itemID="{140ED2CD-BD08-43B5-A292-ADA478FF349F}">
  <ds:schemaRefs>
    <ds:schemaRef ds:uri="http://schemas.microsoft.com/office/2006/metadata/properties"/>
    <ds:schemaRef ds:uri="http://schemas.microsoft.com/office/infopath/2007/PartnerControls"/>
    <ds:schemaRef ds:uri="d4c48745-6bb5-4b44-bcb5-b511551092d7"/>
    <ds:schemaRef ds:uri="4adc73c3-45fb-4f3e-b018-948f5f1f67d1"/>
  </ds:schemaRefs>
</ds:datastoreItem>
</file>

<file path=customXml/itemProps3.xml><?xml version="1.0" encoding="utf-8"?>
<ds:datastoreItem xmlns:ds="http://schemas.openxmlformats.org/officeDocument/2006/customXml" ds:itemID="{8A252368-7AAE-4C4E-9117-40AFFCA663D4}"/>
</file>

<file path=customXml/itemProps4.xml><?xml version="1.0" encoding="utf-8"?>
<ds:datastoreItem xmlns:ds="http://schemas.openxmlformats.org/officeDocument/2006/customXml" ds:itemID="{9678840D-FF82-4455-9B7A-2544EEE5A5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22</Pages>
  <Words>6467</Words>
  <Characters>38059</Characters>
  <Application>Microsoft Office Word</Application>
  <DocSecurity>0</DocSecurity>
  <Lines>928</Lines>
  <Paragraphs>609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Bates</dc:creator>
  <cp:keywords/>
  <dc:description/>
  <cp:lastModifiedBy>Jess Ashworth</cp:lastModifiedBy>
  <cp:revision>10</cp:revision>
  <cp:lastPrinted>2025-10-06T13:22:00Z</cp:lastPrinted>
  <dcterms:created xsi:type="dcterms:W3CDTF">2026-04-13T09:54:00Z</dcterms:created>
  <dcterms:modified xsi:type="dcterms:W3CDTF">2026-04-28T10:53:00Z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3c6c4c661adcc0cc064064821182b80307ff1adde17b256efc624c569c5c35e7</vt:lpwstr>
  </property>
  <property fmtid="{D5CDD505-2E9C-101B-9397-08002B2CF9AE}" pid="3" name="ContentTypeId">
    <vt:lpwstr>0x01010027BF64255BD183409F37DCAFD660957F</vt:lpwstr>
  </property>
  <property fmtid="{D5CDD505-2E9C-101B-9397-08002B2CF9AE}" pid="4" name="MediaServiceImageTags">
    <vt:lpwstr/>
  </property>
</Properties>
</file>