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3310" w14:textId="3FCACF0E" w:rsidR="00E95C67" w:rsidRPr="00E7538E" w:rsidRDefault="00E95C67" w:rsidP="00E95C67">
      <w:pPr>
        <w:jc w:val="both"/>
        <w:rPr>
          <w:rFonts w:ascii="Gotham Light" w:hAnsi="Gotham Light"/>
          <w:sz w:val="20"/>
          <w:szCs w:val="20"/>
        </w:rPr>
      </w:pPr>
      <w:r w:rsidRPr="00E7538E">
        <w:rPr>
          <w:rFonts w:ascii="Gotham Light" w:hAnsi="Gotham Light"/>
          <w:sz w:val="20"/>
          <w:szCs w:val="20"/>
        </w:rPr>
        <w:t>Ref:</w:t>
      </w:r>
      <w:r w:rsidRPr="00E7538E">
        <w:rPr>
          <w:rFonts w:ascii="Gotham Light" w:hAnsi="Gotham Light"/>
          <w:sz w:val="20"/>
          <w:szCs w:val="20"/>
        </w:rPr>
        <w:tab/>
      </w:r>
      <w:r w:rsidRPr="00E7538E">
        <w:rPr>
          <w:rFonts w:ascii="Gotham Light" w:hAnsi="Gotham Light"/>
          <w:sz w:val="20"/>
          <w:szCs w:val="20"/>
        </w:rPr>
        <w:tab/>
      </w:r>
      <w:r>
        <w:rPr>
          <w:rFonts w:ascii="Gotham Light" w:hAnsi="Gotham Light"/>
          <w:sz w:val="20"/>
          <w:szCs w:val="20"/>
        </w:rPr>
        <w:t>CMT</w:t>
      </w:r>
      <w:r w:rsidRPr="00E7538E">
        <w:rPr>
          <w:rFonts w:ascii="Gotham Light" w:hAnsi="Gotham Light"/>
          <w:sz w:val="20"/>
          <w:szCs w:val="20"/>
        </w:rPr>
        <w:t>/</w:t>
      </w:r>
      <w:r w:rsidR="008B67FB">
        <w:rPr>
          <w:rFonts w:ascii="Gotham Light" w:hAnsi="Gotham Light"/>
          <w:sz w:val="20"/>
          <w:szCs w:val="20"/>
        </w:rPr>
        <w:t xml:space="preserve">Didsbury – </w:t>
      </w:r>
      <w:r w:rsidR="00492252">
        <w:rPr>
          <w:rFonts w:ascii="Gotham Light" w:hAnsi="Gotham Light"/>
          <w:sz w:val="20"/>
          <w:szCs w:val="20"/>
        </w:rPr>
        <w:t xml:space="preserve">108 </w:t>
      </w:r>
      <w:r w:rsidR="008B67FB">
        <w:rPr>
          <w:rFonts w:ascii="Gotham Light" w:hAnsi="Gotham Light"/>
          <w:sz w:val="20"/>
          <w:szCs w:val="20"/>
        </w:rPr>
        <w:t>Palatine Road</w:t>
      </w:r>
      <w:r>
        <w:rPr>
          <w:rFonts w:ascii="Gotham Light" w:hAnsi="Gotham Light"/>
          <w:sz w:val="20"/>
          <w:szCs w:val="20"/>
        </w:rPr>
        <w:t>/Cond</w:t>
      </w:r>
      <w:r w:rsidR="00F82C66">
        <w:rPr>
          <w:rFonts w:ascii="Gotham Light" w:hAnsi="Gotham Light"/>
          <w:sz w:val="20"/>
          <w:szCs w:val="20"/>
        </w:rPr>
        <w:t>3</w:t>
      </w:r>
      <w:r w:rsidR="000A4AF3">
        <w:rPr>
          <w:rFonts w:ascii="Gotham Light" w:hAnsi="Gotham Light"/>
          <w:sz w:val="20"/>
          <w:szCs w:val="20"/>
        </w:rPr>
        <w:t>a</w:t>
      </w:r>
    </w:p>
    <w:p w14:paraId="4B57EBE4" w14:textId="3D0E56E2" w:rsidR="00E95C67" w:rsidRPr="00E7538E" w:rsidRDefault="00E95C67" w:rsidP="00E95C67">
      <w:pPr>
        <w:jc w:val="both"/>
        <w:rPr>
          <w:rFonts w:ascii="Gotham Light" w:hAnsi="Gotham Light"/>
          <w:sz w:val="20"/>
          <w:szCs w:val="20"/>
        </w:rPr>
      </w:pPr>
      <w:r w:rsidRPr="00E7538E">
        <w:rPr>
          <w:rFonts w:ascii="Gotham Light" w:hAnsi="Gotham Light"/>
          <w:sz w:val="20"/>
          <w:szCs w:val="20"/>
        </w:rPr>
        <w:t>Your Ref:</w:t>
      </w:r>
      <w:r w:rsidRPr="00E7538E">
        <w:rPr>
          <w:rFonts w:ascii="Gotham Light" w:hAnsi="Gotham Light"/>
          <w:sz w:val="20"/>
          <w:szCs w:val="20"/>
        </w:rPr>
        <w:tab/>
      </w:r>
      <w:r>
        <w:rPr>
          <w:rFonts w:ascii="Gotham Light" w:hAnsi="Gotham Light"/>
          <w:sz w:val="20"/>
          <w:szCs w:val="20"/>
        </w:rPr>
        <w:t>APP/</w:t>
      </w:r>
      <w:r w:rsidR="00967DBE">
        <w:rPr>
          <w:rFonts w:ascii="Gotham Light" w:hAnsi="Gotham Light"/>
          <w:sz w:val="20"/>
          <w:szCs w:val="20"/>
        </w:rPr>
        <w:t>B4215</w:t>
      </w:r>
      <w:r>
        <w:rPr>
          <w:rFonts w:ascii="Gotham Light" w:hAnsi="Gotham Light"/>
          <w:sz w:val="20"/>
          <w:szCs w:val="20"/>
        </w:rPr>
        <w:t>/W/2</w:t>
      </w:r>
      <w:r w:rsidR="00967DBE">
        <w:rPr>
          <w:rFonts w:ascii="Gotham Light" w:hAnsi="Gotham Light"/>
          <w:sz w:val="20"/>
          <w:szCs w:val="20"/>
        </w:rPr>
        <w:t>4</w:t>
      </w:r>
      <w:r>
        <w:rPr>
          <w:rFonts w:ascii="Gotham Light" w:hAnsi="Gotham Light"/>
          <w:sz w:val="20"/>
          <w:szCs w:val="20"/>
        </w:rPr>
        <w:t>/3</w:t>
      </w:r>
      <w:r w:rsidR="00F67719">
        <w:rPr>
          <w:rFonts w:ascii="Gotham Light" w:hAnsi="Gotham Light"/>
          <w:sz w:val="20"/>
          <w:szCs w:val="20"/>
        </w:rPr>
        <w:t>3</w:t>
      </w:r>
      <w:r w:rsidR="00870D7B">
        <w:rPr>
          <w:rFonts w:ascii="Gotham Light" w:hAnsi="Gotham Light"/>
          <w:sz w:val="20"/>
          <w:szCs w:val="20"/>
        </w:rPr>
        <w:t>45060</w:t>
      </w:r>
      <w:r>
        <w:rPr>
          <w:rFonts w:ascii="Gotham Light" w:hAnsi="Gotham Light"/>
          <w:sz w:val="20"/>
          <w:szCs w:val="20"/>
        </w:rPr>
        <w:t xml:space="preserve"> : </w:t>
      </w:r>
      <w:r w:rsidR="00EE1356">
        <w:rPr>
          <w:rFonts w:ascii="Gotham Light" w:hAnsi="Gotham Light"/>
          <w:sz w:val="20"/>
          <w:szCs w:val="20"/>
        </w:rPr>
        <w:t>138765/FO/2023</w:t>
      </w:r>
    </w:p>
    <w:p w14:paraId="5BB564A7" w14:textId="77777777" w:rsidR="00E95C67" w:rsidRDefault="00E95C67" w:rsidP="00E95C67">
      <w:pPr>
        <w:jc w:val="both"/>
        <w:rPr>
          <w:rFonts w:ascii="Gotham Light" w:hAnsi="Gotham Light"/>
          <w:sz w:val="20"/>
          <w:szCs w:val="20"/>
        </w:rPr>
      </w:pPr>
    </w:p>
    <w:p w14:paraId="58E349A3" w14:textId="2BF9CC6F" w:rsidR="00E95C67" w:rsidRDefault="00652962" w:rsidP="00E95C67">
      <w:pPr>
        <w:jc w:val="both"/>
        <w:rPr>
          <w:rFonts w:ascii="Gotham Light" w:hAnsi="Gotham Light"/>
          <w:sz w:val="20"/>
          <w:szCs w:val="20"/>
        </w:rPr>
      </w:pPr>
      <w:r>
        <w:rPr>
          <w:rFonts w:ascii="Gotham Light" w:hAnsi="Gotham Light"/>
          <w:sz w:val="20"/>
          <w:szCs w:val="20"/>
        </w:rPr>
        <w:t>Manchester City</w:t>
      </w:r>
      <w:r w:rsidR="00555EB6">
        <w:rPr>
          <w:rFonts w:ascii="Gotham Light" w:hAnsi="Gotham Light"/>
          <w:sz w:val="20"/>
          <w:szCs w:val="20"/>
        </w:rPr>
        <w:t xml:space="preserve"> Council</w:t>
      </w:r>
    </w:p>
    <w:p w14:paraId="228CCC6E" w14:textId="4FAAC62F" w:rsidR="00E95C67" w:rsidRDefault="00602F6B" w:rsidP="00E95C67">
      <w:pPr>
        <w:jc w:val="both"/>
        <w:rPr>
          <w:rFonts w:ascii="Gotham Light" w:hAnsi="Gotham Light"/>
          <w:sz w:val="20"/>
          <w:szCs w:val="20"/>
        </w:rPr>
      </w:pPr>
      <w:r>
        <w:rPr>
          <w:rFonts w:ascii="Gotham Light" w:hAnsi="Gotham Light"/>
          <w:sz w:val="20"/>
          <w:szCs w:val="20"/>
        </w:rPr>
        <w:t>Planning</w:t>
      </w:r>
    </w:p>
    <w:p w14:paraId="0E8B661D" w14:textId="0A0DF1E9" w:rsidR="00E95C67" w:rsidRDefault="00676AC2" w:rsidP="00E95C67">
      <w:pPr>
        <w:jc w:val="both"/>
        <w:rPr>
          <w:rFonts w:ascii="Gotham Light" w:hAnsi="Gotham Light"/>
          <w:sz w:val="20"/>
          <w:szCs w:val="20"/>
        </w:rPr>
      </w:pPr>
      <w:r>
        <w:rPr>
          <w:rFonts w:ascii="Gotham Light" w:hAnsi="Gotham Light"/>
          <w:sz w:val="20"/>
          <w:szCs w:val="20"/>
        </w:rPr>
        <w:t xml:space="preserve">PO Box </w:t>
      </w:r>
      <w:r w:rsidR="00602F6B">
        <w:rPr>
          <w:rFonts w:ascii="Gotham Light" w:hAnsi="Gotham Light"/>
          <w:sz w:val="20"/>
          <w:szCs w:val="20"/>
        </w:rPr>
        <w:t>532</w:t>
      </w:r>
    </w:p>
    <w:p w14:paraId="14D92B53" w14:textId="54CA649E" w:rsidR="00E95C67" w:rsidRDefault="00602F6B" w:rsidP="00E95C67">
      <w:pPr>
        <w:jc w:val="both"/>
        <w:rPr>
          <w:rFonts w:ascii="Gotham Light" w:hAnsi="Gotham Light"/>
          <w:sz w:val="20"/>
          <w:szCs w:val="20"/>
        </w:rPr>
      </w:pPr>
      <w:r>
        <w:rPr>
          <w:rFonts w:ascii="Gotham Light" w:hAnsi="Gotham Light"/>
          <w:sz w:val="20"/>
          <w:szCs w:val="20"/>
        </w:rPr>
        <w:t>Town hall Extension</w:t>
      </w:r>
    </w:p>
    <w:p w14:paraId="6A5FB8E3" w14:textId="18E2E0B0" w:rsidR="00E95C67" w:rsidRDefault="00602F6B" w:rsidP="00E95C67">
      <w:pPr>
        <w:jc w:val="both"/>
        <w:rPr>
          <w:rFonts w:ascii="Gotham Light" w:hAnsi="Gotham Light"/>
          <w:sz w:val="20"/>
          <w:szCs w:val="20"/>
        </w:rPr>
      </w:pPr>
      <w:r>
        <w:rPr>
          <w:rFonts w:ascii="Gotham Light" w:hAnsi="Gotham Light"/>
          <w:sz w:val="20"/>
          <w:szCs w:val="20"/>
        </w:rPr>
        <w:t>Manchester</w:t>
      </w:r>
    </w:p>
    <w:p w14:paraId="040C1677" w14:textId="02982457" w:rsidR="00E95C67" w:rsidRDefault="00602F6B" w:rsidP="00E95C67">
      <w:pPr>
        <w:jc w:val="both"/>
        <w:rPr>
          <w:rFonts w:ascii="Gotham Light" w:hAnsi="Gotham Light"/>
          <w:sz w:val="20"/>
          <w:szCs w:val="20"/>
        </w:rPr>
      </w:pPr>
      <w:r>
        <w:rPr>
          <w:rFonts w:ascii="Gotham Light" w:hAnsi="Gotham Light"/>
          <w:sz w:val="20"/>
          <w:szCs w:val="20"/>
        </w:rPr>
        <w:t>M60 2LA</w:t>
      </w:r>
    </w:p>
    <w:p w14:paraId="5EC67D0A" w14:textId="77777777" w:rsidR="00E95C67" w:rsidRDefault="00E95C67" w:rsidP="00E95C67">
      <w:pPr>
        <w:jc w:val="both"/>
        <w:rPr>
          <w:rFonts w:ascii="Gotham Light" w:hAnsi="Gotham Light"/>
          <w:sz w:val="20"/>
          <w:szCs w:val="20"/>
        </w:rPr>
      </w:pPr>
    </w:p>
    <w:p w14:paraId="7FB7D01B" w14:textId="497DFBAE" w:rsidR="00E95C67" w:rsidRPr="00E7538E" w:rsidRDefault="000A4AF3" w:rsidP="00E95C67">
      <w:pPr>
        <w:jc w:val="both"/>
        <w:rPr>
          <w:rFonts w:ascii="Gotham Light" w:hAnsi="Gotham Light"/>
          <w:sz w:val="20"/>
          <w:szCs w:val="20"/>
        </w:rPr>
      </w:pPr>
      <w:r>
        <w:rPr>
          <w:rFonts w:ascii="Gotham Light" w:hAnsi="Gotham Light"/>
          <w:sz w:val="20"/>
          <w:szCs w:val="20"/>
        </w:rPr>
        <w:t>3</w:t>
      </w:r>
      <w:r w:rsidRPr="000A4AF3">
        <w:rPr>
          <w:rFonts w:ascii="Gotham Light" w:hAnsi="Gotham Light"/>
          <w:sz w:val="20"/>
          <w:szCs w:val="20"/>
          <w:vertAlign w:val="superscript"/>
        </w:rPr>
        <w:t>rd</w:t>
      </w:r>
      <w:r>
        <w:rPr>
          <w:rFonts w:ascii="Gotham Light" w:hAnsi="Gotham Light"/>
          <w:sz w:val="20"/>
          <w:szCs w:val="20"/>
        </w:rPr>
        <w:t xml:space="preserve"> June 2026</w:t>
      </w:r>
    </w:p>
    <w:p w14:paraId="2305DAFB" w14:textId="77777777" w:rsidR="00E95C67" w:rsidRDefault="00E95C67" w:rsidP="00E95C67">
      <w:pPr>
        <w:jc w:val="both"/>
        <w:rPr>
          <w:rFonts w:ascii="Gotham Light" w:hAnsi="Gotham Light"/>
          <w:sz w:val="20"/>
          <w:szCs w:val="20"/>
        </w:rPr>
      </w:pPr>
    </w:p>
    <w:p w14:paraId="32AE94DE" w14:textId="77777777" w:rsidR="00E95C67" w:rsidRPr="00E7538E" w:rsidRDefault="00E95C67" w:rsidP="00E95C67">
      <w:pPr>
        <w:jc w:val="both"/>
        <w:rPr>
          <w:rFonts w:ascii="Gotham Light" w:hAnsi="Gotham Light"/>
          <w:sz w:val="20"/>
          <w:szCs w:val="20"/>
        </w:rPr>
      </w:pPr>
      <w:r w:rsidRPr="00E7538E">
        <w:rPr>
          <w:rFonts w:ascii="Gotham Light" w:hAnsi="Gotham Light"/>
          <w:sz w:val="20"/>
          <w:szCs w:val="20"/>
        </w:rPr>
        <w:t>Dear Sir/Madam,</w:t>
      </w:r>
    </w:p>
    <w:p w14:paraId="6D3D6BFE" w14:textId="77777777" w:rsidR="00E95C67" w:rsidRDefault="00E95C67" w:rsidP="00E95C67">
      <w:pPr>
        <w:jc w:val="both"/>
        <w:rPr>
          <w:rFonts w:ascii="Gotham Light" w:hAnsi="Gotham Light" w:cs="Arial"/>
          <w:b/>
          <w:color w:val="000000"/>
          <w:sz w:val="20"/>
          <w:szCs w:val="20"/>
        </w:rPr>
      </w:pPr>
    </w:p>
    <w:p w14:paraId="6864F22C" w14:textId="70FC8FB4" w:rsidR="00E95C67" w:rsidRPr="00EC28E0" w:rsidRDefault="00E95C67" w:rsidP="00E95C67">
      <w:pPr>
        <w:jc w:val="both"/>
        <w:rPr>
          <w:rFonts w:ascii="Gotham Light" w:hAnsi="Gotham Light" w:cs="Arial"/>
          <w:b/>
          <w:color w:val="000000"/>
          <w:sz w:val="20"/>
          <w:szCs w:val="20"/>
        </w:rPr>
      </w:pPr>
      <w:r w:rsidRPr="00EC28E0">
        <w:rPr>
          <w:rFonts w:ascii="Gotham Light" w:hAnsi="Gotham Light" w:cs="Arial"/>
          <w:b/>
          <w:color w:val="000000"/>
          <w:sz w:val="20"/>
          <w:szCs w:val="20"/>
        </w:rPr>
        <w:t xml:space="preserve">Application for Approval of Details Reserved by </w:t>
      </w:r>
      <w:r>
        <w:rPr>
          <w:rFonts w:ascii="Gotham Light" w:hAnsi="Gotham Light" w:cs="Arial"/>
          <w:b/>
          <w:color w:val="000000"/>
          <w:sz w:val="20"/>
          <w:szCs w:val="20"/>
        </w:rPr>
        <w:t>Condition</w:t>
      </w:r>
      <w:r w:rsidR="00C115D7">
        <w:rPr>
          <w:rFonts w:ascii="Gotham Light" w:hAnsi="Gotham Light" w:cs="Arial"/>
          <w:b/>
          <w:color w:val="000000"/>
          <w:sz w:val="20"/>
          <w:szCs w:val="20"/>
        </w:rPr>
        <w:t xml:space="preserve"> </w:t>
      </w:r>
      <w:r w:rsidR="00280CF3">
        <w:rPr>
          <w:rFonts w:ascii="Gotham Light" w:hAnsi="Gotham Light" w:cs="Arial"/>
          <w:b/>
          <w:color w:val="000000"/>
          <w:sz w:val="20"/>
          <w:szCs w:val="20"/>
        </w:rPr>
        <w:t>3a</w:t>
      </w:r>
      <w:r w:rsidRPr="00EC28E0">
        <w:rPr>
          <w:rFonts w:ascii="Gotham Light" w:hAnsi="Gotham Light" w:cs="Arial"/>
          <w:b/>
          <w:color w:val="000000"/>
          <w:sz w:val="20"/>
          <w:szCs w:val="20"/>
        </w:rPr>
        <w:t xml:space="preserve"> pursuant to application: </w:t>
      </w:r>
      <w:r w:rsidR="00216E4C">
        <w:rPr>
          <w:rFonts w:ascii="Gotham Light" w:hAnsi="Gotham Light"/>
          <w:sz w:val="20"/>
          <w:szCs w:val="20"/>
        </w:rPr>
        <w:t xml:space="preserve">138765/FO/2023 </w:t>
      </w:r>
      <w:r w:rsidR="00216E4C" w:rsidRPr="00ED04F0">
        <w:rPr>
          <w:rFonts w:ascii="Gotham Light" w:hAnsi="Gotham Light"/>
          <w:b/>
          <w:bCs/>
          <w:sz w:val="20"/>
          <w:szCs w:val="20"/>
        </w:rPr>
        <w:t xml:space="preserve">and </w:t>
      </w:r>
      <w:r w:rsidR="000D279A" w:rsidRPr="00ED04F0">
        <w:rPr>
          <w:rFonts w:ascii="Gotham Light" w:hAnsi="Gotham Light"/>
          <w:b/>
          <w:bCs/>
          <w:sz w:val="20"/>
          <w:szCs w:val="20"/>
        </w:rPr>
        <w:t>granted approval through Appeal reference</w:t>
      </w:r>
      <w:r w:rsidR="000D279A">
        <w:rPr>
          <w:rFonts w:ascii="Gotham Light" w:hAnsi="Gotham Light"/>
          <w:sz w:val="20"/>
          <w:szCs w:val="20"/>
        </w:rPr>
        <w:t xml:space="preserve"> APP/B4215/W/24</w:t>
      </w:r>
      <w:r w:rsidR="00ED04F0">
        <w:rPr>
          <w:rFonts w:ascii="Gotham Light" w:hAnsi="Gotham Light"/>
          <w:sz w:val="20"/>
          <w:szCs w:val="20"/>
        </w:rPr>
        <w:t>/3345060</w:t>
      </w:r>
    </w:p>
    <w:p w14:paraId="03AB686A" w14:textId="77777777" w:rsidR="00E95C67" w:rsidRPr="00EC28E0" w:rsidRDefault="00E95C67" w:rsidP="00E95C67">
      <w:pPr>
        <w:jc w:val="both"/>
        <w:rPr>
          <w:rFonts w:ascii="Gotham Light" w:hAnsi="Gotham Light" w:cs="Arial"/>
          <w:b/>
          <w:color w:val="000000"/>
          <w:sz w:val="20"/>
          <w:szCs w:val="20"/>
        </w:rPr>
      </w:pPr>
    </w:p>
    <w:p w14:paraId="61D16998" w14:textId="48BBACAF" w:rsidR="00E95C67" w:rsidRDefault="00584199" w:rsidP="00E95C67">
      <w:pPr>
        <w:jc w:val="both"/>
        <w:rPr>
          <w:rFonts w:ascii="Gotham Light" w:hAnsi="Gotham Light" w:cs="Arial"/>
          <w:color w:val="000000"/>
          <w:sz w:val="20"/>
          <w:szCs w:val="20"/>
        </w:rPr>
      </w:pPr>
      <w:r>
        <w:rPr>
          <w:rFonts w:ascii="Gotham Light" w:hAnsi="Gotham Light" w:cs="Arial"/>
          <w:b/>
          <w:color w:val="000000"/>
          <w:sz w:val="20"/>
          <w:szCs w:val="20"/>
        </w:rPr>
        <w:t xml:space="preserve">Proposed erection of 37 retirement living apartments (comprising </w:t>
      </w:r>
      <w:r w:rsidR="003C0035">
        <w:rPr>
          <w:rFonts w:ascii="Gotham Light" w:hAnsi="Gotham Light" w:cs="Arial"/>
          <w:b/>
          <w:color w:val="000000"/>
          <w:sz w:val="20"/>
          <w:szCs w:val="20"/>
        </w:rPr>
        <w:t xml:space="preserve">24 1-bed and 13 2-bed) including communal facilities, access, car parking and landscaping, and reconfigured </w:t>
      </w:r>
      <w:r w:rsidR="00B5795A">
        <w:rPr>
          <w:rFonts w:ascii="Gotham Light" w:hAnsi="Gotham Light" w:cs="Arial"/>
          <w:b/>
          <w:color w:val="000000"/>
          <w:sz w:val="20"/>
          <w:szCs w:val="20"/>
        </w:rPr>
        <w:t>car parking arrangement to Wren House.</w:t>
      </w:r>
    </w:p>
    <w:p w14:paraId="39CCEA2D" w14:textId="77777777" w:rsidR="00E95C67" w:rsidRPr="00EC28E0" w:rsidRDefault="00E95C67" w:rsidP="00E95C67">
      <w:pPr>
        <w:jc w:val="both"/>
        <w:rPr>
          <w:rFonts w:ascii="Gotham Light" w:hAnsi="Gotham Light" w:cs="Arial"/>
          <w:color w:val="000000"/>
          <w:sz w:val="20"/>
          <w:szCs w:val="20"/>
        </w:rPr>
      </w:pPr>
    </w:p>
    <w:p w14:paraId="054080CA" w14:textId="32884818" w:rsidR="00E95C67" w:rsidRPr="00EC28E0" w:rsidRDefault="00E95C67" w:rsidP="00E95C67">
      <w:pPr>
        <w:autoSpaceDE w:val="0"/>
        <w:autoSpaceDN w:val="0"/>
        <w:adjustRightInd w:val="0"/>
        <w:rPr>
          <w:rFonts w:ascii="Gotham Light" w:hAnsi="Gotham Light"/>
          <w:b/>
          <w:sz w:val="20"/>
          <w:szCs w:val="20"/>
        </w:rPr>
      </w:pPr>
      <w:r w:rsidRPr="00EC28E0">
        <w:rPr>
          <w:rFonts w:ascii="Gotham Light" w:hAnsi="Gotham Light"/>
          <w:b/>
          <w:sz w:val="20"/>
          <w:szCs w:val="20"/>
        </w:rPr>
        <w:t xml:space="preserve">Site at: </w:t>
      </w:r>
      <w:r w:rsidR="00B5795A">
        <w:rPr>
          <w:rFonts w:ascii="Gotham Light" w:hAnsi="Gotham Light"/>
          <w:b/>
          <w:sz w:val="20"/>
          <w:szCs w:val="20"/>
        </w:rPr>
        <w:t>Wren House</w:t>
      </w:r>
      <w:r w:rsidR="001A416D">
        <w:rPr>
          <w:rFonts w:ascii="Gotham Light" w:hAnsi="Gotham Light"/>
          <w:b/>
          <w:sz w:val="20"/>
          <w:szCs w:val="20"/>
        </w:rPr>
        <w:t>, 108, Palatine Road, West Didsbury, Manchester M20 3ZA</w:t>
      </w:r>
    </w:p>
    <w:p w14:paraId="169980F4" w14:textId="77777777" w:rsidR="00E95C67" w:rsidRPr="00E7538E" w:rsidRDefault="00E95C67" w:rsidP="00E95C67">
      <w:pPr>
        <w:spacing w:line="360" w:lineRule="auto"/>
        <w:rPr>
          <w:rFonts w:ascii="Gotham Light" w:hAnsi="Gotham Light"/>
          <w:b/>
          <w:sz w:val="20"/>
          <w:szCs w:val="20"/>
        </w:rPr>
      </w:pPr>
    </w:p>
    <w:p w14:paraId="19F4D3A1" w14:textId="0D110C70" w:rsidR="00E95C67" w:rsidRDefault="00E95C67" w:rsidP="00E95C67">
      <w:pPr>
        <w:tabs>
          <w:tab w:val="left" w:pos="709"/>
        </w:tabs>
        <w:jc w:val="both"/>
        <w:rPr>
          <w:rFonts w:ascii="Gotham Light" w:hAnsi="Gotham Light"/>
          <w:sz w:val="20"/>
          <w:szCs w:val="20"/>
        </w:rPr>
      </w:pPr>
      <w:r>
        <w:rPr>
          <w:rFonts w:ascii="Gotham Light" w:hAnsi="Gotham Light"/>
          <w:sz w:val="20"/>
          <w:szCs w:val="20"/>
        </w:rPr>
        <w:t>P</w:t>
      </w:r>
      <w:r w:rsidRPr="00E7538E">
        <w:rPr>
          <w:rFonts w:ascii="Gotham Light" w:hAnsi="Gotham Light"/>
          <w:sz w:val="20"/>
          <w:szCs w:val="20"/>
        </w:rPr>
        <w:t>lease find enclosed an application to discharge planning condition</w:t>
      </w:r>
      <w:r w:rsidR="00F95854">
        <w:rPr>
          <w:rFonts w:ascii="Gotham Light" w:hAnsi="Gotham Light"/>
          <w:sz w:val="20"/>
          <w:szCs w:val="20"/>
        </w:rPr>
        <w:t xml:space="preserve"> 3a</w:t>
      </w:r>
      <w:r w:rsidR="00642402">
        <w:rPr>
          <w:rFonts w:ascii="Gotham Light" w:hAnsi="Gotham Light"/>
          <w:sz w:val="20"/>
          <w:szCs w:val="20"/>
        </w:rPr>
        <w:t xml:space="preserve"> </w:t>
      </w:r>
      <w:r w:rsidRPr="00E7538E">
        <w:rPr>
          <w:rFonts w:ascii="Gotham Light" w:hAnsi="Gotham Light"/>
          <w:sz w:val="20"/>
          <w:szCs w:val="20"/>
        </w:rPr>
        <w:t xml:space="preserve">pursuant to </w:t>
      </w:r>
      <w:r w:rsidR="008F7EAB">
        <w:rPr>
          <w:rFonts w:ascii="Gotham Light" w:hAnsi="Gotham Light"/>
          <w:sz w:val="20"/>
          <w:szCs w:val="20"/>
        </w:rPr>
        <w:t xml:space="preserve">the above </w:t>
      </w:r>
      <w:r w:rsidRPr="00E7538E">
        <w:rPr>
          <w:rFonts w:ascii="Gotham Light" w:hAnsi="Gotham Light"/>
          <w:sz w:val="20"/>
          <w:szCs w:val="20"/>
        </w:rPr>
        <w:t xml:space="preserve">planning </w:t>
      </w:r>
      <w:r w:rsidR="008F7EAB">
        <w:rPr>
          <w:rFonts w:ascii="Gotham Light" w:hAnsi="Gotham Light"/>
          <w:sz w:val="20"/>
          <w:szCs w:val="20"/>
        </w:rPr>
        <w:t>references</w:t>
      </w:r>
      <w:r w:rsidRPr="00EC28E0">
        <w:rPr>
          <w:rFonts w:ascii="Gotham Light" w:hAnsi="Gotham Light"/>
          <w:sz w:val="20"/>
          <w:szCs w:val="20"/>
        </w:rPr>
        <w:t>.</w:t>
      </w:r>
      <w:r>
        <w:rPr>
          <w:rFonts w:ascii="Gotham Light" w:hAnsi="Gotham Light"/>
          <w:sz w:val="20"/>
          <w:szCs w:val="20"/>
        </w:rPr>
        <w:t xml:space="preserve">  The fee</w:t>
      </w:r>
      <w:r w:rsidRPr="00E7538E">
        <w:rPr>
          <w:rFonts w:ascii="Gotham Light" w:hAnsi="Gotham Light"/>
          <w:sz w:val="20"/>
          <w:szCs w:val="20"/>
        </w:rPr>
        <w:t xml:space="preserve"> for the application has been paid onli</w:t>
      </w:r>
      <w:r>
        <w:rPr>
          <w:rFonts w:ascii="Gotham Light" w:hAnsi="Gotham Light"/>
          <w:sz w:val="20"/>
          <w:szCs w:val="20"/>
        </w:rPr>
        <w:t>ne via the Planning Portal.</w:t>
      </w:r>
    </w:p>
    <w:p w14:paraId="606789CC" w14:textId="77777777" w:rsidR="00E95C67" w:rsidRDefault="00E95C67" w:rsidP="00E95C67">
      <w:pPr>
        <w:spacing w:line="276" w:lineRule="auto"/>
        <w:jc w:val="both"/>
        <w:rPr>
          <w:rFonts w:ascii="Gotham Light" w:hAnsi="Gotham Light"/>
          <w:sz w:val="20"/>
          <w:szCs w:val="20"/>
        </w:rPr>
      </w:pPr>
    </w:p>
    <w:p w14:paraId="7F1E4DCB" w14:textId="77777777" w:rsidR="00E95C67" w:rsidRDefault="00E95C67" w:rsidP="00E95C67">
      <w:pPr>
        <w:tabs>
          <w:tab w:val="left" w:pos="709"/>
        </w:tabs>
        <w:jc w:val="both"/>
        <w:rPr>
          <w:rFonts w:ascii="Gotham Light" w:hAnsi="Gotham Light"/>
          <w:sz w:val="20"/>
          <w:szCs w:val="20"/>
        </w:rPr>
      </w:pPr>
      <w:r w:rsidRPr="0000477F">
        <w:rPr>
          <w:rFonts w:ascii="Gotham Light" w:hAnsi="Gotham Light"/>
          <w:sz w:val="20"/>
          <w:szCs w:val="20"/>
        </w:rPr>
        <w:t>The discharge of condition application relates to the following planning condition</w:t>
      </w:r>
      <w:r>
        <w:rPr>
          <w:rFonts w:ascii="Gotham Light" w:hAnsi="Gotham Light"/>
          <w:sz w:val="20"/>
          <w:szCs w:val="20"/>
        </w:rPr>
        <w:t>s</w:t>
      </w:r>
      <w:r w:rsidRPr="0000477F">
        <w:rPr>
          <w:rFonts w:ascii="Gotham Light" w:hAnsi="Gotham Light"/>
          <w:sz w:val="20"/>
          <w:szCs w:val="20"/>
        </w:rPr>
        <w:t>:</w:t>
      </w:r>
      <w:r w:rsidRPr="0077397A">
        <w:rPr>
          <w:rFonts w:ascii="Gotham Light" w:hAnsi="Gotham Light"/>
          <w:sz w:val="20"/>
          <w:szCs w:val="20"/>
        </w:rPr>
        <w:t xml:space="preserve"> </w:t>
      </w:r>
    </w:p>
    <w:p w14:paraId="489B5A29" w14:textId="77777777" w:rsidR="00E95C67" w:rsidRDefault="00E95C67" w:rsidP="00E95C67">
      <w:pPr>
        <w:tabs>
          <w:tab w:val="left" w:pos="709"/>
        </w:tabs>
        <w:jc w:val="both"/>
        <w:rPr>
          <w:rFonts w:ascii="Gotham Light" w:hAnsi="Gotham Light"/>
          <w:sz w:val="20"/>
          <w:szCs w:val="20"/>
        </w:rPr>
      </w:pPr>
    </w:p>
    <w:p w14:paraId="67B8FA47" w14:textId="5970CBDB" w:rsidR="00FF2A04" w:rsidRDefault="00E95C67" w:rsidP="00FF2A04">
      <w:pPr>
        <w:rPr>
          <w:rFonts w:ascii="Gotham Light" w:hAnsi="Gotham Light"/>
          <w:sz w:val="20"/>
          <w:szCs w:val="20"/>
          <w:u w:val="single"/>
        </w:rPr>
      </w:pPr>
      <w:bookmarkStart w:id="0" w:name="_Hlk120007240"/>
      <w:r w:rsidRPr="003947BF">
        <w:rPr>
          <w:rFonts w:ascii="Gotham Light" w:hAnsi="Gotham Light"/>
          <w:sz w:val="20"/>
          <w:szCs w:val="20"/>
          <w:u w:val="single"/>
        </w:rPr>
        <w:t xml:space="preserve">Condition </w:t>
      </w:r>
      <w:r w:rsidR="00F95854">
        <w:rPr>
          <w:rFonts w:ascii="Gotham Light" w:hAnsi="Gotham Light"/>
          <w:sz w:val="20"/>
          <w:szCs w:val="20"/>
          <w:u w:val="single"/>
        </w:rPr>
        <w:t>3a</w:t>
      </w:r>
      <w:r>
        <w:rPr>
          <w:rFonts w:ascii="Gotham Light" w:hAnsi="Gotham Light"/>
          <w:sz w:val="20"/>
          <w:szCs w:val="20"/>
          <w:u w:val="single"/>
        </w:rPr>
        <w:t xml:space="preserve"> – </w:t>
      </w:r>
      <w:bookmarkEnd w:id="0"/>
      <w:r w:rsidR="00812D6A">
        <w:rPr>
          <w:rFonts w:ascii="Gotham Light" w:hAnsi="Gotham Light"/>
          <w:sz w:val="20"/>
          <w:szCs w:val="20"/>
          <w:u w:val="single"/>
        </w:rPr>
        <w:t>Contamination Remediation Methods Report</w:t>
      </w:r>
    </w:p>
    <w:p w14:paraId="3D854EC5" w14:textId="77777777" w:rsidR="000A4AF3" w:rsidRDefault="000A4AF3" w:rsidP="00FF2A04">
      <w:pPr>
        <w:rPr>
          <w:rFonts w:ascii="Gotham Light" w:hAnsi="Gotham Light"/>
          <w:sz w:val="20"/>
          <w:szCs w:val="20"/>
          <w:u w:val="single"/>
        </w:rPr>
      </w:pPr>
    </w:p>
    <w:p w14:paraId="2E31700A" w14:textId="2687A6B2" w:rsidR="000A4AF3" w:rsidRPr="00F25C9A" w:rsidRDefault="000A4AF3" w:rsidP="00FF2A04">
      <w:pPr>
        <w:rPr>
          <w:rFonts w:ascii="Gotham Light" w:hAnsi="Gotham Light"/>
          <w:sz w:val="20"/>
          <w:szCs w:val="20"/>
        </w:rPr>
      </w:pPr>
      <w:r w:rsidRPr="00F25C9A">
        <w:rPr>
          <w:rFonts w:ascii="Gotham Light" w:hAnsi="Gotham Light"/>
          <w:sz w:val="20"/>
          <w:szCs w:val="20"/>
        </w:rPr>
        <w:t xml:space="preserve">This application has been made in response to the </w:t>
      </w:r>
      <w:r w:rsidR="001642F3" w:rsidRPr="00F25C9A">
        <w:rPr>
          <w:rFonts w:ascii="Gotham Light" w:hAnsi="Gotham Light"/>
          <w:sz w:val="20"/>
          <w:szCs w:val="20"/>
        </w:rPr>
        <w:t>refusal notice dated</w:t>
      </w:r>
      <w:r w:rsidR="00F25C9A" w:rsidRPr="00F25C9A">
        <w:rPr>
          <w:rFonts w:ascii="Gotham Light" w:hAnsi="Gotham Light"/>
          <w:sz w:val="20"/>
          <w:szCs w:val="20"/>
        </w:rPr>
        <w:t xml:space="preserve"> 12</w:t>
      </w:r>
      <w:r w:rsidR="00F25C9A" w:rsidRPr="00F25C9A">
        <w:rPr>
          <w:rFonts w:ascii="Gotham Light" w:hAnsi="Gotham Light"/>
          <w:sz w:val="20"/>
          <w:szCs w:val="20"/>
          <w:vertAlign w:val="superscript"/>
        </w:rPr>
        <w:t>th</w:t>
      </w:r>
      <w:r w:rsidR="00F25C9A" w:rsidRPr="00F25C9A">
        <w:rPr>
          <w:rFonts w:ascii="Gotham Light" w:hAnsi="Gotham Light"/>
          <w:sz w:val="20"/>
          <w:szCs w:val="20"/>
        </w:rPr>
        <w:t xml:space="preserve"> May 2026 and the reasons contained therein.</w:t>
      </w:r>
      <w:r w:rsidR="00F25C9A">
        <w:rPr>
          <w:rFonts w:ascii="Gotham Light" w:hAnsi="Gotham Light"/>
          <w:sz w:val="20"/>
          <w:szCs w:val="20"/>
        </w:rPr>
        <w:t xml:space="preserve">  </w:t>
      </w:r>
      <w:r w:rsidR="00960ACA">
        <w:rPr>
          <w:rFonts w:ascii="Gotham Light" w:hAnsi="Gotham Light"/>
          <w:sz w:val="20"/>
          <w:szCs w:val="20"/>
        </w:rPr>
        <w:t xml:space="preserve">The supporting documents include the originally submitted Crossfield Consulting </w:t>
      </w:r>
      <w:r w:rsidR="00D8254F">
        <w:rPr>
          <w:rFonts w:ascii="Gotham Light" w:hAnsi="Gotham Light"/>
          <w:sz w:val="20"/>
          <w:szCs w:val="20"/>
        </w:rPr>
        <w:t xml:space="preserve">Supplementary Ground Investigation Report and a covering letter from Crossfield Consulting addressing the specific reasons for </w:t>
      </w:r>
      <w:r w:rsidR="00237D36">
        <w:rPr>
          <w:rFonts w:ascii="Gotham Light" w:hAnsi="Gotham Light"/>
          <w:sz w:val="20"/>
          <w:szCs w:val="20"/>
        </w:rPr>
        <w:t>the refusal of the previous application.</w:t>
      </w:r>
    </w:p>
    <w:p w14:paraId="53B6590A" w14:textId="77777777" w:rsidR="00E95C67" w:rsidRDefault="00E95C67" w:rsidP="00E95C67">
      <w:pPr>
        <w:tabs>
          <w:tab w:val="left" w:pos="709"/>
        </w:tabs>
        <w:jc w:val="both"/>
        <w:rPr>
          <w:rFonts w:ascii="Gotham Light" w:hAnsi="Gotham Light"/>
          <w:i/>
          <w:sz w:val="20"/>
          <w:szCs w:val="20"/>
        </w:rPr>
      </w:pPr>
    </w:p>
    <w:p w14:paraId="1582A928" w14:textId="77777777" w:rsidR="00E95C67" w:rsidRPr="0000477F" w:rsidRDefault="00E95C67" w:rsidP="00E95C67">
      <w:pPr>
        <w:tabs>
          <w:tab w:val="left" w:pos="709"/>
        </w:tabs>
        <w:jc w:val="both"/>
        <w:rPr>
          <w:rFonts w:ascii="Gotham Light" w:hAnsi="Gotham Light"/>
          <w:sz w:val="20"/>
          <w:szCs w:val="20"/>
        </w:rPr>
      </w:pPr>
      <w:r w:rsidRPr="0000477F">
        <w:rPr>
          <w:rFonts w:ascii="Gotham Light" w:hAnsi="Gotham Light"/>
          <w:sz w:val="20"/>
          <w:szCs w:val="20"/>
        </w:rPr>
        <w:t>We trust that the enclosed provides you with sufficient information to determine the application. If you have any queries, or if you require any further information, please do not hesitate to contact me at this office.</w:t>
      </w:r>
    </w:p>
    <w:p w14:paraId="50A012CF" w14:textId="77777777" w:rsidR="00E95C67" w:rsidRPr="0000477F" w:rsidRDefault="00E95C67" w:rsidP="00E95C67">
      <w:pPr>
        <w:tabs>
          <w:tab w:val="left" w:pos="709"/>
        </w:tabs>
        <w:jc w:val="both"/>
        <w:rPr>
          <w:rFonts w:ascii="Gotham Light" w:hAnsi="Gotham Light"/>
          <w:sz w:val="20"/>
          <w:szCs w:val="20"/>
          <w:u w:val="single"/>
        </w:rPr>
      </w:pPr>
    </w:p>
    <w:p w14:paraId="27FE80A4" w14:textId="77777777" w:rsidR="00E95C67" w:rsidRDefault="00E95C67" w:rsidP="00E95C67">
      <w:pPr>
        <w:tabs>
          <w:tab w:val="left" w:pos="709"/>
        </w:tabs>
        <w:jc w:val="both"/>
        <w:rPr>
          <w:rFonts w:ascii="Gotham Light" w:hAnsi="Gotham Light"/>
          <w:sz w:val="20"/>
          <w:szCs w:val="20"/>
        </w:rPr>
      </w:pPr>
      <w:r w:rsidRPr="0000477F">
        <w:rPr>
          <w:rFonts w:ascii="Gotham Light" w:hAnsi="Gotham Light"/>
          <w:sz w:val="20"/>
          <w:szCs w:val="20"/>
        </w:rPr>
        <w:t xml:space="preserve">I now look forward to receiving an acknowledgement that the </w:t>
      </w:r>
      <w:r>
        <w:rPr>
          <w:rFonts w:ascii="Gotham Light" w:hAnsi="Gotham Light"/>
          <w:sz w:val="20"/>
          <w:szCs w:val="20"/>
        </w:rPr>
        <w:t>application has been registered.</w:t>
      </w:r>
    </w:p>
    <w:p w14:paraId="6999ED91" w14:textId="77777777" w:rsidR="00E95C67" w:rsidRPr="0000477F" w:rsidRDefault="00E95C67" w:rsidP="00E95C67">
      <w:pPr>
        <w:tabs>
          <w:tab w:val="left" w:pos="709"/>
        </w:tabs>
        <w:jc w:val="both"/>
        <w:rPr>
          <w:rFonts w:ascii="Gotham Light" w:hAnsi="Gotham Light"/>
          <w:sz w:val="20"/>
          <w:szCs w:val="20"/>
        </w:rPr>
      </w:pPr>
    </w:p>
    <w:p w14:paraId="513BB349" w14:textId="77777777" w:rsidR="00E95C67" w:rsidRPr="0000477F" w:rsidRDefault="00E95C67" w:rsidP="00E95C67">
      <w:pPr>
        <w:jc w:val="both"/>
        <w:rPr>
          <w:rFonts w:ascii="Gotham Light" w:hAnsi="Gotham Light"/>
          <w:sz w:val="20"/>
          <w:szCs w:val="20"/>
        </w:rPr>
      </w:pPr>
    </w:p>
    <w:p w14:paraId="7A59C8AA" w14:textId="77777777" w:rsidR="00E95C67" w:rsidRDefault="00E95C67" w:rsidP="00E95C67">
      <w:pPr>
        <w:spacing w:line="360" w:lineRule="auto"/>
        <w:jc w:val="both"/>
        <w:rPr>
          <w:rFonts w:ascii="Gotham Light" w:hAnsi="Gotham Light"/>
          <w:sz w:val="20"/>
          <w:szCs w:val="20"/>
        </w:rPr>
      </w:pPr>
      <w:r w:rsidRPr="0000477F">
        <w:rPr>
          <w:rFonts w:ascii="Gotham Light" w:hAnsi="Gotham Light"/>
          <w:sz w:val="20"/>
          <w:szCs w:val="20"/>
        </w:rPr>
        <w:t xml:space="preserve">Yours faithfully, </w:t>
      </w:r>
    </w:p>
    <w:p w14:paraId="61741718" w14:textId="77777777" w:rsidR="00E95C67" w:rsidRPr="0000477F" w:rsidRDefault="00E95C67" w:rsidP="00E95C67">
      <w:pPr>
        <w:spacing w:line="360" w:lineRule="auto"/>
        <w:jc w:val="both"/>
        <w:rPr>
          <w:rFonts w:ascii="Gotham Light" w:hAnsi="Gotham Light"/>
          <w:sz w:val="20"/>
          <w:szCs w:val="20"/>
        </w:rPr>
      </w:pPr>
    </w:p>
    <w:p w14:paraId="3DA6DEF1" w14:textId="77777777" w:rsidR="00E95C67" w:rsidRPr="0000477F" w:rsidRDefault="00E95C67" w:rsidP="00E95C67">
      <w:pPr>
        <w:ind w:hanging="426"/>
        <w:rPr>
          <w:rFonts w:ascii="Gotham Light" w:hAnsi="Gotham Light"/>
          <w:sz w:val="20"/>
          <w:szCs w:val="20"/>
        </w:rPr>
      </w:pPr>
    </w:p>
    <w:p w14:paraId="45C39A9E" w14:textId="77777777" w:rsidR="00E95C67" w:rsidRPr="0000477F" w:rsidRDefault="00E95C67" w:rsidP="00E95C67">
      <w:pPr>
        <w:jc w:val="both"/>
        <w:rPr>
          <w:rFonts w:ascii="Gotham Light" w:hAnsi="Gotham Light"/>
          <w:b/>
          <w:sz w:val="20"/>
          <w:szCs w:val="20"/>
        </w:rPr>
      </w:pPr>
      <w:r>
        <w:rPr>
          <w:rFonts w:ascii="Gotham Light" w:hAnsi="Gotham Light"/>
          <w:b/>
          <w:sz w:val="20"/>
          <w:szCs w:val="20"/>
        </w:rPr>
        <w:t>Carl M. Tunnicliffe</w:t>
      </w:r>
    </w:p>
    <w:p w14:paraId="7C0F7BC8" w14:textId="51F87F5C" w:rsidR="00E95C67" w:rsidRPr="0000477F" w:rsidRDefault="002E6975" w:rsidP="00E95C67">
      <w:pPr>
        <w:jc w:val="both"/>
        <w:rPr>
          <w:rFonts w:ascii="Gotham Light" w:hAnsi="Gotham Light"/>
          <w:b/>
          <w:sz w:val="20"/>
          <w:szCs w:val="20"/>
        </w:rPr>
      </w:pPr>
      <w:r>
        <w:rPr>
          <w:rFonts w:ascii="Gotham Light" w:hAnsi="Gotham Light"/>
          <w:b/>
          <w:sz w:val="20"/>
          <w:szCs w:val="20"/>
        </w:rPr>
        <w:t>Divisional</w:t>
      </w:r>
      <w:r w:rsidR="00E95C67">
        <w:rPr>
          <w:rFonts w:ascii="Gotham Light" w:hAnsi="Gotham Light"/>
          <w:b/>
          <w:sz w:val="20"/>
          <w:szCs w:val="20"/>
        </w:rPr>
        <w:t xml:space="preserve"> Design Manager</w:t>
      </w:r>
    </w:p>
    <w:p w14:paraId="790CA66F" w14:textId="77777777" w:rsidR="00E95C67" w:rsidRPr="0000477F" w:rsidRDefault="00E95C67" w:rsidP="00E95C67">
      <w:pPr>
        <w:jc w:val="both"/>
        <w:rPr>
          <w:rFonts w:ascii="Gotham Light" w:hAnsi="Gotham Light"/>
          <w:b/>
          <w:sz w:val="20"/>
          <w:szCs w:val="20"/>
        </w:rPr>
      </w:pPr>
    </w:p>
    <w:p w14:paraId="7559D70C" w14:textId="77777777" w:rsidR="00E95C67" w:rsidRPr="0000477F" w:rsidRDefault="00E95C67" w:rsidP="00E95C67">
      <w:pPr>
        <w:jc w:val="both"/>
        <w:rPr>
          <w:rFonts w:ascii="Gotham Light" w:hAnsi="Gotham Light"/>
          <w:sz w:val="20"/>
          <w:szCs w:val="20"/>
        </w:rPr>
      </w:pPr>
      <w:r w:rsidRPr="0000477F">
        <w:rPr>
          <w:rFonts w:ascii="Gotham Light" w:hAnsi="Gotham Light"/>
          <w:sz w:val="20"/>
          <w:szCs w:val="20"/>
        </w:rPr>
        <w:lastRenderedPageBreak/>
        <w:t>T:</w:t>
      </w:r>
      <w:r w:rsidRPr="0000477F">
        <w:rPr>
          <w:rFonts w:ascii="Gotham Light" w:hAnsi="Gotham Light"/>
          <w:sz w:val="20"/>
          <w:szCs w:val="20"/>
        </w:rPr>
        <w:tab/>
      </w:r>
      <w:r>
        <w:rPr>
          <w:rFonts w:ascii="Gotham Light" w:hAnsi="Gotham Light"/>
          <w:sz w:val="20"/>
          <w:szCs w:val="20"/>
        </w:rPr>
        <w:t>07818 689758</w:t>
      </w:r>
      <w:r w:rsidRPr="0000477F">
        <w:rPr>
          <w:rFonts w:ascii="Gotham Light" w:hAnsi="Gotham Light"/>
          <w:sz w:val="20"/>
          <w:szCs w:val="20"/>
        </w:rPr>
        <w:t xml:space="preserve"> </w:t>
      </w:r>
    </w:p>
    <w:p w14:paraId="129BE8C3" w14:textId="77777777" w:rsidR="00E95C67" w:rsidRPr="00E7538E" w:rsidRDefault="00E95C67" w:rsidP="00E95C67">
      <w:pPr>
        <w:jc w:val="both"/>
        <w:rPr>
          <w:rFonts w:ascii="Gotham Light" w:hAnsi="Gotham Light"/>
          <w:sz w:val="20"/>
          <w:szCs w:val="20"/>
        </w:rPr>
      </w:pPr>
      <w:r w:rsidRPr="0000477F">
        <w:rPr>
          <w:rFonts w:ascii="Gotham Light" w:hAnsi="Gotham Light"/>
          <w:sz w:val="20"/>
          <w:szCs w:val="20"/>
        </w:rPr>
        <w:t>E:</w:t>
      </w:r>
      <w:r w:rsidRPr="0000477F">
        <w:rPr>
          <w:rFonts w:ascii="Gotham Light" w:hAnsi="Gotham Light"/>
          <w:sz w:val="20"/>
          <w:szCs w:val="20"/>
        </w:rPr>
        <w:tab/>
      </w:r>
      <w:hyperlink r:id="rId10" w:history="1">
        <w:r w:rsidRPr="008E26BF">
          <w:rPr>
            <w:rStyle w:val="Hyperlink"/>
            <w:rFonts w:ascii="Gotham Light" w:hAnsi="Gotham Light"/>
            <w:sz w:val="20"/>
            <w:szCs w:val="20"/>
          </w:rPr>
          <w:t>carl.tunnicliffe@crl.co.uk</w:t>
        </w:r>
      </w:hyperlink>
      <w:r w:rsidRPr="0000477F">
        <w:rPr>
          <w:rFonts w:ascii="Gotham Light" w:hAnsi="Gotham Light"/>
          <w:sz w:val="20"/>
          <w:szCs w:val="20"/>
        </w:rPr>
        <w:t xml:space="preserve">    </w:t>
      </w:r>
    </w:p>
    <w:p w14:paraId="63CBCF1C" w14:textId="790BD447" w:rsidR="005B03C1" w:rsidRDefault="005B03C1"/>
    <w:sectPr w:rsidR="005B03C1" w:rsidSect="006C76ED">
      <w:headerReference w:type="even" r:id="rId11"/>
      <w:headerReference w:type="default" r:id="rId12"/>
      <w:footerReference w:type="even" r:id="rId13"/>
      <w:footerReference w:type="default" r:id="rId14"/>
      <w:headerReference w:type="first" r:id="rId15"/>
      <w:footerReference w:type="first" r:id="rId16"/>
      <w:pgSz w:w="11906" w:h="16838"/>
      <w:pgMar w:top="2835"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948A9" w14:textId="77777777" w:rsidR="00A94369" w:rsidRDefault="00A94369" w:rsidP="00E03DC3">
      <w:r>
        <w:separator/>
      </w:r>
    </w:p>
  </w:endnote>
  <w:endnote w:type="continuationSeparator" w:id="0">
    <w:p w14:paraId="6D70342C" w14:textId="77777777" w:rsidR="00A94369" w:rsidRDefault="00A94369" w:rsidP="00E0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Light">
    <w:altName w:val="Calibri"/>
    <w:charset w:val="00"/>
    <w:family w:val="auto"/>
    <w:pitch w:val="variable"/>
    <w:sig w:usb0="A00000AF" w:usb1="50000048"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2218" w14:textId="77777777" w:rsidR="00E03DC3" w:rsidRDefault="00E03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7BB2" w14:textId="77777777" w:rsidR="00E03DC3" w:rsidRDefault="00E03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88AB" w14:textId="77777777" w:rsidR="00E03DC3" w:rsidRDefault="00E03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8C46F" w14:textId="77777777" w:rsidR="00A94369" w:rsidRDefault="00A94369" w:rsidP="00E03DC3">
      <w:r>
        <w:separator/>
      </w:r>
    </w:p>
  </w:footnote>
  <w:footnote w:type="continuationSeparator" w:id="0">
    <w:p w14:paraId="5EBFDC4D" w14:textId="77777777" w:rsidR="00A94369" w:rsidRDefault="00A94369" w:rsidP="00E03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82D7" w14:textId="688BFFC3" w:rsidR="00E03DC3" w:rsidRDefault="00000000">
    <w:pPr>
      <w:pStyle w:val="Header"/>
    </w:pPr>
    <w:r>
      <w:rPr>
        <w:noProof/>
        <w14:ligatures w14:val="standardContextual"/>
      </w:rPr>
      <w:pict w14:anchorId="5DDFC3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09" o:spid="_x0000_s1027" type="#_x0000_t75" alt="" style="position:absolute;margin-left:0;margin-top:0;width:582.8pt;height:824.35pt;z-index:-251653120;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C385" w14:textId="1F280EA6" w:rsidR="00E03DC3" w:rsidRDefault="00000000">
    <w:pPr>
      <w:pStyle w:val="Header"/>
    </w:pPr>
    <w:r>
      <w:rPr>
        <w:noProof/>
        <w14:ligatures w14:val="standardContextual"/>
      </w:rPr>
      <w:pict w14:anchorId="5EC6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10" o:spid="_x0000_s1026" type="#_x0000_t75" alt="" style="position:absolute;margin-left:0;margin-top:0;width:582.8pt;height:824.35pt;z-index:-251650048;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401B" w14:textId="05350D45" w:rsidR="00E03DC3" w:rsidRDefault="00000000">
    <w:pPr>
      <w:pStyle w:val="Header"/>
    </w:pPr>
    <w:r>
      <w:rPr>
        <w:noProof/>
        <w14:ligatures w14:val="standardContextual"/>
      </w:rPr>
      <w:pict w14:anchorId="5F4AD4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08" o:spid="_x0000_s1025" type="#_x0000_t75" alt="" style="position:absolute;margin-left:0;margin-top:0;width:582.8pt;height:824.35pt;z-index:-251656192;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560"/>
    <w:multiLevelType w:val="hybridMultilevel"/>
    <w:tmpl w:val="273E02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FE7460"/>
    <w:multiLevelType w:val="hybridMultilevel"/>
    <w:tmpl w:val="1DA802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795C94"/>
    <w:multiLevelType w:val="hybridMultilevel"/>
    <w:tmpl w:val="D0909C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5B2735"/>
    <w:multiLevelType w:val="hybridMultilevel"/>
    <w:tmpl w:val="7CB21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307266">
    <w:abstractNumId w:val="1"/>
  </w:num>
  <w:num w:numId="2" w16cid:durableId="1384209507">
    <w:abstractNumId w:val="3"/>
  </w:num>
  <w:num w:numId="3" w16cid:durableId="1119569810">
    <w:abstractNumId w:val="2"/>
  </w:num>
  <w:num w:numId="4" w16cid:durableId="2009555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ED"/>
    <w:rsid w:val="000A4AF3"/>
    <w:rsid w:val="000D279A"/>
    <w:rsid w:val="00110555"/>
    <w:rsid w:val="0013623F"/>
    <w:rsid w:val="001642F3"/>
    <w:rsid w:val="001A416D"/>
    <w:rsid w:val="001A6C86"/>
    <w:rsid w:val="001C2063"/>
    <w:rsid w:val="001C49F7"/>
    <w:rsid w:val="001E5FB3"/>
    <w:rsid w:val="001F1526"/>
    <w:rsid w:val="00216E4C"/>
    <w:rsid w:val="00237D36"/>
    <w:rsid w:val="00263CEA"/>
    <w:rsid w:val="00280CF3"/>
    <w:rsid w:val="00295D04"/>
    <w:rsid w:val="002C4DF1"/>
    <w:rsid w:val="002E6975"/>
    <w:rsid w:val="00331B66"/>
    <w:rsid w:val="00380D75"/>
    <w:rsid w:val="00391F7D"/>
    <w:rsid w:val="003B6A11"/>
    <w:rsid w:val="003C0035"/>
    <w:rsid w:val="003C5EFF"/>
    <w:rsid w:val="003D7640"/>
    <w:rsid w:val="00487EDE"/>
    <w:rsid w:val="00492252"/>
    <w:rsid w:val="004E78B0"/>
    <w:rsid w:val="005169DB"/>
    <w:rsid w:val="00555EB6"/>
    <w:rsid w:val="0057328B"/>
    <w:rsid w:val="00584199"/>
    <w:rsid w:val="005B03C1"/>
    <w:rsid w:val="00602F6B"/>
    <w:rsid w:val="006273A0"/>
    <w:rsid w:val="00642402"/>
    <w:rsid w:val="00652962"/>
    <w:rsid w:val="00676AC2"/>
    <w:rsid w:val="006843C8"/>
    <w:rsid w:val="006C76ED"/>
    <w:rsid w:val="006D0BE5"/>
    <w:rsid w:val="007109A2"/>
    <w:rsid w:val="00753B17"/>
    <w:rsid w:val="00762B89"/>
    <w:rsid w:val="007704C6"/>
    <w:rsid w:val="007803D6"/>
    <w:rsid w:val="00803ABC"/>
    <w:rsid w:val="00812D6A"/>
    <w:rsid w:val="00842E60"/>
    <w:rsid w:val="008475BC"/>
    <w:rsid w:val="00870D7B"/>
    <w:rsid w:val="008B4E66"/>
    <w:rsid w:val="008B67FB"/>
    <w:rsid w:val="008F1057"/>
    <w:rsid w:val="008F7EAB"/>
    <w:rsid w:val="0090421F"/>
    <w:rsid w:val="00960ACA"/>
    <w:rsid w:val="00967DBE"/>
    <w:rsid w:val="009D0434"/>
    <w:rsid w:val="009F3394"/>
    <w:rsid w:val="009F7C4B"/>
    <w:rsid w:val="00A7695F"/>
    <w:rsid w:val="00A94369"/>
    <w:rsid w:val="00AA1713"/>
    <w:rsid w:val="00B5795A"/>
    <w:rsid w:val="00B975A2"/>
    <w:rsid w:val="00BD26B3"/>
    <w:rsid w:val="00C115D7"/>
    <w:rsid w:val="00C1210A"/>
    <w:rsid w:val="00C26104"/>
    <w:rsid w:val="00C74C53"/>
    <w:rsid w:val="00CA2F56"/>
    <w:rsid w:val="00D10D00"/>
    <w:rsid w:val="00D234FB"/>
    <w:rsid w:val="00D8254F"/>
    <w:rsid w:val="00E03DC3"/>
    <w:rsid w:val="00E36281"/>
    <w:rsid w:val="00E47937"/>
    <w:rsid w:val="00E83DF3"/>
    <w:rsid w:val="00E95C67"/>
    <w:rsid w:val="00ED04F0"/>
    <w:rsid w:val="00ED11FE"/>
    <w:rsid w:val="00EE1356"/>
    <w:rsid w:val="00F133E0"/>
    <w:rsid w:val="00F25C9A"/>
    <w:rsid w:val="00F65EB2"/>
    <w:rsid w:val="00F67719"/>
    <w:rsid w:val="00F82C66"/>
    <w:rsid w:val="00F95854"/>
    <w:rsid w:val="00FF2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F9B5"/>
  <w15:chartTrackingRefBased/>
  <w15:docId w15:val="{550AA2F5-26AF-2845-9948-04CF03FB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6B3"/>
    <w:rPr>
      <w:rFonts w:eastAsiaTheme="minorEastAsia"/>
      <w:kern w:val="0"/>
      <w14:ligatures w14:val="none"/>
    </w:rPr>
  </w:style>
  <w:style w:type="paragraph" w:styleId="Heading1">
    <w:name w:val="heading 1"/>
    <w:basedOn w:val="Normal"/>
    <w:next w:val="Normal"/>
    <w:link w:val="Heading1Char"/>
    <w:uiPriority w:val="9"/>
    <w:qFormat/>
    <w:rsid w:val="006C76E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6E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6ED"/>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6ED"/>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C76ED"/>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C76ED"/>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76ED"/>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76ED"/>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76ED"/>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6ED"/>
    <w:rPr>
      <w:rFonts w:eastAsiaTheme="majorEastAsia" w:cstheme="majorBidi"/>
      <w:color w:val="272727" w:themeColor="text1" w:themeTint="D8"/>
    </w:rPr>
  </w:style>
  <w:style w:type="paragraph" w:styleId="Title">
    <w:name w:val="Title"/>
    <w:basedOn w:val="Normal"/>
    <w:next w:val="Normal"/>
    <w:link w:val="TitleChar"/>
    <w:uiPriority w:val="10"/>
    <w:qFormat/>
    <w:rsid w:val="006C76E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6ED"/>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6ED"/>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6C76ED"/>
    <w:rPr>
      <w:i/>
      <w:iCs/>
      <w:color w:val="404040" w:themeColor="text1" w:themeTint="BF"/>
    </w:rPr>
  </w:style>
  <w:style w:type="paragraph" w:styleId="ListParagraph">
    <w:name w:val="List Paragraph"/>
    <w:basedOn w:val="Normal"/>
    <w:uiPriority w:val="34"/>
    <w:qFormat/>
    <w:rsid w:val="006C76ED"/>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6C76ED"/>
    <w:rPr>
      <w:i/>
      <w:iCs/>
      <w:color w:val="0F4761" w:themeColor="accent1" w:themeShade="BF"/>
    </w:rPr>
  </w:style>
  <w:style w:type="paragraph" w:styleId="IntenseQuote">
    <w:name w:val="Intense Quote"/>
    <w:basedOn w:val="Normal"/>
    <w:next w:val="Normal"/>
    <w:link w:val="IntenseQuoteChar"/>
    <w:uiPriority w:val="30"/>
    <w:qFormat/>
    <w:rsid w:val="006C76E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C76ED"/>
    <w:rPr>
      <w:i/>
      <w:iCs/>
      <w:color w:val="0F4761" w:themeColor="accent1" w:themeShade="BF"/>
    </w:rPr>
  </w:style>
  <w:style w:type="character" w:styleId="IntenseReference">
    <w:name w:val="Intense Reference"/>
    <w:basedOn w:val="DefaultParagraphFont"/>
    <w:uiPriority w:val="32"/>
    <w:qFormat/>
    <w:rsid w:val="006C76ED"/>
    <w:rPr>
      <w:b/>
      <w:bCs/>
      <w:smallCaps/>
      <w:color w:val="0F4761" w:themeColor="accent1" w:themeShade="BF"/>
      <w:spacing w:val="5"/>
    </w:rPr>
  </w:style>
  <w:style w:type="paragraph" w:styleId="NoSpacing">
    <w:name w:val="No Spacing"/>
    <w:uiPriority w:val="1"/>
    <w:qFormat/>
    <w:rsid w:val="00BD26B3"/>
    <w:rPr>
      <w:rFonts w:ascii="Gotham Light" w:hAnsi="Gotham Light"/>
      <w:sz w:val="20"/>
    </w:rPr>
  </w:style>
  <w:style w:type="paragraph" w:customStyle="1" w:styleId="s3">
    <w:name w:val="s3"/>
    <w:basedOn w:val="Normal"/>
    <w:rsid w:val="00BD26B3"/>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E03DC3"/>
    <w:pPr>
      <w:tabs>
        <w:tab w:val="center" w:pos="4513"/>
        <w:tab w:val="right" w:pos="9026"/>
      </w:tabs>
    </w:pPr>
  </w:style>
  <w:style w:type="character" w:customStyle="1" w:styleId="HeaderChar">
    <w:name w:val="Header Char"/>
    <w:basedOn w:val="DefaultParagraphFont"/>
    <w:link w:val="Header"/>
    <w:uiPriority w:val="99"/>
    <w:rsid w:val="00E03DC3"/>
    <w:rPr>
      <w:rFonts w:eastAsiaTheme="minorEastAsia"/>
      <w:kern w:val="0"/>
      <w14:ligatures w14:val="none"/>
    </w:rPr>
  </w:style>
  <w:style w:type="paragraph" w:styleId="Footer">
    <w:name w:val="footer"/>
    <w:basedOn w:val="Normal"/>
    <w:link w:val="FooterChar"/>
    <w:uiPriority w:val="99"/>
    <w:unhideWhenUsed/>
    <w:rsid w:val="00E03DC3"/>
    <w:pPr>
      <w:tabs>
        <w:tab w:val="center" w:pos="4513"/>
        <w:tab w:val="right" w:pos="9026"/>
      </w:tabs>
    </w:pPr>
  </w:style>
  <w:style w:type="character" w:customStyle="1" w:styleId="FooterChar">
    <w:name w:val="Footer Char"/>
    <w:basedOn w:val="DefaultParagraphFont"/>
    <w:link w:val="Footer"/>
    <w:uiPriority w:val="99"/>
    <w:rsid w:val="00E03DC3"/>
    <w:rPr>
      <w:rFonts w:eastAsiaTheme="minorEastAsia"/>
      <w:kern w:val="0"/>
      <w14:ligatures w14:val="none"/>
    </w:rPr>
  </w:style>
  <w:style w:type="character" w:styleId="Hyperlink">
    <w:name w:val="Hyperlink"/>
    <w:basedOn w:val="DefaultParagraphFont"/>
    <w:rsid w:val="00E95C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arl.tunnicliffe@crl.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02f128-8cf7-4c18-8361-20fd2e289133">
      <Terms xmlns="http://schemas.microsoft.com/office/infopath/2007/PartnerControls"/>
    </lcf76f155ced4ddcb4097134ff3c332f>
    <TaxCatchAll xmlns="0c54803f-4ccb-419b-996f-4d20e6c072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346D828F661C4E9D5E1866D2A1670A" ma:contentTypeVersion="16" ma:contentTypeDescription="Create a new document." ma:contentTypeScope="" ma:versionID="068399b384f3f1779065577dd1609d4b">
  <xsd:schema xmlns:xsd="http://www.w3.org/2001/XMLSchema" xmlns:xs="http://www.w3.org/2001/XMLSchema" xmlns:p="http://schemas.microsoft.com/office/2006/metadata/properties" xmlns:ns2="fe02f128-8cf7-4c18-8361-20fd2e289133" xmlns:ns3="0c54803f-4ccb-419b-996f-4d20e6c072f2" targetNamespace="http://schemas.microsoft.com/office/2006/metadata/properties" ma:root="true" ma:fieldsID="f8ecc1a3cb9767c2baacf72d7eb68972" ns2:_="" ns3:_="">
    <xsd:import namespace="fe02f128-8cf7-4c18-8361-20fd2e289133"/>
    <xsd:import namespace="0c54803f-4ccb-419b-996f-4d20e6c072f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2f128-8cf7-4c18-8361-20fd2e28913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547747e-2b2b-4682-9b46-ee16b4b07a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4803f-4ccb-419b-996f-4d20e6c072f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95b2bde-6dfe-46fc-8f6f-93b01ac4602a}" ma:internalName="TaxCatchAll" ma:showField="CatchAllData" ma:web="0c54803f-4ccb-419b-996f-4d20e6c072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D9E01B-CB19-41DD-9EEB-962457612D12}">
  <ds:schemaRefs>
    <ds:schemaRef ds:uri="http://schemas.microsoft.com/office/2006/metadata/properties"/>
    <ds:schemaRef ds:uri="http://schemas.microsoft.com/office/infopath/2007/PartnerControls"/>
    <ds:schemaRef ds:uri="fe02f128-8cf7-4c18-8361-20fd2e289133"/>
    <ds:schemaRef ds:uri="0c54803f-4ccb-419b-996f-4d20e6c072f2"/>
  </ds:schemaRefs>
</ds:datastoreItem>
</file>

<file path=customXml/itemProps2.xml><?xml version="1.0" encoding="utf-8"?>
<ds:datastoreItem xmlns:ds="http://schemas.openxmlformats.org/officeDocument/2006/customXml" ds:itemID="{B7F6EE74-5C67-45B2-9537-FA24C75F11E9}">
  <ds:schemaRefs>
    <ds:schemaRef ds:uri="http://schemas.microsoft.com/sharepoint/v3/contenttype/forms"/>
  </ds:schemaRefs>
</ds:datastoreItem>
</file>

<file path=customXml/itemProps3.xml><?xml version="1.0" encoding="utf-8"?>
<ds:datastoreItem xmlns:ds="http://schemas.openxmlformats.org/officeDocument/2006/customXml" ds:itemID="{CEAFA914-F9CE-437A-883F-510AE3A6E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2f128-8cf7-4c18-8361-20fd2e289133"/>
    <ds:schemaRef ds:uri="0c54803f-4ccb-419b-996f-4d20e6c07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260</Words>
  <Characters>1601</Characters>
  <Application>Microsoft Office Word</Application>
  <DocSecurity>0</DocSecurity>
  <Lines>57</Lines>
  <Paragraphs>35</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Campbell-Smith</dc:creator>
  <cp:keywords/>
  <dc:description/>
  <cp:lastModifiedBy>Carl Tunnicliffe</cp:lastModifiedBy>
  <cp:revision>8</cp:revision>
  <dcterms:created xsi:type="dcterms:W3CDTF">2026-06-03T12:47:00Z</dcterms:created>
  <dcterms:modified xsi:type="dcterms:W3CDTF">2026-06-03T12:51:00Z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0x010100E4346D828F661C4E9D5E1866D2A1670A</vt:lpwstr>
  </property>
</Properties>
</file>