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3BC7" w14:textId="079027CD" w:rsidR="004307E6" w:rsidRDefault="00210A21">
      <w:r w:rsidRPr="00210A21">
        <w:rPr>
          <w:noProof/>
        </w:rPr>
        <w:drawing>
          <wp:inline distT="0" distB="0" distL="0" distR="0" wp14:anchorId="40538604" wp14:editId="0C302EB2">
            <wp:extent cx="5731510" cy="5125720"/>
            <wp:effectExtent l="0" t="0" r="2540" b="0"/>
            <wp:docPr id="35403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33882" name=""/>
                    <pic:cNvPicPr/>
                  </pic:nvPicPr>
                  <pic:blipFill>
                    <a:blip r:embed="rId4"/>
                    <a:stretch>
                      <a:fillRect/>
                    </a:stretch>
                  </pic:blipFill>
                  <pic:spPr>
                    <a:xfrm>
                      <a:off x="0" y="0"/>
                      <a:ext cx="5731510" cy="5125720"/>
                    </a:xfrm>
                    <a:prstGeom prst="rect">
                      <a:avLst/>
                    </a:prstGeom>
                  </pic:spPr>
                </pic:pic>
              </a:graphicData>
            </a:graphic>
          </wp:inline>
        </w:drawing>
      </w:r>
    </w:p>
    <w:p w14:paraId="468F9312" w14:textId="7E8810AE" w:rsidR="00210A21" w:rsidRDefault="00210A21" w:rsidP="00210A21">
      <w:pPr>
        <w:jc w:val="center"/>
      </w:pPr>
      <w:r>
        <w:t>Plan View</w:t>
      </w:r>
    </w:p>
    <w:p w14:paraId="7F6F4627" w14:textId="4C502BBA" w:rsidR="00695D8C" w:rsidRDefault="00695D8C">
      <w:r>
        <w:rPr>
          <w:noProof/>
        </w:rPr>
        <mc:AlternateContent>
          <mc:Choice Requires="wps">
            <w:drawing>
              <wp:anchor distT="0" distB="0" distL="114300" distR="114300" simplePos="0" relativeHeight="251676672" behindDoc="0" locked="0" layoutInCell="1" allowOverlap="1" wp14:anchorId="3AAA6154" wp14:editId="57348E5D">
                <wp:simplePos x="0" y="0"/>
                <wp:positionH relativeFrom="column">
                  <wp:posOffset>599440</wp:posOffset>
                </wp:positionH>
                <wp:positionV relativeFrom="paragraph">
                  <wp:posOffset>1278890</wp:posOffset>
                </wp:positionV>
                <wp:extent cx="1193800" cy="477520"/>
                <wp:effectExtent l="0" t="0" r="25400" b="17780"/>
                <wp:wrapNone/>
                <wp:docPr id="1148761690" name="Rectangle 21"/>
                <wp:cNvGraphicFramePr/>
                <a:graphic xmlns:a="http://schemas.openxmlformats.org/drawingml/2006/main">
                  <a:graphicData uri="http://schemas.microsoft.com/office/word/2010/wordprocessingShape">
                    <wps:wsp>
                      <wps:cNvSpPr/>
                      <wps:spPr>
                        <a:xfrm>
                          <a:off x="0" y="0"/>
                          <a:ext cx="1193800" cy="477520"/>
                        </a:xfrm>
                        <a:prstGeom prst="rect">
                          <a:avLst/>
                        </a:prstGeom>
                        <a:solidFill>
                          <a:srgbClr val="FFFF00">
                            <a:alpha val="20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2F002" id="Rectangle 21" o:spid="_x0000_s1026" style="position:absolute;margin-left:47.2pt;margin-top:100.7pt;width:94pt;height:3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" fillcolor="yellow" strokecolor="#030e13 [484]" strokeweight="1pt">
                <v:fill opacity="13107f"/>
              </v:rect>
            </w:pict>
          </mc:Fallback>
        </mc:AlternateContent>
      </w:r>
      <w:r w:rsidR="00210A21" w:rsidRPr="00210A21">
        <w:rPr>
          <w:noProof/>
        </w:rPr>
        <w:drawing>
          <wp:inline distT="0" distB="0" distL="0" distR="0" wp14:anchorId="6034AF34" wp14:editId="3ECA4366">
            <wp:extent cx="5731510" cy="2397125"/>
            <wp:effectExtent l="0" t="0" r="2540" b="3175"/>
            <wp:docPr id="758471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71770" name=""/>
                    <pic:cNvPicPr/>
                  </pic:nvPicPr>
                  <pic:blipFill>
                    <a:blip r:embed="rId5"/>
                    <a:stretch>
                      <a:fillRect/>
                    </a:stretch>
                  </pic:blipFill>
                  <pic:spPr>
                    <a:xfrm>
                      <a:off x="0" y="0"/>
                      <a:ext cx="5731510" cy="2397125"/>
                    </a:xfrm>
                    <a:prstGeom prst="rect">
                      <a:avLst/>
                    </a:prstGeom>
                  </pic:spPr>
                </pic:pic>
              </a:graphicData>
            </a:graphic>
          </wp:inline>
        </w:drawing>
      </w:r>
    </w:p>
    <w:p w14:paraId="1C3D5548" w14:textId="77777777" w:rsidR="00695D8C" w:rsidRDefault="00695D8C">
      <w:r>
        <w:br w:type="page"/>
      </w:r>
    </w:p>
    <w:p w14:paraId="39BD3611" w14:textId="00140182" w:rsidR="004027A0" w:rsidRPr="004027A0" w:rsidRDefault="004027A0">
      <w:pPr>
        <w:rPr>
          <w:b/>
          <w:bCs/>
          <w:u w:val="single"/>
        </w:rPr>
      </w:pPr>
      <w:r w:rsidRPr="004027A0">
        <w:rPr>
          <w:b/>
          <w:bCs/>
          <w:u w:val="single"/>
        </w:rPr>
        <w:t>Overview</w:t>
      </w:r>
    </w:p>
    <w:p w14:paraId="5BD89338" w14:textId="13262745" w:rsidR="00FB3039" w:rsidRDefault="00031D84">
      <w:r>
        <w:t xml:space="preserve">This section of the planning permission considers that vehicle movements, mostly large construction related vehicles, in/out of proposed worksite adjacent to 55 Slack Road, Manchester. </w:t>
      </w:r>
    </w:p>
    <w:p w14:paraId="28F58355" w14:textId="77777777" w:rsidR="00031D84" w:rsidRDefault="00031D84" w:rsidP="00031D84">
      <w:r>
        <w:rPr>
          <w:noProof/>
        </w:rPr>
        <mc:AlternateContent>
          <mc:Choice Requires="wps">
            <w:drawing>
              <wp:anchor distT="0" distB="0" distL="114300" distR="114300" simplePos="0" relativeHeight="251680768" behindDoc="0" locked="0" layoutInCell="1" allowOverlap="1" wp14:anchorId="66AE8376" wp14:editId="24A71C13">
                <wp:simplePos x="0" y="0"/>
                <wp:positionH relativeFrom="column">
                  <wp:posOffset>597877</wp:posOffset>
                </wp:positionH>
                <wp:positionV relativeFrom="paragraph">
                  <wp:posOffset>1280062</wp:posOffset>
                </wp:positionV>
                <wp:extent cx="1752600" cy="477520"/>
                <wp:effectExtent l="0" t="0" r="19050" b="17780"/>
                <wp:wrapNone/>
                <wp:docPr id="915793050" name="Rectangle 21"/>
                <wp:cNvGraphicFramePr/>
                <a:graphic xmlns:a="http://schemas.openxmlformats.org/drawingml/2006/main">
                  <a:graphicData uri="http://schemas.microsoft.com/office/word/2010/wordprocessingShape">
                    <wps:wsp>
                      <wps:cNvSpPr/>
                      <wps:spPr>
                        <a:xfrm>
                          <a:off x="0" y="0"/>
                          <a:ext cx="1752600" cy="477520"/>
                        </a:xfrm>
                        <a:prstGeom prst="rect">
                          <a:avLst/>
                        </a:prstGeom>
                        <a:solidFill>
                          <a:srgbClr val="FFFF00">
                            <a:alpha val="20000"/>
                          </a:srgb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28EB3" id="Rectangle 21" o:spid="_x0000_s1026" style="position:absolute;margin-left:47.1pt;margin-top:100.8pt;width:138pt;height:3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" fillcolor="yellow" strokecolor="#030e13 [484]" strokeweight="1pt">
                <v:fill opacity="13107f"/>
              </v:rect>
            </w:pict>
          </mc:Fallback>
        </mc:AlternateContent>
      </w:r>
      <w:r w:rsidRPr="00210A21">
        <w:rPr>
          <w:noProof/>
        </w:rPr>
        <w:drawing>
          <wp:inline distT="0" distB="0" distL="0" distR="0" wp14:anchorId="358376DE" wp14:editId="6ED562A6">
            <wp:extent cx="5731510" cy="2397125"/>
            <wp:effectExtent l="0" t="0" r="2540" b="3175"/>
            <wp:docPr id="1354473109" name="Picture 1" descr="A road with cars and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73109" name="Picture 1" descr="A road with cars and houses&#10;&#10;AI-generated content may be incorrect."/>
                    <pic:cNvPicPr/>
                  </pic:nvPicPr>
                  <pic:blipFill>
                    <a:blip r:embed="rId5"/>
                    <a:stretch>
                      <a:fillRect/>
                    </a:stretch>
                  </pic:blipFill>
                  <pic:spPr>
                    <a:xfrm>
                      <a:off x="0" y="0"/>
                      <a:ext cx="5731510" cy="2397125"/>
                    </a:xfrm>
                    <a:prstGeom prst="rect">
                      <a:avLst/>
                    </a:prstGeom>
                  </pic:spPr>
                </pic:pic>
              </a:graphicData>
            </a:graphic>
          </wp:inline>
        </w:drawing>
      </w:r>
    </w:p>
    <w:p w14:paraId="43AAA31D" w14:textId="78B74467" w:rsidR="00031D84" w:rsidRDefault="00031D84" w:rsidP="00031D84">
      <w:r>
        <w:t xml:space="preserve">As part of the construction works, it anticipated that the existing brickwork boundary fence wall, separating </w:t>
      </w:r>
      <w:r w:rsidR="004027A0">
        <w:t>t</w:t>
      </w:r>
      <w:r>
        <w:t xml:space="preserve">he </w:t>
      </w:r>
      <w:r w:rsidR="004027A0">
        <w:t xml:space="preserve">residential boundary from pavement on slack road will be deconstructed to facilitate the works, as per the depiction above. </w:t>
      </w:r>
    </w:p>
    <w:p w14:paraId="41E24CAC" w14:textId="0C8771BB" w:rsidR="004027A0" w:rsidRDefault="004027A0" w:rsidP="00031D84">
      <w:r>
        <w:t xml:space="preserve">Once removed this will enable the in/egress of vehicles into and out of the worksite, as well as the erection of worksite perimeter fencing. Vehicle Gates, either in timber or metal form, will be installed as part of the worksite perimeter fencing, as per the exert below. </w:t>
      </w:r>
    </w:p>
    <w:p w14:paraId="303E71C3" w14:textId="080C6E22" w:rsidR="004027A0" w:rsidRDefault="00EE6448" w:rsidP="00031D84">
      <w:r>
        <w:rPr>
          <w:noProof/>
        </w:rPr>
        <mc:AlternateContent>
          <mc:Choice Requires="wpg">
            <w:drawing>
              <wp:anchor distT="0" distB="0" distL="114300" distR="114300" simplePos="0" relativeHeight="251688960" behindDoc="0" locked="0" layoutInCell="1" allowOverlap="1" wp14:anchorId="5FE9CFEA" wp14:editId="78F0D893">
                <wp:simplePos x="0" y="0"/>
                <wp:positionH relativeFrom="column">
                  <wp:posOffset>2990850</wp:posOffset>
                </wp:positionH>
                <wp:positionV relativeFrom="paragraph">
                  <wp:posOffset>1580808</wp:posOffset>
                </wp:positionV>
                <wp:extent cx="556748" cy="1085410"/>
                <wp:effectExtent l="19050" t="19050" r="34290" b="19685"/>
                <wp:wrapNone/>
                <wp:docPr id="355260474" name="Group 26"/>
                <wp:cNvGraphicFramePr/>
                <a:graphic xmlns:a="http://schemas.openxmlformats.org/drawingml/2006/main">
                  <a:graphicData uri="http://schemas.microsoft.com/office/word/2010/wordprocessingGroup">
                    <wpg:wgp>
                      <wpg:cNvGrpSpPr/>
                      <wpg:grpSpPr>
                        <a:xfrm>
                          <a:off x="0" y="0"/>
                          <a:ext cx="556748" cy="1085410"/>
                          <a:chOff x="0" y="0"/>
                          <a:chExt cx="556748" cy="1085410"/>
                        </a:xfrm>
                      </wpg:grpSpPr>
                      <wps:wsp>
                        <wps:cNvPr id="672652327" name="Straight Connector 24"/>
                        <wps:cNvCnPr/>
                        <wps:spPr>
                          <a:xfrm flipV="1">
                            <a:off x="246185" y="797169"/>
                            <a:ext cx="86457" cy="288241"/>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142208564" name="Straight Connector 24"/>
                        <wps:cNvCnPr/>
                        <wps:spPr>
                          <a:xfrm flipV="1">
                            <a:off x="439615" y="0"/>
                            <a:ext cx="117133" cy="37953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432161334" name="Straight Connector 24"/>
                        <wps:cNvCnPr/>
                        <wps:spPr>
                          <a:xfrm>
                            <a:off x="123092" y="310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s:wsp>
                        <wps:cNvPr id="1586262380" name="Straight Connector 24"/>
                        <wps:cNvCnPr/>
                        <wps:spPr>
                          <a:xfrm>
                            <a:off x="0" y="691662"/>
                            <a:ext cx="329321" cy="65942"/>
                          </a:xfrm>
                          <a:prstGeom prst="line">
                            <a:avLst/>
                          </a:prstGeom>
                          <a:ln w="38100">
                            <a:solidFill>
                              <a:srgbClr val="FFFF00"/>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A182D44" id="Group 26" o:spid="_x0000_s1026" style="position:absolute;margin-left:235.5pt;margin-top:124.45pt;width:43.85pt;height:85.45pt;z-index:251688960" coordsize="5567,10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">
                <v:line id="Straight Connector 24" o:spid="_x0000_s1027" style="position:absolute;flip:y;visibility:visible;mso-wrap-style:square" from="2461,7971" to="3326,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" strokecolor="red" strokeweight="3pt">
                  <v:stroke joinstyle="miter"/>
                </v:line>
                <v:line id="Straight Connector 24" o:spid="_x0000_s1028" style="position:absolute;flip:y;visibility:visible;mso-wrap-style:square" from="4396,0" to="5567,3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" strokecolor="red" strokeweight="3pt">
                  <v:stroke joinstyle="miter"/>
                </v:line>
                <v:line id="Straight Connector 24" o:spid="_x0000_s1029" style="position:absolute;visibility:visible;mso-wrap-style:square" from="1230,3106" to="4524,3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" strokecolor="yellow" strokeweight="3pt">
                  <v:stroke dashstyle="1 1" joinstyle="miter"/>
                </v:line>
                <v:line id="Straight Connector 24" o:spid="_x0000_s1030" style="position:absolute;visibility:visible;mso-wrap-style:square" from="0,6916" to="3293,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" strokecolor="yellow" strokeweight="3pt">
                  <v:stroke dashstyle="1 1" joinstyle="miter"/>
                </v:line>
              </v:group>
            </w:pict>
          </mc:Fallback>
        </mc:AlternateContent>
      </w:r>
      <w:r w:rsidR="004027A0">
        <w:rPr>
          <w:noProof/>
        </w:rPr>
        <mc:AlternateContent>
          <mc:Choice Requires="wps">
            <w:drawing>
              <wp:anchor distT="0" distB="0" distL="114300" distR="114300" simplePos="0" relativeHeight="251692032" behindDoc="0" locked="0" layoutInCell="1" allowOverlap="1" wp14:anchorId="740CA220" wp14:editId="069CC4D0">
                <wp:simplePos x="0" y="0"/>
                <wp:positionH relativeFrom="column">
                  <wp:posOffset>175846</wp:posOffset>
                </wp:positionH>
                <wp:positionV relativeFrom="paragraph">
                  <wp:posOffset>1261550</wp:posOffset>
                </wp:positionV>
                <wp:extent cx="1762760" cy="767715"/>
                <wp:effectExtent l="0" t="0" r="1170940" b="13335"/>
                <wp:wrapNone/>
                <wp:docPr id="1171190090" name="Call-out: Line 25"/>
                <wp:cNvGraphicFramePr/>
                <a:graphic xmlns:a="http://schemas.openxmlformats.org/drawingml/2006/main">
                  <a:graphicData uri="http://schemas.microsoft.com/office/word/2010/wordprocessingShape">
                    <wps:wsp>
                      <wps:cNvSpPr/>
                      <wps:spPr>
                        <a:xfrm>
                          <a:off x="0" y="0"/>
                          <a:ext cx="1762760" cy="767715"/>
                        </a:xfrm>
                        <a:prstGeom prst="borderCallout1">
                          <a:avLst>
                            <a:gd name="adj1" fmla="val 81351"/>
                            <a:gd name="adj2" fmla="val 163964"/>
                            <a:gd name="adj3" fmla="val 47512"/>
                            <a:gd name="adj4" fmla="val 104105"/>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7F9D48" w14:textId="339761EE" w:rsidR="004027A0" w:rsidRPr="004027A0" w:rsidRDefault="004027A0" w:rsidP="004027A0">
                            <w:r>
                              <w:t>Vehicle gates: Opening inwards towards site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CA22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25" o:spid="_x0000_s1026" type="#_x0000_t47" style="position:absolute;margin-left:13.85pt;margin-top:99.35pt;width:138.8pt;height:60.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" adj="22487,10263,35416,17572" filled="f" strokecolor="black [3213]" strokeweight="1pt">
                <v:textbox>
                  <w:txbxContent>
                    <w:p w14:paraId="7B7F9D48" w14:textId="339761EE" w:rsidR="004027A0" w:rsidRPr="004027A0" w:rsidRDefault="004027A0" w:rsidP="004027A0">
                      <w:r>
                        <w:t>Vehicle gates: Opening inwards towards site only</w:t>
                      </w:r>
                    </w:p>
                  </w:txbxContent>
                </v:textbox>
              </v:shape>
            </w:pict>
          </mc:Fallback>
        </mc:AlternateContent>
      </w:r>
      <w:r w:rsidR="004027A0">
        <w:rPr>
          <w:noProof/>
        </w:rPr>
        <mc:AlternateContent>
          <mc:Choice Requires="wps">
            <w:drawing>
              <wp:anchor distT="0" distB="0" distL="114300" distR="114300" simplePos="0" relativeHeight="251689984" behindDoc="0" locked="0" layoutInCell="1" allowOverlap="1" wp14:anchorId="599C5EDE" wp14:editId="4B0B0028">
                <wp:simplePos x="0" y="0"/>
                <wp:positionH relativeFrom="column">
                  <wp:posOffset>4129405</wp:posOffset>
                </wp:positionH>
                <wp:positionV relativeFrom="paragraph">
                  <wp:posOffset>2211070</wp:posOffset>
                </wp:positionV>
                <wp:extent cx="1481455" cy="509905"/>
                <wp:effectExtent l="800100" t="0" r="23495" b="23495"/>
                <wp:wrapNone/>
                <wp:docPr id="1377768614" name="Call-out: Line 25"/>
                <wp:cNvGraphicFramePr/>
                <a:graphic xmlns:a="http://schemas.openxmlformats.org/drawingml/2006/main">
                  <a:graphicData uri="http://schemas.microsoft.com/office/word/2010/wordprocessingShape">
                    <wps:wsp>
                      <wps:cNvSpPr/>
                      <wps:spPr>
                        <a:xfrm>
                          <a:off x="0" y="0"/>
                          <a:ext cx="1481455" cy="509905"/>
                        </a:xfrm>
                        <a:prstGeom prst="borderCallout1">
                          <a:avLst>
                            <a:gd name="adj1" fmla="val 61473"/>
                            <a:gd name="adj2" fmla="val -5959"/>
                            <a:gd name="adj3" fmla="val 76250"/>
                            <a:gd name="adj4" fmla="val -53368"/>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9E6EF80" w14:textId="42BC8D0C" w:rsidR="004027A0" w:rsidRPr="004027A0" w:rsidRDefault="004027A0" w:rsidP="004027A0">
                            <w:r>
                              <w:t>Worksite Perimeter Fencing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C5EDE" id="_x0000_s1027" type="#_x0000_t47" style="position:absolute;margin-left:325.15pt;margin-top:174.1pt;width:116.65pt;height:4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" adj="-11527,16470,-1287,13278" filled="f" strokecolor="#030e13 [484]" strokeweight="1pt">
                <v:textbox>
                  <w:txbxContent>
                    <w:p w14:paraId="09E6EF80" w14:textId="42BC8D0C" w:rsidR="004027A0" w:rsidRPr="004027A0" w:rsidRDefault="004027A0" w:rsidP="004027A0">
                      <w:r>
                        <w:t>Worksite Perimeter Fencing</w:t>
                      </w:r>
                    </w:p>
                  </w:txbxContent>
                </v:textbox>
                <o:callout v:ext="edit" minusy="t"/>
              </v:shape>
            </w:pict>
          </mc:Fallback>
        </mc:AlternateContent>
      </w:r>
      <w:r w:rsidR="004027A0" w:rsidRPr="004027A0">
        <w:rPr>
          <w:noProof/>
        </w:rPr>
        <w:drawing>
          <wp:inline distT="0" distB="0" distL="0" distR="0" wp14:anchorId="12965953" wp14:editId="0011E82F">
            <wp:extent cx="5731510" cy="2895600"/>
            <wp:effectExtent l="0" t="0" r="2540" b="0"/>
            <wp:docPr id="241851865" name="Picture 1" descr="A car on the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51865" name="Picture 1" descr="A car on the road&#10;&#10;AI-generated content may be incorrect."/>
                    <pic:cNvPicPr/>
                  </pic:nvPicPr>
                  <pic:blipFill>
                    <a:blip r:embed="rId6"/>
                    <a:stretch>
                      <a:fillRect/>
                    </a:stretch>
                  </pic:blipFill>
                  <pic:spPr>
                    <a:xfrm>
                      <a:off x="0" y="0"/>
                      <a:ext cx="5731510" cy="2895600"/>
                    </a:xfrm>
                    <a:prstGeom prst="rect">
                      <a:avLst/>
                    </a:prstGeom>
                  </pic:spPr>
                </pic:pic>
              </a:graphicData>
            </a:graphic>
          </wp:inline>
        </w:drawing>
      </w:r>
    </w:p>
    <w:p w14:paraId="2794704A" w14:textId="02ED46CC" w:rsidR="004027A0" w:rsidRDefault="004027A0" w:rsidP="00031D84">
      <w:r>
        <w:t xml:space="preserve">The vehicles gates will be installed so that the hinges open inwards towards the worksite only, allowing for continued throughfare on the adjacent pavement and cycle lane. </w:t>
      </w:r>
    </w:p>
    <w:p w14:paraId="4D470AC8" w14:textId="7C5308A6" w:rsidR="004027A0" w:rsidRPr="004027A0" w:rsidRDefault="004027A0" w:rsidP="00031D84">
      <w:pPr>
        <w:rPr>
          <w:b/>
          <w:bCs/>
          <w:u w:val="single"/>
        </w:rPr>
      </w:pPr>
      <w:r w:rsidRPr="004027A0">
        <w:rPr>
          <w:b/>
          <w:bCs/>
          <w:u w:val="single"/>
        </w:rPr>
        <w:t>In/Egress of Vehicles</w:t>
      </w:r>
    </w:p>
    <w:p w14:paraId="0244CF63" w14:textId="77777777" w:rsidR="00CA6D36" w:rsidRDefault="00CA6D36" w:rsidP="00031D84">
      <w:r>
        <w:t xml:space="preserve">Site deliveries and/or collections services will be scheduled to occur outside of ‘rush hour’ times so far as practicable to reduce disruption to road users.  </w:t>
      </w:r>
    </w:p>
    <w:p w14:paraId="2A079550" w14:textId="77777777" w:rsidR="00CA6D36" w:rsidRDefault="00CA6D36" w:rsidP="00031D84">
      <w:r>
        <w:t>Once construction vehicles arrive to site, say 8 wheel lorry or rear mounted loaders, the site manager and operatives will work in tandem to remove open the vehicle access gates inwards, and marshal the vehicle to reverse into the worksite using handing signals. It is likely that marshalling of 3</w:t>
      </w:r>
      <w:r w:rsidRPr="00CA6D36">
        <w:rPr>
          <w:vertAlign w:val="superscript"/>
        </w:rPr>
        <w:t>rd</w:t>
      </w:r>
      <w:r>
        <w:t xml:space="preserve"> party vehicles, cyclists and pedestrians on the pavement will be required to for a short period whilst the vehicle is reversing into the worksite. </w:t>
      </w:r>
    </w:p>
    <w:p w14:paraId="767E1831" w14:textId="1DD4D994" w:rsidR="00CA6D36" w:rsidRDefault="00CA6D36" w:rsidP="00031D84">
      <w:r>
        <w:t xml:space="preserve">The construction vehicles in length, however it can be noted that </w:t>
      </w:r>
      <w:r w:rsidR="00EE6448">
        <w:t>Flat Bed Lorrys with Rear Loader compartments have a turning circle of upto 15m whereas large vehicles such as 8 wheel wagons, typically used to delivery aggregates or grabs to collect spoil can have a turning circle of up</w:t>
      </w:r>
      <w:r w:rsidR="008B3315">
        <w:t xml:space="preserve"> </w:t>
      </w:r>
      <w:r w:rsidR="00EE6448">
        <w:t xml:space="preserve">to 25m. </w:t>
      </w:r>
    </w:p>
    <w:p w14:paraId="2777B7C7" w14:textId="24800D65" w:rsidR="008B3315" w:rsidRDefault="008B3315" w:rsidP="008B3315">
      <w:r>
        <w:t>As such, the site manager will ensure that the vehicle’s starting point is sufficient to enable entry into the worksite. Once the vehicle has entered the worksite, the marshaller shall allow for 3</w:t>
      </w:r>
      <w:r w:rsidRPr="008B3315">
        <w:rPr>
          <w:vertAlign w:val="superscript"/>
        </w:rPr>
        <w:t>rd</w:t>
      </w:r>
      <w:r>
        <w:t xml:space="preserve"> party vehicles, cyclists or other pedestrians to continue with their journey. </w:t>
      </w:r>
    </w:p>
    <w:p w14:paraId="088647E3" w14:textId="3F052C4C" w:rsidR="008B3315" w:rsidRDefault="008B3315" w:rsidP="008B3315">
      <w:r>
        <w:t xml:space="preserve">Following the completion of delivery/collection activities, the vehicle will be marshalled out of the worksite in reverse of the above process. </w:t>
      </w:r>
    </w:p>
    <w:p w14:paraId="1EC79A7D" w14:textId="3EC8AE53" w:rsidR="00695D8C" w:rsidRDefault="001D2FD8" w:rsidP="00936E31">
      <w:r>
        <w:t xml:space="preserve">To facilitate the construction works, </w:t>
      </w:r>
      <w:r w:rsidR="00936E31">
        <w:t xml:space="preserve">a traffic management plan will be required. </w:t>
      </w:r>
    </w:p>
    <w:sectPr w:rsidR="00695D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A21"/>
    <w:rsid w:val="00031D84"/>
    <w:rsid w:val="001D2FD8"/>
    <w:rsid w:val="00210A21"/>
    <w:rsid w:val="00291ECE"/>
    <w:rsid w:val="004027A0"/>
    <w:rsid w:val="004307E6"/>
    <w:rsid w:val="00453B90"/>
    <w:rsid w:val="00695D8C"/>
    <w:rsid w:val="007830C0"/>
    <w:rsid w:val="008B3315"/>
    <w:rsid w:val="00936E31"/>
    <w:rsid w:val="00A0482F"/>
    <w:rsid w:val="00AA7D0B"/>
    <w:rsid w:val="00CA6D36"/>
    <w:rsid w:val="00D71015"/>
    <w:rsid w:val="00EE6448"/>
    <w:rsid w:val="00FB3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EC8F"/>
  <w15:chartTrackingRefBased/>
  <w15:docId w15:val="{5A70BBE0-B344-4205-B310-FAFFAF02B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A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A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A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A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A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A21"/>
    <w:rPr>
      <w:rFonts w:eastAsiaTheme="majorEastAsia" w:cstheme="majorBidi"/>
      <w:color w:val="272727" w:themeColor="text1" w:themeTint="D8"/>
    </w:rPr>
  </w:style>
  <w:style w:type="paragraph" w:styleId="Title">
    <w:name w:val="Title"/>
    <w:basedOn w:val="Normal"/>
    <w:next w:val="Normal"/>
    <w:link w:val="TitleChar"/>
    <w:uiPriority w:val="10"/>
    <w:qFormat/>
    <w:rsid w:val="00210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A21"/>
    <w:pPr>
      <w:spacing w:before="160"/>
      <w:jc w:val="center"/>
    </w:pPr>
    <w:rPr>
      <w:i/>
      <w:iCs/>
      <w:color w:val="404040" w:themeColor="text1" w:themeTint="BF"/>
    </w:rPr>
  </w:style>
  <w:style w:type="character" w:customStyle="1" w:styleId="QuoteChar">
    <w:name w:val="Quote Char"/>
    <w:basedOn w:val="DefaultParagraphFont"/>
    <w:link w:val="Quote"/>
    <w:uiPriority w:val="29"/>
    <w:rsid w:val="00210A21"/>
    <w:rPr>
      <w:i/>
      <w:iCs/>
      <w:color w:val="404040" w:themeColor="text1" w:themeTint="BF"/>
    </w:rPr>
  </w:style>
  <w:style w:type="paragraph" w:styleId="ListParagraph">
    <w:name w:val="List Paragraph"/>
    <w:basedOn w:val="Normal"/>
    <w:uiPriority w:val="34"/>
    <w:qFormat/>
    <w:rsid w:val="00210A21"/>
    <w:pPr>
      <w:ind w:left="720"/>
      <w:contextualSpacing/>
    </w:pPr>
  </w:style>
  <w:style w:type="character" w:styleId="IntenseEmphasis">
    <w:name w:val="Intense Emphasis"/>
    <w:basedOn w:val="DefaultParagraphFont"/>
    <w:uiPriority w:val="21"/>
    <w:qFormat/>
    <w:rsid w:val="00210A21"/>
    <w:rPr>
      <w:i/>
      <w:iCs/>
      <w:color w:val="0F4761" w:themeColor="accent1" w:themeShade="BF"/>
    </w:rPr>
  </w:style>
  <w:style w:type="paragraph" w:styleId="IntenseQuote">
    <w:name w:val="Intense Quote"/>
    <w:basedOn w:val="Normal"/>
    <w:next w:val="Normal"/>
    <w:link w:val="IntenseQuoteChar"/>
    <w:uiPriority w:val="30"/>
    <w:qFormat/>
    <w:rsid w:val="00210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A21"/>
    <w:rPr>
      <w:i/>
      <w:iCs/>
      <w:color w:val="0F4761" w:themeColor="accent1" w:themeShade="BF"/>
    </w:rPr>
  </w:style>
  <w:style w:type="character" w:styleId="IntenseReference">
    <w:name w:val="Intense Reference"/>
    <w:basedOn w:val="DefaultParagraphFont"/>
    <w:uiPriority w:val="32"/>
    <w:qFormat/>
    <w:rsid w:val="00210A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png" /><Relationship Id="rId5" Type="http://schemas.openxmlformats.org/officeDocument/2006/relationships/image" Target="media/image2.png"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Mohamed</dc:creator>
  <cp:keywords/>
  <dc:description/>
  <cp:lastModifiedBy>Nurul Haque</cp:lastModifiedBy>
  <cp:revision>2</cp:revision>
  <dcterms:created xsi:type="dcterms:W3CDTF">2026-06-11T10:51:00Z</dcterms:created>
  <dcterms:modified xsi:type="dcterms:W3CDTF">2026-06-11T10:51:00Z</dcterms:modified>
</cp:coreProperties>
</file>