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BFCE" w14:textId="77777777" w:rsidR="00BE7747" w:rsidRDefault="00D3474F" w:rsidP="00D3474F">
      <w:pPr>
        <w:jc w:val="right"/>
      </w:pPr>
      <w:r>
        <w:rPr>
          <w:noProof/>
        </w:rPr>
        <w:drawing>
          <wp:inline distT="0" distB="0" distL="0" distR="0" wp14:anchorId="7D8B32CA" wp14:editId="6028629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68645A2" w14:textId="77777777" w:rsidR="00D3474F" w:rsidRDefault="00D3474F" w:rsidP="00D3474F">
      <w:pPr>
        <w:pStyle w:val="Title"/>
      </w:pPr>
      <w:r>
        <w:t>Planning</w:t>
      </w:r>
    </w:p>
    <w:p w14:paraId="182A452D" w14:textId="77777777" w:rsidR="00D3474F" w:rsidRDefault="00D3474F" w:rsidP="00D3474F">
      <w:pPr>
        <w:pStyle w:val="Title"/>
      </w:pPr>
      <w:r>
        <w:t>Delegated Officer Report</w:t>
      </w:r>
    </w:p>
    <w:p w14:paraId="28AC836D"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A0C236B" w14:textId="77777777" w:rsidTr="003E4005">
        <w:tc>
          <w:tcPr>
            <w:tcW w:w="2830" w:type="dxa"/>
          </w:tcPr>
          <w:p w14:paraId="7D3AA949" w14:textId="77777777" w:rsidR="00D3474F" w:rsidRDefault="00D3474F" w:rsidP="00D3474F">
            <w:pPr>
              <w:pStyle w:val="Heading2"/>
            </w:pPr>
            <w:r>
              <w:t>Application reference:</w:t>
            </w:r>
          </w:p>
        </w:tc>
        <w:tc>
          <w:tcPr>
            <w:tcW w:w="7364" w:type="dxa"/>
          </w:tcPr>
          <w:p w14:paraId="4E7D5AAB" w14:textId="77777777" w:rsidR="00D3474F" w:rsidRDefault="00D3474F" w:rsidP="00D3474F">
            <w:r>
              <w:t>145049/FO/2026</w:t>
            </w:r>
          </w:p>
        </w:tc>
      </w:tr>
      <w:tr w:rsidR="00D3474F" w14:paraId="4688905D" w14:textId="77777777" w:rsidTr="003E4005">
        <w:tc>
          <w:tcPr>
            <w:tcW w:w="2830" w:type="dxa"/>
          </w:tcPr>
          <w:p w14:paraId="7EB79CC7" w14:textId="77777777" w:rsidR="00D3474F" w:rsidRDefault="00D3474F" w:rsidP="00D3474F">
            <w:pPr>
              <w:pStyle w:val="Heading2"/>
            </w:pPr>
            <w:r>
              <w:t>Application type:</w:t>
            </w:r>
          </w:p>
        </w:tc>
        <w:tc>
          <w:tcPr>
            <w:tcW w:w="7364" w:type="dxa"/>
          </w:tcPr>
          <w:p w14:paraId="6506877C" w14:textId="77777777" w:rsidR="00D3474F" w:rsidRDefault="003E4005" w:rsidP="00D3474F">
            <w:r>
              <w:t>Full planning permission</w:t>
            </w:r>
          </w:p>
        </w:tc>
      </w:tr>
      <w:tr w:rsidR="00D3474F" w14:paraId="4D97F1DD" w14:textId="77777777" w:rsidTr="003E4005">
        <w:tc>
          <w:tcPr>
            <w:tcW w:w="2830" w:type="dxa"/>
          </w:tcPr>
          <w:p w14:paraId="00172458" w14:textId="77777777" w:rsidR="00D3474F" w:rsidRDefault="00D3474F" w:rsidP="00D3474F">
            <w:pPr>
              <w:pStyle w:val="Heading2"/>
            </w:pPr>
            <w:r>
              <w:t>Proposal:</w:t>
            </w:r>
          </w:p>
        </w:tc>
        <w:tc>
          <w:tcPr>
            <w:tcW w:w="7364" w:type="dxa"/>
          </w:tcPr>
          <w:p w14:paraId="12D9EE4E" w14:textId="77777777" w:rsidR="00D3474F" w:rsidRDefault="00D3474F" w:rsidP="00D3474F">
            <w:r w:rsidRPr="00F01B50">
              <w:rPr>
                <w:rFonts w:cs="Arial"/>
              </w:rPr>
              <w:t xml:space="preserve">Installation of 2no. </w:t>
            </w:r>
            <w:proofErr w:type="spellStart"/>
            <w:r w:rsidRPr="00F01B50">
              <w:rPr>
                <w:rFonts w:cs="Arial"/>
              </w:rPr>
              <w:t>jumbrellas</w:t>
            </w:r>
            <w:proofErr w:type="spellEnd"/>
            <w:r w:rsidRPr="00F01B50">
              <w:rPr>
                <w:rFonts w:cs="Arial"/>
              </w:rPr>
              <w:t xml:space="preserve"> and heaters.</w:t>
            </w:r>
          </w:p>
        </w:tc>
      </w:tr>
      <w:tr w:rsidR="00D3474F" w14:paraId="670FB85B" w14:textId="77777777" w:rsidTr="003E4005">
        <w:tc>
          <w:tcPr>
            <w:tcW w:w="2830" w:type="dxa"/>
          </w:tcPr>
          <w:p w14:paraId="59269660" w14:textId="77777777" w:rsidR="00D3474F" w:rsidRDefault="00D3474F" w:rsidP="00D3474F">
            <w:pPr>
              <w:pStyle w:val="Heading2"/>
            </w:pPr>
            <w:r>
              <w:t>Site address:</w:t>
            </w:r>
          </w:p>
        </w:tc>
        <w:tc>
          <w:tcPr>
            <w:tcW w:w="7364" w:type="dxa"/>
          </w:tcPr>
          <w:p w14:paraId="3863C880" w14:textId="77777777" w:rsidR="00D3474F" w:rsidRDefault="00F96A58" w:rsidP="00D3474F">
            <w:r w:rsidRPr="00F96A58">
              <w:rPr>
                <w:rFonts w:cs="Arial"/>
              </w:rPr>
              <w:t>Old Wellington Inn Courtyard</w:t>
            </w:r>
            <w:r w:rsidRPr="00F96A58">
              <w:rPr>
                <w:rFonts w:cs="Arial"/>
              </w:rPr>
              <w:br/>
              <w:t>4 Cathedral Gates</w:t>
            </w:r>
            <w:r w:rsidRPr="00F96A58">
              <w:rPr>
                <w:rFonts w:cs="Arial"/>
              </w:rPr>
              <w:br/>
              <w:t>Manchester</w:t>
            </w:r>
            <w:r w:rsidRPr="00F96A58">
              <w:rPr>
                <w:rFonts w:cs="Arial"/>
              </w:rPr>
              <w:br/>
              <w:t>M3 1SW</w:t>
            </w:r>
          </w:p>
        </w:tc>
      </w:tr>
      <w:tr w:rsidR="00D3474F" w14:paraId="67DA2AFE" w14:textId="77777777" w:rsidTr="003E4005">
        <w:tc>
          <w:tcPr>
            <w:tcW w:w="2830" w:type="dxa"/>
          </w:tcPr>
          <w:p w14:paraId="61205D70" w14:textId="77777777" w:rsidR="00D3474F" w:rsidRDefault="00D3474F" w:rsidP="00D3474F">
            <w:pPr>
              <w:pStyle w:val="Heading2"/>
            </w:pPr>
            <w:r>
              <w:t>Ward(s):</w:t>
            </w:r>
          </w:p>
        </w:tc>
        <w:tc>
          <w:tcPr>
            <w:tcW w:w="7364" w:type="dxa"/>
          </w:tcPr>
          <w:p w14:paraId="31AD7E7C" w14:textId="77777777" w:rsidR="00D3474F" w:rsidRDefault="00D3474F" w:rsidP="00D3474F">
            <w:r w:rsidRPr="00F01B50">
              <w:rPr>
                <w:rFonts w:cs="Arial"/>
                <w:bCs/>
              </w:rPr>
              <w:t>Deansgate</w:t>
            </w:r>
          </w:p>
        </w:tc>
      </w:tr>
      <w:tr w:rsidR="00D3474F" w14:paraId="5E814144" w14:textId="77777777" w:rsidTr="003E4005">
        <w:tc>
          <w:tcPr>
            <w:tcW w:w="2830" w:type="dxa"/>
          </w:tcPr>
          <w:p w14:paraId="37B04B35" w14:textId="77777777" w:rsidR="00D3474F" w:rsidRDefault="00D3474F" w:rsidP="00D3474F">
            <w:pPr>
              <w:pStyle w:val="Heading2"/>
            </w:pPr>
            <w:r>
              <w:t>Date application valid:</w:t>
            </w:r>
          </w:p>
        </w:tc>
        <w:tc>
          <w:tcPr>
            <w:tcW w:w="7364" w:type="dxa"/>
          </w:tcPr>
          <w:p w14:paraId="0142108A" w14:textId="77777777" w:rsidR="00D3474F" w:rsidRPr="00F01B50" w:rsidRDefault="00D3474F" w:rsidP="00D3474F">
            <w:pPr>
              <w:rPr>
                <w:rFonts w:cs="Arial"/>
                <w:bCs/>
              </w:rPr>
            </w:pPr>
            <w:r w:rsidRPr="00F01B50">
              <w:rPr>
                <w:rFonts w:eastAsia="MS Mincho" w:cs="Arial"/>
                <w:kern w:val="0"/>
                <w14:ligatures w14:val="none"/>
              </w:rPr>
              <w:t>09 April 2026</w:t>
            </w:r>
          </w:p>
        </w:tc>
      </w:tr>
      <w:tr w:rsidR="00D3474F" w14:paraId="040E5A3E" w14:textId="77777777" w:rsidTr="003E4005">
        <w:tc>
          <w:tcPr>
            <w:tcW w:w="2830" w:type="dxa"/>
          </w:tcPr>
          <w:p w14:paraId="1FB1C451" w14:textId="77777777" w:rsidR="00D3474F" w:rsidRDefault="00D3474F" w:rsidP="00D3474F">
            <w:pPr>
              <w:pStyle w:val="Heading2"/>
            </w:pPr>
            <w:r>
              <w:t>Applicant name:</w:t>
            </w:r>
          </w:p>
        </w:tc>
        <w:tc>
          <w:tcPr>
            <w:tcW w:w="7364" w:type="dxa"/>
          </w:tcPr>
          <w:p w14:paraId="01C52AFA" w14:textId="77777777" w:rsidR="00D3474F" w:rsidRDefault="00D3474F" w:rsidP="00D3474F"/>
        </w:tc>
      </w:tr>
      <w:tr w:rsidR="00D3474F" w14:paraId="6A4F5480" w14:textId="77777777" w:rsidTr="003E4005">
        <w:tc>
          <w:tcPr>
            <w:tcW w:w="2830" w:type="dxa"/>
          </w:tcPr>
          <w:p w14:paraId="35A8B074" w14:textId="77777777" w:rsidR="00D3474F" w:rsidRDefault="00D3474F" w:rsidP="00D3474F">
            <w:pPr>
              <w:pStyle w:val="Heading2"/>
            </w:pPr>
            <w:r>
              <w:t>Agent (if any):</w:t>
            </w:r>
          </w:p>
        </w:tc>
        <w:tc>
          <w:tcPr>
            <w:tcW w:w="7364" w:type="dxa"/>
          </w:tcPr>
          <w:p w14:paraId="238617E4" w14:textId="77777777" w:rsidR="00D3474F" w:rsidRDefault="00D3474F" w:rsidP="00D3474F">
            <w:r>
              <w:t>Mr Mark Adams</w:t>
            </w:r>
          </w:p>
        </w:tc>
      </w:tr>
      <w:tr w:rsidR="00D3474F" w14:paraId="5EFE03BA" w14:textId="77777777" w:rsidTr="003E4005">
        <w:tc>
          <w:tcPr>
            <w:tcW w:w="2830" w:type="dxa"/>
          </w:tcPr>
          <w:p w14:paraId="0069A811" w14:textId="77777777" w:rsidR="00D3474F" w:rsidRDefault="00D3474F" w:rsidP="00D3474F">
            <w:pPr>
              <w:pStyle w:val="Heading2"/>
            </w:pPr>
            <w:r>
              <w:t>Case officer:</w:t>
            </w:r>
          </w:p>
        </w:tc>
        <w:tc>
          <w:tcPr>
            <w:tcW w:w="7364" w:type="dxa"/>
          </w:tcPr>
          <w:p w14:paraId="7061476D" w14:textId="77777777" w:rsidR="00D3474F" w:rsidRDefault="00D3474F" w:rsidP="00D3474F">
            <w:r>
              <w:t>Lea Joseph</w:t>
            </w:r>
          </w:p>
        </w:tc>
      </w:tr>
      <w:tr w:rsidR="00D3474F" w14:paraId="03274DD5" w14:textId="77777777" w:rsidTr="003E4005">
        <w:tc>
          <w:tcPr>
            <w:tcW w:w="2830" w:type="dxa"/>
          </w:tcPr>
          <w:p w14:paraId="51E1EAC9" w14:textId="77777777" w:rsidR="00D3474F" w:rsidRDefault="00D3474F" w:rsidP="00D3474F">
            <w:pPr>
              <w:pStyle w:val="Heading2"/>
            </w:pPr>
            <w:r>
              <w:t>Recommendation:</w:t>
            </w:r>
          </w:p>
        </w:tc>
        <w:tc>
          <w:tcPr>
            <w:tcW w:w="7364" w:type="dxa"/>
          </w:tcPr>
          <w:p w14:paraId="62F8F04B" w14:textId="1EA4CE41" w:rsidR="00D3474F" w:rsidRPr="006E370D" w:rsidRDefault="006E370D" w:rsidP="00D3474F">
            <w:pPr>
              <w:rPr>
                <w:b/>
                <w:bCs/>
              </w:rPr>
            </w:pPr>
            <w:r w:rsidRPr="006E370D">
              <w:rPr>
                <w:b/>
                <w:bCs/>
              </w:rPr>
              <w:t>Approve</w:t>
            </w:r>
          </w:p>
        </w:tc>
      </w:tr>
      <w:tr w:rsidR="00D3474F" w14:paraId="5D711848" w14:textId="77777777" w:rsidTr="003E4005">
        <w:tc>
          <w:tcPr>
            <w:tcW w:w="2830" w:type="dxa"/>
          </w:tcPr>
          <w:p w14:paraId="15E19D07" w14:textId="77777777" w:rsidR="00D3474F" w:rsidRDefault="00D3474F" w:rsidP="00D3474F">
            <w:pPr>
              <w:pStyle w:val="Heading2"/>
            </w:pPr>
            <w:r>
              <w:t>Date of recommendation:</w:t>
            </w:r>
          </w:p>
        </w:tc>
        <w:tc>
          <w:tcPr>
            <w:tcW w:w="7364" w:type="dxa"/>
          </w:tcPr>
          <w:p w14:paraId="0B51D550" w14:textId="458FC504" w:rsidR="00D3474F" w:rsidRPr="006E370D" w:rsidRDefault="006E370D" w:rsidP="00D3474F">
            <w:pPr>
              <w:rPr>
                <w:b/>
                <w:bCs/>
              </w:rPr>
            </w:pPr>
            <w:r w:rsidRPr="006E370D">
              <w:rPr>
                <w:b/>
                <w:bCs/>
              </w:rPr>
              <w:t>02.06.2026</w:t>
            </w:r>
          </w:p>
        </w:tc>
      </w:tr>
    </w:tbl>
    <w:p w14:paraId="56BD612A" w14:textId="77777777" w:rsidR="00D3474F" w:rsidRDefault="00D3474F" w:rsidP="00D3474F"/>
    <w:p w14:paraId="21787213" w14:textId="77777777" w:rsidR="00BA1502" w:rsidRDefault="00BA1502" w:rsidP="00D3474F"/>
    <w:p w14:paraId="019AC986" w14:textId="77777777" w:rsidR="00BA1502" w:rsidRDefault="00BA1502" w:rsidP="00D3474F"/>
    <w:p w14:paraId="54C61BA0" w14:textId="77777777" w:rsidR="00BA1502" w:rsidRDefault="00BA1502" w:rsidP="00D3474F"/>
    <w:p w14:paraId="656B9EC8" w14:textId="77777777" w:rsidR="00BA1502" w:rsidRDefault="00BA1502" w:rsidP="00D3474F"/>
    <w:p w14:paraId="4E609664" w14:textId="77777777" w:rsidR="00BA1502" w:rsidRDefault="00BA1502" w:rsidP="00D3474F"/>
    <w:p w14:paraId="59C9B8CF" w14:textId="77777777" w:rsidR="00BA1502" w:rsidRDefault="00BA1502" w:rsidP="00D3474F"/>
    <w:p w14:paraId="31128F27" w14:textId="77777777" w:rsidR="00BA1502" w:rsidRDefault="00BA1502" w:rsidP="00D3474F"/>
    <w:p w14:paraId="3E349662" w14:textId="77777777" w:rsidR="00BA1502" w:rsidRDefault="00BA1502" w:rsidP="00D3474F"/>
    <w:p w14:paraId="71A304C3" w14:textId="77777777" w:rsidR="00EF1F78" w:rsidRDefault="00EF1F78" w:rsidP="00D3474F"/>
    <w:p w14:paraId="4AF02636" w14:textId="77777777" w:rsidR="00EF1F78" w:rsidRDefault="00EF1F78" w:rsidP="00D3474F"/>
    <w:p w14:paraId="0A1E9D0D" w14:textId="77777777" w:rsidR="00EF1F78" w:rsidRDefault="00EF1F78" w:rsidP="00D3474F"/>
    <w:p w14:paraId="4A5090F5" w14:textId="77777777" w:rsidR="00EF1F78" w:rsidRDefault="00EF1F78" w:rsidP="00D3474F"/>
    <w:p w14:paraId="1D9DB36F" w14:textId="77777777" w:rsidR="00EF1F78" w:rsidRDefault="00EF1F78" w:rsidP="00D3474F"/>
    <w:p w14:paraId="0B38ECD6" w14:textId="77777777" w:rsidR="00EF1F78" w:rsidRDefault="00EF1F78" w:rsidP="00D3474F"/>
    <w:p w14:paraId="0AF9C235" w14:textId="77777777" w:rsidR="00EF1F78" w:rsidRDefault="00EF1F78" w:rsidP="00D3474F"/>
    <w:p w14:paraId="42763C0E" w14:textId="77777777" w:rsidR="00EF1F78" w:rsidRDefault="00EF1F78" w:rsidP="00D3474F"/>
    <w:p w14:paraId="62F0AFAF" w14:textId="77777777" w:rsidR="00EF1F78" w:rsidRDefault="00EF1F78" w:rsidP="00D3474F"/>
    <w:p w14:paraId="395ADF01" w14:textId="77777777" w:rsidR="00EF1F78" w:rsidRDefault="00EF1F78" w:rsidP="00D3474F"/>
    <w:p w14:paraId="5B7682D2" w14:textId="77777777" w:rsidR="00EF1F78" w:rsidRDefault="00EF1F78" w:rsidP="00D3474F"/>
    <w:p w14:paraId="5E2EF3B0" w14:textId="77777777" w:rsidR="00EF1F78" w:rsidRDefault="00EF1F78" w:rsidP="00D3474F"/>
    <w:p w14:paraId="36D604ED" w14:textId="77777777" w:rsidR="00EF1F78" w:rsidRDefault="00EF1F78" w:rsidP="00D3474F"/>
    <w:p w14:paraId="35BE6827" w14:textId="77777777" w:rsidR="00EF1F78" w:rsidRDefault="00EF1F78" w:rsidP="00D3474F"/>
    <w:p w14:paraId="12410AC9" w14:textId="77777777" w:rsidR="00EF1F78" w:rsidRDefault="00EF1F78" w:rsidP="00D3474F"/>
    <w:p w14:paraId="23BD4447" w14:textId="77777777" w:rsidR="00EF1F78" w:rsidRDefault="00EF1F78" w:rsidP="00D3474F"/>
    <w:p w14:paraId="7C76908E" w14:textId="77777777" w:rsidR="00EF1F78" w:rsidRDefault="00EF1F78" w:rsidP="00D3474F"/>
    <w:p w14:paraId="3A456E63" w14:textId="77777777" w:rsidR="00EF3E10" w:rsidRDefault="00EF3E10" w:rsidP="00EF3E10">
      <w:pPr>
        <w:pStyle w:val="Heading1"/>
      </w:pPr>
      <w:r>
        <w:lastRenderedPageBreak/>
        <w:t>Description of site, building and/or area</w:t>
      </w:r>
    </w:p>
    <w:p w14:paraId="6B949E9B" w14:textId="77777777" w:rsidR="00EF1F78" w:rsidRPr="00FA72E9" w:rsidRDefault="00EF1F78" w:rsidP="00EF1F78">
      <w:pPr>
        <w:spacing w:line="276" w:lineRule="auto"/>
        <w:jc w:val="both"/>
        <w:rPr>
          <w:rFonts w:cs="Arial"/>
        </w:rPr>
      </w:pPr>
      <w:r w:rsidRPr="00FA72E9">
        <w:rPr>
          <w:rFonts w:cs="Arial"/>
        </w:rPr>
        <w:t xml:space="preserve">The Old Wellington Inn, A Tudor style, timber framed building The Old Wellington </w:t>
      </w:r>
      <w:proofErr w:type="gramStart"/>
      <w:r w:rsidRPr="00FA72E9">
        <w:rPr>
          <w:rFonts w:cs="Arial"/>
        </w:rPr>
        <w:t>is considered to be</w:t>
      </w:r>
      <w:proofErr w:type="gramEnd"/>
      <w:r w:rsidRPr="00FA72E9">
        <w:rPr>
          <w:rFonts w:cs="Arial"/>
        </w:rPr>
        <w:t xml:space="preserve"> Manchester’s oldest pub. </w:t>
      </w:r>
    </w:p>
    <w:p w14:paraId="3F958670" w14:textId="77777777" w:rsidR="00EF1F78" w:rsidRDefault="00EF1F78" w:rsidP="00EF1F78">
      <w:pPr>
        <w:spacing w:line="276" w:lineRule="auto"/>
        <w:jc w:val="both"/>
        <w:rPr>
          <w:rFonts w:cs="Arial"/>
        </w:rPr>
      </w:pPr>
    </w:p>
    <w:p w14:paraId="66534057" w14:textId="77777777" w:rsidR="00EF1F78" w:rsidRPr="00FA72E9" w:rsidRDefault="00EF1F78" w:rsidP="00EF1F78">
      <w:pPr>
        <w:spacing w:line="276" w:lineRule="auto"/>
        <w:jc w:val="both"/>
        <w:rPr>
          <w:rFonts w:cs="Arial"/>
        </w:rPr>
      </w:pPr>
      <w:r w:rsidRPr="00FA72E9">
        <w:rPr>
          <w:rFonts w:cs="Arial"/>
        </w:rPr>
        <w:t xml:space="preserve">The three-storey building is Grade II listed for its traditional timber framed construction. </w:t>
      </w:r>
    </w:p>
    <w:p w14:paraId="22D838A7" w14:textId="2FC322C1" w:rsidR="00EF1F78" w:rsidRDefault="00EF1F78" w:rsidP="00EF1F78">
      <w:pPr>
        <w:spacing w:line="276" w:lineRule="auto"/>
        <w:jc w:val="both"/>
        <w:rPr>
          <w:rFonts w:cs="Arial"/>
        </w:rPr>
      </w:pPr>
      <w:r w:rsidRPr="00FA72E9">
        <w:rPr>
          <w:rFonts w:cs="Arial"/>
        </w:rPr>
        <w:t xml:space="preserve">Originally erected in the 16th century the building structure and interior details constitute the </w:t>
      </w:r>
      <w:r w:rsidRPr="00D6051C">
        <w:rPr>
          <w:rFonts w:cs="Arial"/>
        </w:rPr>
        <w:t>only</w:t>
      </w:r>
      <w:r w:rsidRPr="00FA72E9">
        <w:rPr>
          <w:rFonts w:cs="Arial"/>
        </w:rPr>
        <w:t xml:space="preserve"> surviving example of timber framing techniques in 16th and 17th century Manchester</w:t>
      </w:r>
      <w:r>
        <w:rPr>
          <w:rFonts w:cs="Arial"/>
        </w:rPr>
        <w:t xml:space="preserve"> in the City Centre</w:t>
      </w:r>
      <w:r w:rsidRPr="00FA72E9">
        <w:rPr>
          <w:rFonts w:cs="Arial"/>
        </w:rPr>
        <w:t xml:space="preserve">. </w:t>
      </w:r>
      <w:r>
        <w:rPr>
          <w:rFonts w:cs="Arial"/>
        </w:rPr>
        <w:t xml:space="preserve">The site has a large forecourt which operates as an enclosed outdoor seating area for patrons. </w:t>
      </w:r>
    </w:p>
    <w:p w14:paraId="5C02197C" w14:textId="77777777" w:rsidR="00EF1F78" w:rsidRDefault="00EF1F78" w:rsidP="00EF1F78">
      <w:pPr>
        <w:spacing w:line="276" w:lineRule="auto"/>
        <w:jc w:val="both"/>
        <w:rPr>
          <w:rFonts w:cs="Arial"/>
        </w:rPr>
      </w:pPr>
    </w:p>
    <w:p w14:paraId="57989A70" w14:textId="77777777" w:rsidR="00EF1F78" w:rsidRDefault="00EF1F78" w:rsidP="00EF1F78">
      <w:pPr>
        <w:spacing w:line="276" w:lineRule="auto"/>
        <w:jc w:val="both"/>
        <w:rPr>
          <w:rFonts w:cs="Arial"/>
        </w:rPr>
      </w:pPr>
      <w:r>
        <w:rPr>
          <w:rFonts w:cs="Arial"/>
        </w:rPr>
        <w:t xml:space="preserve">The application site has a clear </w:t>
      </w:r>
      <w:r w:rsidRPr="00FA72E9">
        <w:rPr>
          <w:rFonts w:cs="Arial"/>
          <w:i/>
          <w:iCs/>
        </w:rPr>
        <w:t>historic</w:t>
      </w:r>
      <w:r>
        <w:rPr>
          <w:rFonts w:cs="Arial"/>
          <w:i/>
          <w:iCs/>
        </w:rPr>
        <w:t xml:space="preserve"> value</w:t>
      </w:r>
      <w:r>
        <w:rPr>
          <w:rFonts w:cs="Arial"/>
        </w:rPr>
        <w:t xml:space="preserve">, as one of the last surviving examples of sixteenth century timber framed construction and its location sits within the historic medieval quarter of Manchester. The building is one of the only structures to survive the 1940 air raids on Manchester City Centre during the Second World War. </w:t>
      </w:r>
      <w:r w:rsidRPr="00FA72E9">
        <w:rPr>
          <w:rFonts w:cs="Arial"/>
        </w:rPr>
        <w:t xml:space="preserve">The building has been demolished and rebuilt on </w:t>
      </w:r>
      <w:r>
        <w:rPr>
          <w:rFonts w:cs="Arial"/>
        </w:rPr>
        <w:t xml:space="preserve">two </w:t>
      </w:r>
      <w:r w:rsidRPr="00FA72E9">
        <w:rPr>
          <w:rFonts w:cs="Arial"/>
        </w:rPr>
        <w:t>occasions, which limits it’s significance.</w:t>
      </w:r>
    </w:p>
    <w:p w14:paraId="1469A636" w14:textId="77777777" w:rsidR="00EF1F78" w:rsidRDefault="00EF1F78" w:rsidP="00EF1F78">
      <w:pPr>
        <w:spacing w:line="276" w:lineRule="auto"/>
        <w:jc w:val="both"/>
        <w:rPr>
          <w:rFonts w:cs="Arial"/>
        </w:rPr>
      </w:pPr>
    </w:p>
    <w:p w14:paraId="341A3232" w14:textId="77777777" w:rsidR="00EF1F78" w:rsidRDefault="00EF1F78" w:rsidP="00EF1F78">
      <w:pPr>
        <w:spacing w:line="276" w:lineRule="auto"/>
        <w:jc w:val="both"/>
        <w:rPr>
          <w:rFonts w:cs="Arial"/>
        </w:rPr>
      </w:pPr>
      <w:r>
        <w:rPr>
          <w:rFonts w:cs="Arial"/>
        </w:rPr>
        <w:t xml:space="preserve">The building has a moderate level of </w:t>
      </w:r>
      <w:r w:rsidRPr="00FA72E9">
        <w:rPr>
          <w:rFonts w:cs="Arial"/>
          <w:i/>
          <w:iCs/>
        </w:rPr>
        <w:t>aesthetic</w:t>
      </w:r>
      <w:r>
        <w:rPr>
          <w:rFonts w:cs="Arial"/>
        </w:rPr>
        <w:t xml:space="preserve"> value as it stands out within its surroundings, the symmetry, materiality and scale of the </w:t>
      </w:r>
      <w:r w:rsidRPr="00D6051C">
        <w:rPr>
          <w:rFonts w:cs="Arial"/>
        </w:rPr>
        <w:t xml:space="preserve">site make it a </w:t>
      </w:r>
      <w:r>
        <w:rPr>
          <w:rFonts w:cs="Arial"/>
        </w:rPr>
        <w:t>visually stimulating</w:t>
      </w:r>
      <w:r w:rsidRPr="00D6051C">
        <w:rPr>
          <w:rFonts w:cs="Arial"/>
        </w:rPr>
        <w:t xml:space="preserve"> backdrop within the busy City Centre environment, there is some overlap b</w:t>
      </w:r>
      <w:r>
        <w:rPr>
          <w:rFonts w:cs="Arial"/>
        </w:rPr>
        <w:t xml:space="preserve">etween historic and aesthetic value by virtue of the site’s history. The internal timber framing also </w:t>
      </w:r>
      <w:proofErr w:type="gramStart"/>
      <w:r>
        <w:rPr>
          <w:rFonts w:cs="Arial"/>
        </w:rPr>
        <w:t>contribute</w:t>
      </w:r>
      <w:proofErr w:type="gramEnd"/>
      <w:r>
        <w:rPr>
          <w:rFonts w:cs="Arial"/>
        </w:rPr>
        <w:t xml:space="preserve"> to the aesthetic value.</w:t>
      </w:r>
    </w:p>
    <w:p w14:paraId="6C047410" w14:textId="77777777" w:rsidR="00EF1F78" w:rsidRDefault="00EF1F78" w:rsidP="00EF1F78">
      <w:pPr>
        <w:spacing w:line="276" w:lineRule="auto"/>
        <w:jc w:val="both"/>
        <w:rPr>
          <w:rFonts w:cs="Arial"/>
        </w:rPr>
      </w:pPr>
    </w:p>
    <w:p w14:paraId="01E58A18" w14:textId="77777777" w:rsidR="00EF1F78" w:rsidRDefault="00EF1F78" w:rsidP="00EF1F78">
      <w:pPr>
        <w:spacing w:line="276" w:lineRule="auto"/>
        <w:jc w:val="both"/>
        <w:rPr>
          <w:rFonts w:cs="Arial"/>
        </w:rPr>
      </w:pPr>
      <w:r>
        <w:rPr>
          <w:rFonts w:cs="Arial"/>
        </w:rPr>
        <w:t xml:space="preserve">Finally, the </w:t>
      </w:r>
      <w:r w:rsidRPr="00FA72E9">
        <w:rPr>
          <w:rFonts w:cs="Arial"/>
          <w:i/>
          <w:iCs/>
        </w:rPr>
        <w:t>social</w:t>
      </w:r>
      <w:r>
        <w:rPr>
          <w:rFonts w:cs="Arial"/>
        </w:rPr>
        <w:t xml:space="preserve"> value of the site is high, the public house has been present for centuries and sits at the gateway between North Manchester and the City Centre, as well </w:t>
      </w:r>
      <w:proofErr w:type="gramStart"/>
      <w:r>
        <w:rPr>
          <w:rFonts w:cs="Arial"/>
        </w:rPr>
        <w:t>in close proximity to</w:t>
      </w:r>
      <w:proofErr w:type="gramEnd"/>
      <w:r>
        <w:rPr>
          <w:rFonts w:cs="Arial"/>
        </w:rPr>
        <w:t xml:space="preserve"> Victoria Rail Station. As a result, the application site is a longstanding gathering space, for residents and visitors alike with high numbers of patrons in the summer months filling the outdoor seating area which sits in front of the building’s primary facade.  </w:t>
      </w:r>
    </w:p>
    <w:p w14:paraId="5DEF6CFE" w14:textId="77777777" w:rsidR="00EF1F78" w:rsidRDefault="00EF1F78" w:rsidP="00EF1F78">
      <w:pPr>
        <w:spacing w:line="276" w:lineRule="auto"/>
        <w:jc w:val="both"/>
        <w:rPr>
          <w:rFonts w:cs="Arial"/>
        </w:rPr>
      </w:pPr>
    </w:p>
    <w:p w14:paraId="453547E8" w14:textId="77777777" w:rsidR="00EF1F78" w:rsidRDefault="00EF1F78" w:rsidP="00EF1F78">
      <w:pPr>
        <w:spacing w:line="276" w:lineRule="auto"/>
        <w:jc w:val="both"/>
        <w:rPr>
          <w:rFonts w:cs="Arial"/>
        </w:rPr>
      </w:pPr>
      <w:r>
        <w:rPr>
          <w:rFonts w:cs="Arial"/>
        </w:rPr>
        <w:t xml:space="preserve">Presently, the timber on the facades carries the ‘silvering’ characterise of aged oak. There is also a worn brown paint that can be observed. </w:t>
      </w:r>
    </w:p>
    <w:p w14:paraId="281474E3" w14:textId="77777777" w:rsidR="00EF1F78" w:rsidRDefault="00EF1F78" w:rsidP="00EF1F78">
      <w:pPr>
        <w:spacing w:line="276" w:lineRule="auto"/>
        <w:jc w:val="both"/>
        <w:rPr>
          <w:rFonts w:cs="Arial"/>
        </w:rPr>
      </w:pPr>
    </w:p>
    <w:p w14:paraId="33D4E7A1" w14:textId="77777777" w:rsidR="00EF1F78" w:rsidRDefault="00EF1F78" w:rsidP="00EF1F78">
      <w:pPr>
        <w:spacing w:line="276" w:lineRule="auto"/>
        <w:jc w:val="both"/>
        <w:rPr>
          <w:rFonts w:cs="Arial"/>
        </w:rPr>
      </w:pPr>
      <w:r>
        <w:rPr>
          <w:noProof/>
        </w:rPr>
        <w:drawing>
          <wp:inline distT="0" distB="0" distL="0" distR="0" wp14:anchorId="780F5485" wp14:editId="7F2A6ADF">
            <wp:extent cx="3804920" cy="2739587"/>
            <wp:effectExtent l="0" t="0" r="0" b="0"/>
            <wp:docPr id="103377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72386" name=""/>
                    <pic:cNvPicPr/>
                  </pic:nvPicPr>
                  <pic:blipFill>
                    <a:blip r:embed="rId6"/>
                    <a:stretch>
                      <a:fillRect/>
                    </a:stretch>
                  </pic:blipFill>
                  <pic:spPr>
                    <a:xfrm>
                      <a:off x="0" y="0"/>
                      <a:ext cx="3814450" cy="2746448"/>
                    </a:xfrm>
                    <a:prstGeom prst="rect">
                      <a:avLst/>
                    </a:prstGeom>
                  </pic:spPr>
                </pic:pic>
              </a:graphicData>
            </a:graphic>
          </wp:inline>
        </w:drawing>
      </w:r>
    </w:p>
    <w:p w14:paraId="09C6EA0D" w14:textId="77777777" w:rsidR="00EF1F78" w:rsidRPr="00D6051C" w:rsidRDefault="00EF1F78" w:rsidP="00EF1F78">
      <w:pPr>
        <w:spacing w:line="276" w:lineRule="auto"/>
        <w:jc w:val="both"/>
        <w:rPr>
          <w:rFonts w:cs="Arial"/>
          <w:i/>
          <w:iCs/>
          <w:sz w:val="18"/>
          <w:szCs w:val="18"/>
        </w:rPr>
      </w:pPr>
      <w:r w:rsidRPr="00D6051C">
        <w:rPr>
          <w:rFonts w:cs="Arial"/>
          <w:i/>
          <w:iCs/>
          <w:sz w:val="18"/>
          <w:szCs w:val="18"/>
        </w:rPr>
        <w:t>Image of the site in 1946 (Manchester Archives)</w:t>
      </w:r>
    </w:p>
    <w:p w14:paraId="2F0DB10B" w14:textId="77777777" w:rsidR="00EF1F78" w:rsidRDefault="00EF1F78" w:rsidP="00EF1F78">
      <w:pPr>
        <w:spacing w:line="276" w:lineRule="auto"/>
        <w:jc w:val="both"/>
        <w:rPr>
          <w:rFonts w:cs="Arial"/>
        </w:rPr>
      </w:pPr>
    </w:p>
    <w:p w14:paraId="3B4DAEF0" w14:textId="77777777" w:rsidR="00EF1F78" w:rsidRDefault="00EF1F78" w:rsidP="00EF1F78">
      <w:pPr>
        <w:spacing w:line="276" w:lineRule="auto"/>
        <w:jc w:val="both"/>
        <w:rPr>
          <w:rFonts w:cs="Arial"/>
        </w:rPr>
      </w:pPr>
      <w:r>
        <w:rPr>
          <w:rFonts w:cs="Arial"/>
          <w:noProof/>
        </w:rPr>
        <w:lastRenderedPageBreak/>
        <w:drawing>
          <wp:anchor distT="0" distB="0" distL="114300" distR="114300" simplePos="0" relativeHeight="251659264" behindDoc="0" locked="0" layoutInCell="1" allowOverlap="1" wp14:anchorId="1952F742" wp14:editId="0E148333">
            <wp:simplePos x="0" y="0"/>
            <wp:positionH relativeFrom="column">
              <wp:posOffset>3505200</wp:posOffset>
            </wp:positionH>
            <wp:positionV relativeFrom="paragraph">
              <wp:posOffset>8890</wp:posOffset>
            </wp:positionV>
            <wp:extent cx="3307080" cy="4409440"/>
            <wp:effectExtent l="0" t="0" r="0" b="0"/>
            <wp:wrapNone/>
            <wp:docPr id="142340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307080" cy="440944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rPr>
        <w:drawing>
          <wp:inline distT="0" distB="0" distL="0" distR="0" wp14:anchorId="38F9B547" wp14:editId="7AE3BE9D">
            <wp:extent cx="3289935" cy="4386580"/>
            <wp:effectExtent l="0" t="0" r="0" b="0"/>
            <wp:docPr id="111483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9935" cy="4386580"/>
                    </a:xfrm>
                    <a:prstGeom prst="rect">
                      <a:avLst/>
                    </a:prstGeom>
                    <a:noFill/>
                  </pic:spPr>
                </pic:pic>
              </a:graphicData>
            </a:graphic>
          </wp:inline>
        </w:drawing>
      </w:r>
    </w:p>
    <w:p w14:paraId="2E3D1304" w14:textId="77777777" w:rsidR="00EF1F78" w:rsidRPr="00FF2ABD" w:rsidRDefault="00EF1F78" w:rsidP="00EF1F78">
      <w:pPr>
        <w:spacing w:line="276" w:lineRule="auto"/>
        <w:jc w:val="both"/>
        <w:rPr>
          <w:rFonts w:cs="Arial"/>
          <w:i/>
          <w:iCs/>
          <w:sz w:val="18"/>
          <w:szCs w:val="18"/>
        </w:rPr>
      </w:pPr>
      <w:r w:rsidRPr="00FF2ABD">
        <w:rPr>
          <w:rFonts w:cs="Arial"/>
          <w:i/>
          <w:iCs/>
          <w:sz w:val="18"/>
          <w:szCs w:val="18"/>
        </w:rPr>
        <w:t xml:space="preserve">Images if site when viewed from New Cathedral Street and from </w:t>
      </w:r>
      <w:proofErr w:type="spellStart"/>
      <w:r w:rsidRPr="00FF2ABD">
        <w:rPr>
          <w:rFonts w:cs="Arial"/>
          <w:i/>
          <w:iCs/>
          <w:sz w:val="18"/>
          <w:szCs w:val="18"/>
        </w:rPr>
        <w:t>Cateaton</w:t>
      </w:r>
      <w:proofErr w:type="spellEnd"/>
      <w:r w:rsidRPr="00FF2ABD">
        <w:rPr>
          <w:rFonts w:cs="Arial"/>
          <w:i/>
          <w:iCs/>
          <w:sz w:val="18"/>
          <w:szCs w:val="18"/>
        </w:rPr>
        <w:t xml:space="preserve"> Street. </w:t>
      </w:r>
    </w:p>
    <w:p w14:paraId="55E640C3" w14:textId="77777777" w:rsidR="00BA1502" w:rsidRDefault="00BA1502" w:rsidP="00D3474F"/>
    <w:p w14:paraId="227DDD93" w14:textId="77777777" w:rsidR="00EF3E10" w:rsidRDefault="00EF3E10" w:rsidP="00EF3E10">
      <w:pPr>
        <w:pStyle w:val="Heading1"/>
      </w:pPr>
      <w:r>
        <w:t>Description of development</w:t>
      </w:r>
    </w:p>
    <w:p w14:paraId="51AA0F57" w14:textId="3A6920B5" w:rsidR="00EF3E10" w:rsidRPr="00E27804" w:rsidRDefault="00BA1502" w:rsidP="00D3474F">
      <w:pPr>
        <w:rPr>
          <w:color w:val="7030A0"/>
        </w:rPr>
      </w:pPr>
      <w:r>
        <w:t xml:space="preserve">Full planning permission is </w:t>
      </w:r>
      <w:r w:rsidR="0042020E">
        <w:t>sought for the installation of 2no. jumb</w:t>
      </w:r>
      <w:r w:rsidR="0023491E">
        <w:t>o umbrellas (</w:t>
      </w:r>
      <w:proofErr w:type="spellStart"/>
      <w:r w:rsidR="0023491E">
        <w:t>jumbrellas</w:t>
      </w:r>
      <w:proofErr w:type="spellEnd"/>
      <w:r w:rsidR="0023491E">
        <w:t xml:space="preserve">) </w:t>
      </w:r>
      <w:r w:rsidR="0042020E">
        <w:t>with heaters and LED lighting attached</w:t>
      </w:r>
      <w:r w:rsidR="004B5F1A">
        <w:t xml:space="preserve"> to the underside of each umbrella.</w:t>
      </w:r>
      <w:r w:rsidR="00EF1F78">
        <w:t xml:space="preserve"> </w:t>
      </w:r>
      <w:r w:rsidR="00674617">
        <w:t xml:space="preserve">Underground cabling would connect a power source from the site’s basement to the umbrellas. </w:t>
      </w:r>
    </w:p>
    <w:p w14:paraId="041B6CA1"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59F34719" w14:textId="77777777" w:rsidTr="00B75EB9">
        <w:tc>
          <w:tcPr>
            <w:tcW w:w="10336" w:type="dxa"/>
          </w:tcPr>
          <w:p w14:paraId="568823A6" w14:textId="761612B0" w:rsidR="004B5F1A" w:rsidRDefault="004B5F1A" w:rsidP="00EF3E10">
            <w:r w:rsidRPr="00B72292">
              <w:rPr>
                <w:u w:val="single"/>
              </w:rPr>
              <w:t>112631/FO/2016</w:t>
            </w:r>
            <w:r>
              <w:t xml:space="preserve"> | </w:t>
            </w:r>
            <w:r w:rsidRPr="004B5F1A">
              <w:t>External alterations involving redecoration of window, new external lantern to replace existing and a new pair of half glazed doors</w:t>
            </w:r>
            <w:r>
              <w:t>. (Approved January 2017)</w:t>
            </w:r>
          </w:p>
          <w:p w14:paraId="1E8A7F70" w14:textId="77777777" w:rsidR="004B5F1A" w:rsidRDefault="004B5F1A" w:rsidP="00EF3E10"/>
          <w:p w14:paraId="5401D9C7" w14:textId="5E2D80DE" w:rsidR="004B5F1A" w:rsidRDefault="004B5F1A" w:rsidP="00EF3E10">
            <w:r w:rsidRPr="00B72292">
              <w:rPr>
                <w:u w:val="single"/>
              </w:rPr>
              <w:t>115754/FO/2017</w:t>
            </w:r>
            <w:r>
              <w:t xml:space="preserve"> | </w:t>
            </w:r>
            <w:r w:rsidRPr="004B5F1A">
              <w:t>Installation of new double doors within existing structural opening on side elevation following removal of existing doors</w:t>
            </w:r>
            <w:r>
              <w:t>. (Approved May 2017).</w:t>
            </w:r>
          </w:p>
          <w:p w14:paraId="1FCD193F" w14:textId="77777777" w:rsidR="004B5F1A" w:rsidRDefault="004B5F1A" w:rsidP="00EF3E10"/>
          <w:p w14:paraId="21032343" w14:textId="3FCC6861" w:rsidR="00D66B55" w:rsidRDefault="0042020E" w:rsidP="00EF3E10">
            <w:r w:rsidRPr="006E370D">
              <w:rPr>
                <w:u w:val="single"/>
              </w:rPr>
              <w:t>145051/LO/2026</w:t>
            </w:r>
            <w:r>
              <w:t xml:space="preserve"> | </w:t>
            </w:r>
            <w:r w:rsidRPr="0042020E">
              <w:t>LISTED BUILDING CONSENT for the installation of 1no. projecting sign at the rear elevation, and alterations to existing external seating area including fixing of 2no. existing jumbo parasols with associated heating and lighting, and installation of power supply beneath existing paving.</w:t>
            </w:r>
            <w:r>
              <w:t xml:space="preserve"> (Approved in conjunction with this application).</w:t>
            </w:r>
          </w:p>
          <w:p w14:paraId="2C937E8C" w14:textId="77777777" w:rsidR="004B5F1A" w:rsidRDefault="004B5F1A" w:rsidP="00EF3E10"/>
          <w:p w14:paraId="27E010DA" w14:textId="3CC3CB23" w:rsidR="004B5F1A" w:rsidRDefault="004B5F1A" w:rsidP="00EF3E10"/>
        </w:tc>
      </w:tr>
    </w:tbl>
    <w:p w14:paraId="64FB63FE" w14:textId="77777777" w:rsidR="00EF3E10" w:rsidRDefault="00C62A32" w:rsidP="00C62A32">
      <w:pPr>
        <w:pStyle w:val="Heading1"/>
      </w:pPr>
      <w:r>
        <w:t>Consultation, notification and publicity responses</w:t>
      </w:r>
    </w:p>
    <w:p w14:paraId="1B380648" w14:textId="77777777" w:rsidR="00C62A32" w:rsidRDefault="00C62A32" w:rsidP="00C62A32">
      <w:pPr>
        <w:pStyle w:val="Heading2"/>
      </w:pPr>
      <w:r>
        <w:t>Consultations</w:t>
      </w:r>
    </w:p>
    <w:p w14:paraId="45584E32" w14:textId="621BC4B3" w:rsidR="004B5F1A" w:rsidRPr="00093570" w:rsidRDefault="004B5F1A" w:rsidP="004B5F1A">
      <w:r>
        <w:rPr>
          <w:i/>
          <w:iCs/>
        </w:rPr>
        <w:t xml:space="preserve">Highway Services </w:t>
      </w:r>
      <w:r w:rsidR="003E6A48">
        <w:rPr>
          <w:i/>
          <w:iCs/>
        </w:rPr>
        <w:t>–</w:t>
      </w:r>
      <w:r>
        <w:rPr>
          <w:i/>
          <w:iCs/>
        </w:rPr>
        <w:t xml:space="preserve"> </w:t>
      </w:r>
      <w:r w:rsidR="00093570">
        <w:t>No objection. Proposed alterations are within the red line cartilage of the site.</w:t>
      </w:r>
      <w:r w:rsidR="0036241D">
        <w:t xml:space="preserve"> Given the scale of the development a significant impact on the highway network is not expected.</w:t>
      </w:r>
    </w:p>
    <w:p w14:paraId="7F01C56D" w14:textId="77777777" w:rsidR="003E6A48" w:rsidRDefault="003E6A48" w:rsidP="004B5F1A">
      <w:pPr>
        <w:rPr>
          <w:i/>
          <w:iCs/>
        </w:rPr>
      </w:pPr>
    </w:p>
    <w:p w14:paraId="0DCDDE64" w14:textId="7AC2B6E8" w:rsidR="003E6A48" w:rsidRDefault="003E6A48" w:rsidP="004B5F1A">
      <w:r>
        <w:rPr>
          <w:i/>
          <w:iCs/>
        </w:rPr>
        <w:t xml:space="preserve">Historic England </w:t>
      </w:r>
      <w:r w:rsidR="00093570">
        <w:rPr>
          <w:i/>
          <w:iCs/>
        </w:rPr>
        <w:t>–</w:t>
      </w:r>
      <w:r>
        <w:rPr>
          <w:i/>
          <w:iCs/>
        </w:rPr>
        <w:t xml:space="preserve"> </w:t>
      </w:r>
      <w:r w:rsidR="00093570">
        <w:t>No comment.</w:t>
      </w:r>
    </w:p>
    <w:p w14:paraId="00AAF6F8" w14:textId="77777777" w:rsidR="00093570" w:rsidRDefault="00093570" w:rsidP="004B5F1A"/>
    <w:p w14:paraId="2AEFC153" w14:textId="13054EFE" w:rsidR="00093570" w:rsidRPr="0036241D" w:rsidRDefault="00093570" w:rsidP="004B5F1A">
      <w:r>
        <w:rPr>
          <w:i/>
          <w:iCs/>
        </w:rPr>
        <w:t xml:space="preserve">Greater Manchester Police </w:t>
      </w:r>
      <w:r w:rsidR="0036241D">
        <w:rPr>
          <w:i/>
          <w:iCs/>
        </w:rPr>
        <w:t xml:space="preserve">– </w:t>
      </w:r>
      <w:r w:rsidR="0036241D">
        <w:t>No comment.</w:t>
      </w:r>
    </w:p>
    <w:p w14:paraId="0280C620" w14:textId="77777777" w:rsidR="00093570" w:rsidRDefault="00093570" w:rsidP="004B5F1A">
      <w:pPr>
        <w:rPr>
          <w:i/>
          <w:iCs/>
        </w:rPr>
      </w:pPr>
    </w:p>
    <w:p w14:paraId="4D4747D8" w14:textId="15D70B75" w:rsidR="00093570" w:rsidRDefault="00093570" w:rsidP="004B5F1A">
      <w:r>
        <w:rPr>
          <w:i/>
          <w:iCs/>
        </w:rPr>
        <w:t xml:space="preserve">Environmental Health </w:t>
      </w:r>
      <w:r w:rsidR="0036241D">
        <w:rPr>
          <w:i/>
          <w:iCs/>
        </w:rPr>
        <w:t>–</w:t>
      </w:r>
      <w:r>
        <w:rPr>
          <w:i/>
          <w:iCs/>
        </w:rPr>
        <w:t xml:space="preserve"> </w:t>
      </w:r>
      <w:r w:rsidR="0036241D">
        <w:t>No comment.</w:t>
      </w:r>
    </w:p>
    <w:p w14:paraId="1E1F84FD" w14:textId="77777777" w:rsidR="0027412A" w:rsidRDefault="0027412A" w:rsidP="004B5F1A"/>
    <w:p w14:paraId="4F55A710" w14:textId="77777777" w:rsidR="00EF3E10" w:rsidRDefault="00EF3E10" w:rsidP="00D3474F"/>
    <w:p w14:paraId="23F6DF6A" w14:textId="77777777" w:rsidR="00EF3E10" w:rsidRDefault="00C62A32" w:rsidP="00C62A32">
      <w:pPr>
        <w:pStyle w:val="Heading2"/>
      </w:pPr>
      <w:r>
        <w:t>Notifications and publicity</w:t>
      </w:r>
    </w:p>
    <w:p w14:paraId="2C87A30E" w14:textId="77777777" w:rsidR="004B5F1A" w:rsidRPr="004B5F1A" w:rsidRDefault="004B5F1A" w:rsidP="004B5F1A">
      <w:r>
        <w:t xml:space="preserve">A site notice was posted at the site. Letters were sent to surrounding neighbours. No representations have been received. </w:t>
      </w:r>
    </w:p>
    <w:p w14:paraId="3E404A73" w14:textId="77777777" w:rsidR="00EF3E10" w:rsidRDefault="00EF3E10" w:rsidP="00D3474F"/>
    <w:p w14:paraId="4374E0B0" w14:textId="77777777" w:rsidR="00EF3E10" w:rsidRDefault="00EF3E10" w:rsidP="00EF3E10">
      <w:pPr>
        <w:pStyle w:val="Heading1"/>
      </w:pPr>
      <w:r>
        <w:t>Relevant policies</w:t>
      </w:r>
    </w:p>
    <w:p w14:paraId="75DCA1A4" w14:textId="361C0FC6" w:rsidR="00EF3E10" w:rsidRDefault="002507BD" w:rsidP="00B72292">
      <w:pPr>
        <w:spacing w:line="276" w:lineRule="auto"/>
        <w:rPr>
          <w:b/>
          <w:bCs/>
          <w:i/>
          <w:iCs/>
        </w:rPr>
      </w:pPr>
      <w:r>
        <w:rPr>
          <w:b/>
          <w:bCs/>
          <w:i/>
          <w:iCs/>
        </w:rPr>
        <w:t>Places for Everyone Joint Development Plan (2024-2039)</w:t>
      </w:r>
    </w:p>
    <w:p w14:paraId="11D1269A" w14:textId="4C41FD7F" w:rsidR="002507BD" w:rsidRPr="002507BD" w:rsidRDefault="002507BD" w:rsidP="00B72292">
      <w:pPr>
        <w:spacing w:line="276" w:lineRule="auto"/>
      </w:pPr>
      <w:r>
        <w:t>JP-P1 Sustainable Places</w:t>
      </w:r>
    </w:p>
    <w:p w14:paraId="2AE60CBA" w14:textId="59B10B60" w:rsidR="002507BD" w:rsidRPr="00EF1F78" w:rsidRDefault="00EF1F78" w:rsidP="00B72292">
      <w:pPr>
        <w:spacing w:line="276" w:lineRule="auto"/>
      </w:pPr>
      <w:r>
        <w:t>JP-P2 Heritage</w:t>
      </w:r>
    </w:p>
    <w:p w14:paraId="1711DA49" w14:textId="77777777" w:rsidR="00EF1F78" w:rsidRDefault="00EF1F78" w:rsidP="00B72292">
      <w:pPr>
        <w:spacing w:line="276" w:lineRule="auto"/>
        <w:rPr>
          <w:b/>
          <w:bCs/>
          <w:i/>
          <w:iCs/>
        </w:rPr>
      </w:pPr>
    </w:p>
    <w:p w14:paraId="7AE250F5" w14:textId="502E7C24" w:rsidR="002507BD" w:rsidRDefault="002507BD" w:rsidP="00B72292">
      <w:pPr>
        <w:spacing w:line="276" w:lineRule="auto"/>
        <w:rPr>
          <w:b/>
          <w:bCs/>
          <w:i/>
          <w:iCs/>
        </w:rPr>
      </w:pPr>
      <w:r>
        <w:rPr>
          <w:b/>
          <w:bCs/>
          <w:i/>
          <w:iCs/>
        </w:rPr>
        <w:t>Manchester Core Strategy (2012-2027)</w:t>
      </w:r>
    </w:p>
    <w:p w14:paraId="721DF360" w14:textId="2E5C0BB0" w:rsidR="002507BD" w:rsidRDefault="002507BD" w:rsidP="00B72292">
      <w:pPr>
        <w:spacing w:line="276" w:lineRule="auto"/>
      </w:pPr>
      <w:r>
        <w:t xml:space="preserve">DM1 Development Management </w:t>
      </w:r>
    </w:p>
    <w:p w14:paraId="57641D12" w14:textId="3DCDE9FD" w:rsidR="002507BD" w:rsidRDefault="002507BD" w:rsidP="00B72292">
      <w:pPr>
        <w:spacing w:line="276" w:lineRule="auto"/>
      </w:pPr>
      <w:r>
        <w:t>SP1 Spatial Principles</w:t>
      </w:r>
    </w:p>
    <w:p w14:paraId="70CEB8FD" w14:textId="7671DD9A" w:rsidR="000E70C1" w:rsidRDefault="000E70C1" w:rsidP="00B72292">
      <w:pPr>
        <w:spacing w:line="276" w:lineRule="auto"/>
      </w:pPr>
      <w:r>
        <w:t>EN1 Design Principles and Strategic Character Areas</w:t>
      </w:r>
    </w:p>
    <w:p w14:paraId="05FC8DCC" w14:textId="4BCC1F04" w:rsidR="00EF1F78" w:rsidRDefault="00EF1F78" w:rsidP="00B72292">
      <w:pPr>
        <w:spacing w:line="276" w:lineRule="auto"/>
      </w:pPr>
      <w:r>
        <w:t>EN3 Heritage</w:t>
      </w:r>
    </w:p>
    <w:p w14:paraId="435E0A83" w14:textId="0DCB1479" w:rsidR="00EF1F78" w:rsidRDefault="000B45BB" w:rsidP="00B72292">
      <w:pPr>
        <w:spacing w:line="276" w:lineRule="auto"/>
      </w:pPr>
      <w:r>
        <w:t xml:space="preserve">C10 Leisure and the </w:t>
      </w:r>
      <w:r w:rsidR="00EF1F78">
        <w:t>Evening Economy</w:t>
      </w:r>
    </w:p>
    <w:p w14:paraId="35AD4DBA" w14:textId="26F6081A" w:rsidR="00EF1F78" w:rsidRDefault="000B45BB" w:rsidP="00B72292">
      <w:pPr>
        <w:spacing w:line="276" w:lineRule="auto"/>
      </w:pPr>
      <w:r>
        <w:t xml:space="preserve">C2 </w:t>
      </w:r>
      <w:r w:rsidR="00EF1F78">
        <w:t>District Centre</w:t>
      </w:r>
      <w:r>
        <w:t>s</w:t>
      </w:r>
    </w:p>
    <w:p w14:paraId="7ABCAF0C" w14:textId="51007D6D" w:rsidR="005000F8" w:rsidRDefault="000B45BB" w:rsidP="00B72292">
      <w:pPr>
        <w:spacing w:line="276" w:lineRule="auto"/>
      </w:pPr>
      <w:r>
        <w:t xml:space="preserve">CC10 A </w:t>
      </w:r>
      <w:r w:rsidR="005000F8">
        <w:t>Place for Everyone</w:t>
      </w:r>
    </w:p>
    <w:p w14:paraId="1D13C3BA" w14:textId="553AF173" w:rsidR="002507BD" w:rsidRPr="000B45BB" w:rsidRDefault="000B45BB" w:rsidP="00B72292">
      <w:pPr>
        <w:spacing w:line="276" w:lineRule="auto"/>
      </w:pPr>
      <w:r>
        <w:t xml:space="preserve">CC4 Visitors, Culture and Leisure </w:t>
      </w:r>
    </w:p>
    <w:p w14:paraId="698D342F" w14:textId="77777777" w:rsidR="000B45BB" w:rsidRDefault="000B45BB" w:rsidP="00B72292">
      <w:pPr>
        <w:spacing w:line="276" w:lineRule="auto"/>
        <w:rPr>
          <w:b/>
          <w:bCs/>
          <w:i/>
          <w:iCs/>
        </w:rPr>
      </w:pPr>
    </w:p>
    <w:p w14:paraId="684F9210" w14:textId="781EBB1F" w:rsidR="002507BD" w:rsidRDefault="002507BD" w:rsidP="00B72292">
      <w:pPr>
        <w:spacing w:line="276" w:lineRule="auto"/>
        <w:rPr>
          <w:b/>
          <w:bCs/>
          <w:i/>
          <w:iCs/>
        </w:rPr>
      </w:pPr>
      <w:r>
        <w:rPr>
          <w:b/>
          <w:bCs/>
          <w:i/>
          <w:iCs/>
        </w:rPr>
        <w:t xml:space="preserve">Saved Unitary Development Plan (1989) Policies </w:t>
      </w:r>
    </w:p>
    <w:p w14:paraId="3AAADE2B" w14:textId="048F572B" w:rsidR="00EF1F78" w:rsidRDefault="000A6F4C" w:rsidP="00B72292">
      <w:pPr>
        <w:spacing w:line="276" w:lineRule="auto"/>
      </w:pPr>
      <w:r>
        <w:t xml:space="preserve">DC18 </w:t>
      </w:r>
      <w:r w:rsidR="00EF1F78">
        <w:t>Conservation Areas</w:t>
      </w:r>
    </w:p>
    <w:p w14:paraId="71258051" w14:textId="2F9D8F96" w:rsidR="00EF1F78" w:rsidRDefault="000A6F4C" w:rsidP="00B72292">
      <w:pPr>
        <w:spacing w:line="276" w:lineRule="auto"/>
      </w:pPr>
      <w:r>
        <w:t xml:space="preserve">DC19 </w:t>
      </w:r>
      <w:r w:rsidR="00EF1F78">
        <w:t>Listed Buildings</w:t>
      </w:r>
    </w:p>
    <w:p w14:paraId="1A6B5C27" w14:textId="77777777" w:rsidR="00EF1F78" w:rsidRDefault="00EF1F78" w:rsidP="00B72292">
      <w:pPr>
        <w:spacing w:line="276" w:lineRule="auto"/>
      </w:pPr>
    </w:p>
    <w:p w14:paraId="5A337EA6" w14:textId="29B4ADD6" w:rsidR="00EF1F78" w:rsidRDefault="00EF1F78" w:rsidP="00B72292">
      <w:pPr>
        <w:spacing w:line="276" w:lineRule="auto"/>
        <w:rPr>
          <w:i/>
          <w:iCs/>
        </w:rPr>
      </w:pPr>
      <w:r>
        <w:rPr>
          <w:i/>
          <w:iCs/>
        </w:rPr>
        <w:t>Other Material Considerations:</w:t>
      </w:r>
    </w:p>
    <w:p w14:paraId="2CD361D4" w14:textId="77777777" w:rsidR="006D5438" w:rsidRDefault="006D5438" w:rsidP="00B72292">
      <w:pPr>
        <w:spacing w:line="276" w:lineRule="auto"/>
        <w:rPr>
          <w:i/>
          <w:iCs/>
        </w:rPr>
      </w:pPr>
    </w:p>
    <w:p w14:paraId="3912163E" w14:textId="5446661D" w:rsidR="006D5438" w:rsidRDefault="006D5438" w:rsidP="00B72292">
      <w:pPr>
        <w:spacing w:line="276" w:lineRule="auto"/>
        <w:rPr>
          <w:b/>
          <w:bCs/>
          <w:i/>
          <w:iCs/>
        </w:rPr>
      </w:pPr>
      <w:r>
        <w:rPr>
          <w:b/>
          <w:bCs/>
          <w:i/>
          <w:iCs/>
        </w:rPr>
        <w:t>National Planning Policy Framework (2024)</w:t>
      </w:r>
    </w:p>
    <w:p w14:paraId="44978AF2" w14:textId="56BCAFD6" w:rsidR="00FA00E6" w:rsidRDefault="00FA00E6" w:rsidP="00B72292">
      <w:pPr>
        <w:spacing w:line="276" w:lineRule="auto"/>
        <w:rPr>
          <w:iCs/>
        </w:rPr>
      </w:pPr>
      <w:r>
        <w:rPr>
          <w:iCs/>
        </w:rPr>
        <w:t>Chapter 12 Achieving well designed places</w:t>
      </w:r>
    </w:p>
    <w:p w14:paraId="5EC3EFA0" w14:textId="06CEBF8F" w:rsidR="00FA00E6" w:rsidRPr="00FA00E6" w:rsidRDefault="00FA00E6" w:rsidP="00B72292">
      <w:pPr>
        <w:spacing w:line="276" w:lineRule="auto"/>
        <w:rPr>
          <w:iCs/>
        </w:rPr>
      </w:pPr>
      <w:r>
        <w:rPr>
          <w:iCs/>
        </w:rPr>
        <w:t>Chapter 16 Conserving and enhancing the historic environment</w:t>
      </w:r>
    </w:p>
    <w:p w14:paraId="5B0945B5" w14:textId="77777777" w:rsidR="006D5438" w:rsidRDefault="006D5438" w:rsidP="00B72292">
      <w:pPr>
        <w:spacing w:line="276" w:lineRule="auto"/>
        <w:rPr>
          <w:i/>
          <w:iCs/>
        </w:rPr>
      </w:pPr>
    </w:p>
    <w:p w14:paraId="60152F4A" w14:textId="77777777" w:rsidR="006D5438" w:rsidRPr="006D5438" w:rsidRDefault="006D5438" w:rsidP="00B72292">
      <w:pPr>
        <w:spacing w:line="276" w:lineRule="auto"/>
        <w:rPr>
          <w:b/>
          <w:bCs/>
          <w:i/>
          <w:iCs/>
        </w:rPr>
      </w:pPr>
      <w:r w:rsidRPr="006D5438">
        <w:rPr>
          <w:b/>
          <w:bCs/>
          <w:i/>
          <w:iCs/>
        </w:rPr>
        <w:t>Planning (Listed Buildings and Conservation Areas) Act 1990</w:t>
      </w:r>
    </w:p>
    <w:p w14:paraId="36F3A294" w14:textId="27C41C9A" w:rsidR="006D5438" w:rsidRPr="00FA00E6" w:rsidRDefault="006D5438" w:rsidP="00B72292">
      <w:pPr>
        <w:spacing w:line="276" w:lineRule="auto"/>
      </w:pPr>
      <w:r w:rsidRPr="00FA00E6">
        <w:t>Sections 16 and 17</w:t>
      </w:r>
    </w:p>
    <w:p w14:paraId="2C320B63" w14:textId="77777777" w:rsidR="00EF3E10" w:rsidRDefault="00EF3E10" w:rsidP="00EF3E10">
      <w:pPr>
        <w:pStyle w:val="Heading1"/>
      </w:pPr>
      <w:r>
        <w:t>Assessment</w:t>
      </w:r>
    </w:p>
    <w:p w14:paraId="1F9EF15E" w14:textId="01DCD117" w:rsidR="00E27804" w:rsidRPr="000B45BB" w:rsidRDefault="00E27804" w:rsidP="00E27804">
      <w:pPr>
        <w:pStyle w:val="Heading1"/>
        <w:rPr>
          <w:rFonts w:eastAsiaTheme="minorHAnsi" w:cstheme="minorBidi"/>
          <w:b w:val="0"/>
          <w:i/>
          <w:iCs/>
          <w:sz w:val="24"/>
          <w:szCs w:val="24"/>
          <w:u w:val="single"/>
        </w:rPr>
      </w:pPr>
      <w:r w:rsidRPr="000B45BB">
        <w:rPr>
          <w:rFonts w:eastAsiaTheme="minorHAnsi" w:cstheme="minorBidi"/>
          <w:b w:val="0"/>
          <w:i/>
          <w:iCs/>
          <w:sz w:val="24"/>
          <w:szCs w:val="24"/>
          <w:u w:val="single"/>
        </w:rPr>
        <w:t>Principle of Developmen</w:t>
      </w:r>
      <w:r w:rsidRPr="000B45BB">
        <w:rPr>
          <w:rFonts w:eastAsiaTheme="minorHAnsi" w:cstheme="minorBidi"/>
          <w:b w:val="0"/>
          <w:i/>
          <w:iCs/>
          <w:sz w:val="24"/>
          <w:szCs w:val="24"/>
          <w:u w:val="single"/>
        </w:rPr>
        <w:t>t</w:t>
      </w:r>
    </w:p>
    <w:p w14:paraId="571A05C5" w14:textId="12AFDED4" w:rsidR="00EF1F78" w:rsidRPr="000B45BB" w:rsidRDefault="00E27804" w:rsidP="00E27804">
      <w:pPr>
        <w:pStyle w:val="Heading1"/>
        <w:spacing w:line="276" w:lineRule="auto"/>
        <w:rPr>
          <w:rFonts w:eastAsiaTheme="minorHAnsi" w:cstheme="minorBidi"/>
          <w:b w:val="0"/>
          <w:sz w:val="24"/>
          <w:szCs w:val="24"/>
        </w:rPr>
      </w:pPr>
      <w:r w:rsidRPr="000B45BB">
        <w:rPr>
          <w:rFonts w:eastAsiaTheme="minorHAnsi" w:cstheme="minorBidi"/>
          <w:b w:val="0"/>
          <w:sz w:val="24"/>
          <w:szCs w:val="24"/>
        </w:rPr>
        <w:t>Multiple applications have been made for upkeep and improvement works to the application site in 2026. The council has taken the position that justified remedial works are acceptable provided the impact of the development is outweighed by its public benefits</w:t>
      </w:r>
      <w:r w:rsidRPr="000B45BB">
        <w:rPr>
          <w:rFonts w:eastAsiaTheme="minorHAnsi" w:cstheme="minorBidi"/>
          <w:b w:val="0"/>
          <w:sz w:val="24"/>
          <w:szCs w:val="24"/>
        </w:rPr>
        <w:t xml:space="preserve"> and amenity impacts are mitigated. </w:t>
      </w:r>
      <w:r w:rsidR="005000F8" w:rsidRPr="000B45BB">
        <w:rPr>
          <w:rFonts w:eastAsiaTheme="minorHAnsi" w:cstheme="minorBidi"/>
          <w:b w:val="0"/>
          <w:sz w:val="24"/>
          <w:szCs w:val="24"/>
        </w:rPr>
        <w:t xml:space="preserve">The development would reduce the footprint of the existing </w:t>
      </w:r>
      <w:proofErr w:type="spellStart"/>
      <w:r w:rsidR="005000F8" w:rsidRPr="000B45BB">
        <w:rPr>
          <w:rFonts w:eastAsiaTheme="minorHAnsi" w:cstheme="minorBidi"/>
          <w:b w:val="0"/>
          <w:sz w:val="24"/>
          <w:szCs w:val="24"/>
        </w:rPr>
        <w:t>jumbrella</w:t>
      </w:r>
      <w:proofErr w:type="spellEnd"/>
      <w:r w:rsidR="005000F8" w:rsidRPr="000B45BB">
        <w:rPr>
          <w:rFonts w:eastAsiaTheme="minorHAnsi" w:cstheme="minorBidi"/>
          <w:b w:val="0"/>
          <w:sz w:val="24"/>
          <w:szCs w:val="24"/>
        </w:rPr>
        <w:t xml:space="preserve">, allowing for additional seating. </w:t>
      </w:r>
    </w:p>
    <w:p w14:paraId="3CF33117" w14:textId="77777777" w:rsidR="00E27804" w:rsidRPr="000B45BB" w:rsidRDefault="00E27804" w:rsidP="00E27804"/>
    <w:p w14:paraId="4A9544BB" w14:textId="7B14E78F" w:rsidR="000B45BB" w:rsidRDefault="00E27804" w:rsidP="000B45BB">
      <w:pPr>
        <w:spacing w:line="276" w:lineRule="auto"/>
        <w:rPr>
          <w:color w:val="7030A0"/>
        </w:rPr>
      </w:pPr>
      <w:r w:rsidRPr="000B45BB">
        <w:lastRenderedPageBreak/>
        <w:t xml:space="preserve">The scale of development proposed </w:t>
      </w:r>
      <w:proofErr w:type="gramStart"/>
      <w:r w:rsidRPr="000B45BB">
        <w:t>is considered to be</w:t>
      </w:r>
      <w:proofErr w:type="gramEnd"/>
      <w:r w:rsidRPr="000B45BB">
        <w:t xml:space="preserve"> acceptable in principle subject </w:t>
      </w:r>
      <w:r w:rsidR="000B45BB" w:rsidRPr="000B45BB">
        <w:t>to the below considerations</w:t>
      </w:r>
      <w:r w:rsidR="000B45BB">
        <w:rPr>
          <w:color w:val="7030A0"/>
        </w:rPr>
        <w:t xml:space="preserve">. </w:t>
      </w:r>
    </w:p>
    <w:p w14:paraId="05FE9BFF" w14:textId="77777777" w:rsidR="008704D2" w:rsidRDefault="008704D2" w:rsidP="000B45BB">
      <w:pPr>
        <w:spacing w:line="276" w:lineRule="auto"/>
        <w:rPr>
          <w:color w:val="7030A0"/>
        </w:rPr>
      </w:pPr>
    </w:p>
    <w:p w14:paraId="5BF3B29B" w14:textId="722675C8" w:rsidR="008704D2" w:rsidRPr="008704D2" w:rsidRDefault="008704D2" w:rsidP="000B45BB">
      <w:pPr>
        <w:spacing w:line="276" w:lineRule="auto"/>
      </w:pPr>
      <w:r>
        <w:t xml:space="preserve">Heritage considerations will form part of the </w:t>
      </w:r>
      <w:r w:rsidR="00424D84">
        <w:t xml:space="preserve">separate </w:t>
      </w:r>
      <w:r>
        <w:t>Listed Building Consent report.</w:t>
      </w:r>
    </w:p>
    <w:p w14:paraId="0A41708F" w14:textId="77777777" w:rsidR="000B45BB" w:rsidRDefault="000B45BB" w:rsidP="000B45BB">
      <w:pPr>
        <w:spacing w:line="276" w:lineRule="auto"/>
        <w:rPr>
          <w:color w:val="7030A0"/>
        </w:rPr>
      </w:pPr>
    </w:p>
    <w:p w14:paraId="5F500DC2" w14:textId="5B7A9F63" w:rsidR="001F1FF7" w:rsidRPr="008704D2" w:rsidRDefault="001F1FF7" w:rsidP="000B45BB">
      <w:pPr>
        <w:spacing w:line="276" w:lineRule="auto"/>
        <w:rPr>
          <w:color w:val="7030A0"/>
        </w:rPr>
      </w:pPr>
      <w:r w:rsidRPr="008704D2">
        <w:rPr>
          <w:i/>
          <w:iCs/>
          <w:szCs w:val="36"/>
          <w:u w:val="single"/>
        </w:rPr>
        <w:t xml:space="preserve">Amenity </w:t>
      </w:r>
    </w:p>
    <w:p w14:paraId="25B76FD3" w14:textId="6962EBEB" w:rsidR="005000F8" w:rsidRDefault="001F1FF7" w:rsidP="00F22317">
      <w:pPr>
        <w:spacing w:line="276" w:lineRule="auto"/>
      </w:pPr>
      <w:r>
        <w:t xml:space="preserve">Proposed heaters and lighting would be electric. No fumes or odours would be introduced to the site </w:t>
      </w:r>
      <w:proofErr w:type="gramStart"/>
      <w:r>
        <w:t>as a result of</w:t>
      </w:r>
      <w:proofErr w:type="gramEnd"/>
      <w:r>
        <w:t xml:space="preserve"> the development. There is no noise impact expected </w:t>
      </w:r>
      <w:proofErr w:type="gramStart"/>
      <w:r>
        <w:t>as a result of</w:t>
      </w:r>
      <w:proofErr w:type="gramEnd"/>
      <w:r>
        <w:t xml:space="preserve"> the development.</w:t>
      </w:r>
      <w:r w:rsidR="005000F8">
        <w:t xml:space="preserve"> Hours of operation would remain the same and the new tables added to the area through the consolidation of the jumbo umbrella’s is not expected to impact the site’s existing noise levels. </w:t>
      </w:r>
    </w:p>
    <w:p w14:paraId="6DFF5EBB" w14:textId="77777777" w:rsidR="005000F8" w:rsidRDefault="005000F8" w:rsidP="00F22317">
      <w:pPr>
        <w:spacing w:line="276" w:lineRule="auto"/>
      </w:pPr>
    </w:p>
    <w:p w14:paraId="1648FF04" w14:textId="5FA2CBBB" w:rsidR="001F1FF7" w:rsidRDefault="001F1FF7" w:rsidP="00F22317">
      <w:pPr>
        <w:spacing w:line="276" w:lineRule="auto"/>
      </w:pPr>
      <w:r>
        <w:t xml:space="preserve">Thus, the existing amenity of the area would remain </w:t>
      </w:r>
      <w:r w:rsidR="005000F8">
        <w:t>unchanged,</w:t>
      </w:r>
      <w:r>
        <w:t xml:space="preserve"> and the development would be acceptable pursuant to policies DM1, SP1 and DC26.</w:t>
      </w:r>
    </w:p>
    <w:p w14:paraId="1C9FC1F9" w14:textId="77777777" w:rsidR="00F22317" w:rsidRPr="001F1FF7" w:rsidRDefault="00F22317" w:rsidP="00F22317">
      <w:pPr>
        <w:spacing w:line="276" w:lineRule="auto"/>
      </w:pPr>
    </w:p>
    <w:p w14:paraId="0F9D82C2" w14:textId="1D2CC77C" w:rsidR="00EF1F78" w:rsidRDefault="00E27804" w:rsidP="00F22317">
      <w:pPr>
        <w:pStyle w:val="Heading1"/>
        <w:spacing w:line="276" w:lineRule="auto"/>
        <w:rPr>
          <w:b w:val="0"/>
          <w:bCs/>
          <w:i/>
          <w:iCs/>
          <w:sz w:val="24"/>
          <w:szCs w:val="36"/>
          <w:u w:val="single"/>
        </w:rPr>
      </w:pPr>
      <w:r w:rsidRPr="00E27804">
        <w:rPr>
          <w:b w:val="0"/>
          <w:bCs/>
          <w:i/>
          <w:iCs/>
          <w:sz w:val="24"/>
          <w:szCs w:val="36"/>
          <w:u w:val="single"/>
        </w:rPr>
        <w:t>Access</w:t>
      </w:r>
    </w:p>
    <w:p w14:paraId="4A966C82" w14:textId="63FED880" w:rsidR="005000F8" w:rsidRPr="005000F8" w:rsidRDefault="005000F8" w:rsidP="00F22317">
      <w:pPr>
        <w:spacing w:line="276" w:lineRule="auto"/>
      </w:pPr>
      <w:r>
        <w:t>The existing level access to the site’s ground floor would remain unchanged. The development would therefore meet the requirements of policies JP-P1 and CC10.</w:t>
      </w:r>
    </w:p>
    <w:p w14:paraId="1BBCE6CC" w14:textId="77777777" w:rsidR="00E27804" w:rsidRDefault="00E27804" w:rsidP="00F22317">
      <w:pPr>
        <w:spacing w:line="276" w:lineRule="auto"/>
      </w:pPr>
    </w:p>
    <w:p w14:paraId="42007C12" w14:textId="61BF3803" w:rsidR="00E27804" w:rsidRDefault="00E27804" w:rsidP="00F22317">
      <w:pPr>
        <w:spacing w:line="276" w:lineRule="auto"/>
        <w:rPr>
          <w:i/>
          <w:iCs/>
          <w:u w:val="single"/>
        </w:rPr>
      </w:pPr>
      <w:r w:rsidRPr="00E27804">
        <w:rPr>
          <w:i/>
          <w:iCs/>
          <w:u w:val="single"/>
        </w:rPr>
        <w:t>Crime and ASB</w:t>
      </w:r>
    </w:p>
    <w:p w14:paraId="659A0FE6" w14:textId="77777777" w:rsidR="005000F8" w:rsidRDefault="005000F8" w:rsidP="00F22317">
      <w:pPr>
        <w:spacing w:line="276" w:lineRule="auto"/>
        <w:rPr>
          <w:i/>
          <w:iCs/>
          <w:u w:val="single"/>
        </w:rPr>
      </w:pPr>
    </w:p>
    <w:p w14:paraId="4A81354A" w14:textId="14A5F1BE" w:rsidR="00AD38EC" w:rsidRDefault="00FD7719" w:rsidP="00F22317">
      <w:pPr>
        <w:spacing w:line="276" w:lineRule="auto"/>
      </w:pPr>
      <w:r>
        <w:t>Policy DM1 requires considerations of crime generation and safety. Policy C10 requires</w:t>
      </w:r>
      <w:r w:rsidR="00AD38EC">
        <w:t xml:space="preserve"> consideration of a proposal’s impact on the wider community. </w:t>
      </w:r>
    </w:p>
    <w:p w14:paraId="207D7686" w14:textId="77777777" w:rsidR="00AD38EC" w:rsidRDefault="00AD38EC" w:rsidP="00F22317">
      <w:pPr>
        <w:spacing w:line="276" w:lineRule="auto"/>
      </w:pPr>
    </w:p>
    <w:p w14:paraId="3B09A6ED" w14:textId="3C17EF10" w:rsidR="005000F8" w:rsidRDefault="005000F8" w:rsidP="00F22317">
      <w:pPr>
        <w:spacing w:line="276" w:lineRule="auto"/>
      </w:pPr>
      <w:r>
        <w:t xml:space="preserve">The level of development proposed is limited. </w:t>
      </w:r>
      <w:r w:rsidR="00376FA1">
        <w:t xml:space="preserve">The existing security of the application would remain the same. </w:t>
      </w:r>
      <w:r w:rsidR="00C15FF8">
        <w:t>Greater Manchester Police’s Design for Security Team</w:t>
      </w:r>
      <w:r w:rsidR="00376FA1">
        <w:t xml:space="preserve"> have reviewed the proposal and had no comment to make.</w:t>
      </w:r>
      <w:r w:rsidR="00543B43">
        <w:t xml:space="preserve"> </w:t>
      </w:r>
    </w:p>
    <w:p w14:paraId="36006556" w14:textId="77777777" w:rsidR="00543B43" w:rsidRDefault="00543B43" w:rsidP="00F22317">
      <w:pPr>
        <w:spacing w:line="276" w:lineRule="auto"/>
      </w:pPr>
    </w:p>
    <w:p w14:paraId="5115D046" w14:textId="2E3B82DC" w:rsidR="00543B43" w:rsidRDefault="00543B43" w:rsidP="00F22317">
      <w:pPr>
        <w:spacing w:line="276" w:lineRule="auto"/>
      </w:pPr>
      <w:proofErr w:type="gramStart"/>
      <w:r>
        <w:t>In light of</w:t>
      </w:r>
      <w:proofErr w:type="gramEnd"/>
      <w:r>
        <w:t xml:space="preserve"> the above</w:t>
      </w:r>
      <w:r w:rsidR="00FD7719">
        <w:t xml:space="preserve">, </w:t>
      </w:r>
      <w:r>
        <w:t>the development</w:t>
      </w:r>
      <w:r w:rsidR="00FD7719">
        <w:t xml:space="preserve"> is acceptable under the requirements of policy DM1 and C10.</w:t>
      </w:r>
    </w:p>
    <w:p w14:paraId="0D92A1A9" w14:textId="77777777" w:rsidR="00EC3376" w:rsidRDefault="00EC3376" w:rsidP="00F22317">
      <w:pPr>
        <w:spacing w:line="276" w:lineRule="auto"/>
      </w:pPr>
    </w:p>
    <w:p w14:paraId="6FABE390" w14:textId="77777777" w:rsidR="00E27804" w:rsidRDefault="00E27804" w:rsidP="00F22317">
      <w:pPr>
        <w:spacing w:line="276" w:lineRule="auto"/>
      </w:pPr>
    </w:p>
    <w:p w14:paraId="68F479A5" w14:textId="28AE1648" w:rsidR="00D66B55" w:rsidRDefault="00D66B55" w:rsidP="00D66B55">
      <w:pPr>
        <w:pStyle w:val="Heading1"/>
      </w:pPr>
      <w:r>
        <w:t>Conclusion</w:t>
      </w:r>
    </w:p>
    <w:p w14:paraId="2C5503A6" w14:textId="45B52CF5" w:rsidR="00515740" w:rsidRDefault="00515740" w:rsidP="00515740">
      <w:pPr>
        <w:spacing w:line="276" w:lineRule="auto"/>
      </w:pPr>
      <w:r>
        <w:t xml:space="preserve">The interventions proposed would not negatively impact the site’s accessibility, the area amenity or crime generation. The proposals impact would be mitigated via conditions relating to hard landscaping and maintenance. Therefore, </w:t>
      </w:r>
      <w:r w:rsidR="00A040DC">
        <w:t xml:space="preserve">the scheme is acceptable pursuant to </w:t>
      </w:r>
      <w:r w:rsidR="00A040DC" w:rsidRPr="00515740">
        <w:t>the Saved Unitary Development policy</w:t>
      </w:r>
      <w:r w:rsidR="00A040DC">
        <w:t xml:space="preserve"> DC26, Manchester Core Strategy (2012-2027) policies DM1, SP1 and EN1 and Places for Everyone Joint Development Plan policy JP-P1.</w:t>
      </w:r>
    </w:p>
    <w:p w14:paraId="5D768B59" w14:textId="77777777" w:rsidR="00515740" w:rsidRDefault="00515740" w:rsidP="00515740">
      <w:pPr>
        <w:spacing w:line="276" w:lineRule="auto"/>
      </w:pPr>
    </w:p>
    <w:p w14:paraId="3D04379D" w14:textId="77777777" w:rsidR="00EF3E10" w:rsidRDefault="00EF3E10" w:rsidP="00D3474F"/>
    <w:p w14:paraId="37E56381" w14:textId="7DC17CD6" w:rsidR="006B1081" w:rsidRDefault="005C02B9" w:rsidP="00932BFB">
      <w:pPr>
        <w:spacing w:after="120"/>
      </w:pPr>
      <w:r w:rsidRPr="005C02B9">
        <w:rPr>
          <w:rStyle w:val="Heading2Char"/>
        </w:rPr>
        <w:t>Recommendation</w:t>
      </w:r>
      <w:r>
        <w:t xml:space="preserve">: </w:t>
      </w:r>
      <w:r w:rsidR="00CC0465" w:rsidRPr="00CC0465">
        <w:rPr>
          <w:b/>
          <w:bCs/>
        </w:rPr>
        <w:t>Approve</w:t>
      </w:r>
    </w:p>
    <w:p w14:paraId="76271DC2" w14:textId="77777777" w:rsidR="00A331F9" w:rsidRDefault="00A331F9">
      <w:pPr>
        <w:rPr>
          <w:rFonts w:ascii="Times New Roman" w:eastAsia="Times New Roman" w:hAnsi="Times New Roman"/>
        </w:rPr>
      </w:pPr>
    </w:p>
    <w:p w14:paraId="4969E442" w14:textId="77777777" w:rsidR="00932BFB" w:rsidRPr="00932BFB" w:rsidRDefault="00932BFB" w:rsidP="00932BFB">
      <w:pPr>
        <w:pStyle w:val="ListParagraph"/>
        <w:numPr>
          <w:ilvl w:val="0"/>
          <w:numId w:val="6"/>
        </w:numPr>
      </w:pPr>
      <w:r w:rsidRPr="00932BFB">
        <w:t>The development must be begun not later than three years beginning with the date of this permission.</w:t>
      </w:r>
    </w:p>
    <w:p w14:paraId="7E66A0F3" w14:textId="77777777" w:rsidR="00932BFB" w:rsidRPr="00932BFB" w:rsidRDefault="00932BFB" w:rsidP="00932BFB">
      <w:pPr>
        <w:pStyle w:val="ListParagraph"/>
      </w:pPr>
    </w:p>
    <w:p w14:paraId="42397679" w14:textId="77777777" w:rsidR="00932BFB" w:rsidRPr="00932BFB" w:rsidRDefault="00932BFB" w:rsidP="00932BFB">
      <w:pPr>
        <w:pStyle w:val="ListParagraph"/>
      </w:pPr>
      <w:r w:rsidRPr="00932BFB">
        <w:t>Reason - Required to be imposed by Section 91 of the Town and Country Planning Act 1990 (as amended).</w:t>
      </w:r>
    </w:p>
    <w:p w14:paraId="55AD89C5" w14:textId="679CA8C1" w:rsidR="005C02B9" w:rsidRDefault="005C02B9" w:rsidP="00932BFB">
      <w:pPr>
        <w:pStyle w:val="ListParagraph"/>
      </w:pPr>
    </w:p>
    <w:p w14:paraId="33C2F449" w14:textId="77777777" w:rsidR="00932BFB" w:rsidRPr="00932BFB" w:rsidRDefault="00932BFB" w:rsidP="00932BFB">
      <w:pPr>
        <w:pStyle w:val="ListParagraph"/>
        <w:numPr>
          <w:ilvl w:val="0"/>
          <w:numId w:val="6"/>
        </w:numPr>
      </w:pPr>
      <w:r w:rsidRPr="00932BFB">
        <w:t>The development hereby approved shall be carried out in accordance with the following drawings and documents: </w:t>
      </w:r>
    </w:p>
    <w:p w14:paraId="59225DA6" w14:textId="0BC41E0D" w:rsidR="00932BFB" w:rsidRPr="00932BFB" w:rsidRDefault="00932BFB" w:rsidP="00932BFB">
      <w:pPr>
        <w:pStyle w:val="ListParagraph"/>
      </w:pPr>
    </w:p>
    <w:p w14:paraId="166F8DF0" w14:textId="77777777" w:rsidR="00932BFB" w:rsidRPr="00932BFB" w:rsidRDefault="00932BFB" w:rsidP="00932BFB">
      <w:pPr>
        <w:pStyle w:val="ListParagraph"/>
      </w:pPr>
      <w:r w:rsidRPr="00932BFB">
        <w:t>Drawing: 3117/LB02 Rev. C (Received 9 April 2026)</w:t>
      </w:r>
    </w:p>
    <w:p w14:paraId="50A4E17D" w14:textId="77777777" w:rsidR="00932BFB" w:rsidRPr="00932BFB" w:rsidRDefault="00932BFB" w:rsidP="00932BFB">
      <w:pPr>
        <w:pStyle w:val="ListParagraph"/>
      </w:pPr>
      <w:r w:rsidRPr="00932BFB">
        <w:t>Drawing: 3117/LB04 Rev. C (Received 9 April 2026)</w:t>
      </w:r>
    </w:p>
    <w:p w14:paraId="606B662E" w14:textId="77777777" w:rsidR="00932BFB" w:rsidRPr="00932BFB" w:rsidRDefault="00932BFB" w:rsidP="00932BFB">
      <w:pPr>
        <w:pStyle w:val="ListParagraph"/>
      </w:pPr>
      <w:r w:rsidRPr="00932BFB">
        <w:t>Drawing: Location Plan (Received 28 January 2026)</w:t>
      </w:r>
    </w:p>
    <w:p w14:paraId="133BD086" w14:textId="77777777" w:rsidR="00932BFB" w:rsidRPr="00932BFB" w:rsidRDefault="00932BFB" w:rsidP="00932BFB">
      <w:pPr>
        <w:pStyle w:val="ListParagraph"/>
      </w:pPr>
      <w:r w:rsidRPr="00932BFB">
        <w:t>Document: Heating and Lighting Details (Received 1 April 2026)</w:t>
      </w:r>
    </w:p>
    <w:p w14:paraId="78BB6809" w14:textId="77777777" w:rsidR="00932BFB" w:rsidRPr="00932BFB" w:rsidRDefault="00932BFB" w:rsidP="00932BFB">
      <w:pPr>
        <w:pStyle w:val="ListParagraph"/>
      </w:pPr>
    </w:p>
    <w:p w14:paraId="48932CC9" w14:textId="77777777" w:rsidR="00932BFB" w:rsidRPr="00932BFB" w:rsidRDefault="00932BFB" w:rsidP="00932BFB">
      <w:pPr>
        <w:pStyle w:val="ListParagraph"/>
      </w:pPr>
      <w:r w:rsidRPr="00932BFB">
        <w:t>Reason - To ensure that the development is carried out in accordance with the approved plans pursuant to policies SP1 and DM1 of the Core Strategy.</w:t>
      </w:r>
    </w:p>
    <w:p w14:paraId="3F8AA437" w14:textId="558CFC90" w:rsidR="00932BFB" w:rsidRPr="00A331F9" w:rsidRDefault="00932BFB" w:rsidP="00932BFB">
      <w:pPr>
        <w:pStyle w:val="ListParagraph"/>
      </w:pPr>
    </w:p>
    <w:sectPr w:rsidR="00932BFB"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682CB0"/>
    <w:multiLevelType w:val="hybridMultilevel"/>
    <w:tmpl w:val="886615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1"/>
  </w:num>
  <w:num w:numId="5" w16cid:durableId="257520763">
    <w:abstractNumId w:val="5"/>
  </w:num>
  <w:num w:numId="6" w16cid:durableId="16543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3B04"/>
    <w:rsid w:val="00093570"/>
    <w:rsid w:val="000A6F4C"/>
    <w:rsid w:val="000B45BB"/>
    <w:rsid w:val="000E70C1"/>
    <w:rsid w:val="001563D7"/>
    <w:rsid w:val="001A3E03"/>
    <w:rsid w:val="001D6509"/>
    <w:rsid w:val="001F1FF7"/>
    <w:rsid w:val="0023491E"/>
    <w:rsid w:val="002507BD"/>
    <w:rsid w:val="00264A72"/>
    <w:rsid w:val="00271DE1"/>
    <w:rsid w:val="0027412A"/>
    <w:rsid w:val="00274422"/>
    <w:rsid w:val="0032349F"/>
    <w:rsid w:val="0036241D"/>
    <w:rsid w:val="00376FA1"/>
    <w:rsid w:val="003E4005"/>
    <w:rsid w:val="003E6A48"/>
    <w:rsid w:val="0042020E"/>
    <w:rsid w:val="00424D84"/>
    <w:rsid w:val="00467C0E"/>
    <w:rsid w:val="004B5F1A"/>
    <w:rsid w:val="004E7948"/>
    <w:rsid w:val="005000F8"/>
    <w:rsid w:val="00515740"/>
    <w:rsid w:val="00543B43"/>
    <w:rsid w:val="005C02B9"/>
    <w:rsid w:val="0060008F"/>
    <w:rsid w:val="006175C6"/>
    <w:rsid w:val="006503C0"/>
    <w:rsid w:val="00654330"/>
    <w:rsid w:val="00674617"/>
    <w:rsid w:val="006954E2"/>
    <w:rsid w:val="006B1081"/>
    <w:rsid w:val="006B319B"/>
    <w:rsid w:val="006B3B30"/>
    <w:rsid w:val="006D5438"/>
    <w:rsid w:val="006E0A90"/>
    <w:rsid w:val="006E370D"/>
    <w:rsid w:val="0070357C"/>
    <w:rsid w:val="00710CA2"/>
    <w:rsid w:val="007344CC"/>
    <w:rsid w:val="007524AB"/>
    <w:rsid w:val="007901E8"/>
    <w:rsid w:val="007C505D"/>
    <w:rsid w:val="008057CA"/>
    <w:rsid w:val="008552F2"/>
    <w:rsid w:val="008704D2"/>
    <w:rsid w:val="00871882"/>
    <w:rsid w:val="008E49B9"/>
    <w:rsid w:val="00932BFB"/>
    <w:rsid w:val="0093732D"/>
    <w:rsid w:val="00982188"/>
    <w:rsid w:val="009D7583"/>
    <w:rsid w:val="00A040DC"/>
    <w:rsid w:val="00A04F27"/>
    <w:rsid w:val="00A331F9"/>
    <w:rsid w:val="00A40D82"/>
    <w:rsid w:val="00AD38EC"/>
    <w:rsid w:val="00AD3AB2"/>
    <w:rsid w:val="00B17001"/>
    <w:rsid w:val="00B72292"/>
    <w:rsid w:val="00B75EB9"/>
    <w:rsid w:val="00BA1502"/>
    <w:rsid w:val="00BA1D7F"/>
    <w:rsid w:val="00BA5693"/>
    <w:rsid w:val="00BD216A"/>
    <w:rsid w:val="00BE7747"/>
    <w:rsid w:val="00C15FF8"/>
    <w:rsid w:val="00C573B6"/>
    <w:rsid w:val="00C62A32"/>
    <w:rsid w:val="00CC0465"/>
    <w:rsid w:val="00CE4AF1"/>
    <w:rsid w:val="00CF74CA"/>
    <w:rsid w:val="00D258B2"/>
    <w:rsid w:val="00D3474F"/>
    <w:rsid w:val="00D66B55"/>
    <w:rsid w:val="00D73A5C"/>
    <w:rsid w:val="00E0137E"/>
    <w:rsid w:val="00E1769F"/>
    <w:rsid w:val="00E27804"/>
    <w:rsid w:val="00E66774"/>
    <w:rsid w:val="00EC3376"/>
    <w:rsid w:val="00EE0337"/>
    <w:rsid w:val="00EF1F78"/>
    <w:rsid w:val="00EF3E10"/>
    <w:rsid w:val="00F22317"/>
    <w:rsid w:val="00F30038"/>
    <w:rsid w:val="00F736CA"/>
    <w:rsid w:val="00F81C43"/>
    <w:rsid w:val="00F96A58"/>
    <w:rsid w:val="00FA00E6"/>
    <w:rsid w:val="00FC28E3"/>
    <w:rsid w:val="00FC368B"/>
    <w:rsid w:val="00FD7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D7B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salesforceId:ebd80bb8-b237-4222-a9f3-3e9e6437d5f9</dc:subject>
  <dc:creator>Anthony Moore</dc:creator>
  <cp:keywords/>
  <dc:description/>
  <cp:lastModifiedBy>Lea Joseph</cp:lastModifiedBy>
  <cp:revision>2</cp:revision>
  <dcterms:created xsi:type="dcterms:W3CDTF">2026-06-02T13:50:00Z</dcterms:created>
  <dcterms:modified xsi:type="dcterms:W3CDTF">2026-06-02T13:50:00Z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069Sl00000Wo9ybIAB</vt:lpwstr>
  </property>
</Properties>
</file>