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45EEB" w14:textId="77777777" w:rsidR="009A4E1B" w:rsidRPr="00E67ED3" w:rsidRDefault="00646BEC">
      <w:pPr>
        <w:pStyle w:val="Heading2"/>
        <w:spacing w:before="80"/>
        <w:ind w:firstLine="100"/>
        <w:jc w:val="center"/>
        <w:rPr>
          <w:rFonts w:asciiTheme="majorHAnsi" w:hAnsiTheme="majorHAnsi" w:cstheme="majorHAnsi"/>
          <w:b w:val="0"/>
          <w:bCs w:val="0"/>
          <w:color w:val="FF0000"/>
        </w:rPr>
      </w:pPr>
      <w:r w:rsidRPr="00E67ED3">
        <w:rPr>
          <w:rFonts w:asciiTheme="majorHAnsi" w:hAnsiTheme="majorHAnsi" w:cstheme="majorHAnsi"/>
        </w:rPr>
        <w:t>Manchester Communication Academy 4G Pitch General Management Plan</w:t>
      </w:r>
    </w:p>
    <w:p w14:paraId="737A3B7A" w14:textId="77777777" w:rsidR="009A4E1B" w:rsidRPr="00E67ED3" w:rsidRDefault="00646BEC" w:rsidP="00E67ED3">
      <w:pPr>
        <w:pStyle w:val="Heading2"/>
        <w:spacing w:before="164"/>
        <w:rPr>
          <w:rFonts w:asciiTheme="majorHAnsi" w:hAnsiTheme="majorHAnsi" w:cstheme="majorHAnsi"/>
        </w:rPr>
      </w:pPr>
      <w:r w:rsidRPr="00E67ED3">
        <w:rPr>
          <w:rFonts w:asciiTheme="majorHAnsi" w:hAnsiTheme="majorHAnsi" w:cstheme="majorHAnsi"/>
        </w:rPr>
        <w:t>Management</w:t>
      </w:r>
    </w:p>
    <w:p w14:paraId="3348BCEB" w14:textId="77777777" w:rsidR="009A4E1B" w:rsidRPr="00E67ED3" w:rsidRDefault="00646BEC">
      <w:pPr>
        <w:pBdr>
          <w:top w:val="nil"/>
          <w:left w:val="nil"/>
          <w:bottom w:val="nil"/>
          <w:right w:val="nil"/>
          <w:between w:val="nil"/>
        </w:pBdr>
        <w:spacing w:before="179"/>
        <w:ind w:left="100" w:right="432"/>
        <w:jc w:val="both"/>
        <w:rPr>
          <w:rFonts w:asciiTheme="majorHAnsi" w:hAnsiTheme="majorHAnsi" w:cstheme="majorHAnsi"/>
          <w:color w:val="000000"/>
        </w:rPr>
      </w:pPr>
      <w:r w:rsidRPr="00E67ED3">
        <w:rPr>
          <w:rFonts w:asciiTheme="majorHAnsi" w:hAnsiTheme="majorHAnsi" w:cstheme="majorHAnsi"/>
          <w:color w:val="202020"/>
        </w:rPr>
        <w:t xml:space="preserve">Manchester Communication Academy (MCA) is part of the Greater Manchester Academies Trust (GMAT). The facility will be managed as part of the MCA establishment. </w:t>
      </w:r>
      <w:r w:rsidRPr="00E67ED3">
        <w:rPr>
          <w:rFonts w:asciiTheme="majorHAnsi" w:hAnsiTheme="majorHAnsi" w:cstheme="majorHAnsi"/>
          <w:color w:val="202020"/>
        </w:rPr>
        <w:t xml:space="preserve">The </w:t>
      </w:r>
      <w:r w:rsidRPr="00E67ED3">
        <w:rPr>
          <w:rFonts w:asciiTheme="majorHAnsi" w:hAnsiTheme="majorHAnsi" w:cstheme="majorHAnsi"/>
          <w:color w:val="202020"/>
        </w:rPr>
        <w:t>4</w:t>
      </w:r>
      <w:r w:rsidRPr="00E67ED3">
        <w:rPr>
          <w:rFonts w:asciiTheme="majorHAnsi" w:hAnsiTheme="majorHAnsi" w:cstheme="majorHAnsi"/>
          <w:color w:val="202020"/>
        </w:rPr>
        <w:t>G project will be managed b</w:t>
      </w:r>
      <w:r w:rsidRPr="00E67ED3">
        <w:rPr>
          <w:rFonts w:asciiTheme="majorHAnsi" w:hAnsiTheme="majorHAnsi" w:cstheme="majorHAnsi"/>
          <w:color w:val="202020"/>
        </w:rPr>
        <w:t xml:space="preserve">y the GMAT Community &amp; Sports Manager with clear reporting lines to the MCA Senior Leadership Team (SLT) to ensure strategic oversight and strong management of the facility. </w:t>
      </w:r>
      <w:r w:rsidRPr="00E67ED3">
        <w:rPr>
          <w:rFonts w:asciiTheme="majorHAnsi" w:hAnsiTheme="majorHAnsi" w:cstheme="majorHAnsi"/>
          <w:color w:val="202020"/>
        </w:rPr>
        <w:t xml:space="preserve">Reports will be provided to </w:t>
      </w:r>
      <w:proofErr w:type="gramStart"/>
      <w:r w:rsidRPr="00E67ED3">
        <w:rPr>
          <w:rFonts w:asciiTheme="majorHAnsi" w:hAnsiTheme="majorHAnsi" w:cstheme="majorHAnsi"/>
          <w:color w:val="202020"/>
        </w:rPr>
        <w:t>SLT</w:t>
      </w:r>
      <w:proofErr w:type="gramEnd"/>
      <w:r w:rsidRPr="00E67ED3">
        <w:rPr>
          <w:rFonts w:asciiTheme="majorHAnsi" w:hAnsiTheme="majorHAnsi" w:cstheme="majorHAnsi"/>
          <w:color w:val="202020"/>
        </w:rPr>
        <w:t xml:space="preserve"> and should anything be required to be discussed further they will be taken by the </w:t>
      </w:r>
      <w:r w:rsidRPr="00E67ED3">
        <w:rPr>
          <w:rFonts w:asciiTheme="majorHAnsi" w:hAnsiTheme="majorHAnsi" w:cstheme="majorHAnsi"/>
          <w:color w:val="202020"/>
        </w:rPr>
        <w:t>GMAT</w:t>
      </w:r>
      <w:r w:rsidRPr="00E67ED3">
        <w:rPr>
          <w:rFonts w:asciiTheme="majorHAnsi" w:hAnsiTheme="majorHAnsi" w:cstheme="majorHAnsi"/>
          <w:color w:val="202020"/>
        </w:rPr>
        <w:t xml:space="preserve"> Board. The Trust Board will have ultimate responsibility for ensuring the terms and conditions of any funding partners are met.</w:t>
      </w:r>
    </w:p>
    <w:p w14:paraId="0884581E" w14:textId="77777777" w:rsidR="009A4E1B" w:rsidRPr="00E67ED3" w:rsidRDefault="009A4E1B">
      <w:pPr>
        <w:pBdr>
          <w:top w:val="nil"/>
          <w:left w:val="nil"/>
          <w:bottom w:val="nil"/>
          <w:right w:val="nil"/>
          <w:between w:val="nil"/>
        </w:pBdr>
        <w:spacing w:before="10"/>
        <w:rPr>
          <w:rFonts w:asciiTheme="majorHAnsi" w:hAnsiTheme="majorHAnsi" w:cstheme="majorHAnsi"/>
          <w:color w:val="000000"/>
        </w:rPr>
      </w:pPr>
    </w:p>
    <w:p w14:paraId="58353B15" w14:textId="77777777" w:rsidR="009A4E1B" w:rsidRPr="00E67ED3" w:rsidRDefault="00646BEC">
      <w:pPr>
        <w:pBdr>
          <w:top w:val="nil"/>
          <w:left w:val="nil"/>
          <w:bottom w:val="nil"/>
          <w:right w:val="nil"/>
          <w:between w:val="nil"/>
        </w:pBdr>
        <w:ind w:left="100" w:right="430"/>
        <w:jc w:val="both"/>
        <w:rPr>
          <w:rFonts w:asciiTheme="majorHAnsi" w:hAnsiTheme="majorHAnsi" w:cstheme="majorHAnsi"/>
          <w:color w:val="000000"/>
        </w:rPr>
      </w:pPr>
      <w:r w:rsidRPr="00E67ED3">
        <w:rPr>
          <w:rFonts w:asciiTheme="majorHAnsi" w:hAnsiTheme="majorHAnsi" w:cstheme="majorHAnsi"/>
          <w:color w:val="202020"/>
        </w:rPr>
        <w:t>Lettings are currently managed by the GM</w:t>
      </w:r>
      <w:r w:rsidRPr="00E67ED3">
        <w:rPr>
          <w:rFonts w:asciiTheme="majorHAnsi" w:hAnsiTheme="majorHAnsi" w:cstheme="majorHAnsi"/>
          <w:color w:val="202020"/>
        </w:rPr>
        <w:t>AT Community &amp; Sports Manager</w:t>
      </w:r>
      <w:r w:rsidRPr="00E67ED3">
        <w:rPr>
          <w:rFonts w:asciiTheme="majorHAnsi" w:hAnsiTheme="majorHAnsi" w:cstheme="majorHAnsi"/>
          <w:color w:val="202020"/>
        </w:rPr>
        <w:t xml:space="preserve"> with some administrative support from the Finance Team. There are currently 2 </w:t>
      </w:r>
      <w:proofErr w:type="gramStart"/>
      <w:r w:rsidRPr="00E67ED3">
        <w:rPr>
          <w:rFonts w:asciiTheme="majorHAnsi" w:hAnsiTheme="majorHAnsi" w:cstheme="majorHAnsi"/>
          <w:color w:val="202020"/>
        </w:rPr>
        <w:t>full time</w:t>
      </w:r>
      <w:proofErr w:type="gramEnd"/>
      <w:r w:rsidRPr="00E67ED3">
        <w:rPr>
          <w:rFonts w:asciiTheme="majorHAnsi" w:hAnsiTheme="majorHAnsi" w:cstheme="majorHAnsi"/>
          <w:color w:val="202020"/>
        </w:rPr>
        <w:t xml:space="preserve"> site staff and </w:t>
      </w:r>
      <w:r w:rsidRPr="00E67ED3">
        <w:rPr>
          <w:rFonts w:asciiTheme="majorHAnsi" w:hAnsiTheme="majorHAnsi" w:cstheme="majorHAnsi"/>
          <w:color w:val="202020"/>
        </w:rPr>
        <w:t>5</w:t>
      </w:r>
      <w:r w:rsidRPr="00E67ED3">
        <w:rPr>
          <w:rFonts w:asciiTheme="majorHAnsi" w:hAnsiTheme="majorHAnsi" w:cstheme="majorHAnsi"/>
          <w:color w:val="202020"/>
        </w:rPr>
        <w:t xml:space="preserve"> </w:t>
      </w:r>
      <w:proofErr w:type="gramStart"/>
      <w:r w:rsidRPr="00E67ED3">
        <w:rPr>
          <w:rFonts w:asciiTheme="majorHAnsi" w:hAnsiTheme="majorHAnsi" w:cstheme="majorHAnsi"/>
          <w:color w:val="202020"/>
        </w:rPr>
        <w:t>lettings</w:t>
      </w:r>
      <w:proofErr w:type="gramEnd"/>
      <w:r w:rsidRPr="00E67ED3">
        <w:rPr>
          <w:rFonts w:asciiTheme="majorHAnsi" w:hAnsiTheme="majorHAnsi" w:cstheme="majorHAnsi"/>
          <w:color w:val="202020"/>
        </w:rPr>
        <w:t xml:space="preserve"> assistants (all </w:t>
      </w:r>
      <w:proofErr w:type="gramStart"/>
      <w:r w:rsidRPr="00E67ED3">
        <w:rPr>
          <w:rFonts w:asciiTheme="majorHAnsi" w:hAnsiTheme="majorHAnsi" w:cstheme="majorHAnsi"/>
          <w:color w:val="202020"/>
        </w:rPr>
        <w:t>part time</w:t>
      </w:r>
      <w:proofErr w:type="gramEnd"/>
      <w:r w:rsidRPr="00E67ED3">
        <w:rPr>
          <w:rFonts w:asciiTheme="majorHAnsi" w:hAnsiTheme="majorHAnsi" w:cstheme="majorHAnsi"/>
          <w:color w:val="202020"/>
        </w:rPr>
        <w:t>) who cover evening and weekend provisio</w:t>
      </w:r>
      <w:r w:rsidRPr="00E67ED3">
        <w:rPr>
          <w:rFonts w:asciiTheme="majorHAnsi" w:hAnsiTheme="majorHAnsi" w:cstheme="majorHAnsi"/>
          <w:color w:val="202020"/>
        </w:rPr>
        <w:t>n</w:t>
      </w:r>
      <w:r w:rsidRPr="00E67ED3">
        <w:rPr>
          <w:rFonts w:asciiTheme="majorHAnsi" w:hAnsiTheme="majorHAnsi" w:cstheme="majorHAnsi"/>
          <w:color w:val="202020"/>
        </w:rPr>
        <w:t>. Additional le</w:t>
      </w:r>
      <w:r w:rsidRPr="00E67ED3">
        <w:rPr>
          <w:rFonts w:asciiTheme="majorHAnsi" w:hAnsiTheme="majorHAnsi" w:cstheme="majorHAnsi"/>
          <w:color w:val="202020"/>
        </w:rPr>
        <w:t xml:space="preserve">isure attendant </w:t>
      </w:r>
      <w:proofErr w:type="gramStart"/>
      <w:r w:rsidRPr="00E67ED3">
        <w:rPr>
          <w:rFonts w:asciiTheme="majorHAnsi" w:hAnsiTheme="majorHAnsi" w:cstheme="majorHAnsi"/>
          <w:color w:val="202020"/>
        </w:rPr>
        <w:t>part</w:t>
      </w:r>
      <w:r w:rsidRPr="00E67ED3">
        <w:rPr>
          <w:rFonts w:asciiTheme="majorHAnsi" w:hAnsiTheme="majorHAnsi" w:cstheme="majorHAnsi"/>
          <w:color w:val="202020"/>
        </w:rPr>
        <w:t xml:space="preserve"> time</w:t>
      </w:r>
      <w:proofErr w:type="gramEnd"/>
      <w:r w:rsidRPr="00E67ED3">
        <w:rPr>
          <w:rFonts w:asciiTheme="majorHAnsi" w:hAnsiTheme="majorHAnsi" w:cstheme="majorHAnsi"/>
          <w:color w:val="202020"/>
        </w:rPr>
        <w:t xml:space="preserve"> staff will be recruited to support the operation of this new facility.</w:t>
      </w:r>
      <w:r w:rsidRPr="00E67ED3">
        <w:rPr>
          <w:rFonts w:asciiTheme="majorHAnsi" w:hAnsiTheme="majorHAnsi" w:cstheme="majorHAnsi"/>
          <w:color w:val="202020"/>
        </w:rPr>
        <w:t xml:space="preserve"> </w:t>
      </w:r>
    </w:p>
    <w:p w14:paraId="0D2879B6" w14:textId="77777777" w:rsidR="009A4E1B" w:rsidRPr="00E67ED3" w:rsidRDefault="009A4E1B">
      <w:pPr>
        <w:pBdr>
          <w:top w:val="nil"/>
          <w:left w:val="nil"/>
          <w:bottom w:val="nil"/>
          <w:right w:val="nil"/>
          <w:between w:val="nil"/>
        </w:pBdr>
        <w:ind w:left="100" w:right="430"/>
        <w:jc w:val="both"/>
        <w:rPr>
          <w:rFonts w:asciiTheme="majorHAnsi" w:hAnsiTheme="majorHAnsi" w:cstheme="majorHAnsi"/>
        </w:rPr>
      </w:pPr>
    </w:p>
    <w:p w14:paraId="64D1EFDD" w14:textId="77777777" w:rsidR="009A4E1B" w:rsidRPr="00E67ED3" w:rsidRDefault="00646BEC">
      <w:pPr>
        <w:ind w:left="100" w:right="430"/>
        <w:jc w:val="both"/>
        <w:rPr>
          <w:rFonts w:asciiTheme="majorHAnsi" w:hAnsiTheme="majorHAnsi" w:cstheme="majorHAnsi"/>
        </w:rPr>
      </w:pPr>
      <w:r w:rsidRPr="00E67ED3">
        <w:rPr>
          <w:rFonts w:asciiTheme="majorHAnsi" w:hAnsiTheme="majorHAnsi" w:cstheme="majorHAnsi"/>
        </w:rPr>
        <w:t xml:space="preserve">The MCA Sports Alliance acts as a de facto Steering Group for our current </w:t>
      </w:r>
      <w:proofErr w:type="gramStart"/>
      <w:r w:rsidRPr="00E67ED3">
        <w:rPr>
          <w:rFonts w:asciiTheme="majorHAnsi" w:hAnsiTheme="majorHAnsi" w:cstheme="majorHAnsi"/>
        </w:rPr>
        <w:t>facilities, and</w:t>
      </w:r>
      <w:proofErr w:type="gramEnd"/>
      <w:r w:rsidRPr="00E67ED3">
        <w:rPr>
          <w:rFonts w:asciiTheme="majorHAnsi" w:hAnsiTheme="majorHAnsi" w:cstheme="majorHAnsi"/>
        </w:rPr>
        <w:t xml:space="preserve"> will develop this role for the new pitch. This alliance was set up as a </w:t>
      </w:r>
      <w:proofErr w:type="gramStart"/>
      <w:r w:rsidRPr="00E67ED3">
        <w:rPr>
          <w:rFonts w:asciiTheme="majorHAnsi" w:hAnsiTheme="majorHAnsi" w:cstheme="majorHAnsi"/>
        </w:rPr>
        <w:t>non-­</w:t>
      </w:r>
      <w:proofErr w:type="gramEnd"/>
      <w:r w:rsidRPr="00E67ED3">
        <w:rPr>
          <w:rFonts w:asciiTheme="majorHAnsi" w:hAnsiTheme="majorHAnsi" w:cstheme="majorHAnsi"/>
        </w:rPr>
        <w:t xml:space="preserve">constituted group of </w:t>
      </w:r>
      <w:proofErr w:type="spellStart"/>
      <w:r w:rsidRPr="00E67ED3">
        <w:rPr>
          <w:rFonts w:asciiTheme="majorHAnsi" w:hAnsiTheme="majorHAnsi" w:cstheme="majorHAnsi"/>
        </w:rPr>
        <w:t>organisations</w:t>
      </w:r>
      <w:proofErr w:type="spellEnd"/>
      <w:r w:rsidRPr="00E67ED3">
        <w:rPr>
          <w:rFonts w:asciiTheme="majorHAnsi" w:hAnsiTheme="majorHAnsi" w:cstheme="majorHAnsi"/>
        </w:rPr>
        <w:t xml:space="preserve"> who would work together to </w:t>
      </w:r>
      <w:proofErr w:type="spellStart"/>
      <w:r w:rsidRPr="00E67ED3">
        <w:rPr>
          <w:rFonts w:asciiTheme="majorHAnsi" w:hAnsiTheme="majorHAnsi" w:cstheme="majorHAnsi"/>
        </w:rPr>
        <w:t>analyse</w:t>
      </w:r>
      <w:proofErr w:type="spellEnd"/>
      <w:r w:rsidRPr="00E67ED3">
        <w:rPr>
          <w:rFonts w:asciiTheme="majorHAnsi" w:hAnsiTheme="majorHAnsi" w:cstheme="majorHAnsi"/>
        </w:rPr>
        <w:t xml:space="preserve"> the growth in sports participation based at MCA. The group is also a vehicle for reporting issues and concerns regarding the usage of the</w:t>
      </w:r>
    </w:p>
    <w:p w14:paraId="64EBECB1" w14:textId="77777777" w:rsidR="009A4E1B" w:rsidRPr="00E67ED3" w:rsidRDefault="00646BEC">
      <w:pPr>
        <w:ind w:left="100" w:right="430"/>
        <w:jc w:val="both"/>
        <w:rPr>
          <w:rFonts w:asciiTheme="majorHAnsi" w:hAnsiTheme="majorHAnsi" w:cstheme="majorHAnsi"/>
        </w:rPr>
      </w:pPr>
      <w:r w:rsidRPr="00E67ED3">
        <w:rPr>
          <w:rFonts w:asciiTheme="majorHAnsi" w:hAnsiTheme="majorHAnsi" w:cstheme="majorHAnsi"/>
        </w:rPr>
        <w:t xml:space="preserve">MCA facilities. This group will include representatives from our local partner clubs as well as key local and regional </w:t>
      </w:r>
      <w:proofErr w:type="spellStart"/>
      <w:r w:rsidRPr="00E67ED3">
        <w:rPr>
          <w:rFonts w:asciiTheme="majorHAnsi" w:hAnsiTheme="majorHAnsi" w:cstheme="majorHAnsi"/>
        </w:rPr>
        <w:t>organisations</w:t>
      </w:r>
      <w:proofErr w:type="spellEnd"/>
      <w:r w:rsidRPr="00E67ED3">
        <w:rPr>
          <w:rFonts w:asciiTheme="majorHAnsi" w:hAnsiTheme="majorHAnsi" w:cstheme="majorHAnsi"/>
        </w:rPr>
        <w:t xml:space="preserve">. </w:t>
      </w:r>
    </w:p>
    <w:p w14:paraId="7269349C" w14:textId="77777777" w:rsidR="00E67ED3" w:rsidRPr="00E67ED3" w:rsidRDefault="00E67ED3">
      <w:pPr>
        <w:ind w:left="100" w:right="430"/>
        <w:jc w:val="both"/>
        <w:rPr>
          <w:rFonts w:asciiTheme="majorHAnsi" w:hAnsiTheme="majorHAnsi" w:cstheme="majorHAnsi"/>
        </w:rPr>
      </w:pPr>
    </w:p>
    <w:p w14:paraId="49E4225C" w14:textId="77777777" w:rsidR="009A4E1B" w:rsidRPr="00E67ED3" w:rsidRDefault="00646BEC">
      <w:pPr>
        <w:ind w:left="100" w:right="430"/>
        <w:jc w:val="both"/>
        <w:rPr>
          <w:rFonts w:asciiTheme="majorHAnsi" w:hAnsiTheme="majorHAnsi" w:cstheme="majorHAnsi"/>
        </w:rPr>
      </w:pPr>
      <w:r w:rsidRPr="00E67ED3">
        <w:rPr>
          <w:rFonts w:asciiTheme="majorHAnsi" w:hAnsiTheme="majorHAnsi" w:cstheme="majorHAnsi"/>
        </w:rPr>
        <w:t xml:space="preserve">The MCA Sports Alliance is chaired by the </w:t>
      </w:r>
      <w:r w:rsidRPr="00E67ED3">
        <w:rPr>
          <w:rFonts w:asciiTheme="majorHAnsi" w:hAnsiTheme="majorHAnsi" w:cstheme="majorHAnsi"/>
          <w:color w:val="202020"/>
        </w:rPr>
        <w:t>GMAT Community &amp; Sports Manager</w:t>
      </w:r>
      <w:r w:rsidRPr="00E67ED3">
        <w:rPr>
          <w:rFonts w:asciiTheme="majorHAnsi" w:hAnsiTheme="majorHAnsi" w:cstheme="majorHAnsi"/>
        </w:rPr>
        <w:t>, and the meetings take place quarterly. Any logistical issues are reported to the site manager and then fed down to site staff who open / supervise the facilities when in use.</w:t>
      </w:r>
    </w:p>
    <w:p w14:paraId="5006F804" w14:textId="77777777" w:rsidR="009A4E1B" w:rsidRPr="00E67ED3" w:rsidRDefault="00646BEC">
      <w:pPr>
        <w:ind w:left="100" w:right="430"/>
        <w:jc w:val="both"/>
        <w:rPr>
          <w:rFonts w:asciiTheme="majorHAnsi" w:hAnsiTheme="majorHAnsi" w:cstheme="majorHAnsi"/>
        </w:rPr>
      </w:pPr>
      <w:r w:rsidRPr="00E67ED3">
        <w:rPr>
          <w:rFonts w:asciiTheme="majorHAnsi" w:hAnsiTheme="majorHAnsi" w:cstheme="majorHAnsi"/>
        </w:rPr>
        <w:t xml:space="preserve">The Facility Development Plan will form the basis of discussion and steer the direction of the meetings. All our key partners will be issued with service level agreements outlining their involvement in the use and development of the new AGP. </w:t>
      </w:r>
      <w:proofErr w:type="gramStart"/>
      <w:r w:rsidRPr="00E67ED3">
        <w:rPr>
          <w:rFonts w:asciiTheme="majorHAnsi" w:hAnsiTheme="majorHAnsi" w:cstheme="majorHAnsi"/>
        </w:rPr>
        <w:t>A condition</w:t>
      </w:r>
      <w:proofErr w:type="gramEnd"/>
      <w:r w:rsidRPr="00E67ED3">
        <w:rPr>
          <w:rFonts w:asciiTheme="majorHAnsi" w:hAnsiTheme="majorHAnsi" w:cstheme="majorHAnsi"/>
        </w:rPr>
        <w:t xml:space="preserve"> of the SLA will be that a representative attends the steering group meetings.</w:t>
      </w:r>
    </w:p>
    <w:p w14:paraId="36658E11" w14:textId="77777777" w:rsidR="009A4E1B" w:rsidRPr="00E67ED3" w:rsidRDefault="009A4E1B">
      <w:pPr>
        <w:ind w:left="100" w:right="430"/>
        <w:jc w:val="both"/>
        <w:rPr>
          <w:rFonts w:asciiTheme="majorHAnsi" w:hAnsiTheme="majorHAnsi" w:cstheme="majorHAnsi"/>
        </w:rPr>
      </w:pPr>
    </w:p>
    <w:p w14:paraId="7107E921" w14:textId="77777777" w:rsidR="009A4E1B" w:rsidRPr="00E67ED3" w:rsidRDefault="00646BEC">
      <w:pPr>
        <w:ind w:left="100" w:right="430"/>
        <w:jc w:val="both"/>
        <w:rPr>
          <w:rFonts w:asciiTheme="majorHAnsi" w:hAnsiTheme="majorHAnsi" w:cstheme="majorHAnsi"/>
        </w:rPr>
      </w:pPr>
      <w:r w:rsidRPr="00E67ED3">
        <w:rPr>
          <w:rFonts w:asciiTheme="majorHAnsi" w:hAnsiTheme="majorHAnsi" w:cstheme="majorHAnsi"/>
        </w:rPr>
        <w:t>Terms of Reference for the steering group are included as Appendix 1.</w:t>
      </w:r>
    </w:p>
    <w:p w14:paraId="578797B7" w14:textId="77777777" w:rsidR="009A4E1B" w:rsidRPr="00E67ED3" w:rsidRDefault="009A4E1B">
      <w:pPr>
        <w:pBdr>
          <w:top w:val="nil"/>
          <w:left w:val="nil"/>
          <w:bottom w:val="nil"/>
          <w:right w:val="nil"/>
          <w:between w:val="nil"/>
        </w:pBdr>
        <w:spacing w:before="2"/>
        <w:rPr>
          <w:rFonts w:asciiTheme="majorHAnsi" w:hAnsiTheme="majorHAnsi" w:cstheme="majorHAnsi"/>
          <w:color w:val="000000"/>
        </w:rPr>
      </w:pPr>
    </w:p>
    <w:p w14:paraId="07D423B9" w14:textId="77777777" w:rsidR="009A4E1B" w:rsidRPr="00E67ED3" w:rsidRDefault="00646BEC">
      <w:pPr>
        <w:pBdr>
          <w:top w:val="nil"/>
          <w:left w:val="nil"/>
          <w:bottom w:val="nil"/>
          <w:right w:val="nil"/>
          <w:between w:val="nil"/>
        </w:pBdr>
        <w:ind w:left="100"/>
        <w:jc w:val="both"/>
        <w:rPr>
          <w:rFonts w:asciiTheme="majorHAnsi" w:hAnsiTheme="majorHAnsi" w:cstheme="majorHAnsi"/>
          <w:color w:val="000000"/>
        </w:rPr>
      </w:pPr>
      <w:r w:rsidRPr="00E67ED3">
        <w:rPr>
          <w:rFonts w:asciiTheme="majorHAnsi" w:hAnsiTheme="majorHAnsi" w:cstheme="majorHAnsi"/>
          <w:color w:val="000000"/>
        </w:rPr>
        <w:t>The remit of the school Trust Board in the delivery of the project will be as follows:</w:t>
      </w:r>
    </w:p>
    <w:p w14:paraId="706B1452" w14:textId="77777777" w:rsidR="009A4E1B" w:rsidRPr="00E67ED3" w:rsidRDefault="009A4E1B">
      <w:pPr>
        <w:pBdr>
          <w:top w:val="nil"/>
          <w:left w:val="nil"/>
          <w:bottom w:val="nil"/>
          <w:right w:val="nil"/>
          <w:between w:val="nil"/>
        </w:pBdr>
        <w:spacing w:before="10"/>
        <w:rPr>
          <w:rFonts w:asciiTheme="majorHAnsi" w:hAnsiTheme="majorHAnsi" w:cstheme="majorHAnsi"/>
          <w:color w:val="000000"/>
        </w:rPr>
      </w:pPr>
    </w:p>
    <w:p w14:paraId="56F77CC2" w14:textId="77777777" w:rsidR="009A4E1B" w:rsidRPr="00E67ED3" w:rsidRDefault="00646BEC">
      <w:pPr>
        <w:numPr>
          <w:ilvl w:val="0"/>
          <w:numId w:val="15"/>
        </w:numPr>
        <w:pBdr>
          <w:top w:val="nil"/>
          <w:left w:val="nil"/>
          <w:bottom w:val="nil"/>
          <w:right w:val="nil"/>
          <w:between w:val="nil"/>
        </w:pBdr>
        <w:tabs>
          <w:tab w:val="left" w:pos="460"/>
        </w:tabs>
        <w:ind w:right="440"/>
        <w:rPr>
          <w:rFonts w:asciiTheme="majorHAnsi" w:hAnsiTheme="majorHAnsi" w:cstheme="majorHAnsi"/>
        </w:rPr>
      </w:pPr>
      <w:r w:rsidRPr="00E67ED3">
        <w:rPr>
          <w:rFonts w:asciiTheme="majorHAnsi" w:hAnsiTheme="majorHAnsi" w:cstheme="majorHAnsi"/>
          <w:color w:val="000000"/>
        </w:rPr>
        <w:t xml:space="preserve">to assume overall responsibility for the </w:t>
      </w:r>
      <w:r w:rsidRPr="00E67ED3">
        <w:rPr>
          <w:rFonts w:asciiTheme="majorHAnsi" w:hAnsiTheme="majorHAnsi" w:cstheme="majorHAnsi"/>
        </w:rPr>
        <w:t>4</w:t>
      </w:r>
      <w:r w:rsidRPr="00E67ED3">
        <w:rPr>
          <w:rFonts w:asciiTheme="majorHAnsi" w:hAnsiTheme="majorHAnsi" w:cstheme="majorHAnsi"/>
          <w:color w:val="000000"/>
        </w:rPr>
        <w:t>G pitch and delivery of the terms and conditions as laid out by the Football Foundation;</w:t>
      </w:r>
    </w:p>
    <w:p w14:paraId="6F79F8C3" w14:textId="77777777" w:rsidR="009A4E1B" w:rsidRPr="00E67ED3" w:rsidRDefault="00646BEC">
      <w:pPr>
        <w:numPr>
          <w:ilvl w:val="0"/>
          <w:numId w:val="15"/>
        </w:numPr>
        <w:pBdr>
          <w:top w:val="nil"/>
          <w:left w:val="nil"/>
          <w:bottom w:val="nil"/>
          <w:right w:val="nil"/>
          <w:between w:val="nil"/>
        </w:pBdr>
        <w:tabs>
          <w:tab w:val="left" w:pos="460"/>
        </w:tabs>
        <w:ind w:right="434"/>
        <w:rPr>
          <w:rFonts w:asciiTheme="majorHAnsi" w:hAnsiTheme="majorHAnsi" w:cstheme="majorHAnsi"/>
        </w:rPr>
      </w:pPr>
      <w:r w:rsidRPr="00E67ED3">
        <w:rPr>
          <w:rFonts w:asciiTheme="majorHAnsi" w:hAnsiTheme="majorHAnsi" w:cstheme="majorHAnsi"/>
          <w:color w:val="000000"/>
        </w:rPr>
        <w:t>to ensure sound financial sustainability for the pitch against the income and expenditure plans including ensuring the sinking fund is in place; and</w:t>
      </w:r>
    </w:p>
    <w:p w14:paraId="35494C53" w14:textId="77777777" w:rsidR="009A4E1B" w:rsidRPr="00E67ED3" w:rsidRDefault="00646BEC">
      <w:pPr>
        <w:numPr>
          <w:ilvl w:val="0"/>
          <w:numId w:val="15"/>
        </w:numPr>
        <w:pBdr>
          <w:top w:val="nil"/>
          <w:left w:val="nil"/>
          <w:bottom w:val="nil"/>
          <w:right w:val="nil"/>
          <w:between w:val="nil"/>
        </w:pBdr>
        <w:tabs>
          <w:tab w:val="left" w:pos="460"/>
        </w:tabs>
        <w:spacing w:before="1"/>
        <w:ind w:right="441"/>
        <w:rPr>
          <w:rFonts w:asciiTheme="majorHAnsi" w:hAnsiTheme="majorHAnsi" w:cstheme="majorHAnsi"/>
        </w:rPr>
      </w:pPr>
      <w:r w:rsidRPr="00E67ED3">
        <w:rPr>
          <w:rFonts w:asciiTheme="majorHAnsi" w:hAnsiTheme="majorHAnsi" w:cstheme="majorHAnsi"/>
          <w:color w:val="000000"/>
        </w:rPr>
        <w:t>to receive information for inclusion in Football Foundation M&amp;E reports in relation to finance, community use and management.</w:t>
      </w:r>
    </w:p>
    <w:p w14:paraId="5801CCD0" w14:textId="77777777" w:rsidR="009A4E1B" w:rsidRPr="00E67ED3" w:rsidRDefault="009A4E1B">
      <w:pPr>
        <w:pBdr>
          <w:top w:val="nil"/>
          <w:left w:val="nil"/>
          <w:bottom w:val="nil"/>
          <w:right w:val="nil"/>
          <w:between w:val="nil"/>
        </w:pBdr>
        <w:spacing w:before="11"/>
        <w:rPr>
          <w:rFonts w:asciiTheme="majorHAnsi" w:hAnsiTheme="majorHAnsi" w:cstheme="majorHAnsi"/>
          <w:color w:val="000000"/>
        </w:rPr>
      </w:pPr>
    </w:p>
    <w:p w14:paraId="581B3E66" w14:textId="77777777" w:rsidR="009A4E1B" w:rsidRPr="00E67ED3" w:rsidRDefault="00646BEC">
      <w:pPr>
        <w:pBdr>
          <w:top w:val="nil"/>
          <w:left w:val="nil"/>
          <w:bottom w:val="nil"/>
          <w:right w:val="nil"/>
          <w:between w:val="nil"/>
        </w:pBdr>
        <w:ind w:left="100" w:right="436"/>
        <w:jc w:val="both"/>
        <w:rPr>
          <w:rFonts w:asciiTheme="majorHAnsi" w:hAnsiTheme="majorHAnsi" w:cstheme="majorHAnsi"/>
          <w:color w:val="000000"/>
        </w:rPr>
      </w:pPr>
      <w:r w:rsidRPr="00E67ED3">
        <w:rPr>
          <w:rFonts w:asciiTheme="majorHAnsi" w:hAnsiTheme="majorHAnsi" w:cstheme="majorHAnsi"/>
          <w:color w:val="000000"/>
        </w:rPr>
        <w:t xml:space="preserve">The remit of the </w:t>
      </w:r>
      <w:r w:rsidRPr="00E67ED3">
        <w:rPr>
          <w:rFonts w:asciiTheme="majorHAnsi" w:hAnsiTheme="majorHAnsi" w:cstheme="majorHAnsi"/>
          <w:color w:val="202020"/>
        </w:rPr>
        <w:t>GMAT Community &amp; Sports Manager</w:t>
      </w:r>
      <w:r w:rsidRPr="00E67ED3">
        <w:rPr>
          <w:rFonts w:asciiTheme="majorHAnsi" w:hAnsiTheme="majorHAnsi" w:cstheme="majorHAnsi"/>
          <w:color w:val="000000"/>
        </w:rPr>
        <w:t xml:space="preserve"> supported </w:t>
      </w:r>
      <w:r w:rsidRPr="00E67ED3">
        <w:rPr>
          <w:rFonts w:asciiTheme="majorHAnsi" w:hAnsiTheme="majorHAnsi" w:cstheme="majorHAnsi"/>
        </w:rPr>
        <w:t>by MCA SLT</w:t>
      </w:r>
      <w:r w:rsidRPr="00E67ED3">
        <w:rPr>
          <w:rFonts w:asciiTheme="majorHAnsi" w:hAnsiTheme="majorHAnsi" w:cstheme="majorHAnsi"/>
          <w:color w:val="000000"/>
        </w:rPr>
        <w:t xml:space="preserve"> will be as follows:</w:t>
      </w:r>
    </w:p>
    <w:p w14:paraId="2835AC0B" w14:textId="77777777" w:rsidR="009A4E1B" w:rsidRPr="00E67ED3" w:rsidRDefault="009A4E1B">
      <w:pPr>
        <w:pBdr>
          <w:top w:val="nil"/>
          <w:left w:val="nil"/>
          <w:bottom w:val="nil"/>
          <w:right w:val="nil"/>
          <w:between w:val="nil"/>
        </w:pBdr>
        <w:spacing w:before="11"/>
        <w:rPr>
          <w:rFonts w:asciiTheme="majorHAnsi" w:hAnsiTheme="majorHAnsi" w:cstheme="majorHAnsi"/>
          <w:color w:val="000000"/>
        </w:rPr>
      </w:pPr>
    </w:p>
    <w:p w14:paraId="2E15E56F" w14:textId="77777777" w:rsidR="009A4E1B" w:rsidRPr="00E67ED3" w:rsidRDefault="00646BEC">
      <w:pPr>
        <w:numPr>
          <w:ilvl w:val="0"/>
          <w:numId w:val="15"/>
        </w:numPr>
        <w:pBdr>
          <w:top w:val="nil"/>
          <w:left w:val="nil"/>
          <w:bottom w:val="nil"/>
          <w:right w:val="nil"/>
          <w:between w:val="nil"/>
        </w:pBdr>
        <w:tabs>
          <w:tab w:val="left" w:pos="460"/>
        </w:tabs>
        <w:rPr>
          <w:rFonts w:asciiTheme="majorHAnsi" w:hAnsiTheme="majorHAnsi" w:cstheme="majorHAnsi"/>
        </w:rPr>
      </w:pPr>
      <w:r w:rsidRPr="00E67ED3">
        <w:rPr>
          <w:rFonts w:asciiTheme="majorHAnsi" w:hAnsiTheme="majorHAnsi" w:cstheme="majorHAnsi"/>
          <w:color w:val="000000"/>
        </w:rPr>
        <w:t>to ensure facilities are maintained and managed to a high standard;</w:t>
      </w:r>
    </w:p>
    <w:p w14:paraId="190F9916" w14:textId="77777777" w:rsidR="009A4E1B" w:rsidRPr="00E67ED3" w:rsidRDefault="00646BEC">
      <w:pPr>
        <w:numPr>
          <w:ilvl w:val="0"/>
          <w:numId w:val="15"/>
        </w:numPr>
        <w:pBdr>
          <w:top w:val="nil"/>
          <w:left w:val="nil"/>
          <w:bottom w:val="nil"/>
          <w:right w:val="nil"/>
          <w:between w:val="nil"/>
        </w:pBdr>
        <w:tabs>
          <w:tab w:val="left" w:pos="460"/>
        </w:tabs>
        <w:spacing w:before="2" w:line="252" w:lineRule="auto"/>
        <w:rPr>
          <w:rFonts w:asciiTheme="majorHAnsi" w:hAnsiTheme="majorHAnsi" w:cstheme="majorHAnsi"/>
        </w:rPr>
      </w:pPr>
      <w:r w:rsidRPr="00E67ED3">
        <w:rPr>
          <w:rFonts w:asciiTheme="majorHAnsi" w:hAnsiTheme="majorHAnsi" w:cstheme="majorHAnsi"/>
          <w:color w:val="000000"/>
        </w:rPr>
        <w:t>to appoint and manage the staff in place as part of the project development;</w:t>
      </w:r>
    </w:p>
    <w:p w14:paraId="06709898" w14:textId="77777777" w:rsidR="009A4E1B" w:rsidRPr="00E67ED3" w:rsidRDefault="00646BEC">
      <w:pPr>
        <w:numPr>
          <w:ilvl w:val="0"/>
          <w:numId w:val="15"/>
        </w:numPr>
        <w:pBdr>
          <w:top w:val="nil"/>
          <w:left w:val="nil"/>
          <w:bottom w:val="nil"/>
          <w:right w:val="nil"/>
          <w:between w:val="nil"/>
        </w:pBdr>
        <w:tabs>
          <w:tab w:val="left" w:pos="460"/>
        </w:tabs>
        <w:spacing w:line="252" w:lineRule="auto"/>
        <w:rPr>
          <w:rFonts w:asciiTheme="majorHAnsi" w:hAnsiTheme="majorHAnsi" w:cstheme="majorHAnsi"/>
        </w:rPr>
      </w:pPr>
      <w:r w:rsidRPr="00E67ED3">
        <w:rPr>
          <w:rFonts w:asciiTheme="majorHAnsi" w:hAnsiTheme="majorHAnsi" w:cstheme="majorHAnsi"/>
          <w:color w:val="000000"/>
        </w:rPr>
        <w:t>to ensure sound financial sustainability for the pitch against the income and expenditure plans;</w:t>
      </w:r>
    </w:p>
    <w:p w14:paraId="289AAA28" w14:textId="77777777" w:rsidR="009A4E1B" w:rsidRPr="00E67ED3" w:rsidRDefault="00646BEC">
      <w:pPr>
        <w:numPr>
          <w:ilvl w:val="0"/>
          <w:numId w:val="15"/>
        </w:numPr>
        <w:pBdr>
          <w:top w:val="nil"/>
          <w:left w:val="nil"/>
          <w:bottom w:val="nil"/>
          <w:right w:val="nil"/>
          <w:between w:val="nil"/>
        </w:pBdr>
        <w:tabs>
          <w:tab w:val="left" w:pos="460"/>
        </w:tabs>
        <w:spacing w:before="1" w:line="252" w:lineRule="auto"/>
        <w:rPr>
          <w:rFonts w:asciiTheme="majorHAnsi" w:hAnsiTheme="majorHAnsi" w:cstheme="majorHAnsi"/>
        </w:rPr>
      </w:pPr>
      <w:r w:rsidRPr="00E67ED3">
        <w:rPr>
          <w:rFonts w:asciiTheme="majorHAnsi" w:hAnsiTheme="majorHAnsi" w:cstheme="majorHAnsi"/>
          <w:color w:val="000000"/>
        </w:rPr>
        <w:t>to agree the roles and responsibilities of all staff and site users;</w:t>
      </w:r>
    </w:p>
    <w:p w14:paraId="507E7714" w14:textId="77777777" w:rsidR="009A4E1B" w:rsidRPr="00E67ED3" w:rsidRDefault="00646BEC">
      <w:pPr>
        <w:numPr>
          <w:ilvl w:val="0"/>
          <w:numId w:val="15"/>
        </w:numPr>
        <w:pBdr>
          <w:top w:val="nil"/>
          <w:left w:val="nil"/>
          <w:bottom w:val="nil"/>
          <w:right w:val="nil"/>
          <w:between w:val="nil"/>
        </w:pBdr>
        <w:tabs>
          <w:tab w:val="left" w:pos="460"/>
        </w:tabs>
        <w:spacing w:line="252" w:lineRule="auto"/>
        <w:rPr>
          <w:rFonts w:asciiTheme="majorHAnsi" w:hAnsiTheme="majorHAnsi" w:cstheme="majorHAnsi"/>
        </w:rPr>
      </w:pPr>
      <w:r w:rsidRPr="00E67ED3">
        <w:rPr>
          <w:rFonts w:asciiTheme="majorHAnsi" w:hAnsiTheme="majorHAnsi" w:cstheme="majorHAnsi"/>
          <w:color w:val="000000"/>
        </w:rPr>
        <w:t>to coordinate and manage lettings and hirers of the pitch;</w:t>
      </w:r>
    </w:p>
    <w:p w14:paraId="1EAB1D19" w14:textId="77777777" w:rsidR="009A4E1B" w:rsidRPr="00E67ED3" w:rsidRDefault="00646BEC">
      <w:pPr>
        <w:numPr>
          <w:ilvl w:val="0"/>
          <w:numId w:val="15"/>
        </w:numPr>
        <w:pBdr>
          <w:top w:val="nil"/>
          <w:left w:val="nil"/>
          <w:bottom w:val="nil"/>
          <w:right w:val="nil"/>
          <w:between w:val="nil"/>
        </w:pBdr>
        <w:tabs>
          <w:tab w:val="left" w:pos="460"/>
        </w:tabs>
        <w:spacing w:before="2" w:line="252" w:lineRule="auto"/>
        <w:rPr>
          <w:rFonts w:asciiTheme="majorHAnsi" w:hAnsiTheme="majorHAnsi" w:cstheme="majorHAnsi"/>
        </w:rPr>
      </w:pPr>
      <w:r w:rsidRPr="00E67ED3">
        <w:rPr>
          <w:rFonts w:asciiTheme="majorHAnsi" w:hAnsiTheme="majorHAnsi" w:cstheme="majorHAnsi"/>
          <w:color w:val="000000"/>
        </w:rPr>
        <w:t>to market and promote facilities at the site to ensure maximum use by the community;</w:t>
      </w:r>
    </w:p>
    <w:p w14:paraId="258811F7" w14:textId="77777777" w:rsidR="009A4E1B" w:rsidRPr="00E67ED3" w:rsidRDefault="00646BEC">
      <w:pPr>
        <w:numPr>
          <w:ilvl w:val="0"/>
          <w:numId w:val="15"/>
        </w:numPr>
        <w:pBdr>
          <w:top w:val="nil"/>
          <w:left w:val="nil"/>
          <w:bottom w:val="nil"/>
          <w:right w:val="nil"/>
          <w:between w:val="nil"/>
        </w:pBdr>
        <w:tabs>
          <w:tab w:val="left" w:pos="460"/>
        </w:tabs>
        <w:ind w:right="440"/>
        <w:rPr>
          <w:rFonts w:asciiTheme="majorHAnsi" w:hAnsiTheme="majorHAnsi" w:cstheme="majorHAnsi"/>
        </w:rPr>
      </w:pPr>
      <w:r w:rsidRPr="00E67ED3">
        <w:rPr>
          <w:rFonts w:asciiTheme="majorHAnsi" w:hAnsiTheme="majorHAnsi" w:cstheme="majorHAnsi"/>
          <w:color w:val="000000"/>
        </w:rPr>
        <w:t xml:space="preserve">to provide information and reports for submission to the Football Foundation and other identified </w:t>
      </w:r>
      <w:r w:rsidRPr="00E67ED3">
        <w:rPr>
          <w:rFonts w:asciiTheme="majorHAnsi" w:hAnsiTheme="majorHAnsi" w:cstheme="majorHAnsi"/>
          <w:color w:val="000000"/>
        </w:rPr>
        <w:lastRenderedPageBreak/>
        <w:t>funding partners;</w:t>
      </w:r>
    </w:p>
    <w:p w14:paraId="7025E7F3" w14:textId="77777777" w:rsidR="009A4E1B" w:rsidRPr="00E67ED3" w:rsidRDefault="00646BEC">
      <w:pPr>
        <w:numPr>
          <w:ilvl w:val="0"/>
          <w:numId w:val="15"/>
        </w:numPr>
        <w:pBdr>
          <w:top w:val="nil"/>
          <w:left w:val="nil"/>
          <w:bottom w:val="nil"/>
          <w:right w:val="nil"/>
          <w:between w:val="nil"/>
        </w:pBdr>
        <w:tabs>
          <w:tab w:val="left" w:pos="460"/>
        </w:tabs>
        <w:spacing w:line="252" w:lineRule="auto"/>
        <w:rPr>
          <w:rFonts w:asciiTheme="majorHAnsi" w:hAnsiTheme="majorHAnsi" w:cstheme="majorHAnsi"/>
        </w:rPr>
      </w:pPr>
      <w:r w:rsidRPr="00E67ED3">
        <w:rPr>
          <w:rFonts w:asciiTheme="majorHAnsi" w:hAnsiTheme="majorHAnsi" w:cstheme="majorHAnsi"/>
          <w:color w:val="000000"/>
        </w:rPr>
        <w:t>to complete the monitoring and evaluation reports as required by funding providers;</w:t>
      </w:r>
    </w:p>
    <w:p w14:paraId="79405075" w14:textId="77777777" w:rsidR="009A4E1B" w:rsidRPr="00E67ED3" w:rsidRDefault="00646BEC">
      <w:pPr>
        <w:numPr>
          <w:ilvl w:val="0"/>
          <w:numId w:val="15"/>
        </w:numPr>
        <w:pBdr>
          <w:top w:val="nil"/>
          <w:left w:val="nil"/>
          <w:bottom w:val="nil"/>
          <w:right w:val="nil"/>
          <w:between w:val="nil"/>
        </w:pBdr>
        <w:tabs>
          <w:tab w:val="left" w:pos="460"/>
        </w:tabs>
        <w:ind w:right="439"/>
        <w:rPr>
          <w:rFonts w:asciiTheme="majorHAnsi" w:hAnsiTheme="majorHAnsi" w:cstheme="majorHAnsi"/>
        </w:rPr>
      </w:pPr>
      <w:r w:rsidRPr="00E67ED3">
        <w:rPr>
          <w:rFonts w:asciiTheme="majorHAnsi" w:hAnsiTheme="majorHAnsi" w:cstheme="majorHAnsi"/>
          <w:color w:val="000000"/>
        </w:rPr>
        <w:t xml:space="preserve">to establish and monitor policies and procedures for users of the pitch, (including health and safety requirements); and </w:t>
      </w:r>
      <w:r w:rsidRPr="00E67ED3">
        <w:rPr>
          <w:rFonts w:asciiTheme="majorHAnsi" w:hAnsiTheme="majorHAnsi" w:cstheme="majorHAnsi"/>
        </w:rPr>
        <w:t>to assess, comply and communicate with the wider community regarding any issues and concerns arising from the AGP.</w:t>
      </w:r>
    </w:p>
    <w:p w14:paraId="335B8A05" w14:textId="77777777" w:rsidR="009A4E1B" w:rsidRPr="00E67ED3" w:rsidRDefault="009A4E1B">
      <w:pPr>
        <w:ind w:left="100"/>
        <w:rPr>
          <w:rFonts w:asciiTheme="majorHAnsi" w:hAnsiTheme="majorHAnsi" w:cstheme="majorHAnsi"/>
        </w:rPr>
      </w:pPr>
    </w:p>
    <w:p w14:paraId="59CAC2D9" w14:textId="77777777" w:rsidR="009A4E1B" w:rsidRPr="00E67ED3" w:rsidRDefault="00646BEC">
      <w:pPr>
        <w:ind w:left="100"/>
        <w:rPr>
          <w:rFonts w:asciiTheme="majorHAnsi" w:hAnsiTheme="majorHAnsi" w:cstheme="majorHAnsi"/>
        </w:rPr>
      </w:pPr>
      <w:r w:rsidRPr="00E67ED3">
        <w:rPr>
          <w:rFonts w:asciiTheme="majorHAnsi" w:hAnsiTheme="majorHAnsi" w:cstheme="majorHAnsi"/>
        </w:rPr>
        <w:t>The remit of the MCA Sports Alliance (Steering Group) will be:</w:t>
      </w:r>
    </w:p>
    <w:p w14:paraId="52A1E149" w14:textId="77777777" w:rsidR="009A4E1B" w:rsidRPr="00E67ED3" w:rsidRDefault="009A4E1B">
      <w:pPr>
        <w:rPr>
          <w:rFonts w:asciiTheme="majorHAnsi" w:hAnsiTheme="majorHAnsi" w:cstheme="majorHAnsi"/>
        </w:rPr>
      </w:pPr>
    </w:p>
    <w:p w14:paraId="274CA149" w14:textId="77777777" w:rsidR="009A4E1B" w:rsidRPr="00E67ED3" w:rsidRDefault="00646BEC">
      <w:pPr>
        <w:numPr>
          <w:ilvl w:val="0"/>
          <w:numId w:val="15"/>
        </w:numPr>
        <w:tabs>
          <w:tab w:val="left" w:pos="459"/>
        </w:tabs>
        <w:spacing w:before="1" w:line="252" w:lineRule="auto"/>
        <w:jc w:val="both"/>
        <w:rPr>
          <w:rFonts w:asciiTheme="majorHAnsi" w:hAnsiTheme="majorHAnsi" w:cstheme="majorHAnsi"/>
        </w:rPr>
      </w:pPr>
      <w:r w:rsidRPr="00E67ED3">
        <w:rPr>
          <w:rFonts w:asciiTheme="majorHAnsi" w:hAnsiTheme="majorHAnsi" w:cstheme="majorHAnsi"/>
        </w:rPr>
        <w:t>to contribute to, deliver, monitor and review the football development plan;</w:t>
      </w:r>
    </w:p>
    <w:p w14:paraId="41D43959" w14:textId="77777777" w:rsidR="009A4E1B" w:rsidRPr="00E67ED3" w:rsidRDefault="00646BEC">
      <w:pPr>
        <w:numPr>
          <w:ilvl w:val="0"/>
          <w:numId w:val="15"/>
        </w:numPr>
        <w:tabs>
          <w:tab w:val="left" w:pos="460"/>
        </w:tabs>
        <w:ind w:right="433"/>
        <w:jc w:val="both"/>
        <w:rPr>
          <w:rFonts w:asciiTheme="majorHAnsi" w:hAnsiTheme="majorHAnsi" w:cstheme="majorHAnsi"/>
        </w:rPr>
      </w:pPr>
      <w:r w:rsidRPr="00E67ED3">
        <w:rPr>
          <w:rFonts w:asciiTheme="majorHAnsi" w:hAnsiTheme="majorHAnsi" w:cstheme="majorHAnsi"/>
        </w:rPr>
        <w:t xml:space="preserve">to work with the school to </w:t>
      </w:r>
      <w:proofErr w:type="spellStart"/>
      <w:r w:rsidRPr="00E67ED3">
        <w:rPr>
          <w:rFonts w:asciiTheme="majorHAnsi" w:hAnsiTheme="majorHAnsi" w:cstheme="majorHAnsi"/>
        </w:rPr>
        <w:t>maximise</w:t>
      </w:r>
      <w:proofErr w:type="spellEnd"/>
      <w:r w:rsidRPr="00E67ED3">
        <w:rPr>
          <w:rFonts w:asciiTheme="majorHAnsi" w:hAnsiTheme="majorHAnsi" w:cstheme="majorHAnsi"/>
        </w:rPr>
        <w:t xml:space="preserve"> use of the pitch through coordinating activities and aligning school and club development </w:t>
      </w:r>
      <w:proofErr w:type="spellStart"/>
      <w:r w:rsidRPr="00E67ED3">
        <w:rPr>
          <w:rFonts w:asciiTheme="majorHAnsi" w:hAnsiTheme="majorHAnsi" w:cstheme="majorHAnsi"/>
        </w:rPr>
        <w:t>programmes</w:t>
      </w:r>
      <w:proofErr w:type="spellEnd"/>
      <w:r w:rsidRPr="00E67ED3">
        <w:rPr>
          <w:rFonts w:asciiTheme="majorHAnsi" w:hAnsiTheme="majorHAnsi" w:cstheme="majorHAnsi"/>
        </w:rPr>
        <w:t xml:space="preserve"> to support the outcomes of the football development plan;</w:t>
      </w:r>
    </w:p>
    <w:p w14:paraId="05A8DE48" w14:textId="77777777" w:rsidR="009A4E1B" w:rsidRPr="00E67ED3" w:rsidRDefault="00646BEC">
      <w:pPr>
        <w:numPr>
          <w:ilvl w:val="0"/>
          <w:numId w:val="15"/>
        </w:numPr>
        <w:tabs>
          <w:tab w:val="left" w:pos="460"/>
        </w:tabs>
        <w:spacing w:before="1"/>
        <w:ind w:right="438"/>
        <w:jc w:val="both"/>
        <w:rPr>
          <w:rFonts w:asciiTheme="majorHAnsi" w:hAnsiTheme="majorHAnsi" w:cstheme="majorHAnsi"/>
        </w:rPr>
      </w:pPr>
      <w:r w:rsidRPr="00E67ED3">
        <w:rPr>
          <w:rFonts w:asciiTheme="majorHAnsi" w:hAnsiTheme="majorHAnsi" w:cstheme="majorHAnsi"/>
        </w:rPr>
        <w:t>to provide information for inclusion in facility reports, (including participation numbers and targeted delivery plans); and</w:t>
      </w:r>
    </w:p>
    <w:p w14:paraId="3A64268E" w14:textId="77777777" w:rsidR="009A4E1B" w:rsidRPr="00E67ED3" w:rsidRDefault="00646BEC">
      <w:pPr>
        <w:numPr>
          <w:ilvl w:val="0"/>
          <w:numId w:val="15"/>
        </w:numPr>
        <w:tabs>
          <w:tab w:val="left" w:pos="459"/>
        </w:tabs>
        <w:spacing w:line="251" w:lineRule="auto"/>
        <w:jc w:val="both"/>
        <w:rPr>
          <w:rFonts w:asciiTheme="majorHAnsi" w:hAnsiTheme="majorHAnsi" w:cstheme="majorHAnsi"/>
        </w:rPr>
      </w:pPr>
      <w:r w:rsidRPr="00E67ED3">
        <w:rPr>
          <w:rFonts w:asciiTheme="majorHAnsi" w:hAnsiTheme="majorHAnsi" w:cstheme="majorHAnsi"/>
        </w:rPr>
        <w:t>to implement and review policies and procedures for users of the AGP.</w:t>
      </w:r>
    </w:p>
    <w:p w14:paraId="2F27EA7B" w14:textId="77777777" w:rsidR="009A4E1B" w:rsidRPr="00E67ED3" w:rsidRDefault="009A4E1B">
      <w:pPr>
        <w:spacing w:before="1"/>
        <w:rPr>
          <w:rFonts w:asciiTheme="majorHAnsi" w:hAnsiTheme="majorHAnsi" w:cstheme="majorHAnsi"/>
        </w:rPr>
      </w:pPr>
    </w:p>
    <w:p w14:paraId="295B42CF" w14:textId="77777777" w:rsidR="009A4E1B" w:rsidRPr="00E67ED3" w:rsidRDefault="00646BEC">
      <w:pPr>
        <w:pStyle w:val="Heading2"/>
        <w:ind w:firstLine="100"/>
        <w:rPr>
          <w:rFonts w:asciiTheme="majorHAnsi" w:hAnsiTheme="majorHAnsi" w:cstheme="majorHAnsi"/>
        </w:rPr>
      </w:pPr>
      <w:bookmarkStart w:id="0" w:name="_heading=h.jnusmqj0scvz" w:colFirst="0" w:colLast="0"/>
      <w:bookmarkEnd w:id="0"/>
      <w:r w:rsidRPr="00E67ED3">
        <w:rPr>
          <w:rFonts w:asciiTheme="majorHAnsi" w:hAnsiTheme="majorHAnsi" w:cstheme="majorHAnsi"/>
        </w:rPr>
        <w:t>Management of site users</w:t>
      </w:r>
    </w:p>
    <w:p w14:paraId="2D1EB5AC" w14:textId="77777777" w:rsidR="009A4E1B" w:rsidRPr="00E67ED3" w:rsidRDefault="009A4E1B">
      <w:pPr>
        <w:rPr>
          <w:rFonts w:asciiTheme="majorHAnsi" w:hAnsiTheme="majorHAnsi" w:cstheme="majorHAnsi"/>
          <w:b/>
          <w:bCs/>
        </w:rPr>
      </w:pPr>
    </w:p>
    <w:p w14:paraId="0E2C635A" w14:textId="77777777" w:rsidR="009A4E1B" w:rsidRPr="00E67ED3" w:rsidRDefault="00646BEC">
      <w:pPr>
        <w:ind w:left="100" w:right="578"/>
        <w:rPr>
          <w:rFonts w:asciiTheme="majorHAnsi" w:hAnsiTheme="majorHAnsi" w:cstheme="majorHAnsi"/>
        </w:rPr>
      </w:pPr>
      <w:r w:rsidRPr="00E67ED3">
        <w:rPr>
          <w:rFonts w:asciiTheme="majorHAnsi" w:hAnsiTheme="majorHAnsi" w:cstheme="majorHAnsi"/>
        </w:rPr>
        <w:t xml:space="preserve">In addition to booking and hirer agreements, key partners and users of the site will sign up to a partnership agreement which outlines roles and responsibilities of all parties. They will also be part of the steering group, linked to delivery of the football development plan. The priority for users will also be England Accredited </w:t>
      </w:r>
      <w:proofErr w:type="gramStart"/>
      <w:r w:rsidRPr="00E67ED3">
        <w:rPr>
          <w:rFonts w:asciiTheme="majorHAnsi" w:hAnsiTheme="majorHAnsi" w:cstheme="majorHAnsi"/>
        </w:rPr>
        <w:t>clubs</w:t>
      </w:r>
      <w:proofErr w:type="gramEnd"/>
      <w:r w:rsidRPr="00E67ED3">
        <w:rPr>
          <w:rFonts w:asciiTheme="majorHAnsi" w:hAnsiTheme="majorHAnsi" w:cstheme="majorHAnsi"/>
        </w:rPr>
        <w:t xml:space="preserve"> which ensures that they meet FA standards in relation to safeguarding, respect and code of conduct. The school will obtain copies of hirers safeguarding and insurance details prior to use. Hirers will be bound by the terms and conditions set out within conditions of hire and the partnership agreement. </w:t>
      </w:r>
    </w:p>
    <w:p w14:paraId="57EC1B55" w14:textId="77777777" w:rsidR="009A4E1B" w:rsidRPr="00E67ED3" w:rsidRDefault="009A4E1B">
      <w:pPr>
        <w:spacing w:before="1"/>
        <w:rPr>
          <w:rFonts w:asciiTheme="majorHAnsi" w:hAnsiTheme="majorHAnsi" w:cstheme="majorHAnsi"/>
        </w:rPr>
      </w:pPr>
    </w:p>
    <w:p w14:paraId="17E16918" w14:textId="77777777" w:rsidR="009A4E1B" w:rsidRPr="00E67ED3" w:rsidRDefault="00646BEC">
      <w:pPr>
        <w:ind w:left="100" w:right="578"/>
        <w:rPr>
          <w:rFonts w:asciiTheme="majorHAnsi" w:hAnsiTheme="majorHAnsi" w:cstheme="majorHAnsi"/>
        </w:rPr>
      </w:pPr>
      <w:r w:rsidRPr="00E67ED3">
        <w:rPr>
          <w:rFonts w:asciiTheme="majorHAnsi" w:hAnsiTheme="majorHAnsi" w:cstheme="majorHAnsi"/>
        </w:rPr>
        <w:t xml:space="preserve">All hirers are held to account for their </w:t>
      </w:r>
      <w:proofErr w:type="gramStart"/>
      <w:r w:rsidRPr="00E67ED3">
        <w:rPr>
          <w:rFonts w:asciiTheme="majorHAnsi" w:hAnsiTheme="majorHAnsi" w:cstheme="majorHAnsi"/>
        </w:rPr>
        <w:t>actions</w:t>
      </w:r>
      <w:proofErr w:type="gramEnd"/>
      <w:r w:rsidRPr="00E67ED3">
        <w:rPr>
          <w:rFonts w:asciiTheme="majorHAnsi" w:hAnsiTheme="majorHAnsi" w:cstheme="majorHAnsi"/>
        </w:rPr>
        <w:t xml:space="preserve"> and the school will remove a hirer should there be repeated breaches of the terms and conditions to which they have agreed by booking the facilities.</w:t>
      </w:r>
    </w:p>
    <w:p w14:paraId="3D896FB2" w14:textId="77777777" w:rsidR="009A4E1B" w:rsidRPr="00E67ED3" w:rsidRDefault="009A4E1B">
      <w:pPr>
        <w:pBdr>
          <w:top w:val="nil"/>
          <w:left w:val="nil"/>
          <w:bottom w:val="nil"/>
          <w:right w:val="nil"/>
          <w:between w:val="nil"/>
        </w:pBdr>
        <w:tabs>
          <w:tab w:val="left" w:pos="460"/>
        </w:tabs>
        <w:ind w:right="439"/>
        <w:rPr>
          <w:rFonts w:asciiTheme="majorHAnsi" w:hAnsiTheme="majorHAnsi" w:cstheme="majorHAnsi"/>
        </w:rPr>
      </w:pPr>
    </w:p>
    <w:p w14:paraId="5C8EDF6C" w14:textId="77777777" w:rsidR="009A4E1B" w:rsidRPr="00E67ED3" w:rsidRDefault="00646BEC">
      <w:pPr>
        <w:ind w:left="100" w:right="578"/>
        <w:rPr>
          <w:rFonts w:asciiTheme="majorHAnsi" w:hAnsiTheme="majorHAnsi" w:cstheme="majorHAnsi"/>
        </w:rPr>
      </w:pPr>
      <w:r w:rsidRPr="00E67ED3">
        <w:rPr>
          <w:rFonts w:asciiTheme="majorHAnsi" w:hAnsiTheme="majorHAnsi" w:cstheme="majorHAnsi"/>
        </w:rPr>
        <w:t>The Conditions of Hire can be found in Appendix 2</w:t>
      </w:r>
    </w:p>
    <w:p w14:paraId="701E1151" w14:textId="77777777" w:rsidR="009A4E1B" w:rsidRPr="00E67ED3" w:rsidRDefault="009A4E1B">
      <w:pPr>
        <w:pBdr>
          <w:top w:val="nil"/>
          <w:left w:val="nil"/>
          <w:bottom w:val="nil"/>
          <w:right w:val="nil"/>
          <w:between w:val="nil"/>
        </w:pBdr>
        <w:tabs>
          <w:tab w:val="left" w:pos="460"/>
        </w:tabs>
        <w:ind w:right="439"/>
        <w:rPr>
          <w:rFonts w:asciiTheme="majorHAnsi" w:hAnsiTheme="majorHAnsi" w:cstheme="majorHAnsi"/>
        </w:rPr>
        <w:sectPr w:rsidR="009A4E1B" w:rsidRPr="00E67ED3">
          <w:pgSz w:w="12240" w:h="15840"/>
          <w:pgMar w:top="1360" w:right="1000" w:bottom="280" w:left="1340" w:header="720" w:footer="720" w:gutter="0"/>
          <w:pgNumType w:start="1"/>
          <w:cols w:space="720"/>
        </w:sectPr>
      </w:pPr>
    </w:p>
    <w:p w14:paraId="3EB93E2A" w14:textId="77777777" w:rsidR="009A4E1B" w:rsidRPr="00E67ED3" w:rsidRDefault="00646BEC" w:rsidP="00E67ED3">
      <w:pPr>
        <w:pStyle w:val="Heading2"/>
        <w:spacing w:before="1"/>
        <w:rPr>
          <w:rFonts w:asciiTheme="majorHAnsi" w:hAnsiTheme="majorHAnsi" w:cstheme="majorHAnsi"/>
        </w:rPr>
      </w:pPr>
      <w:r w:rsidRPr="00E67ED3">
        <w:rPr>
          <w:rFonts w:asciiTheme="majorHAnsi" w:hAnsiTheme="majorHAnsi" w:cstheme="majorHAnsi"/>
        </w:rPr>
        <w:lastRenderedPageBreak/>
        <w:t>Maintenance</w:t>
      </w:r>
    </w:p>
    <w:p w14:paraId="6392B30A" w14:textId="77777777" w:rsidR="009A4E1B" w:rsidRPr="00E67ED3" w:rsidRDefault="009A4E1B">
      <w:pPr>
        <w:pBdr>
          <w:top w:val="nil"/>
          <w:left w:val="nil"/>
          <w:bottom w:val="nil"/>
          <w:right w:val="nil"/>
          <w:between w:val="nil"/>
        </w:pBdr>
        <w:rPr>
          <w:rFonts w:asciiTheme="majorHAnsi" w:hAnsiTheme="majorHAnsi" w:cstheme="majorHAnsi"/>
          <w:b/>
          <w:bCs/>
          <w:color w:val="000000"/>
        </w:rPr>
      </w:pPr>
    </w:p>
    <w:p w14:paraId="0DEB620C" w14:textId="77777777" w:rsidR="009A4E1B" w:rsidRPr="00E67ED3" w:rsidRDefault="00646BEC">
      <w:pPr>
        <w:pBdr>
          <w:top w:val="nil"/>
          <w:left w:val="nil"/>
          <w:bottom w:val="nil"/>
          <w:right w:val="nil"/>
          <w:between w:val="nil"/>
        </w:pBdr>
        <w:ind w:left="100" w:right="578"/>
        <w:rPr>
          <w:rFonts w:asciiTheme="majorHAnsi" w:hAnsiTheme="majorHAnsi" w:cstheme="majorHAnsi"/>
        </w:rPr>
      </w:pPr>
      <w:r w:rsidRPr="00E67ED3">
        <w:rPr>
          <w:rFonts w:asciiTheme="majorHAnsi" w:hAnsiTheme="majorHAnsi" w:cstheme="majorHAnsi"/>
        </w:rPr>
        <w:t xml:space="preserve">Day to day maintenance including litter picking and the upkeep of equipment will be carried out by the MCA site team as </w:t>
      </w:r>
      <w:proofErr w:type="gramStart"/>
      <w:r w:rsidRPr="00E67ED3">
        <w:rPr>
          <w:rFonts w:asciiTheme="majorHAnsi" w:hAnsiTheme="majorHAnsi" w:cstheme="majorHAnsi"/>
        </w:rPr>
        <w:t>will</w:t>
      </w:r>
      <w:proofErr w:type="gramEnd"/>
      <w:r w:rsidRPr="00E67ED3">
        <w:rPr>
          <w:rFonts w:asciiTheme="majorHAnsi" w:hAnsiTheme="majorHAnsi" w:cstheme="majorHAnsi"/>
        </w:rPr>
        <w:t xml:space="preserve"> the regular weekly maintenance of the playing surface. </w:t>
      </w:r>
      <w:r w:rsidRPr="00E67ED3">
        <w:rPr>
          <w:rFonts w:asciiTheme="majorHAnsi" w:hAnsiTheme="majorHAnsi" w:cstheme="majorHAnsi"/>
          <w:color w:val="000000"/>
        </w:rPr>
        <w:t>The school will appoint an external contractor to oversee the wider maintenance of the pitch.</w:t>
      </w:r>
    </w:p>
    <w:p w14:paraId="1A1D30EA" w14:textId="77777777" w:rsidR="009A4E1B" w:rsidRPr="00E67ED3" w:rsidRDefault="00646BEC">
      <w:pPr>
        <w:pBdr>
          <w:top w:val="nil"/>
          <w:left w:val="nil"/>
          <w:bottom w:val="nil"/>
          <w:right w:val="nil"/>
          <w:between w:val="nil"/>
        </w:pBdr>
        <w:ind w:left="100" w:right="578"/>
        <w:rPr>
          <w:rFonts w:asciiTheme="majorHAnsi" w:hAnsiTheme="majorHAnsi" w:cstheme="majorHAnsi"/>
          <w:color w:val="000000"/>
        </w:rPr>
      </w:pPr>
      <w:proofErr w:type="gramStart"/>
      <w:r w:rsidRPr="00E67ED3">
        <w:rPr>
          <w:rFonts w:asciiTheme="majorHAnsi" w:hAnsiTheme="majorHAnsi" w:cstheme="majorHAnsi"/>
        </w:rPr>
        <w:t>All of</w:t>
      </w:r>
      <w:proofErr w:type="gramEnd"/>
      <w:r w:rsidRPr="00E67ED3">
        <w:rPr>
          <w:rFonts w:asciiTheme="majorHAnsi" w:hAnsiTheme="majorHAnsi" w:cstheme="majorHAnsi"/>
        </w:rPr>
        <w:t xml:space="preserve"> this work will be included in the whole school budget.</w:t>
      </w:r>
      <w:r w:rsidRPr="00E67ED3">
        <w:rPr>
          <w:rFonts w:asciiTheme="majorHAnsi" w:hAnsiTheme="majorHAnsi" w:cstheme="majorHAnsi"/>
          <w:color w:val="000000"/>
        </w:rPr>
        <w:t xml:space="preserve"> </w:t>
      </w:r>
    </w:p>
    <w:p w14:paraId="6CEA5094" w14:textId="77777777" w:rsidR="009A4E1B" w:rsidRPr="00E67ED3" w:rsidRDefault="009A4E1B">
      <w:pPr>
        <w:pBdr>
          <w:top w:val="nil"/>
          <w:left w:val="nil"/>
          <w:bottom w:val="nil"/>
          <w:right w:val="nil"/>
          <w:between w:val="nil"/>
        </w:pBdr>
        <w:ind w:left="100" w:right="578"/>
        <w:rPr>
          <w:rFonts w:asciiTheme="majorHAnsi" w:hAnsiTheme="majorHAnsi" w:cstheme="majorHAnsi"/>
        </w:rPr>
      </w:pPr>
    </w:p>
    <w:p w14:paraId="74223A38" w14:textId="77777777" w:rsidR="009A4E1B" w:rsidRPr="00E67ED3" w:rsidRDefault="00646BEC">
      <w:pPr>
        <w:pBdr>
          <w:top w:val="nil"/>
          <w:left w:val="nil"/>
          <w:bottom w:val="nil"/>
          <w:right w:val="nil"/>
          <w:between w:val="nil"/>
        </w:pBdr>
        <w:ind w:left="100" w:right="578"/>
        <w:rPr>
          <w:rFonts w:asciiTheme="majorHAnsi" w:hAnsiTheme="majorHAnsi" w:cstheme="majorHAnsi"/>
        </w:rPr>
      </w:pPr>
      <w:r w:rsidRPr="00E67ED3">
        <w:rPr>
          <w:rFonts w:asciiTheme="majorHAnsi" w:hAnsiTheme="majorHAnsi" w:cstheme="majorHAnsi"/>
        </w:rPr>
        <w:t xml:space="preserve">A basic maintenance schedule is included in Appendix </w:t>
      </w:r>
      <w:r w:rsidRPr="00E67ED3">
        <w:rPr>
          <w:rFonts w:asciiTheme="majorHAnsi" w:hAnsiTheme="majorHAnsi" w:cstheme="majorHAnsi"/>
        </w:rPr>
        <w:t>3</w:t>
      </w:r>
      <w:r w:rsidRPr="00E67ED3">
        <w:rPr>
          <w:rFonts w:asciiTheme="majorHAnsi" w:hAnsiTheme="majorHAnsi" w:cstheme="majorHAnsi"/>
        </w:rPr>
        <w:t>.</w:t>
      </w:r>
    </w:p>
    <w:p w14:paraId="60206B4E" w14:textId="77777777" w:rsidR="009A4E1B" w:rsidRPr="00E67ED3" w:rsidRDefault="009A4E1B">
      <w:pPr>
        <w:pBdr>
          <w:top w:val="nil"/>
          <w:left w:val="nil"/>
          <w:bottom w:val="nil"/>
          <w:right w:val="nil"/>
          <w:between w:val="nil"/>
        </w:pBdr>
        <w:ind w:left="100" w:right="578"/>
        <w:rPr>
          <w:rFonts w:asciiTheme="majorHAnsi" w:hAnsiTheme="majorHAnsi" w:cstheme="majorHAnsi"/>
          <w:color w:val="FF0000"/>
        </w:rPr>
      </w:pPr>
    </w:p>
    <w:p w14:paraId="56C17E01" w14:textId="77777777" w:rsidR="009A4E1B" w:rsidRPr="00E67ED3" w:rsidRDefault="00646BEC">
      <w:pPr>
        <w:pBdr>
          <w:top w:val="nil"/>
          <w:left w:val="nil"/>
          <w:bottom w:val="nil"/>
          <w:right w:val="nil"/>
          <w:between w:val="nil"/>
        </w:pBdr>
        <w:ind w:left="100" w:right="578"/>
        <w:rPr>
          <w:rFonts w:asciiTheme="majorHAnsi" w:hAnsiTheme="majorHAnsi" w:cstheme="majorHAnsi"/>
        </w:rPr>
      </w:pPr>
      <w:r w:rsidRPr="00E67ED3">
        <w:rPr>
          <w:rFonts w:asciiTheme="majorHAnsi" w:hAnsiTheme="majorHAnsi" w:cstheme="majorHAnsi"/>
        </w:rPr>
        <w:t>The school will ensure that the pitch remains registered on the FA Pitch Register, with independent testing carried out every three years by an approved contractor to maintain quality and compliance standards.</w:t>
      </w:r>
    </w:p>
    <w:p w14:paraId="580BD111" w14:textId="77777777" w:rsidR="009A4E1B" w:rsidRPr="00E67ED3" w:rsidRDefault="009A4E1B">
      <w:pPr>
        <w:pBdr>
          <w:top w:val="nil"/>
          <w:left w:val="nil"/>
          <w:bottom w:val="nil"/>
          <w:right w:val="nil"/>
          <w:between w:val="nil"/>
        </w:pBdr>
        <w:ind w:left="100" w:right="578"/>
        <w:rPr>
          <w:rFonts w:asciiTheme="majorHAnsi" w:hAnsiTheme="majorHAnsi" w:cstheme="majorHAnsi"/>
        </w:rPr>
      </w:pPr>
    </w:p>
    <w:p w14:paraId="586057CF" w14:textId="77777777" w:rsidR="009A4E1B" w:rsidRPr="00E67ED3" w:rsidRDefault="00646BEC">
      <w:pPr>
        <w:pBdr>
          <w:top w:val="nil"/>
          <w:left w:val="nil"/>
          <w:bottom w:val="nil"/>
          <w:right w:val="nil"/>
          <w:between w:val="nil"/>
        </w:pBdr>
        <w:ind w:left="100" w:right="578"/>
        <w:rPr>
          <w:rFonts w:asciiTheme="majorHAnsi" w:hAnsiTheme="majorHAnsi" w:cstheme="majorHAnsi"/>
        </w:rPr>
      </w:pPr>
      <w:r w:rsidRPr="00E67ED3">
        <w:rPr>
          <w:rFonts w:asciiTheme="majorHAnsi" w:hAnsiTheme="majorHAnsi" w:cstheme="majorHAnsi"/>
        </w:rPr>
        <w:t xml:space="preserve">In addition, a formal maintenance agreement will be established with a suitably qualified contractor to oversee ongoing upkeep, including floodlight maintenance and repairs. All </w:t>
      </w:r>
      <w:proofErr w:type="gramStart"/>
      <w:r w:rsidRPr="00E67ED3">
        <w:rPr>
          <w:rFonts w:asciiTheme="majorHAnsi" w:hAnsiTheme="majorHAnsi" w:cstheme="majorHAnsi"/>
        </w:rPr>
        <w:t>works</w:t>
      </w:r>
      <w:proofErr w:type="gramEnd"/>
      <w:r w:rsidRPr="00E67ED3">
        <w:rPr>
          <w:rFonts w:asciiTheme="majorHAnsi" w:hAnsiTheme="majorHAnsi" w:cstheme="majorHAnsi"/>
        </w:rPr>
        <w:t xml:space="preserve"> will be undertaken using safe </w:t>
      </w:r>
      <w:proofErr w:type="gramStart"/>
      <w:r w:rsidRPr="00E67ED3">
        <w:rPr>
          <w:rFonts w:asciiTheme="majorHAnsi" w:hAnsiTheme="majorHAnsi" w:cstheme="majorHAnsi"/>
        </w:rPr>
        <w:t>systems of access</w:t>
      </w:r>
      <w:proofErr w:type="gramEnd"/>
      <w:r w:rsidRPr="00E67ED3">
        <w:rPr>
          <w:rFonts w:asciiTheme="majorHAnsi" w:hAnsiTheme="majorHAnsi" w:cstheme="majorHAnsi"/>
        </w:rPr>
        <w:t xml:space="preserve"> and in full compliance with CDM Regulations, ensuring the facility remains safe, operational and fit for purpose.</w:t>
      </w:r>
    </w:p>
    <w:p w14:paraId="031589DA" w14:textId="77777777" w:rsidR="009A4E1B" w:rsidRPr="00E67ED3" w:rsidRDefault="009A4E1B">
      <w:pPr>
        <w:pBdr>
          <w:top w:val="nil"/>
          <w:left w:val="nil"/>
          <w:bottom w:val="nil"/>
          <w:right w:val="nil"/>
          <w:between w:val="nil"/>
        </w:pBdr>
        <w:rPr>
          <w:rFonts w:asciiTheme="majorHAnsi" w:hAnsiTheme="majorHAnsi" w:cstheme="majorHAnsi"/>
          <w:color w:val="000000"/>
        </w:rPr>
      </w:pPr>
    </w:p>
    <w:p w14:paraId="6C562804" w14:textId="77777777" w:rsidR="009A4E1B" w:rsidRPr="00E67ED3" w:rsidRDefault="00646BEC" w:rsidP="00E67ED3">
      <w:pPr>
        <w:pStyle w:val="Heading2"/>
        <w:spacing w:before="212"/>
        <w:rPr>
          <w:rFonts w:asciiTheme="majorHAnsi" w:hAnsiTheme="majorHAnsi" w:cstheme="majorHAnsi"/>
        </w:rPr>
      </w:pPr>
      <w:r w:rsidRPr="00E67ED3">
        <w:rPr>
          <w:rFonts w:asciiTheme="majorHAnsi" w:hAnsiTheme="majorHAnsi" w:cstheme="majorHAnsi"/>
        </w:rPr>
        <w:t>Car Parking for site users</w:t>
      </w:r>
    </w:p>
    <w:p w14:paraId="404A07A8" w14:textId="77777777" w:rsidR="009A4E1B" w:rsidRPr="00E67ED3" w:rsidRDefault="00646BEC">
      <w:pPr>
        <w:pBdr>
          <w:top w:val="nil"/>
          <w:left w:val="nil"/>
          <w:bottom w:val="nil"/>
          <w:right w:val="nil"/>
          <w:between w:val="nil"/>
        </w:pBdr>
        <w:spacing w:before="179"/>
        <w:ind w:left="100" w:right="435"/>
        <w:jc w:val="both"/>
        <w:rPr>
          <w:rFonts w:asciiTheme="majorHAnsi" w:hAnsiTheme="majorHAnsi" w:cstheme="majorHAnsi"/>
        </w:rPr>
      </w:pPr>
      <w:r w:rsidRPr="00E67ED3">
        <w:rPr>
          <w:rFonts w:asciiTheme="majorHAnsi" w:hAnsiTheme="majorHAnsi" w:cstheme="majorHAnsi"/>
          <w:color w:val="000000"/>
        </w:rPr>
        <w:t xml:space="preserve">The site currently has approximately </w:t>
      </w:r>
      <w:r w:rsidRPr="00E67ED3">
        <w:rPr>
          <w:rFonts w:asciiTheme="majorHAnsi" w:hAnsiTheme="majorHAnsi" w:cstheme="majorHAnsi"/>
        </w:rPr>
        <w:t>57</w:t>
      </w:r>
      <w:r w:rsidRPr="00E67ED3">
        <w:rPr>
          <w:rFonts w:asciiTheme="majorHAnsi" w:hAnsiTheme="majorHAnsi" w:cstheme="majorHAnsi"/>
          <w:color w:val="000000"/>
        </w:rPr>
        <w:t xml:space="preserve"> parking spaces plus </w:t>
      </w:r>
      <w:r w:rsidRPr="00E67ED3">
        <w:rPr>
          <w:rFonts w:asciiTheme="majorHAnsi" w:hAnsiTheme="majorHAnsi" w:cstheme="majorHAnsi"/>
        </w:rPr>
        <w:t>3</w:t>
      </w:r>
      <w:r w:rsidRPr="00E67ED3">
        <w:rPr>
          <w:rFonts w:asciiTheme="majorHAnsi" w:hAnsiTheme="majorHAnsi" w:cstheme="majorHAnsi"/>
          <w:color w:val="000000"/>
        </w:rPr>
        <w:t xml:space="preserve"> disabled parking spaces that will be available for STP use with an additional </w:t>
      </w:r>
      <w:r w:rsidRPr="00E67ED3">
        <w:rPr>
          <w:rFonts w:asciiTheme="majorHAnsi" w:hAnsiTheme="majorHAnsi" w:cstheme="majorHAnsi"/>
        </w:rPr>
        <w:t>100</w:t>
      </w:r>
      <w:r w:rsidRPr="00E67ED3">
        <w:rPr>
          <w:rFonts w:asciiTheme="majorHAnsi" w:hAnsiTheme="majorHAnsi" w:cstheme="majorHAnsi"/>
          <w:color w:val="000000"/>
        </w:rPr>
        <w:t xml:space="preserve"> car parking spaces across the school site which can be used as additional overflow provision if required. The overflow spaces including an additional </w:t>
      </w:r>
      <w:r w:rsidRPr="00E67ED3">
        <w:rPr>
          <w:rFonts w:asciiTheme="majorHAnsi" w:hAnsiTheme="majorHAnsi" w:cstheme="majorHAnsi"/>
        </w:rPr>
        <w:t>7</w:t>
      </w:r>
      <w:r w:rsidRPr="00E67ED3">
        <w:rPr>
          <w:rFonts w:asciiTheme="majorHAnsi" w:hAnsiTheme="majorHAnsi" w:cstheme="majorHAnsi"/>
          <w:color w:val="000000"/>
        </w:rPr>
        <w:t xml:space="preserve"> disabled parking spaces and </w:t>
      </w:r>
      <w:r w:rsidRPr="00E67ED3">
        <w:rPr>
          <w:rFonts w:asciiTheme="majorHAnsi" w:hAnsiTheme="majorHAnsi" w:cstheme="majorHAnsi"/>
        </w:rPr>
        <w:t>6</w:t>
      </w:r>
      <w:r w:rsidRPr="00E67ED3">
        <w:rPr>
          <w:rFonts w:asciiTheme="majorHAnsi" w:hAnsiTheme="majorHAnsi" w:cstheme="majorHAnsi"/>
          <w:color w:val="000000"/>
        </w:rPr>
        <w:t xml:space="preserve"> electric vehicle charging spaces. All hirers will be informed of car parking arrangements and booking forms will include details of the car park </w:t>
      </w:r>
      <w:r w:rsidRPr="00E67ED3">
        <w:rPr>
          <w:rFonts w:asciiTheme="majorHAnsi" w:hAnsiTheme="majorHAnsi" w:cstheme="majorHAnsi"/>
        </w:rPr>
        <w:t xml:space="preserve">locations to be accessed by users. </w:t>
      </w:r>
    </w:p>
    <w:p w14:paraId="73149FA7" w14:textId="77777777" w:rsidR="009A4E1B" w:rsidRPr="00E67ED3" w:rsidRDefault="009A4E1B">
      <w:pPr>
        <w:spacing w:before="80"/>
        <w:ind w:left="100" w:right="265"/>
        <w:rPr>
          <w:rFonts w:asciiTheme="majorHAnsi" w:hAnsiTheme="majorHAnsi" w:cstheme="majorHAnsi"/>
          <w:highlight w:val="yellow"/>
        </w:rPr>
      </w:pPr>
    </w:p>
    <w:p w14:paraId="793DD1E2" w14:textId="77777777" w:rsidR="009A4E1B" w:rsidRPr="00E67ED3" w:rsidRDefault="00646BEC">
      <w:pPr>
        <w:spacing w:before="80"/>
        <w:ind w:left="100" w:right="265"/>
        <w:rPr>
          <w:rFonts w:asciiTheme="majorHAnsi" w:hAnsiTheme="majorHAnsi" w:cstheme="majorHAnsi"/>
          <w:highlight w:val="white"/>
        </w:rPr>
      </w:pPr>
      <w:r w:rsidRPr="00E67ED3">
        <w:rPr>
          <w:rFonts w:asciiTheme="majorHAnsi" w:hAnsiTheme="majorHAnsi" w:cstheme="majorHAnsi"/>
          <w:highlight w:val="white"/>
        </w:rPr>
        <w:t xml:space="preserve">A map of car park and access routes to the new pitch is shown as </w:t>
      </w:r>
      <w:r w:rsidRPr="00E67ED3">
        <w:rPr>
          <w:rFonts w:asciiTheme="majorHAnsi" w:hAnsiTheme="majorHAnsi" w:cstheme="majorHAnsi"/>
          <w:b/>
          <w:bCs/>
          <w:highlight w:val="white"/>
        </w:rPr>
        <w:t>Appendix 4.</w:t>
      </w:r>
    </w:p>
    <w:p w14:paraId="53A9D3FF" w14:textId="77777777" w:rsidR="009A4E1B" w:rsidRPr="00E67ED3" w:rsidRDefault="009A4E1B">
      <w:pPr>
        <w:spacing w:before="11"/>
        <w:rPr>
          <w:rFonts w:asciiTheme="majorHAnsi" w:hAnsiTheme="majorHAnsi" w:cstheme="majorHAnsi"/>
        </w:rPr>
      </w:pPr>
    </w:p>
    <w:p w14:paraId="3536B215" w14:textId="77777777" w:rsidR="009A4E1B" w:rsidRPr="00E67ED3" w:rsidRDefault="00646BEC">
      <w:pPr>
        <w:ind w:left="100" w:right="265"/>
        <w:rPr>
          <w:rFonts w:asciiTheme="majorHAnsi" w:hAnsiTheme="majorHAnsi" w:cstheme="majorHAnsi"/>
        </w:rPr>
      </w:pPr>
      <w:r w:rsidRPr="00E67ED3">
        <w:rPr>
          <w:rFonts w:asciiTheme="majorHAnsi" w:hAnsiTheme="majorHAnsi" w:cstheme="majorHAnsi"/>
        </w:rPr>
        <w:t xml:space="preserve">The </w:t>
      </w:r>
      <w:proofErr w:type="gramStart"/>
      <w:r w:rsidRPr="00E67ED3">
        <w:rPr>
          <w:rFonts w:asciiTheme="majorHAnsi" w:hAnsiTheme="majorHAnsi" w:cstheme="majorHAnsi"/>
        </w:rPr>
        <w:t>School</w:t>
      </w:r>
      <w:proofErr w:type="gramEnd"/>
      <w:r w:rsidRPr="00E67ED3">
        <w:rPr>
          <w:rFonts w:asciiTheme="majorHAnsi" w:hAnsiTheme="majorHAnsi" w:cstheme="majorHAnsi"/>
        </w:rPr>
        <w:t xml:space="preserve"> encourages Car Sharing where possible to help support sustainable travel as part of the Schools Travel Plan.</w:t>
      </w:r>
    </w:p>
    <w:p w14:paraId="0E5A9E4F" w14:textId="77777777" w:rsidR="009A4E1B" w:rsidRPr="00E67ED3" w:rsidRDefault="009A4E1B">
      <w:pPr>
        <w:spacing w:before="11"/>
        <w:rPr>
          <w:rFonts w:asciiTheme="majorHAnsi" w:hAnsiTheme="majorHAnsi" w:cstheme="majorHAnsi"/>
        </w:rPr>
      </w:pPr>
    </w:p>
    <w:p w14:paraId="4577E589" w14:textId="77777777" w:rsidR="009A4E1B" w:rsidRPr="00E67ED3" w:rsidRDefault="00646BEC">
      <w:pPr>
        <w:ind w:left="100" w:right="104"/>
        <w:jc w:val="both"/>
        <w:rPr>
          <w:rFonts w:asciiTheme="majorHAnsi" w:hAnsiTheme="majorHAnsi" w:cstheme="majorHAnsi"/>
        </w:rPr>
      </w:pPr>
      <w:r w:rsidRPr="00E67ED3">
        <w:rPr>
          <w:rFonts w:asciiTheme="majorHAnsi" w:hAnsiTheme="majorHAnsi" w:cstheme="majorHAnsi"/>
        </w:rPr>
        <w:t xml:space="preserve">As part of the hire agreement, any clubs or </w:t>
      </w:r>
      <w:proofErr w:type="spellStart"/>
      <w:r w:rsidRPr="00E67ED3">
        <w:rPr>
          <w:rFonts w:asciiTheme="majorHAnsi" w:hAnsiTheme="majorHAnsi" w:cstheme="majorHAnsi"/>
        </w:rPr>
        <w:t>organisations</w:t>
      </w:r>
      <w:proofErr w:type="spellEnd"/>
      <w:r w:rsidRPr="00E67ED3">
        <w:rPr>
          <w:rFonts w:asciiTheme="majorHAnsi" w:hAnsiTheme="majorHAnsi" w:cstheme="majorHAnsi"/>
        </w:rPr>
        <w:t xml:space="preserve"> using the facility must ensure that parents, supporters and officials use the designated car parks. Cars must be parked safely and driven with due care and attention whilst arriving and departing the site.</w:t>
      </w:r>
    </w:p>
    <w:p w14:paraId="23AD9263" w14:textId="77777777" w:rsidR="009A4E1B" w:rsidRPr="00E67ED3" w:rsidRDefault="009A4E1B">
      <w:pPr>
        <w:ind w:left="100" w:right="104"/>
        <w:jc w:val="both"/>
        <w:rPr>
          <w:rFonts w:asciiTheme="majorHAnsi" w:hAnsiTheme="majorHAnsi" w:cstheme="majorHAnsi"/>
        </w:rPr>
      </w:pPr>
    </w:p>
    <w:p w14:paraId="54D59CBB" w14:textId="77777777" w:rsidR="009A4E1B" w:rsidRPr="00E67ED3" w:rsidRDefault="00646BEC">
      <w:pPr>
        <w:pStyle w:val="Heading2"/>
        <w:ind w:firstLine="100"/>
        <w:jc w:val="both"/>
        <w:rPr>
          <w:rFonts w:asciiTheme="majorHAnsi" w:hAnsiTheme="majorHAnsi" w:cstheme="majorHAnsi"/>
        </w:rPr>
      </w:pPr>
      <w:r w:rsidRPr="00E67ED3">
        <w:rPr>
          <w:rFonts w:asciiTheme="majorHAnsi" w:hAnsiTheme="majorHAnsi" w:cstheme="majorHAnsi"/>
        </w:rPr>
        <w:t>Dealing with Complaints and Dispute Resolution</w:t>
      </w:r>
    </w:p>
    <w:p w14:paraId="21EA97B0" w14:textId="77777777" w:rsidR="009A4E1B" w:rsidRPr="00E67ED3" w:rsidRDefault="009A4E1B">
      <w:pPr>
        <w:pStyle w:val="Heading2"/>
        <w:ind w:firstLine="100"/>
        <w:jc w:val="both"/>
        <w:rPr>
          <w:rFonts w:asciiTheme="majorHAnsi" w:hAnsiTheme="majorHAnsi" w:cstheme="majorHAnsi"/>
        </w:rPr>
      </w:pPr>
    </w:p>
    <w:p w14:paraId="3FCA080A" w14:textId="77777777" w:rsidR="009A4E1B" w:rsidRPr="00E67ED3" w:rsidRDefault="00646BEC">
      <w:pPr>
        <w:pStyle w:val="Heading2"/>
        <w:ind w:firstLine="100"/>
        <w:jc w:val="both"/>
        <w:rPr>
          <w:rFonts w:asciiTheme="majorHAnsi" w:hAnsiTheme="majorHAnsi" w:cstheme="majorHAnsi"/>
          <w:b w:val="0"/>
          <w:bCs w:val="0"/>
        </w:rPr>
      </w:pPr>
      <w:bookmarkStart w:id="1" w:name="_heading=h.jo5tpcc4dkh5" w:colFirst="0" w:colLast="0"/>
      <w:bookmarkEnd w:id="1"/>
      <w:r w:rsidRPr="00E67ED3">
        <w:rPr>
          <w:rFonts w:asciiTheme="majorHAnsi" w:hAnsiTheme="majorHAnsi" w:cstheme="majorHAnsi"/>
          <w:b w:val="0"/>
          <w:bCs w:val="0"/>
        </w:rPr>
        <w:t>We a</w:t>
      </w:r>
      <w:r w:rsidRPr="00E67ED3">
        <w:rPr>
          <w:rFonts w:asciiTheme="majorHAnsi" w:hAnsiTheme="majorHAnsi" w:cstheme="majorHAnsi"/>
        </w:rPr>
        <w:t>im</w:t>
      </w:r>
      <w:r w:rsidRPr="00E67ED3">
        <w:rPr>
          <w:rFonts w:asciiTheme="majorHAnsi" w:hAnsiTheme="majorHAnsi" w:cstheme="majorHAnsi"/>
          <w:b w:val="0"/>
          <w:bCs w:val="0"/>
        </w:rPr>
        <w:t xml:space="preserve"> to resolve all complaints in a timely manner and in accordance with our Complaints Policy. </w:t>
      </w:r>
    </w:p>
    <w:p w14:paraId="44A33DF3" w14:textId="77777777" w:rsidR="009A4E1B" w:rsidRPr="00E67ED3" w:rsidRDefault="00646BEC">
      <w:pPr>
        <w:ind w:left="100" w:right="103"/>
        <w:rPr>
          <w:rFonts w:asciiTheme="majorHAnsi" w:hAnsiTheme="majorHAnsi" w:cstheme="majorHAnsi"/>
        </w:rPr>
      </w:pPr>
      <w:r w:rsidRPr="00E67ED3">
        <w:rPr>
          <w:rFonts w:asciiTheme="majorHAnsi" w:hAnsiTheme="majorHAnsi" w:cstheme="majorHAnsi"/>
        </w:rPr>
        <w:t xml:space="preserve">We expect that most complaints can be resolved </w:t>
      </w:r>
      <w:proofErr w:type="gramStart"/>
      <w:r w:rsidRPr="00E67ED3">
        <w:rPr>
          <w:rFonts w:asciiTheme="majorHAnsi" w:hAnsiTheme="majorHAnsi" w:cstheme="majorHAnsi"/>
        </w:rPr>
        <w:t>informally</w:t>
      </w:r>
      <w:proofErr w:type="gramEnd"/>
      <w:r w:rsidRPr="00E67ED3">
        <w:rPr>
          <w:rFonts w:asciiTheme="majorHAnsi" w:hAnsiTheme="majorHAnsi" w:cstheme="majorHAnsi"/>
        </w:rPr>
        <w:t xml:space="preserve"> however any formal complaints should be submitted in writing, either by sending an email or a letter via the school office. This will ensure that all formal complaints are documented in writing so that the issues being complained about and desired outcomes are clear. </w:t>
      </w:r>
    </w:p>
    <w:p w14:paraId="38B2D904" w14:textId="3C2E8537" w:rsidR="009A4E1B" w:rsidRPr="00E67ED3" w:rsidRDefault="00646BEC" w:rsidP="00E67ED3">
      <w:pPr>
        <w:ind w:left="100" w:right="103"/>
        <w:rPr>
          <w:rFonts w:asciiTheme="majorHAnsi" w:hAnsiTheme="majorHAnsi" w:cstheme="majorHAnsi"/>
        </w:rPr>
        <w:sectPr w:rsidR="009A4E1B" w:rsidRPr="00E67ED3">
          <w:pgSz w:w="12240" w:h="15840"/>
          <w:pgMar w:top="1360" w:right="1000" w:bottom="280" w:left="1340" w:header="720" w:footer="720" w:gutter="0"/>
          <w:cols w:space="720"/>
        </w:sectPr>
      </w:pPr>
      <w:r w:rsidRPr="00E67ED3">
        <w:rPr>
          <w:rFonts w:asciiTheme="majorHAnsi" w:hAnsiTheme="majorHAnsi" w:cstheme="majorHAnsi"/>
        </w:rPr>
        <w:t xml:space="preserve">A copy of the GMAT Complaints Policy 2025-26 can be found at </w:t>
      </w:r>
      <w:hyperlink r:id="rId6">
        <w:r w:rsidRPr="00E67ED3">
          <w:rPr>
            <w:rFonts w:asciiTheme="majorHAnsi" w:hAnsiTheme="majorHAnsi" w:cstheme="majorHAnsi"/>
            <w:color w:val="1155CC"/>
            <w:u w:val="single"/>
          </w:rPr>
          <w:t>GMAT Complaints Policy 2025-26</w:t>
        </w:r>
      </w:hyperlink>
    </w:p>
    <w:p w14:paraId="403C516F" w14:textId="77777777" w:rsidR="009A4E1B" w:rsidRPr="00E67ED3" w:rsidRDefault="00646BEC">
      <w:pPr>
        <w:spacing w:before="72"/>
        <w:rPr>
          <w:rFonts w:asciiTheme="majorHAnsi" w:hAnsiTheme="majorHAnsi" w:cstheme="majorHAnsi"/>
          <w:b/>
          <w:bCs/>
          <w:sz w:val="24"/>
          <w:szCs w:val="24"/>
        </w:rPr>
      </w:pPr>
      <w:r w:rsidRPr="00E67ED3">
        <w:rPr>
          <w:rFonts w:asciiTheme="majorHAnsi" w:hAnsiTheme="majorHAnsi" w:cstheme="majorHAnsi"/>
          <w:b/>
          <w:bCs/>
          <w:sz w:val="24"/>
          <w:szCs w:val="24"/>
        </w:rPr>
        <w:lastRenderedPageBreak/>
        <w:t>Appendix 1</w:t>
      </w:r>
    </w:p>
    <w:p w14:paraId="650CE723" w14:textId="77777777" w:rsidR="009A4E1B" w:rsidRPr="00E67ED3" w:rsidRDefault="00646BEC">
      <w:pPr>
        <w:spacing w:before="184" w:line="256" w:lineRule="auto"/>
        <w:ind w:left="539" w:right="875"/>
        <w:jc w:val="center"/>
        <w:rPr>
          <w:rFonts w:asciiTheme="majorHAnsi" w:hAnsiTheme="majorHAnsi" w:cstheme="majorHAnsi"/>
          <w:b/>
          <w:bCs/>
        </w:rPr>
      </w:pPr>
      <w:r w:rsidRPr="00E67ED3">
        <w:rPr>
          <w:rFonts w:asciiTheme="majorHAnsi" w:hAnsiTheme="majorHAnsi" w:cstheme="majorHAnsi"/>
          <w:b/>
          <w:bCs/>
        </w:rPr>
        <w:t>TERMS OF REFERENCE FOR MCA 4G FOOTBALL STEERING GROUP</w:t>
      </w:r>
    </w:p>
    <w:p w14:paraId="3B0C256C" w14:textId="77777777" w:rsidR="009A4E1B" w:rsidRPr="00E67ED3" w:rsidRDefault="009A4E1B">
      <w:pPr>
        <w:spacing w:before="7"/>
        <w:rPr>
          <w:rFonts w:asciiTheme="majorHAnsi" w:hAnsiTheme="majorHAnsi" w:cstheme="majorHAnsi"/>
          <w:b/>
          <w:bCs/>
        </w:rPr>
      </w:pPr>
    </w:p>
    <w:p w14:paraId="5C0475CD" w14:textId="77777777" w:rsidR="009A4E1B" w:rsidRPr="00E67ED3" w:rsidRDefault="00646BEC">
      <w:pPr>
        <w:ind w:left="539" w:right="874"/>
        <w:jc w:val="center"/>
        <w:rPr>
          <w:rFonts w:asciiTheme="majorHAnsi" w:hAnsiTheme="majorHAnsi" w:cstheme="majorHAnsi"/>
          <w:b/>
          <w:bCs/>
        </w:rPr>
      </w:pPr>
      <w:r w:rsidRPr="00E67ED3">
        <w:rPr>
          <w:rFonts w:asciiTheme="majorHAnsi" w:hAnsiTheme="majorHAnsi" w:cstheme="majorHAnsi"/>
          <w:b/>
          <w:bCs/>
        </w:rPr>
        <w:t>DATE: April 2026</w:t>
      </w:r>
    </w:p>
    <w:p w14:paraId="322823F2" w14:textId="77777777" w:rsidR="009A4E1B" w:rsidRPr="00E67ED3" w:rsidRDefault="009A4E1B">
      <w:pPr>
        <w:spacing w:before="4"/>
        <w:rPr>
          <w:rFonts w:asciiTheme="majorHAnsi" w:hAnsiTheme="majorHAnsi" w:cstheme="majorHAnsi"/>
          <w:b/>
          <w:bCs/>
        </w:rPr>
      </w:pPr>
    </w:p>
    <w:p w14:paraId="48F7D906" w14:textId="77777777" w:rsidR="009A4E1B" w:rsidRPr="00E67ED3" w:rsidRDefault="00646BEC">
      <w:pPr>
        <w:ind w:left="100"/>
        <w:rPr>
          <w:rFonts w:asciiTheme="majorHAnsi" w:hAnsiTheme="majorHAnsi" w:cstheme="majorHAnsi"/>
          <w:b/>
          <w:bCs/>
        </w:rPr>
      </w:pPr>
      <w:r w:rsidRPr="00E67ED3">
        <w:rPr>
          <w:rFonts w:asciiTheme="majorHAnsi" w:hAnsiTheme="majorHAnsi" w:cstheme="majorHAnsi"/>
          <w:b/>
          <w:bCs/>
        </w:rPr>
        <w:t>PURPOSE:</w:t>
      </w:r>
    </w:p>
    <w:p w14:paraId="674D9A69" w14:textId="77777777" w:rsidR="009A4E1B" w:rsidRPr="00E67ED3" w:rsidRDefault="009A4E1B">
      <w:pPr>
        <w:spacing w:before="7"/>
        <w:rPr>
          <w:rFonts w:asciiTheme="majorHAnsi" w:hAnsiTheme="majorHAnsi" w:cstheme="majorHAnsi"/>
          <w:b/>
          <w:bCs/>
        </w:rPr>
      </w:pPr>
    </w:p>
    <w:p w14:paraId="2729A92E" w14:textId="77777777" w:rsidR="009A4E1B" w:rsidRPr="00E67ED3" w:rsidRDefault="00646BEC">
      <w:pPr>
        <w:spacing w:line="256" w:lineRule="auto"/>
        <w:ind w:left="100" w:right="265"/>
        <w:rPr>
          <w:rFonts w:asciiTheme="majorHAnsi" w:hAnsiTheme="majorHAnsi" w:cstheme="majorHAnsi"/>
        </w:rPr>
      </w:pPr>
      <w:r w:rsidRPr="00E67ED3">
        <w:rPr>
          <w:rFonts w:asciiTheme="majorHAnsi" w:hAnsiTheme="majorHAnsi" w:cstheme="majorHAnsi"/>
        </w:rPr>
        <w:t>To work collectively to deliver the Football Development Plan and ensure efficient management and maintenance of the 4G artificial grass pitch at Manchester Communication Academy.</w:t>
      </w:r>
    </w:p>
    <w:p w14:paraId="044C06EE" w14:textId="77777777" w:rsidR="009A4E1B" w:rsidRPr="00E67ED3" w:rsidRDefault="00646BEC" w:rsidP="00E67ED3">
      <w:pPr>
        <w:pStyle w:val="Heading1"/>
        <w:spacing w:before="162"/>
        <w:rPr>
          <w:rFonts w:asciiTheme="majorHAnsi" w:hAnsiTheme="majorHAnsi" w:cstheme="majorHAnsi"/>
        </w:rPr>
      </w:pPr>
      <w:r w:rsidRPr="00E67ED3">
        <w:rPr>
          <w:rFonts w:asciiTheme="majorHAnsi" w:hAnsiTheme="majorHAnsi" w:cstheme="majorHAnsi"/>
        </w:rPr>
        <w:t>TERMS OF REFERENCE:</w:t>
      </w:r>
    </w:p>
    <w:p w14:paraId="73B29B4B" w14:textId="77777777" w:rsidR="009A4E1B" w:rsidRPr="00E67ED3" w:rsidRDefault="00646BEC">
      <w:pPr>
        <w:spacing w:before="182"/>
        <w:ind w:left="100"/>
        <w:rPr>
          <w:rFonts w:asciiTheme="majorHAnsi" w:hAnsiTheme="majorHAnsi" w:cstheme="majorHAnsi"/>
        </w:rPr>
      </w:pPr>
      <w:r w:rsidRPr="00E67ED3">
        <w:rPr>
          <w:rFonts w:asciiTheme="majorHAnsi" w:hAnsiTheme="majorHAnsi" w:cstheme="majorHAnsi"/>
        </w:rPr>
        <w:t>The aims of the steering group are to:</w:t>
      </w:r>
    </w:p>
    <w:p w14:paraId="25FC8D59" w14:textId="77777777" w:rsidR="009A4E1B" w:rsidRPr="00E67ED3" w:rsidRDefault="00646BEC">
      <w:pPr>
        <w:numPr>
          <w:ilvl w:val="1"/>
          <w:numId w:val="15"/>
        </w:numPr>
        <w:tabs>
          <w:tab w:val="left" w:pos="820"/>
        </w:tabs>
        <w:spacing w:before="181" w:line="268" w:lineRule="auto"/>
        <w:rPr>
          <w:rFonts w:asciiTheme="majorHAnsi" w:hAnsiTheme="majorHAnsi" w:cstheme="majorHAnsi"/>
        </w:rPr>
      </w:pPr>
      <w:r w:rsidRPr="00E67ED3">
        <w:rPr>
          <w:rFonts w:asciiTheme="majorHAnsi" w:hAnsiTheme="majorHAnsi" w:cstheme="majorHAnsi"/>
        </w:rPr>
        <w:t>contribute to; delivering, monitoring and reviewing the football development plan;</w:t>
      </w:r>
    </w:p>
    <w:p w14:paraId="64C767F8" w14:textId="77777777" w:rsidR="009A4E1B" w:rsidRPr="00E67ED3" w:rsidRDefault="00646BEC">
      <w:pPr>
        <w:numPr>
          <w:ilvl w:val="1"/>
          <w:numId w:val="15"/>
        </w:numPr>
        <w:tabs>
          <w:tab w:val="left" w:pos="820"/>
        </w:tabs>
        <w:spacing w:line="237" w:lineRule="auto"/>
        <w:ind w:right="441"/>
        <w:rPr>
          <w:rFonts w:asciiTheme="majorHAnsi" w:hAnsiTheme="majorHAnsi" w:cstheme="majorHAnsi"/>
        </w:rPr>
      </w:pPr>
      <w:r w:rsidRPr="00E67ED3">
        <w:rPr>
          <w:rFonts w:asciiTheme="majorHAnsi" w:hAnsiTheme="majorHAnsi" w:cstheme="majorHAnsi"/>
        </w:rPr>
        <w:t xml:space="preserve">support the school to </w:t>
      </w:r>
      <w:proofErr w:type="spellStart"/>
      <w:r w:rsidRPr="00E67ED3">
        <w:rPr>
          <w:rFonts w:asciiTheme="majorHAnsi" w:hAnsiTheme="majorHAnsi" w:cstheme="majorHAnsi"/>
        </w:rPr>
        <w:t>maximise</w:t>
      </w:r>
      <w:proofErr w:type="spellEnd"/>
      <w:r w:rsidRPr="00E67ED3">
        <w:rPr>
          <w:rFonts w:asciiTheme="majorHAnsi" w:hAnsiTheme="majorHAnsi" w:cstheme="majorHAnsi"/>
        </w:rPr>
        <w:t xml:space="preserve"> use of the site to generate income and meet football development outcomes;</w:t>
      </w:r>
    </w:p>
    <w:p w14:paraId="50EC90BA" w14:textId="77777777" w:rsidR="009A4E1B" w:rsidRPr="00E67ED3" w:rsidRDefault="00646BEC">
      <w:pPr>
        <w:numPr>
          <w:ilvl w:val="1"/>
          <w:numId w:val="15"/>
        </w:numPr>
        <w:tabs>
          <w:tab w:val="left" w:pos="820"/>
        </w:tabs>
        <w:spacing w:before="4" w:line="237" w:lineRule="auto"/>
        <w:ind w:right="439"/>
        <w:rPr>
          <w:rFonts w:asciiTheme="majorHAnsi" w:hAnsiTheme="majorHAnsi" w:cstheme="majorHAnsi"/>
        </w:rPr>
      </w:pPr>
      <w:r w:rsidRPr="00E67ED3">
        <w:rPr>
          <w:rFonts w:asciiTheme="majorHAnsi" w:hAnsiTheme="majorHAnsi" w:cstheme="majorHAnsi"/>
        </w:rPr>
        <w:t>provide information for inclusion in facility reports, (including participation numbers and targeted delivery plans); and</w:t>
      </w:r>
    </w:p>
    <w:p w14:paraId="1E78FE2C" w14:textId="77777777" w:rsidR="009A4E1B" w:rsidRPr="00E67ED3" w:rsidRDefault="00646BEC">
      <w:pPr>
        <w:numPr>
          <w:ilvl w:val="1"/>
          <w:numId w:val="15"/>
        </w:numPr>
        <w:tabs>
          <w:tab w:val="left" w:pos="820"/>
        </w:tabs>
        <w:spacing w:before="3" w:line="237" w:lineRule="auto"/>
        <w:ind w:right="433"/>
        <w:rPr>
          <w:rFonts w:asciiTheme="majorHAnsi" w:hAnsiTheme="majorHAnsi" w:cstheme="majorHAnsi"/>
        </w:rPr>
      </w:pPr>
      <w:r w:rsidRPr="00E67ED3">
        <w:rPr>
          <w:rFonts w:asciiTheme="majorHAnsi" w:hAnsiTheme="majorHAnsi" w:cstheme="majorHAnsi"/>
        </w:rPr>
        <w:t>provide information and guidance to the school in relation to user needs and future development opportunities for the site.</w:t>
      </w:r>
    </w:p>
    <w:p w14:paraId="22BBA638" w14:textId="77777777" w:rsidR="009A4E1B" w:rsidRPr="00E67ED3" w:rsidRDefault="009A4E1B">
      <w:pPr>
        <w:rPr>
          <w:rFonts w:asciiTheme="majorHAnsi" w:hAnsiTheme="majorHAnsi" w:cstheme="majorHAnsi"/>
        </w:rPr>
      </w:pPr>
    </w:p>
    <w:p w14:paraId="13E469B8" w14:textId="77777777" w:rsidR="009A4E1B" w:rsidRPr="00E67ED3" w:rsidRDefault="00646BEC" w:rsidP="00E67ED3">
      <w:pPr>
        <w:pStyle w:val="Heading1"/>
        <w:rPr>
          <w:rFonts w:asciiTheme="majorHAnsi" w:hAnsiTheme="majorHAnsi" w:cstheme="majorHAnsi"/>
        </w:rPr>
      </w:pPr>
      <w:r w:rsidRPr="00E67ED3">
        <w:rPr>
          <w:rFonts w:asciiTheme="majorHAnsi" w:hAnsiTheme="majorHAnsi" w:cstheme="majorHAnsi"/>
        </w:rPr>
        <w:t>PROPOSED MEMBERSHIP OF THE DEVELOPMENT GROUP</w:t>
      </w:r>
    </w:p>
    <w:p w14:paraId="3CB8743D" w14:textId="77777777" w:rsidR="009A4E1B" w:rsidRPr="00E67ED3" w:rsidRDefault="00646BEC">
      <w:pPr>
        <w:numPr>
          <w:ilvl w:val="1"/>
          <w:numId w:val="15"/>
        </w:numPr>
        <w:tabs>
          <w:tab w:val="left" w:pos="820"/>
        </w:tabs>
        <w:spacing w:before="184" w:line="237" w:lineRule="auto"/>
        <w:ind w:right="441"/>
        <w:rPr>
          <w:rFonts w:asciiTheme="majorHAnsi" w:hAnsiTheme="majorHAnsi" w:cstheme="majorHAnsi"/>
        </w:rPr>
      </w:pPr>
      <w:r w:rsidRPr="00E67ED3">
        <w:rPr>
          <w:rFonts w:asciiTheme="majorHAnsi" w:hAnsiTheme="majorHAnsi" w:cstheme="majorHAnsi"/>
        </w:rPr>
        <w:t>MCA Representatives including the Community Sports Manager (may be more than one representative in attendance)</w:t>
      </w:r>
    </w:p>
    <w:p w14:paraId="0B500B13" w14:textId="77777777" w:rsidR="009A4E1B" w:rsidRPr="00E67ED3" w:rsidRDefault="00646BEC">
      <w:pPr>
        <w:numPr>
          <w:ilvl w:val="1"/>
          <w:numId w:val="15"/>
        </w:numPr>
        <w:tabs>
          <w:tab w:val="left" w:pos="820"/>
        </w:tabs>
        <w:spacing w:line="268" w:lineRule="auto"/>
        <w:rPr>
          <w:rFonts w:asciiTheme="majorHAnsi" w:hAnsiTheme="majorHAnsi" w:cstheme="majorHAnsi"/>
        </w:rPr>
      </w:pPr>
      <w:r w:rsidRPr="00E67ED3">
        <w:rPr>
          <w:rFonts w:asciiTheme="majorHAnsi" w:hAnsiTheme="majorHAnsi" w:cstheme="majorHAnsi"/>
        </w:rPr>
        <w:t>Local County Football Association Representative</w:t>
      </w:r>
    </w:p>
    <w:p w14:paraId="18C59340" w14:textId="77777777" w:rsidR="009A4E1B" w:rsidRPr="00E67ED3" w:rsidRDefault="00646BEC">
      <w:pPr>
        <w:numPr>
          <w:ilvl w:val="1"/>
          <w:numId w:val="15"/>
        </w:numPr>
        <w:tabs>
          <w:tab w:val="left" w:pos="820"/>
        </w:tabs>
        <w:spacing w:before="1" w:line="237" w:lineRule="auto"/>
        <w:ind w:right="431"/>
        <w:rPr>
          <w:rFonts w:asciiTheme="majorHAnsi" w:hAnsiTheme="majorHAnsi" w:cstheme="majorHAnsi"/>
        </w:rPr>
      </w:pPr>
      <w:r w:rsidRPr="00E67ED3">
        <w:rPr>
          <w:rFonts w:asciiTheme="majorHAnsi" w:hAnsiTheme="majorHAnsi" w:cstheme="majorHAnsi"/>
        </w:rPr>
        <w:t>Other identified local football clubs, local authority agencies and community groups (as appropriate)</w:t>
      </w:r>
    </w:p>
    <w:p w14:paraId="6EAEAC54" w14:textId="77777777" w:rsidR="009A4E1B" w:rsidRPr="00E67ED3" w:rsidRDefault="009A4E1B">
      <w:pPr>
        <w:rPr>
          <w:rFonts w:asciiTheme="majorHAnsi" w:hAnsiTheme="majorHAnsi" w:cstheme="majorHAnsi"/>
        </w:rPr>
      </w:pPr>
    </w:p>
    <w:p w14:paraId="3E16078E" w14:textId="77777777" w:rsidR="009A4E1B" w:rsidRPr="00E67ED3" w:rsidRDefault="00646BEC" w:rsidP="00E67ED3">
      <w:pPr>
        <w:pStyle w:val="Heading1"/>
        <w:rPr>
          <w:rFonts w:asciiTheme="majorHAnsi" w:hAnsiTheme="majorHAnsi" w:cstheme="majorHAnsi"/>
        </w:rPr>
      </w:pPr>
      <w:r w:rsidRPr="00E67ED3">
        <w:rPr>
          <w:rFonts w:asciiTheme="majorHAnsi" w:hAnsiTheme="majorHAnsi" w:cstheme="majorHAnsi"/>
        </w:rPr>
        <w:t>ROLES OF PARTNERS</w:t>
      </w:r>
    </w:p>
    <w:p w14:paraId="6E2CA1EF" w14:textId="77777777" w:rsidR="009A4E1B" w:rsidRPr="00E67ED3" w:rsidRDefault="00646BEC">
      <w:pPr>
        <w:spacing w:before="184" w:line="254" w:lineRule="auto"/>
        <w:ind w:left="100"/>
        <w:rPr>
          <w:rFonts w:asciiTheme="majorHAnsi" w:hAnsiTheme="majorHAnsi" w:cstheme="majorHAnsi"/>
        </w:rPr>
      </w:pPr>
      <w:r w:rsidRPr="00E67ED3">
        <w:rPr>
          <w:rFonts w:asciiTheme="majorHAnsi" w:hAnsiTheme="majorHAnsi" w:cstheme="majorHAnsi"/>
        </w:rPr>
        <w:t>The chair of development group will be appointed by the members on an annual basis. In the first instance the chair will be a representative from MCA.</w:t>
      </w:r>
    </w:p>
    <w:p w14:paraId="414D3560" w14:textId="77777777" w:rsidR="009A4E1B" w:rsidRPr="00E67ED3" w:rsidRDefault="00646BEC">
      <w:pPr>
        <w:numPr>
          <w:ilvl w:val="1"/>
          <w:numId w:val="15"/>
        </w:numPr>
        <w:tabs>
          <w:tab w:val="left" w:pos="820"/>
        </w:tabs>
        <w:spacing w:before="166"/>
        <w:ind w:right="436"/>
        <w:jc w:val="both"/>
        <w:rPr>
          <w:rFonts w:asciiTheme="majorHAnsi" w:hAnsiTheme="majorHAnsi" w:cstheme="majorHAnsi"/>
        </w:rPr>
        <w:sectPr w:rsidR="009A4E1B" w:rsidRPr="00E67ED3">
          <w:pgSz w:w="12240" w:h="15840"/>
          <w:pgMar w:top="1620" w:right="1000" w:bottom="280" w:left="1340" w:header="720" w:footer="720" w:gutter="0"/>
          <w:cols w:space="720"/>
        </w:sectPr>
      </w:pPr>
      <w:r w:rsidRPr="00E67ED3">
        <w:rPr>
          <w:rFonts w:asciiTheme="majorHAnsi" w:hAnsiTheme="majorHAnsi" w:cstheme="majorHAnsi"/>
        </w:rPr>
        <w:t>The school will be responsible for the financial plan for the site and to deliver monitoring and evaluation requirements to funding partners. They will also be responsible for staff management, providing an annual maintenance schedule for the facility and overseeing lettings.</w:t>
      </w:r>
    </w:p>
    <w:p w14:paraId="4A057EEA" w14:textId="77777777" w:rsidR="009A4E1B" w:rsidRPr="00E67ED3" w:rsidRDefault="00646BEC">
      <w:pPr>
        <w:numPr>
          <w:ilvl w:val="1"/>
          <w:numId w:val="15"/>
        </w:numPr>
        <w:tabs>
          <w:tab w:val="left" w:pos="820"/>
        </w:tabs>
        <w:spacing w:before="84" w:line="237" w:lineRule="auto"/>
        <w:ind w:right="434"/>
        <w:jc w:val="both"/>
        <w:rPr>
          <w:rFonts w:asciiTheme="majorHAnsi" w:hAnsiTheme="majorHAnsi" w:cstheme="majorHAnsi"/>
        </w:rPr>
      </w:pPr>
      <w:r w:rsidRPr="00E67ED3">
        <w:rPr>
          <w:rFonts w:asciiTheme="majorHAnsi" w:hAnsiTheme="majorHAnsi" w:cstheme="majorHAnsi"/>
        </w:rPr>
        <w:lastRenderedPageBreak/>
        <w:t xml:space="preserve">The partner club representatives will be responsible for supporting the delivery of the football development plan and </w:t>
      </w:r>
      <w:proofErr w:type="gramStart"/>
      <w:r w:rsidRPr="00E67ED3">
        <w:rPr>
          <w:rFonts w:asciiTheme="majorHAnsi" w:hAnsiTheme="majorHAnsi" w:cstheme="majorHAnsi"/>
        </w:rPr>
        <w:t>to provide</w:t>
      </w:r>
      <w:proofErr w:type="gramEnd"/>
      <w:r w:rsidRPr="00E67ED3">
        <w:rPr>
          <w:rFonts w:asciiTheme="majorHAnsi" w:hAnsiTheme="majorHAnsi" w:cstheme="majorHAnsi"/>
        </w:rPr>
        <w:t xml:space="preserve"> the user interface to the Foundation. They will be responsible for working with the Foundation to </w:t>
      </w:r>
      <w:proofErr w:type="spellStart"/>
      <w:r w:rsidRPr="00E67ED3">
        <w:rPr>
          <w:rFonts w:asciiTheme="majorHAnsi" w:hAnsiTheme="majorHAnsi" w:cstheme="majorHAnsi"/>
        </w:rPr>
        <w:t>maximise</w:t>
      </w:r>
      <w:proofErr w:type="spellEnd"/>
      <w:r w:rsidRPr="00E67ED3">
        <w:rPr>
          <w:rFonts w:asciiTheme="majorHAnsi" w:hAnsiTheme="majorHAnsi" w:cstheme="majorHAnsi"/>
        </w:rPr>
        <w:t xml:space="preserve"> use and increase levels of participation in the local area.</w:t>
      </w:r>
    </w:p>
    <w:p w14:paraId="4FE2A515" w14:textId="77777777" w:rsidR="009A4E1B" w:rsidRPr="00E67ED3" w:rsidRDefault="009A4E1B">
      <w:pPr>
        <w:rPr>
          <w:rFonts w:asciiTheme="majorHAnsi" w:hAnsiTheme="majorHAnsi" w:cstheme="majorHAnsi"/>
        </w:rPr>
      </w:pPr>
    </w:p>
    <w:p w14:paraId="44E3FACF" w14:textId="77777777" w:rsidR="009A4E1B" w:rsidRPr="00E67ED3" w:rsidRDefault="00646BEC">
      <w:pPr>
        <w:pStyle w:val="Heading1"/>
        <w:spacing w:before="161"/>
        <w:ind w:firstLine="100"/>
        <w:rPr>
          <w:rFonts w:asciiTheme="majorHAnsi" w:hAnsiTheme="majorHAnsi" w:cstheme="majorHAnsi"/>
        </w:rPr>
      </w:pPr>
      <w:r w:rsidRPr="00E67ED3">
        <w:rPr>
          <w:rFonts w:asciiTheme="majorHAnsi" w:hAnsiTheme="majorHAnsi" w:cstheme="majorHAnsi"/>
        </w:rPr>
        <w:t>CONDUCT AND VALUES</w:t>
      </w:r>
    </w:p>
    <w:p w14:paraId="7919AB6A" w14:textId="77777777" w:rsidR="009A4E1B" w:rsidRPr="00E67ED3" w:rsidRDefault="00646BEC">
      <w:pPr>
        <w:numPr>
          <w:ilvl w:val="1"/>
          <w:numId w:val="15"/>
        </w:numPr>
        <w:tabs>
          <w:tab w:val="left" w:pos="820"/>
        </w:tabs>
        <w:spacing w:before="181" w:line="269" w:lineRule="auto"/>
        <w:rPr>
          <w:rFonts w:asciiTheme="majorHAnsi" w:hAnsiTheme="majorHAnsi" w:cstheme="majorHAnsi"/>
        </w:rPr>
      </w:pPr>
      <w:r w:rsidRPr="00E67ED3">
        <w:rPr>
          <w:rFonts w:asciiTheme="majorHAnsi" w:hAnsiTheme="majorHAnsi" w:cstheme="majorHAnsi"/>
        </w:rPr>
        <w:t>All representatives of the steering group must act in the interest of their local community.</w:t>
      </w:r>
    </w:p>
    <w:p w14:paraId="68D20800" w14:textId="77777777" w:rsidR="009A4E1B" w:rsidRPr="00E67ED3" w:rsidRDefault="00646BEC">
      <w:pPr>
        <w:numPr>
          <w:ilvl w:val="1"/>
          <w:numId w:val="15"/>
        </w:numPr>
        <w:tabs>
          <w:tab w:val="left" w:pos="820"/>
        </w:tabs>
        <w:spacing w:before="2" w:line="237" w:lineRule="auto"/>
        <w:ind w:right="441"/>
        <w:rPr>
          <w:rFonts w:asciiTheme="majorHAnsi" w:hAnsiTheme="majorHAnsi" w:cstheme="majorHAnsi"/>
        </w:rPr>
      </w:pPr>
      <w:r w:rsidRPr="00E67ED3">
        <w:rPr>
          <w:rFonts w:asciiTheme="majorHAnsi" w:hAnsiTheme="majorHAnsi" w:cstheme="majorHAnsi"/>
        </w:rPr>
        <w:t xml:space="preserve">All members must be transparent about how decisions are made </w:t>
      </w:r>
      <w:proofErr w:type="gramStart"/>
      <w:r w:rsidRPr="00E67ED3">
        <w:rPr>
          <w:rFonts w:asciiTheme="majorHAnsi" w:hAnsiTheme="majorHAnsi" w:cstheme="majorHAnsi"/>
        </w:rPr>
        <w:t>and be</w:t>
      </w:r>
      <w:proofErr w:type="gramEnd"/>
      <w:r w:rsidRPr="00E67ED3">
        <w:rPr>
          <w:rFonts w:asciiTheme="majorHAnsi" w:hAnsiTheme="majorHAnsi" w:cstheme="majorHAnsi"/>
        </w:rPr>
        <w:t xml:space="preserve"> willing to make this public.</w:t>
      </w:r>
    </w:p>
    <w:p w14:paraId="5C89EA00" w14:textId="77777777" w:rsidR="009A4E1B" w:rsidRPr="00E67ED3" w:rsidRDefault="00646BEC">
      <w:pPr>
        <w:numPr>
          <w:ilvl w:val="1"/>
          <w:numId w:val="15"/>
        </w:numPr>
        <w:tabs>
          <w:tab w:val="left" w:pos="820"/>
        </w:tabs>
        <w:spacing w:before="4" w:line="237" w:lineRule="auto"/>
        <w:ind w:right="439"/>
        <w:rPr>
          <w:rFonts w:asciiTheme="majorHAnsi" w:hAnsiTheme="majorHAnsi" w:cstheme="majorHAnsi"/>
        </w:rPr>
      </w:pPr>
      <w:r w:rsidRPr="00E67ED3">
        <w:rPr>
          <w:rFonts w:asciiTheme="majorHAnsi" w:hAnsiTheme="majorHAnsi" w:cstheme="majorHAnsi"/>
        </w:rPr>
        <w:t>All members should work in a non-discriminatory way, making decisions that represent and affect all sections of the community.</w:t>
      </w:r>
    </w:p>
    <w:p w14:paraId="31E2E176" w14:textId="77777777" w:rsidR="009A4E1B" w:rsidRPr="00E67ED3" w:rsidRDefault="009A4E1B">
      <w:pPr>
        <w:rPr>
          <w:rFonts w:asciiTheme="majorHAnsi" w:hAnsiTheme="majorHAnsi" w:cstheme="majorHAnsi"/>
        </w:rPr>
      </w:pPr>
    </w:p>
    <w:p w14:paraId="67F02F13" w14:textId="77777777" w:rsidR="009A4E1B" w:rsidRPr="00E67ED3" w:rsidRDefault="00646BEC" w:rsidP="00E67ED3">
      <w:pPr>
        <w:pStyle w:val="Heading1"/>
        <w:rPr>
          <w:rFonts w:asciiTheme="majorHAnsi" w:hAnsiTheme="majorHAnsi" w:cstheme="majorHAnsi"/>
        </w:rPr>
      </w:pPr>
      <w:r w:rsidRPr="00E67ED3">
        <w:rPr>
          <w:rFonts w:asciiTheme="majorHAnsi" w:hAnsiTheme="majorHAnsi" w:cstheme="majorHAnsi"/>
        </w:rPr>
        <w:t>FREQUENCY AND REPORTING OF MEETINGS</w:t>
      </w:r>
    </w:p>
    <w:p w14:paraId="044AE97C" w14:textId="77777777" w:rsidR="009A4E1B" w:rsidRPr="00E67ED3" w:rsidRDefault="009A4E1B">
      <w:pPr>
        <w:rPr>
          <w:rFonts w:asciiTheme="majorHAnsi" w:hAnsiTheme="majorHAnsi" w:cstheme="majorHAnsi"/>
          <w:b/>
          <w:bCs/>
        </w:rPr>
      </w:pPr>
    </w:p>
    <w:p w14:paraId="48EBFE02" w14:textId="77777777" w:rsidR="009A4E1B" w:rsidRPr="00E67ED3" w:rsidRDefault="009A4E1B">
      <w:pPr>
        <w:spacing w:before="4"/>
        <w:rPr>
          <w:rFonts w:asciiTheme="majorHAnsi" w:hAnsiTheme="majorHAnsi" w:cstheme="majorHAnsi"/>
          <w:b/>
          <w:bCs/>
        </w:rPr>
      </w:pPr>
    </w:p>
    <w:p w14:paraId="207C62E7" w14:textId="77777777" w:rsidR="009A4E1B" w:rsidRPr="00E67ED3" w:rsidRDefault="00646BEC">
      <w:pPr>
        <w:spacing w:line="259" w:lineRule="auto"/>
        <w:ind w:left="100" w:right="433"/>
        <w:jc w:val="both"/>
        <w:rPr>
          <w:rFonts w:asciiTheme="majorHAnsi" w:hAnsiTheme="majorHAnsi" w:cstheme="majorHAnsi"/>
        </w:rPr>
      </w:pPr>
      <w:r w:rsidRPr="00E67ED3">
        <w:rPr>
          <w:rFonts w:asciiTheme="majorHAnsi" w:hAnsiTheme="majorHAnsi" w:cstheme="majorHAnsi"/>
        </w:rPr>
        <w:t xml:space="preserve">The Football Steering Group will be managed and coordinated by the GMAT Community Sports Manager who will report through to the </w:t>
      </w:r>
      <w:proofErr w:type="gramStart"/>
      <w:r w:rsidRPr="00E67ED3">
        <w:rPr>
          <w:rFonts w:asciiTheme="majorHAnsi" w:hAnsiTheme="majorHAnsi" w:cstheme="majorHAnsi"/>
        </w:rPr>
        <w:t>School</w:t>
      </w:r>
      <w:proofErr w:type="gramEnd"/>
      <w:r w:rsidRPr="00E67ED3">
        <w:rPr>
          <w:rFonts w:asciiTheme="majorHAnsi" w:hAnsiTheme="majorHAnsi" w:cstheme="majorHAnsi"/>
        </w:rPr>
        <w:t xml:space="preserve"> SLT. Reports will be provided to this group for inclusion on meeting agendas.</w:t>
      </w:r>
    </w:p>
    <w:p w14:paraId="5EEAF907" w14:textId="77777777" w:rsidR="009A4E1B" w:rsidRPr="00E67ED3" w:rsidRDefault="009A4E1B">
      <w:pPr>
        <w:spacing w:before="7"/>
        <w:rPr>
          <w:rFonts w:asciiTheme="majorHAnsi" w:hAnsiTheme="majorHAnsi" w:cstheme="majorHAnsi"/>
        </w:rPr>
      </w:pPr>
    </w:p>
    <w:p w14:paraId="77607BD3" w14:textId="77777777" w:rsidR="009A4E1B" w:rsidRPr="00E67ED3" w:rsidRDefault="00646BEC">
      <w:pPr>
        <w:spacing w:line="256" w:lineRule="auto"/>
        <w:ind w:left="100" w:right="441"/>
        <w:jc w:val="both"/>
        <w:rPr>
          <w:rFonts w:asciiTheme="majorHAnsi" w:hAnsiTheme="majorHAnsi" w:cstheme="majorHAnsi"/>
        </w:rPr>
      </w:pPr>
      <w:r w:rsidRPr="00E67ED3">
        <w:rPr>
          <w:rFonts w:asciiTheme="majorHAnsi" w:hAnsiTheme="majorHAnsi" w:cstheme="majorHAnsi"/>
        </w:rPr>
        <w:t xml:space="preserve">The steering group will meet at least 3 times a year and host an annual meeting of all members prior to July to agree the </w:t>
      </w:r>
      <w:proofErr w:type="spellStart"/>
      <w:r w:rsidRPr="00E67ED3">
        <w:rPr>
          <w:rFonts w:asciiTheme="majorHAnsi" w:hAnsiTheme="majorHAnsi" w:cstheme="majorHAnsi"/>
        </w:rPr>
        <w:t>programme</w:t>
      </w:r>
      <w:proofErr w:type="spellEnd"/>
      <w:r w:rsidRPr="00E67ED3">
        <w:rPr>
          <w:rFonts w:asciiTheme="majorHAnsi" w:hAnsiTheme="majorHAnsi" w:cstheme="majorHAnsi"/>
        </w:rPr>
        <w:t xml:space="preserve"> of use for the forthcoming football season.</w:t>
      </w:r>
    </w:p>
    <w:p w14:paraId="4B7B3846" w14:textId="77777777" w:rsidR="009A4E1B" w:rsidRPr="00E67ED3" w:rsidRDefault="009A4E1B">
      <w:pPr>
        <w:rPr>
          <w:rFonts w:asciiTheme="majorHAnsi" w:hAnsiTheme="majorHAnsi" w:cstheme="majorHAnsi"/>
        </w:rPr>
      </w:pPr>
    </w:p>
    <w:p w14:paraId="512AC18D" w14:textId="77777777" w:rsidR="009A4E1B" w:rsidRPr="00E67ED3" w:rsidRDefault="009A4E1B">
      <w:pPr>
        <w:spacing w:before="8"/>
        <w:rPr>
          <w:rFonts w:asciiTheme="majorHAnsi" w:hAnsiTheme="majorHAnsi" w:cstheme="majorHAnsi"/>
        </w:rPr>
      </w:pPr>
    </w:p>
    <w:p w14:paraId="70501C2E" w14:textId="77777777" w:rsidR="009A4E1B" w:rsidRPr="00E67ED3" w:rsidRDefault="00646BEC" w:rsidP="00E67ED3">
      <w:pPr>
        <w:pStyle w:val="Heading2"/>
        <w:jc w:val="both"/>
        <w:rPr>
          <w:rFonts w:asciiTheme="majorHAnsi" w:hAnsiTheme="majorHAnsi" w:cstheme="majorHAnsi"/>
        </w:rPr>
      </w:pPr>
      <w:r w:rsidRPr="00E67ED3">
        <w:rPr>
          <w:rFonts w:asciiTheme="majorHAnsi" w:hAnsiTheme="majorHAnsi" w:cstheme="majorHAnsi"/>
        </w:rPr>
        <w:t>Main Contact</w:t>
      </w:r>
    </w:p>
    <w:p w14:paraId="4C56085F" w14:textId="77777777" w:rsidR="009A4E1B" w:rsidRPr="00E67ED3" w:rsidRDefault="00646BEC">
      <w:pPr>
        <w:spacing w:before="184" w:line="256" w:lineRule="auto"/>
        <w:ind w:left="100" w:right="436"/>
        <w:jc w:val="both"/>
        <w:rPr>
          <w:rFonts w:asciiTheme="majorHAnsi" w:hAnsiTheme="majorHAnsi" w:cstheme="majorHAnsi"/>
        </w:rPr>
        <w:sectPr w:rsidR="009A4E1B" w:rsidRPr="00E67ED3">
          <w:pgSz w:w="12240" w:h="15840"/>
          <w:pgMar w:top="1360" w:right="1000" w:bottom="280" w:left="1340" w:header="720" w:footer="720" w:gutter="0"/>
          <w:cols w:space="720"/>
        </w:sectPr>
      </w:pPr>
      <w:r w:rsidRPr="00E67ED3">
        <w:rPr>
          <w:rFonts w:asciiTheme="majorHAnsi" w:hAnsiTheme="majorHAnsi" w:cstheme="majorHAnsi"/>
        </w:rPr>
        <w:t xml:space="preserve">The main contact for the steering group will be Ben Tanner - GMAT Community &amp; Sports Manager. </w:t>
      </w:r>
    </w:p>
    <w:p w14:paraId="1B8C0180" w14:textId="77777777" w:rsidR="009A4E1B" w:rsidRPr="00E67ED3" w:rsidRDefault="00646BEC" w:rsidP="00E67ED3">
      <w:pPr>
        <w:spacing w:before="80"/>
        <w:rPr>
          <w:rFonts w:asciiTheme="majorHAnsi" w:hAnsiTheme="majorHAnsi" w:cstheme="majorHAnsi"/>
          <w:b/>
          <w:bCs/>
          <w:sz w:val="24"/>
          <w:szCs w:val="24"/>
        </w:rPr>
      </w:pPr>
      <w:r w:rsidRPr="00E67ED3">
        <w:rPr>
          <w:rFonts w:asciiTheme="majorHAnsi" w:hAnsiTheme="majorHAnsi" w:cstheme="majorHAnsi"/>
          <w:b/>
          <w:bCs/>
          <w:sz w:val="24"/>
          <w:szCs w:val="24"/>
        </w:rPr>
        <w:lastRenderedPageBreak/>
        <w:t>Appendix 2</w:t>
      </w:r>
    </w:p>
    <w:p w14:paraId="65224EEF" w14:textId="77777777" w:rsidR="009A4E1B" w:rsidRPr="00E67ED3" w:rsidRDefault="009A4E1B">
      <w:pPr>
        <w:spacing w:before="80"/>
        <w:rPr>
          <w:rFonts w:asciiTheme="majorHAnsi" w:hAnsiTheme="majorHAnsi" w:cstheme="majorHAnsi"/>
        </w:rPr>
      </w:pPr>
    </w:p>
    <w:p w14:paraId="703B12F1" w14:textId="77777777" w:rsidR="009A4E1B" w:rsidRPr="00E67ED3" w:rsidRDefault="00646BEC">
      <w:pPr>
        <w:spacing w:before="80"/>
        <w:rPr>
          <w:rFonts w:asciiTheme="majorHAnsi" w:hAnsiTheme="majorHAnsi" w:cstheme="majorHAnsi"/>
        </w:rPr>
      </w:pPr>
      <w:r w:rsidRPr="00E67ED3">
        <w:rPr>
          <w:rFonts w:asciiTheme="majorHAnsi" w:hAnsiTheme="majorHAnsi" w:cstheme="majorHAnsi"/>
          <w:b/>
          <w:bCs/>
        </w:rPr>
        <w:t>Terms and Conditions of Hire</w:t>
      </w:r>
      <w:r w:rsidRPr="00E67ED3">
        <w:rPr>
          <w:rFonts w:asciiTheme="majorHAnsi" w:hAnsiTheme="majorHAnsi" w:cstheme="majorHAnsi"/>
        </w:rPr>
        <w:t xml:space="preserve"> </w:t>
      </w:r>
    </w:p>
    <w:p w14:paraId="2552ABE0" w14:textId="77777777" w:rsidR="009A4E1B" w:rsidRPr="00E67ED3" w:rsidRDefault="009A4E1B">
      <w:pPr>
        <w:spacing w:before="80"/>
        <w:ind w:left="100"/>
        <w:rPr>
          <w:rFonts w:asciiTheme="majorHAnsi" w:hAnsiTheme="majorHAnsi" w:cstheme="majorHAnsi"/>
        </w:rPr>
      </w:pPr>
    </w:p>
    <w:p w14:paraId="6F9881D2"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Responsibility of Hirer</w:t>
      </w:r>
    </w:p>
    <w:p w14:paraId="48B94023"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05DE5975"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Facility Use</w:t>
      </w:r>
    </w:p>
    <w:p w14:paraId="3E1A8FB5"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1C07E10E"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 Under no circumstances should any drink or food be brought into the Sports Hall by any groups- adults or children. This must be adhered to and implemented by all groups.</w:t>
      </w:r>
    </w:p>
    <w:p w14:paraId="7551A8CE"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2. All groups should keep their own </w:t>
      </w:r>
      <w:proofErr w:type="gramStart"/>
      <w:r w:rsidRPr="00E67ED3">
        <w:rPr>
          <w:rFonts w:asciiTheme="majorHAnsi" w:eastAsia="Raleway" w:hAnsiTheme="majorHAnsi" w:cstheme="majorHAnsi"/>
        </w:rPr>
        <w:t>registers, but</w:t>
      </w:r>
      <w:proofErr w:type="gramEnd"/>
      <w:r w:rsidRPr="00E67ED3">
        <w:rPr>
          <w:rFonts w:asciiTheme="majorHAnsi" w:eastAsia="Raleway" w:hAnsiTheme="majorHAnsi" w:cstheme="majorHAnsi"/>
        </w:rPr>
        <w:t xml:space="preserve"> must also sign in any adults that arrive and pass on details of their own registers to the receptionist afterwards.</w:t>
      </w:r>
    </w:p>
    <w:p w14:paraId="58C5D50E"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3. Any parents staying in the Sports Hall Reception should sign </w:t>
      </w:r>
      <w:proofErr w:type="gramStart"/>
      <w:r w:rsidRPr="00E67ED3">
        <w:rPr>
          <w:rFonts w:asciiTheme="majorHAnsi" w:eastAsia="Raleway" w:hAnsiTheme="majorHAnsi" w:cstheme="majorHAnsi"/>
        </w:rPr>
        <w:t>in</w:t>
      </w:r>
      <w:proofErr w:type="gramEnd"/>
      <w:r w:rsidRPr="00E67ED3">
        <w:rPr>
          <w:rFonts w:asciiTheme="majorHAnsi" w:eastAsia="Raleway" w:hAnsiTheme="majorHAnsi" w:cstheme="majorHAnsi"/>
        </w:rPr>
        <w:t xml:space="preserve"> at the sports reception.</w:t>
      </w:r>
    </w:p>
    <w:p w14:paraId="388B5B6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4. For monitoring purposes, the Hirer will be responsible for completing and returning any monitoring sheets within the </w:t>
      </w:r>
      <w:proofErr w:type="gramStart"/>
      <w:r w:rsidRPr="00E67ED3">
        <w:rPr>
          <w:rFonts w:asciiTheme="majorHAnsi" w:eastAsia="Raleway" w:hAnsiTheme="majorHAnsi" w:cstheme="majorHAnsi"/>
        </w:rPr>
        <w:t>time table</w:t>
      </w:r>
      <w:proofErr w:type="gramEnd"/>
      <w:r w:rsidRPr="00E67ED3">
        <w:rPr>
          <w:rFonts w:asciiTheme="majorHAnsi" w:eastAsia="Raleway" w:hAnsiTheme="majorHAnsi" w:cstheme="majorHAnsi"/>
        </w:rPr>
        <w:t xml:space="preserve"> specified.</w:t>
      </w:r>
    </w:p>
    <w:p w14:paraId="553EEFD6"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5. Smoking is not permitted anywhere on the </w:t>
      </w:r>
      <w:proofErr w:type="gramStart"/>
      <w:r w:rsidRPr="00E67ED3">
        <w:rPr>
          <w:rFonts w:asciiTheme="majorHAnsi" w:eastAsia="Raleway" w:hAnsiTheme="majorHAnsi" w:cstheme="majorHAnsi"/>
        </w:rPr>
        <w:t>facility,</w:t>
      </w:r>
      <w:proofErr w:type="gramEnd"/>
      <w:r w:rsidRPr="00E67ED3">
        <w:rPr>
          <w:rFonts w:asciiTheme="majorHAnsi" w:eastAsia="Raleway" w:hAnsiTheme="majorHAnsi" w:cstheme="majorHAnsi"/>
        </w:rPr>
        <w:t xml:space="preserve"> no alcohol is permitted on the premises at any time. For the benefit of all our customers and </w:t>
      </w:r>
      <w:proofErr w:type="gramStart"/>
      <w:r w:rsidRPr="00E67ED3">
        <w:rPr>
          <w:rFonts w:asciiTheme="majorHAnsi" w:eastAsia="Raleway" w:hAnsiTheme="majorHAnsi" w:cstheme="majorHAnsi"/>
        </w:rPr>
        <w:t>local residents</w:t>
      </w:r>
      <w:proofErr w:type="gramEnd"/>
      <w:r w:rsidRPr="00E67ED3">
        <w:rPr>
          <w:rFonts w:asciiTheme="majorHAnsi" w:eastAsia="Raleway" w:hAnsiTheme="majorHAnsi" w:cstheme="majorHAnsi"/>
        </w:rPr>
        <w:t xml:space="preserve"> we would ask that you do not use abusive language whilst at the facility.</w:t>
      </w:r>
    </w:p>
    <w:p w14:paraId="6A83C805"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6. Only service animals are admitted to the facility.</w:t>
      </w:r>
    </w:p>
    <w:p w14:paraId="5C9D5B81"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7. The Hirer should identify at the time of booking if equipment will be required in addition to hiring the facility space. All equipment provided will be maintained and regularly checked for defects. Any problems should be reported to the Community Team.</w:t>
      </w:r>
    </w:p>
    <w:p w14:paraId="1BCC4F17"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8. Any dispute relating to the hire of the facility will be referred to the Community Manager.</w:t>
      </w:r>
    </w:p>
    <w:p w14:paraId="0802D610"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9. Variations to this contract agreed by the Hirer and the Community team must be made in writing to the Community Manager.</w:t>
      </w:r>
    </w:p>
    <w:p w14:paraId="6FDAD9D5"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10. All </w:t>
      </w:r>
      <w:proofErr w:type="gramStart"/>
      <w:r w:rsidRPr="00E67ED3">
        <w:rPr>
          <w:rFonts w:asciiTheme="majorHAnsi" w:eastAsia="Raleway" w:hAnsiTheme="majorHAnsi" w:cstheme="majorHAnsi"/>
        </w:rPr>
        <w:t>persons</w:t>
      </w:r>
      <w:proofErr w:type="gramEnd"/>
      <w:r w:rsidRPr="00E67ED3">
        <w:rPr>
          <w:rFonts w:asciiTheme="majorHAnsi" w:eastAsia="Raleway" w:hAnsiTheme="majorHAnsi" w:cstheme="majorHAnsi"/>
        </w:rPr>
        <w:t xml:space="preserve"> relating to the booking must park in the visitors’ car park provided, regardless of which part of the facility they are using.</w:t>
      </w:r>
    </w:p>
    <w:p w14:paraId="39E3BF29"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11. Guests/Parents and other visitors are the responsibility of the person or group making the booking and should be made aware of these conditions and regulations.</w:t>
      </w:r>
    </w:p>
    <w:p w14:paraId="71294841"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12. The person or body making the booking will be responsible for payment, </w:t>
      </w:r>
      <w:proofErr w:type="spellStart"/>
      <w:r w:rsidRPr="00E67ED3">
        <w:rPr>
          <w:rFonts w:asciiTheme="majorHAnsi" w:eastAsia="Raleway" w:hAnsiTheme="majorHAnsi" w:cstheme="majorHAnsi"/>
        </w:rPr>
        <w:t>behaviour</w:t>
      </w:r>
      <w:proofErr w:type="spellEnd"/>
      <w:r w:rsidRPr="00E67ED3">
        <w:rPr>
          <w:rFonts w:asciiTheme="majorHAnsi" w:eastAsia="Raleway" w:hAnsiTheme="majorHAnsi" w:cstheme="majorHAnsi"/>
        </w:rPr>
        <w:t xml:space="preserve"> of their group and any damage caused by group members.</w:t>
      </w:r>
    </w:p>
    <w:p w14:paraId="57C5E6F0"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13. The facilities and community must be respected. This includes vacating the facilities promptly and quietly, not </w:t>
      </w:r>
      <w:proofErr w:type="gramStart"/>
      <w:r w:rsidRPr="00E67ED3">
        <w:rPr>
          <w:rFonts w:asciiTheme="majorHAnsi" w:eastAsia="Raleway" w:hAnsiTheme="majorHAnsi" w:cstheme="majorHAnsi"/>
        </w:rPr>
        <w:t>to cause</w:t>
      </w:r>
      <w:proofErr w:type="gramEnd"/>
      <w:r w:rsidRPr="00E67ED3">
        <w:rPr>
          <w:rFonts w:asciiTheme="majorHAnsi" w:eastAsia="Raleway" w:hAnsiTheme="majorHAnsi" w:cstheme="majorHAnsi"/>
        </w:rPr>
        <w:t xml:space="preserve"> any purposeful damage or </w:t>
      </w:r>
      <w:proofErr w:type="gramStart"/>
      <w:r w:rsidRPr="00E67ED3">
        <w:rPr>
          <w:rFonts w:asciiTheme="majorHAnsi" w:eastAsia="Raleway" w:hAnsiTheme="majorHAnsi" w:cstheme="majorHAnsi"/>
        </w:rPr>
        <w:t>to deface</w:t>
      </w:r>
      <w:proofErr w:type="gramEnd"/>
      <w:r w:rsidRPr="00E67ED3">
        <w:rPr>
          <w:rFonts w:asciiTheme="majorHAnsi" w:eastAsia="Raleway" w:hAnsiTheme="majorHAnsi" w:cstheme="majorHAnsi"/>
        </w:rPr>
        <w:t xml:space="preserve"> any of the facilities and surrounding area, no foul language to be used towards staff or members of the public and disposing of any litter in the bins provided.</w:t>
      </w:r>
    </w:p>
    <w:p w14:paraId="5E3972CE"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14. </w:t>
      </w:r>
      <w:proofErr w:type="gramStart"/>
      <w:r w:rsidRPr="00E67ED3">
        <w:rPr>
          <w:rFonts w:asciiTheme="majorHAnsi" w:eastAsia="Raleway" w:hAnsiTheme="majorHAnsi" w:cstheme="majorHAnsi"/>
        </w:rPr>
        <w:t>Facilities</w:t>
      </w:r>
      <w:proofErr w:type="gramEnd"/>
      <w:r w:rsidRPr="00E67ED3">
        <w:rPr>
          <w:rFonts w:asciiTheme="majorHAnsi" w:eastAsia="Raleway" w:hAnsiTheme="majorHAnsi" w:cstheme="majorHAnsi"/>
        </w:rPr>
        <w:t xml:space="preserve"> including the use of changing </w:t>
      </w:r>
      <w:proofErr w:type="gramStart"/>
      <w:r w:rsidRPr="00E67ED3">
        <w:rPr>
          <w:rFonts w:asciiTheme="majorHAnsi" w:eastAsia="Raleway" w:hAnsiTheme="majorHAnsi" w:cstheme="majorHAnsi"/>
        </w:rPr>
        <w:t>rooms</w:t>
      </w:r>
      <w:proofErr w:type="gramEnd"/>
      <w:r w:rsidRPr="00E67ED3">
        <w:rPr>
          <w:rFonts w:asciiTheme="majorHAnsi" w:eastAsia="Raleway" w:hAnsiTheme="majorHAnsi" w:cstheme="majorHAnsi"/>
        </w:rPr>
        <w:t xml:space="preserve"> must be left clean and in the same condition as </w:t>
      </w:r>
      <w:proofErr w:type="gramStart"/>
      <w:r w:rsidRPr="00E67ED3">
        <w:rPr>
          <w:rFonts w:asciiTheme="majorHAnsi" w:eastAsia="Raleway" w:hAnsiTheme="majorHAnsi" w:cstheme="majorHAnsi"/>
        </w:rPr>
        <w:t>found</w:t>
      </w:r>
      <w:proofErr w:type="gramEnd"/>
      <w:r w:rsidRPr="00E67ED3">
        <w:rPr>
          <w:rFonts w:asciiTheme="majorHAnsi" w:eastAsia="Raleway" w:hAnsiTheme="majorHAnsi" w:cstheme="majorHAnsi"/>
        </w:rPr>
        <w:t xml:space="preserve"> which includes putting back any equipment where originally found.</w:t>
      </w:r>
    </w:p>
    <w:p w14:paraId="5CF63F12"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15. Players should wear appropriate footwear according to the facility being used.</w:t>
      </w:r>
    </w:p>
    <w:p w14:paraId="6DDE8781"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rPr>
        <w:t xml:space="preserve">16. Any </w:t>
      </w:r>
      <w:proofErr w:type="gramStart"/>
      <w:r w:rsidRPr="00E67ED3">
        <w:rPr>
          <w:rFonts w:asciiTheme="majorHAnsi" w:eastAsia="Raleway" w:hAnsiTheme="majorHAnsi" w:cstheme="majorHAnsi"/>
        </w:rPr>
        <w:t>groups</w:t>
      </w:r>
      <w:proofErr w:type="gramEnd"/>
      <w:r w:rsidRPr="00E67ED3">
        <w:rPr>
          <w:rFonts w:asciiTheme="majorHAnsi" w:eastAsia="Raleway" w:hAnsiTheme="majorHAnsi" w:cstheme="majorHAnsi"/>
        </w:rPr>
        <w:t xml:space="preserve"> entrusted with a key to the outdoor pitches or changing rooms must ensure they only access the facilities at the permitted times. The key is not to be copied or given to anyone else and the facilities are to be locked after use </w:t>
      </w:r>
      <w:proofErr w:type="gramStart"/>
      <w:r w:rsidRPr="00E67ED3">
        <w:rPr>
          <w:rFonts w:asciiTheme="majorHAnsi" w:eastAsia="Raleway" w:hAnsiTheme="majorHAnsi" w:cstheme="majorHAnsi"/>
        </w:rPr>
        <w:t>providing</w:t>
      </w:r>
      <w:proofErr w:type="gramEnd"/>
      <w:r w:rsidRPr="00E67ED3">
        <w:rPr>
          <w:rFonts w:asciiTheme="majorHAnsi" w:eastAsia="Raleway" w:hAnsiTheme="majorHAnsi" w:cstheme="majorHAnsi"/>
        </w:rPr>
        <w:t xml:space="preserve"> they are the last group to use the facilities.</w:t>
      </w:r>
    </w:p>
    <w:p w14:paraId="0D014445"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04A4CDD5"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lastRenderedPageBreak/>
        <w:t>Disclosure / Qualification</w:t>
      </w:r>
    </w:p>
    <w:p w14:paraId="417911C9"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5CAC28B4"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 Those admitted to the facility must observe the conditions and regulations. The contract </w:t>
      </w:r>
      <w:proofErr w:type="gramStart"/>
      <w:r w:rsidRPr="00E67ED3">
        <w:rPr>
          <w:rFonts w:asciiTheme="majorHAnsi" w:eastAsia="Raleway" w:hAnsiTheme="majorHAnsi" w:cstheme="majorHAnsi"/>
        </w:rPr>
        <w:t>of</w:t>
      </w:r>
      <w:proofErr w:type="gramEnd"/>
      <w:r w:rsidRPr="00E67ED3">
        <w:rPr>
          <w:rFonts w:asciiTheme="majorHAnsi" w:eastAsia="Raleway" w:hAnsiTheme="majorHAnsi" w:cstheme="majorHAnsi"/>
        </w:rPr>
        <w:t xml:space="preserve"> hire MUST be signed by at least one adult who must remain on the premises during the contract </w:t>
      </w:r>
      <w:proofErr w:type="gramStart"/>
      <w:r w:rsidRPr="00E67ED3">
        <w:rPr>
          <w:rFonts w:asciiTheme="majorHAnsi" w:eastAsia="Raleway" w:hAnsiTheme="majorHAnsi" w:cstheme="majorHAnsi"/>
        </w:rPr>
        <w:t>of</w:t>
      </w:r>
      <w:proofErr w:type="gramEnd"/>
      <w:r w:rsidRPr="00E67ED3">
        <w:rPr>
          <w:rFonts w:asciiTheme="majorHAnsi" w:eastAsia="Raleway" w:hAnsiTheme="majorHAnsi" w:cstheme="majorHAnsi"/>
        </w:rPr>
        <w:t xml:space="preserve"> hire.</w:t>
      </w:r>
    </w:p>
    <w:p w14:paraId="53A275AE"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2. No young person, under the age of 16 years without adult supervision.</w:t>
      </w:r>
    </w:p>
    <w:p w14:paraId="1A896A75"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3. All adults either coaching or helping with junior teams must hold a current, satisfactory Disclosure Barring Service (DBS) document and appropriate level of qualification. By signing the booking form, you are confirming that all adults coaching or helping have both. Adults who are either going through disclosure or have yet to go through disclosure should not take part in sessions until </w:t>
      </w:r>
      <w:proofErr w:type="gramStart"/>
      <w:r w:rsidRPr="00E67ED3">
        <w:rPr>
          <w:rFonts w:asciiTheme="majorHAnsi" w:eastAsia="Raleway" w:hAnsiTheme="majorHAnsi" w:cstheme="majorHAnsi"/>
        </w:rPr>
        <w:t>the disclosure</w:t>
      </w:r>
      <w:proofErr w:type="gramEnd"/>
      <w:r w:rsidRPr="00E67ED3">
        <w:rPr>
          <w:rFonts w:asciiTheme="majorHAnsi" w:eastAsia="Raleway" w:hAnsiTheme="majorHAnsi" w:cstheme="majorHAnsi"/>
        </w:rPr>
        <w:t xml:space="preserve"> process has been satisfactorily completed. This is the responsibility of the </w:t>
      </w:r>
      <w:proofErr w:type="spellStart"/>
      <w:r w:rsidRPr="00E67ED3">
        <w:rPr>
          <w:rFonts w:asciiTheme="majorHAnsi" w:eastAsia="Raleway" w:hAnsiTheme="majorHAnsi" w:cstheme="majorHAnsi"/>
        </w:rPr>
        <w:t>Organisation</w:t>
      </w:r>
      <w:proofErr w:type="spellEnd"/>
      <w:r w:rsidRPr="00E67ED3">
        <w:rPr>
          <w:rFonts w:asciiTheme="majorHAnsi" w:eastAsia="Raleway" w:hAnsiTheme="majorHAnsi" w:cstheme="majorHAnsi"/>
        </w:rPr>
        <w:t xml:space="preserve"> or responsible person. If you require assistance for your team in relation to disclosure or qualifications, please contact the Community Team.</w:t>
      </w:r>
    </w:p>
    <w:p w14:paraId="24C5C09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517AB354"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Payments</w:t>
      </w:r>
    </w:p>
    <w:p w14:paraId="6B3E801E"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57C60099"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Payments must be made to the Trust for the hires as per the payment terms on the hire invoice. Hirers who do not pay will not be welcome to use the facilities in the future. The Trust has a No Pay - No Play policy.</w:t>
      </w:r>
    </w:p>
    <w:p w14:paraId="6211D79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61892FF8"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Usage</w:t>
      </w:r>
    </w:p>
    <w:p w14:paraId="6702350D"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5ABA2C81"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Bookings are not granted on a first come first served basis. Each application is evaluated against our community usage policy. As a result, all bookings are reviewed on an annual basis. For more information, please ask the Community Manager.</w:t>
      </w:r>
    </w:p>
    <w:p w14:paraId="334A4993"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43F557C8"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Cancellations</w:t>
      </w:r>
    </w:p>
    <w:p w14:paraId="36356328"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3929C4A8"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 If payment is not received as described above, the booking will automatically be </w:t>
      </w:r>
      <w:proofErr w:type="gramStart"/>
      <w:r w:rsidRPr="00E67ED3">
        <w:rPr>
          <w:rFonts w:asciiTheme="majorHAnsi" w:eastAsia="Raleway" w:hAnsiTheme="majorHAnsi" w:cstheme="majorHAnsi"/>
        </w:rPr>
        <w:t>cancelled</w:t>
      </w:r>
      <w:proofErr w:type="gramEnd"/>
      <w:r w:rsidRPr="00E67ED3">
        <w:rPr>
          <w:rFonts w:asciiTheme="majorHAnsi" w:eastAsia="Raleway" w:hAnsiTheme="majorHAnsi" w:cstheme="majorHAnsi"/>
        </w:rPr>
        <w:t xml:space="preserve"> and the user will be liable to meet the full booking cost. No notice will be given. Should the Trust deem that any block booker is continually abusing the block booking system in any way, then the Trust will retain the right to cancel that block booking with a minimum of seven days’ notice in writing.</w:t>
      </w:r>
    </w:p>
    <w:p w14:paraId="126A33AE"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2. The Trust's Management reserves the right to refuse admission, or to </w:t>
      </w:r>
      <w:proofErr w:type="gramStart"/>
      <w:r w:rsidRPr="00E67ED3">
        <w:rPr>
          <w:rFonts w:asciiTheme="majorHAnsi" w:eastAsia="Raleway" w:hAnsiTheme="majorHAnsi" w:cstheme="majorHAnsi"/>
        </w:rPr>
        <w:t>evict,</w:t>
      </w:r>
      <w:proofErr w:type="gramEnd"/>
      <w:r w:rsidRPr="00E67ED3">
        <w:rPr>
          <w:rFonts w:asciiTheme="majorHAnsi" w:eastAsia="Raleway" w:hAnsiTheme="majorHAnsi" w:cstheme="majorHAnsi"/>
        </w:rPr>
        <w:t xml:space="preserve"> any person or </w:t>
      </w:r>
      <w:proofErr w:type="gramStart"/>
      <w:r w:rsidRPr="00E67ED3">
        <w:rPr>
          <w:rFonts w:asciiTheme="majorHAnsi" w:eastAsia="Raleway" w:hAnsiTheme="majorHAnsi" w:cstheme="majorHAnsi"/>
        </w:rPr>
        <w:t>persons</w:t>
      </w:r>
      <w:proofErr w:type="gramEnd"/>
      <w:r w:rsidRPr="00E67ED3">
        <w:rPr>
          <w:rFonts w:asciiTheme="majorHAnsi" w:eastAsia="Raleway" w:hAnsiTheme="majorHAnsi" w:cstheme="majorHAnsi"/>
        </w:rPr>
        <w:t xml:space="preserve"> from the facility.</w:t>
      </w:r>
    </w:p>
    <w:p w14:paraId="0F4D5B1A"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3. Should the Trust require any area of their facility that is normally used by a block booking for the purposes of a special event or similar, the Trust will inform any block bookings affected with a minimum of seven days’ notice in writing.</w:t>
      </w:r>
    </w:p>
    <w:p w14:paraId="25ACB376"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4. No cancellations will be accepted within the block booking period. It is the responsibility of the block booking applicant to ensure that each </w:t>
      </w:r>
      <w:proofErr w:type="gramStart"/>
      <w:r w:rsidRPr="00E67ED3">
        <w:rPr>
          <w:rFonts w:asciiTheme="majorHAnsi" w:eastAsia="Raleway" w:hAnsiTheme="majorHAnsi" w:cstheme="majorHAnsi"/>
        </w:rPr>
        <w:t>weeks’</w:t>
      </w:r>
      <w:proofErr w:type="gramEnd"/>
      <w:r w:rsidRPr="00E67ED3">
        <w:rPr>
          <w:rFonts w:asciiTheme="majorHAnsi" w:eastAsia="Raleway" w:hAnsiTheme="majorHAnsi" w:cstheme="majorHAnsi"/>
        </w:rPr>
        <w:t xml:space="preserve"> activity is paid for irrespective of use or not. The Trust is not liable in </w:t>
      </w:r>
      <w:proofErr w:type="gramStart"/>
      <w:r w:rsidRPr="00E67ED3">
        <w:rPr>
          <w:rFonts w:asciiTheme="majorHAnsi" w:eastAsia="Raleway" w:hAnsiTheme="majorHAnsi" w:cstheme="majorHAnsi"/>
        </w:rPr>
        <w:t>cases</w:t>
      </w:r>
      <w:proofErr w:type="gramEnd"/>
      <w:r w:rsidRPr="00E67ED3">
        <w:rPr>
          <w:rFonts w:asciiTheme="majorHAnsi" w:eastAsia="Raleway" w:hAnsiTheme="majorHAnsi" w:cstheme="majorHAnsi"/>
        </w:rPr>
        <w:t xml:space="preserve"> of cancellation due to adverse weather conditions.</w:t>
      </w:r>
    </w:p>
    <w:p w14:paraId="6D6D867D"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5. Repeated failure to pay or appear for the booking will result in termination of the entire block booking.</w:t>
      </w:r>
    </w:p>
    <w:p w14:paraId="1DCD5456"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6. Refunds will only be given </w:t>
      </w:r>
      <w:proofErr w:type="gramStart"/>
      <w:r w:rsidRPr="00E67ED3">
        <w:rPr>
          <w:rFonts w:asciiTheme="majorHAnsi" w:eastAsia="Raleway" w:hAnsiTheme="majorHAnsi" w:cstheme="majorHAnsi"/>
        </w:rPr>
        <w:t>in</w:t>
      </w:r>
      <w:proofErr w:type="gramEnd"/>
      <w:r w:rsidRPr="00E67ED3">
        <w:rPr>
          <w:rFonts w:asciiTheme="majorHAnsi" w:eastAsia="Raleway" w:hAnsiTheme="majorHAnsi" w:cstheme="majorHAnsi"/>
        </w:rPr>
        <w:t xml:space="preserve"> exceptional circumstances and requests in writing must be addressed to the Community Manager, Manchester Communication Academy, </w:t>
      </w:r>
      <w:proofErr w:type="spellStart"/>
      <w:r w:rsidRPr="00E67ED3">
        <w:rPr>
          <w:rFonts w:asciiTheme="majorHAnsi" w:eastAsia="Raleway" w:hAnsiTheme="majorHAnsi" w:cstheme="majorHAnsi"/>
        </w:rPr>
        <w:t>Harpurhey</w:t>
      </w:r>
      <w:proofErr w:type="spellEnd"/>
      <w:r w:rsidRPr="00E67ED3">
        <w:rPr>
          <w:rFonts w:asciiTheme="majorHAnsi" w:eastAsia="Raleway" w:hAnsiTheme="majorHAnsi" w:cstheme="majorHAnsi"/>
        </w:rPr>
        <w:t>, Manchester M40 8NT.</w:t>
      </w:r>
    </w:p>
    <w:p w14:paraId="69292282"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7. Any block booking applicant wishing to terminate their entire block booking must forward their request in writing to the Community Manager no later than 28 days before the requested termination date. All </w:t>
      </w:r>
      <w:r w:rsidRPr="00E67ED3">
        <w:rPr>
          <w:rFonts w:asciiTheme="majorHAnsi" w:eastAsia="Raleway" w:hAnsiTheme="majorHAnsi" w:cstheme="majorHAnsi"/>
        </w:rPr>
        <w:lastRenderedPageBreak/>
        <w:t xml:space="preserve">outstanding fees must be paid up to date before the termination request </w:t>
      </w:r>
      <w:proofErr w:type="gramStart"/>
      <w:r w:rsidRPr="00E67ED3">
        <w:rPr>
          <w:rFonts w:asciiTheme="majorHAnsi" w:eastAsia="Raleway" w:hAnsiTheme="majorHAnsi" w:cstheme="majorHAnsi"/>
        </w:rPr>
        <w:t>will be</w:t>
      </w:r>
      <w:proofErr w:type="gramEnd"/>
      <w:r w:rsidRPr="00E67ED3">
        <w:rPr>
          <w:rFonts w:asciiTheme="majorHAnsi" w:eastAsia="Raleway" w:hAnsiTheme="majorHAnsi" w:cstheme="majorHAnsi"/>
        </w:rPr>
        <w:t xml:space="preserve"> accepted.</w:t>
      </w:r>
    </w:p>
    <w:p w14:paraId="6A1DC910"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13B763F9"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Booking Time</w:t>
      </w:r>
    </w:p>
    <w:p w14:paraId="7D831647"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28FAA54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 Bookings finish five minutes before the hour or half hour, for example 5.00pm to 5.55pm to ensure there is a smooth and quick turnaround for hirers and staff.</w:t>
      </w:r>
    </w:p>
    <w:p w14:paraId="32A3FFB2"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2. The schedule of date &amp; time, room and equipment to be </w:t>
      </w:r>
      <w:proofErr w:type="gramStart"/>
      <w:r w:rsidRPr="00E67ED3">
        <w:rPr>
          <w:rFonts w:asciiTheme="majorHAnsi" w:eastAsia="Raleway" w:hAnsiTheme="majorHAnsi" w:cstheme="majorHAnsi"/>
        </w:rPr>
        <w:t>let</w:t>
      </w:r>
      <w:proofErr w:type="gramEnd"/>
      <w:r w:rsidRPr="00E67ED3">
        <w:rPr>
          <w:rFonts w:asciiTheme="majorHAnsi" w:eastAsia="Raleway" w:hAnsiTheme="majorHAnsi" w:cstheme="majorHAnsi"/>
        </w:rPr>
        <w:t xml:space="preserve"> must be indicated on the booking form. All periods of hire are inclusive of setting up and setting down time. This should be borne in mind when making bookings.</w:t>
      </w:r>
    </w:p>
    <w:p w14:paraId="58951426"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6A32D064"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Photographs</w:t>
      </w:r>
    </w:p>
    <w:p w14:paraId="3A717D52"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2EE18955"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 From </w:t>
      </w:r>
      <w:proofErr w:type="gramStart"/>
      <w:r w:rsidRPr="00E67ED3">
        <w:rPr>
          <w:rFonts w:asciiTheme="majorHAnsi" w:eastAsia="Raleway" w:hAnsiTheme="majorHAnsi" w:cstheme="majorHAnsi"/>
        </w:rPr>
        <w:t>time to time</w:t>
      </w:r>
      <w:proofErr w:type="gramEnd"/>
      <w:r w:rsidRPr="00E67ED3">
        <w:rPr>
          <w:rFonts w:asciiTheme="majorHAnsi" w:eastAsia="Raleway" w:hAnsiTheme="majorHAnsi" w:cstheme="majorHAnsi"/>
        </w:rPr>
        <w:t xml:space="preserve"> photographs may be taken of activities for promotional purposes. If you have any objections to your child / team being photographed, please inform us in writing.</w:t>
      </w:r>
    </w:p>
    <w:p w14:paraId="1D5E53DA"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2. It is the hirer’s responsibility to ensure that any photographs or videos involving children are only taken and used with prior consent of the child’s parent / guardian.</w:t>
      </w:r>
    </w:p>
    <w:p w14:paraId="46C3A118"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5A07F9D2"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Charges</w:t>
      </w:r>
    </w:p>
    <w:p w14:paraId="7F07E0E6"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6C4BE22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 The facility hire charges are shown within the booking form. Charges include use of communal changing accommodation, showers, floodlights, electricity, water and gas.</w:t>
      </w:r>
    </w:p>
    <w:p w14:paraId="36308D53"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2. Greater Manchester Academies Trust is currently not registered for VAT. If this changes in the future, the Trust will inform all hirers.</w:t>
      </w:r>
    </w:p>
    <w:p w14:paraId="7FAA6CCF"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481D423A"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Liability</w:t>
      </w:r>
    </w:p>
    <w:p w14:paraId="25827CD2"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19FB3E49"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 The Trust or the Academy will not be held liable for accident to person(s) or loss of property by any person or </w:t>
      </w:r>
      <w:proofErr w:type="spellStart"/>
      <w:r w:rsidRPr="00E67ED3">
        <w:rPr>
          <w:rFonts w:asciiTheme="majorHAnsi" w:eastAsia="Raleway" w:hAnsiTheme="majorHAnsi" w:cstheme="majorHAnsi"/>
        </w:rPr>
        <w:t>organisation</w:t>
      </w:r>
      <w:proofErr w:type="spellEnd"/>
      <w:r w:rsidRPr="00E67ED3">
        <w:rPr>
          <w:rFonts w:asciiTheme="majorHAnsi" w:eastAsia="Raleway" w:hAnsiTheme="majorHAnsi" w:cstheme="majorHAnsi"/>
        </w:rPr>
        <w:t xml:space="preserve"> during or in connection with bookings at any of the facilities at the Academy. Anyone entering or using the facility does so at his or her own risk, and the Management group accept no liability in respect of any loss, damage or injury, howsoever caused.</w:t>
      </w:r>
    </w:p>
    <w:p w14:paraId="5691409F"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3. It is the hirer’s responsibility to undertake a risk assessment of their activities and </w:t>
      </w:r>
      <w:proofErr w:type="gramStart"/>
      <w:r w:rsidRPr="00E67ED3">
        <w:rPr>
          <w:rFonts w:asciiTheme="majorHAnsi" w:eastAsia="Raleway" w:hAnsiTheme="majorHAnsi" w:cstheme="majorHAnsi"/>
        </w:rPr>
        <w:t>provide</w:t>
      </w:r>
      <w:proofErr w:type="gramEnd"/>
      <w:r w:rsidRPr="00E67ED3">
        <w:rPr>
          <w:rFonts w:asciiTheme="majorHAnsi" w:eastAsia="Raleway" w:hAnsiTheme="majorHAnsi" w:cstheme="majorHAnsi"/>
        </w:rPr>
        <w:t xml:space="preserve"> to the school.</w:t>
      </w:r>
    </w:p>
    <w:p w14:paraId="1D690641"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4. Any accidents that do occur should be reported to the community reception and noted in the facility accident book.</w:t>
      </w:r>
    </w:p>
    <w:p w14:paraId="6121B411" w14:textId="77777777" w:rsidR="009A4E1B" w:rsidRPr="00E67ED3" w:rsidRDefault="00646BEC">
      <w:pPr>
        <w:spacing w:line="276" w:lineRule="auto"/>
        <w:rPr>
          <w:rFonts w:asciiTheme="majorHAnsi" w:eastAsia="Raleway" w:hAnsiTheme="majorHAnsi" w:cstheme="majorHAnsi"/>
          <w:color w:val="222222"/>
          <w:highlight w:val="white"/>
        </w:rPr>
      </w:pPr>
      <w:r w:rsidRPr="00E67ED3">
        <w:rPr>
          <w:rFonts w:asciiTheme="majorHAnsi" w:eastAsia="Raleway" w:hAnsiTheme="majorHAnsi" w:cstheme="majorHAnsi"/>
        </w:rPr>
        <w:t xml:space="preserve">5. </w:t>
      </w:r>
      <w:r w:rsidRPr="00E67ED3">
        <w:rPr>
          <w:rFonts w:asciiTheme="majorHAnsi" w:eastAsia="Raleway" w:hAnsiTheme="majorHAnsi" w:cstheme="majorHAnsi"/>
          <w:color w:val="222222"/>
          <w:highlight w:val="white"/>
        </w:rPr>
        <w:t xml:space="preserve">Group Leaders are responsible for the supervision of their team and spectators on the </w:t>
      </w:r>
      <w:proofErr w:type="gramStart"/>
      <w:r w:rsidRPr="00E67ED3">
        <w:rPr>
          <w:rFonts w:asciiTheme="majorHAnsi" w:eastAsia="Raleway" w:hAnsiTheme="majorHAnsi" w:cstheme="majorHAnsi"/>
          <w:color w:val="222222"/>
          <w:highlight w:val="white"/>
        </w:rPr>
        <w:t>day, and</w:t>
      </w:r>
      <w:proofErr w:type="gramEnd"/>
      <w:r w:rsidRPr="00E67ED3">
        <w:rPr>
          <w:rFonts w:asciiTheme="majorHAnsi" w:eastAsia="Raleway" w:hAnsiTheme="majorHAnsi" w:cstheme="majorHAnsi"/>
          <w:color w:val="222222"/>
          <w:highlight w:val="white"/>
        </w:rPr>
        <w:t xml:space="preserve"> are to ensure spectators do not access </w:t>
      </w:r>
      <w:proofErr w:type="spellStart"/>
      <w:r w:rsidRPr="00E67ED3">
        <w:rPr>
          <w:rFonts w:asciiTheme="majorHAnsi" w:eastAsia="Raleway" w:hAnsiTheme="majorHAnsi" w:cstheme="majorHAnsi"/>
          <w:color w:val="222222"/>
          <w:highlight w:val="white"/>
        </w:rPr>
        <w:t>unauthorised</w:t>
      </w:r>
      <w:proofErr w:type="spellEnd"/>
      <w:r w:rsidRPr="00E67ED3">
        <w:rPr>
          <w:rFonts w:asciiTheme="majorHAnsi" w:eastAsia="Raleway" w:hAnsiTheme="majorHAnsi" w:cstheme="majorHAnsi"/>
          <w:color w:val="222222"/>
          <w:highlight w:val="white"/>
        </w:rPr>
        <w:t xml:space="preserve"> areas of the artificial pitch and other facilities.</w:t>
      </w:r>
    </w:p>
    <w:p w14:paraId="6505E2D0"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2DDB4252"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Public Liability Insurance</w:t>
      </w:r>
    </w:p>
    <w:p w14:paraId="4F8C07D3"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4A1500C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 Public Liability Insurance must be in place for all clubs, societies and </w:t>
      </w:r>
      <w:proofErr w:type="spellStart"/>
      <w:r w:rsidRPr="00E67ED3">
        <w:rPr>
          <w:rFonts w:asciiTheme="majorHAnsi" w:eastAsia="Raleway" w:hAnsiTheme="majorHAnsi" w:cstheme="majorHAnsi"/>
        </w:rPr>
        <w:t>organisations</w:t>
      </w:r>
      <w:proofErr w:type="spellEnd"/>
      <w:r w:rsidRPr="00E67ED3">
        <w:rPr>
          <w:rFonts w:asciiTheme="majorHAnsi" w:eastAsia="Raleway" w:hAnsiTheme="majorHAnsi" w:cstheme="majorHAnsi"/>
        </w:rPr>
        <w:t xml:space="preserve"> using GMAT.</w:t>
      </w:r>
    </w:p>
    <w:p w14:paraId="22CC4F1A"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2. Freelance instructors, practitioners and coaches must have individual Public Liability Insurance in place before any sessions are delivered </w:t>
      </w:r>
      <w:proofErr w:type="gramStart"/>
      <w:r w:rsidRPr="00E67ED3">
        <w:rPr>
          <w:rFonts w:asciiTheme="majorHAnsi" w:eastAsia="Raleway" w:hAnsiTheme="majorHAnsi" w:cstheme="majorHAnsi"/>
        </w:rPr>
        <w:t>in</w:t>
      </w:r>
      <w:proofErr w:type="gramEnd"/>
      <w:r w:rsidRPr="00E67ED3">
        <w:rPr>
          <w:rFonts w:asciiTheme="majorHAnsi" w:eastAsia="Raleway" w:hAnsiTheme="majorHAnsi" w:cstheme="majorHAnsi"/>
        </w:rPr>
        <w:t xml:space="preserve"> the Trust's facilities.</w:t>
      </w:r>
    </w:p>
    <w:p w14:paraId="13036CBE"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rPr>
        <w:t xml:space="preserve"> </w:t>
      </w:r>
    </w:p>
    <w:p w14:paraId="056F75C4"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lastRenderedPageBreak/>
        <w:t xml:space="preserve"> </w:t>
      </w:r>
    </w:p>
    <w:p w14:paraId="20059149"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Fire Safety</w:t>
      </w:r>
    </w:p>
    <w:p w14:paraId="10A35006"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6441B9FD"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1. The Trust has fire safety </w:t>
      </w:r>
      <w:proofErr w:type="gramStart"/>
      <w:r w:rsidRPr="00E67ED3">
        <w:rPr>
          <w:rFonts w:asciiTheme="majorHAnsi" w:eastAsia="Raleway" w:hAnsiTheme="majorHAnsi" w:cstheme="majorHAnsi"/>
        </w:rPr>
        <w:t>procedures</w:t>
      </w:r>
      <w:proofErr w:type="gramEnd"/>
      <w:r w:rsidRPr="00E67ED3">
        <w:rPr>
          <w:rFonts w:asciiTheme="majorHAnsi" w:eastAsia="Raleway" w:hAnsiTheme="majorHAnsi" w:cstheme="majorHAnsi"/>
        </w:rPr>
        <w:t xml:space="preserve"> and it is every group leaders’ responsibility to adhere to these in the event of a fire alarm being sounded.</w:t>
      </w:r>
    </w:p>
    <w:p w14:paraId="48890783"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2. The fire safety procedure will be displayed within the </w:t>
      </w:r>
      <w:proofErr w:type="gramStart"/>
      <w:r w:rsidRPr="00E67ED3">
        <w:rPr>
          <w:rFonts w:asciiTheme="majorHAnsi" w:eastAsia="Raleway" w:hAnsiTheme="majorHAnsi" w:cstheme="majorHAnsi"/>
        </w:rPr>
        <w:t>Sports</w:t>
      </w:r>
      <w:proofErr w:type="gramEnd"/>
      <w:r w:rsidRPr="00E67ED3">
        <w:rPr>
          <w:rFonts w:asciiTheme="majorHAnsi" w:eastAsia="Raleway" w:hAnsiTheme="majorHAnsi" w:cstheme="majorHAnsi"/>
        </w:rPr>
        <w:t xml:space="preserve"> Reception. A copy will also be provided for all user groups. All groups should ensure that they are familiar with evacuation procedures.</w:t>
      </w:r>
    </w:p>
    <w:p w14:paraId="4BF1F5F2"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3. Each group leader is responsible for making sure that everyone on their register is safely evacuated from the building. This enforces the importance of your signing in and out processes.</w:t>
      </w:r>
    </w:p>
    <w:p w14:paraId="1C751816"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5329CF4B"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Safeguarding</w:t>
      </w:r>
    </w:p>
    <w:p w14:paraId="06025F25"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2408BB53"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 All group leaders are responsible for escorting their own participants (children and adults) to their relevant space. There should be no unescorted adults or children going to or from any activities.</w:t>
      </w:r>
    </w:p>
    <w:p w14:paraId="7E07316C"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2. Each group leader must leave a phone number with our Community Receptionist, on arrival, so they are contactable during their session to collect latecomers.</w:t>
      </w:r>
    </w:p>
    <w:p w14:paraId="74FFE701"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3. All Groups should have a dedicated / named Child Protection Officer responsible for safeguarding within their group.</w:t>
      </w:r>
    </w:p>
    <w:p w14:paraId="184E0B6D"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4. All group leaders should have a current DBS in place.</w:t>
      </w:r>
    </w:p>
    <w:p w14:paraId="05190408"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5. If you </w:t>
      </w:r>
      <w:proofErr w:type="spellStart"/>
      <w:r w:rsidRPr="00E67ED3">
        <w:rPr>
          <w:rFonts w:asciiTheme="majorHAnsi" w:eastAsia="Raleway" w:hAnsiTheme="majorHAnsi" w:cstheme="majorHAnsi"/>
        </w:rPr>
        <w:t>organise</w:t>
      </w:r>
      <w:proofErr w:type="spellEnd"/>
      <w:r w:rsidRPr="00E67ED3">
        <w:rPr>
          <w:rFonts w:asciiTheme="majorHAnsi" w:eastAsia="Raleway" w:hAnsiTheme="majorHAnsi" w:cstheme="majorHAnsi"/>
        </w:rPr>
        <w:t xml:space="preserve"> a child’s team (Under 16) or activity, please ensure parents or responsible adults accompany their children into the venue and are responsible for their safety before, during and after the booking.</w:t>
      </w:r>
    </w:p>
    <w:p w14:paraId="2BBC598F"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73C494B1"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Contact</w:t>
      </w:r>
    </w:p>
    <w:p w14:paraId="57895105" w14:textId="77777777" w:rsidR="009A4E1B" w:rsidRPr="00E67ED3" w:rsidRDefault="00646BEC">
      <w:pPr>
        <w:spacing w:line="276" w:lineRule="auto"/>
        <w:rPr>
          <w:rFonts w:asciiTheme="majorHAnsi" w:eastAsia="Raleway" w:hAnsiTheme="majorHAnsi" w:cstheme="majorHAnsi"/>
          <w:b/>
          <w:bCs/>
        </w:rPr>
      </w:pPr>
      <w:r w:rsidRPr="00E67ED3">
        <w:rPr>
          <w:rFonts w:asciiTheme="majorHAnsi" w:eastAsia="Raleway" w:hAnsiTheme="majorHAnsi" w:cstheme="majorHAnsi"/>
          <w:b/>
          <w:bCs/>
        </w:rPr>
        <w:t xml:space="preserve"> </w:t>
      </w:r>
    </w:p>
    <w:p w14:paraId="49F61D6F"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By entering into this agreement, the Trust will:</w:t>
      </w:r>
    </w:p>
    <w:p w14:paraId="01D40564"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 Provide the club with a main Academy or Trust point of contact</w:t>
      </w:r>
    </w:p>
    <w:p w14:paraId="3DDF8D8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2. Provide the club with details of the Trust's Safeguarding Lead.</w:t>
      </w:r>
    </w:p>
    <w:p w14:paraId="4445DA86"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3. Deliver a mandatory facility induction to the </w:t>
      </w:r>
      <w:proofErr w:type="gramStart"/>
      <w:r w:rsidRPr="00E67ED3">
        <w:rPr>
          <w:rFonts w:asciiTheme="majorHAnsi" w:eastAsia="Raleway" w:hAnsiTheme="majorHAnsi" w:cstheme="majorHAnsi"/>
        </w:rPr>
        <w:t>club</w:t>
      </w:r>
      <w:proofErr w:type="gramEnd"/>
      <w:r w:rsidRPr="00E67ED3">
        <w:rPr>
          <w:rFonts w:asciiTheme="majorHAnsi" w:eastAsia="Raleway" w:hAnsiTheme="majorHAnsi" w:cstheme="majorHAnsi"/>
        </w:rPr>
        <w:t xml:space="preserve"> main contact and/or staff prior to first use of the facility.</w:t>
      </w:r>
    </w:p>
    <w:p w14:paraId="46DD2D08"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4. Provide any updates relating to new Health &amp; Safety and Fire Procedures to the </w:t>
      </w:r>
      <w:proofErr w:type="gramStart"/>
      <w:r w:rsidRPr="00E67ED3">
        <w:rPr>
          <w:rFonts w:asciiTheme="majorHAnsi" w:eastAsia="Raleway" w:hAnsiTheme="majorHAnsi" w:cstheme="majorHAnsi"/>
        </w:rPr>
        <w:t>club</w:t>
      </w:r>
      <w:proofErr w:type="gramEnd"/>
      <w:r w:rsidRPr="00E67ED3">
        <w:rPr>
          <w:rFonts w:asciiTheme="majorHAnsi" w:eastAsia="Raleway" w:hAnsiTheme="majorHAnsi" w:cstheme="majorHAnsi"/>
        </w:rPr>
        <w:t xml:space="preserve"> main contact.</w:t>
      </w:r>
    </w:p>
    <w:p w14:paraId="2E156A64"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069F5A0B"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Where possible and without superseding the core business needs of GMAT we will:</w:t>
      </w:r>
    </w:p>
    <w:p w14:paraId="2A4E1810"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1. Support the club/activity to pupils and parents of MCA and MCPA.</w:t>
      </w:r>
    </w:p>
    <w:p w14:paraId="10FDDCE8"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2. Where appropriate, add marketing material for the activity/club to the Academy Community Website and/or to the Trust's website.</w:t>
      </w:r>
    </w:p>
    <w:p w14:paraId="76106182"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3. Advertise the activity/club in Academy Community leaflets/newsletters.</w:t>
      </w:r>
    </w:p>
    <w:p w14:paraId="6D799F07"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6DD6B179"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The Community Team can be contacted with regards to any queries or amendments / additions to a booking using the following details:</w:t>
      </w:r>
    </w:p>
    <w:p w14:paraId="60635861"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 xml:space="preserve"> </w:t>
      </w:r>
    </w:p>
    <w:p w14:paraId="5E4270F4" w14:textId="77777777" w:rsidR="009A4E1B" w:rsidRPr="00E67ED3" w:rsidRDefault="00646BEC">
      <w:pPr>
        <w:spacing w:line="276" w:lineRule="auto"/>
        <w:rPr>
          <w:rFonts w:asciiTheme="majorHAnsi" w:eastAsia="Raleway" w:hAnsiTheme="majorHAnsi" w:cstheme="majorHAnsi"/>
          <w:color w:val="1155CC"/>
        </w:rPr>
      </w:pPr>
      <w:r w:rsidRPr="00E67ED3">
        <w:rPr>
          <w:rFonts w:asciiTheme="majorHAnsi" w:eastAsia="Raleway" w:hAnsiTheme="majorHAnsi" w:cstheme="majorHAnsi"/>
        </w:rPr>
        <w:t xml:space="preserve">Email: </w:t>
      </w:r>
      <w:r w:rsidRPr="00E67ED3">
        <w:rPr>
          <w:rFonts w:asciiTheme="majorHAnsi" w:eastAsia="Raleway" w:hAnsiTheme="majorHAnsi" w:cstheme="majorHAnsi"/>
          <w:color w:val="1155CC"/>
        </w:rPr>
        <w:t>bookings@mca.manchester.sch.uk</w:t>
      </w:r>
    </w:p>
    <w:p w14:paraId="35F43A2D" w14:textId="77777777" w:rsidR="009A4E1B" w:rsidRPr="00E67ED3" w:rsidRDefault="00646BEC">
      <w:pPr>
        <w:spacing w:line="276" w:lineRule="auto"/>
        <w:rPr>
          <w:rFonts w:asciiTheme="majorHAnsi" w:eastAsia="Raleway" w:hAnsiTheme="majorHAnsi" w:cstheme="majorHAnsi"/>
        </w:rPr>
      </w:pPr>
      <w:r w:rsidRPr="00E67ED3">
        <w:rPr>
          <w:rFonts w:asciiTheme="majorHAnsi" w:eastAsia="Raleway" w:hAnsiTheme="majorHAnsi" w:cstheme="majorHAnsi"/>
        </w:rPr>
        <w:t>Telephone: 0161 202 0161</w:t>
      </w:r>
    </w:p>
    <w:p w14:paraId="75689BA6" w14:textId="77777777" w:rsidR="009A4E1B" w:rsidRPr="00E67ED3" w:rsidRDefault="009A4E1B">
      <w:pPr>
        <w:spacing w:before="80"/>
        <w:ind w:left="100"/>
        <w:rPr>
          <w:rFonts w:asciiTheme="majorHAnsi" w:hAnsiTheme="majorHAnsi" w:cstheme="majorHAnsi"/>
        </w:rPr>
      </w:pPr>
    </w:p>
    <w:p w14:paraId="112DB72C" w14:textId="77777777" w:rsidR="009A4E1B" w:rsidRPr="00E67ED3" w:rsidRDefault="00646BEC">
      <w:pPr>
        <w:spacing w:before="80"/>
        <w:ind w:left="100"/>
        <w:rPr>
          <w:rFonts w:asciiTheme="majorHAnsi" w:hAnsiTheme="majorHAnsi" w:cstheme="majorHAnsi"/>
          <w:b/>
          <w:bCs/>
          <w:sz w:val="24"/>
          <w:szCs w:val="24"/>
        </w:rPr>
      </w:pPr>
      <w:r w:rsidRPr="00E67ED3">
        <w:rPr>
          <w:rFonts w:asciiTheme="majorHAnsi" w:hAnsiTheme="majorHAnsi" w:cstheme="majorHAnsi"/>
          <w:b/>
          <w:bCs/>
          <w:sz w:val="24"/>
          <w:szCs w:val="24"/>
        </w:rPr>
        <w:lastRenderedPageBreak/>
        <w:t>Appendix 3</w:t>
      </w:r>
    </w:p>
    <w:p w14:paraId="21D8C6D6" w14:textId="77777777" w:rsidR="009A4E1B" w:rsidRPr="00E67ED3" w:rsidRDefault="00646BEC">
      <w:pPr>
        <w:pStyle w:val="Heading2"/>
        <w:spacing w:before="179"/>
        <w:ind w:firstLine="100"/>
        <w:rPr>
          <w:rFonts w:asciiTheme="majorHAnsi" w:hAnsiTheme="majorHAnsi" w:cstheme="majorHAnsi"/>
        </w:rPr>
      </w:pPr>
      <w:bookmarkStart w:id="2" w:name="_heading=h.pps0gbgw7sbb" w:colFirst="0" w:colLast="0"/>
      <w:bookmarkEnd w:id="2"/>
      <w:r w:rsidRPr="00E67ED3">
        <w:rPr>
          <w:rFonts w:asciiTheme="majorHAnsi" w:hAnsiTheme="majorHAnsi" w:cstheme="majorHAnsi"/>
        </w:rPr>
        <w:t>Outline of potential maintenance schedule for a 3G AGP</w:t>
      </w:r>
    </w:p>
    <w:p w14:paraId="1450CDE5" w14:textId="77777777" w:rsidR="009A4E1B" w:rsidRPr="00E67ED3" w:rsidRDefault="009A4E1B">
      <w:pPr>
        <w:spacing w:before="2"/>
        <w:rPr>
          <w:rFonts w:asciiTheme="majorHAnsi" w:hAnsiTheme="majorHAnsi" w:cstheme="majorHAnsi"/>
          <w:b/>
          <w:bCs/>
        </w:rPr>
      </w:pPr>
    </w:p>
    <w:tbl>
      <w:tblPr>
        <w:tblStyle w:val="a"/>
        <w:tblW w:w="935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55"/>
        <w:gridCol w:w="2727"/>
        <w:gridCol w:w="3435"/>
        <w:gridCol w:w="1935"/>
      </w:tblGrid>
      <w:tr w:rsidR="009A4E1B" w:rsidRPr="00E67ED3" w14:paraId="143A746F" w14:textId="77777777">
        <w:trPr>
          <w:trHeight w:val="229"/>
        </w:trPr>
        <w:tc>
          <w:tcPr>
            <w:tcW w:w="1255" w:type="dxa"/>
            <w:tcBorders>
              <w:bottom w:val="single" w:sz="12" w:space="0" w:color="000000"/>
            </w:tcBorders>
          </w:tcPr>
          <w:p w14:paraId="7AF78EF9" w14:textId="77777777" w:rsidR="009A4E1B" w:rsidRPr="00E67ED3" w:rsidRDefault="009A4E1B">
            <w:pPr>
              <w:rPr>
                <w:rFonts w:asciiTheme="majorHAnsi" w:eastAsia="Times New Roman" w:hAnsiTheme="majorHAnsi" w:cstheme="majorHAnsi"/>
              </w:rPr>
            </w:pPr>
          </w:p>
        </w:tc>
        <w:tc>
          <w:tcPr>
            <w:tcW w:w="2727" w:type="dxa"/>
            <w:tcBorders>
              <w:bottom w:val="single" w:sz="12" w:space="0" w:color="000000"/>
            </w:tcBorders>
          </w:tcPr>
          <w:p w14:paraId="0634DCEC" w14:textId="77777777" w:rsidR="009A4E1B" w:rsidRPr="00E67ED3" w:rsidRDefault="00646BEC">
            <w:pPr>
              <w:spacing w:line="210" w:lineRule="auto"/>
              <w:ind w:left="107"/>
              <w:rPr>
                <w:rFonts w:asciiTheme="majorHAnsi" w:hAnsiTheme="majorHAnsi" w:cstheme="majorHAnsi"/>
                <w:b/>
                <w:bCs/>
              </w:rPr>
            </w:pPr>
            <w:r w:rsidRPr="00E67ED3">
              <w:rPr>
                <w:rFonts w:asciiTheme="majorHAnsi" w:hAnsiTheme="majorHAnsi" w:cstheme="majorHAnsi"/>
                <w:b/>
                <w:bCs/>
              </w:rPr>
              <w:t>Task</w:t>
            </w:r>
          </w:p>
        </w:tc>
        <w:tc>
          <w:tcPr>
            <w:tcW w:w="3435" w:type="dxa"/>
            <w:tcBorders>
              <w:bottom w:val="single" w:sz="12" w:space="0" w:color="000000"/>
            </w:tcBorders>
          </w:tcPr>
          <w:p w14:paraId="350C03F4" w14:textId="77777777" w:rsidR="009A4E1B" w:rsidRPr="00E67ED3" w:rsidRDefault="00646BEC">
            <w:pPr>
              <w:spacing w:line="210" w:lineRule="auto"/>
              <w:ind w:left="107"/>
              <w:rPr>
                <w:rFonts w:asciiTheme="majorHAnsi" w:hAnsiTheme="majorHAnsi" w:cstheme="majorHAnsi"/>
                <w:b/>
                <w:bCs/>
              </w:rPr>
            </w:pPr>
            <w:r w:rsidRPr="00E67ED3">
              <w:rPr>
                <w:rFonts w:asciiTheme="majorHAnsi" w:hAnsiTheme="majorHAnsi" w:cstheme="majorHAnsi"/>
                <w:b/>
                <w:bCs/>
              </w:rPr>
              <w:t>Purpose</w:t>
            </w:r>
          </w:p>
        </w:tc>
        <w:tc>
          <w:tcPr>
            <w:tcW w:w="1935" w:type="dxa"/>
            <w:tcBorders>
              <w:bottom w:val="single" w:sz="12" w:space="0" w:color="000000"/>
            </w:tcBorders>
          </w:tcPr>
          <w:p w14:paraId="290086A7" w14:textId="77777777" w:rsidR="009A4E1B" w:rsidRPr="00E67ED3" w:rsidRDefault="00646BEC">
            <w:pPr>
              <w:spacing w:line="210" w:lineRule="auto"/>
              <w:ind w:left="107"/>
              <w:rPr>
                <w:rFonts w:asciiTheme="majorHAnsi" w:hAnsiTheme="majorHAnsi" w:cstheme="majorHAnsi"/>
                <w:b/>
                <w:bCs/>
              </w:rPr>
            </w:pPr>
            <w:r w:rsidRPr="00E67ED3">
              <w:rPr>
                <w:rFonts w:asciiTheme="majorHAnsi" w:hAnsiTheme="majorHAnsi" w:cstheme="majorHAnsi"/>
                <w:b/>
                <w:bCs/>
              </w:rPr>
              <w:t>Responsibility</w:t>
            </w:r>
          </w:p>
        </w:tc>
      </w:tr>
      <w:tr w:rsidR="009A4E1B" w:rsidRPr="00E67ED3" w14:paraId="0AA95D58" w14:textId="77777777">
        <w:trPr>
          <w:trHeight w:val="680"/>
        </w:trPr>
        <w:tc>
          <w:tcPr>
            <w:tcW w:w="1255" w:type="dxa"/>
            <w:tcBorders>
              <w:top w:val="single" w:sz="12" w:space="0" w:color="000000"/>
            </w:tcBorders>
          </w:tcPr>
          <w:p w14:paraId="21918FE8" w14:textId="77777777" w:rsidR="009A4E1B" w:rsidRPr="00E67ED3" w:rsidRDefault="00646BEC">
            <w:pPr>
              <w:spacing w:before="1"/>
              <w:ind w:left="107"/>
              <w:rPr>
                <w:rFonts w:asciiTheme="majorHAnsi" w:hAnsiTheme="majorHAnsi" w:cstheme="majorHAnsi"/>
                <w:b/>
                <w:bCs/>
              </w:rPr>
            </w:pPr>
            <w:r w:rsidRPr="00E67ED3">
              <w:rPr>
                <w:rFonts w:asciiTheme="majorHAnsi" w:hAnsiTheme="majorHAnsi" w:cstheme="majorHAnsi"/>
                <w:b/>
                <w:bCs/>
              </w:rPr>
              <w:t>Daily</w:t>
            </w:r>
          </w:p>
        </w:tc>
        <w:tc>
          <w:tcPr>
            <w:tcW w:w="2727" w:type="dxa"/>
            <w:tcBorders>
              <w:top w:val="single" w:sz="12" w:space="0" w:color="000000"/>
            </w:tcBorders>
          </w:tcPr>
          <w:p w14:paraId="684A78FE" w14:textId="77777777" w:rsidR="009A4E1B" w:rsidRPr="00E67ED3" w:rsidRDefault="00646BEC">
            <w:pPr>
              <w:spacing w:before="1"/>
              <w:ind w:left="467" w:hanging="360"/>
              <w:rPr>
                <w:rFonts w:asciiTheme="majorHAnsi" w:hAnsiTheme="majorHAnsi" w:cstheme="majorHAnsi"/>
              </w:rPr>
            </w:pPr>
            <w:r w:rsidRPr="00E67ED3">
              <w:rPr>
                <w:rFonts w:asciiTheme="majorHAnsi" w:hAnsiTheme="majorHAnsi" w:cstheme="majorHAnsi"/>
              </w:rPr>
              <w:t>1. General facility check including surface,</w:t>
            </w:r>
          </w:p>
          <w:p w14:paraId="0C108D94" w14:textId="77777777" w:rsidR="009A4E1B" w:rsidRPr="00E67ED3" w:rsidRDefault="00646BEC">
            <w:pPr>
              <w:spacing w:line="199" w:lineRule="auto"/>
              <w:ind w:left="467"/>
              <w:rPr>
                <w:rFonts w:asciiTheme="majorHAnsi" w:hAnsiTheme="majorHAnsi" w:cstheme="majorHAnsi"/>
              </w:rPr>
            </w:pPr>
            <w:r w:rsidRPr="00E67ED3">
              <w:rPr>
                <w:rFonts w:asciiTheme="majorHAnsi" w:hAnsiTheme="majorHAnsi" w:cstheme="majorHAnsi"/>
              </w:rPr>
              <w:t>equipment and fencing</w:t>
            </w:r>
          </w:p>
        </w:tc>
        <w:tc>
          <w:tcPr>
            <w:tcW w:w="3435" w:type="dxa"/>
            <w:tcBorders>
              <w:top w:val="single" w:sz="12" w:space="0" w:color="000000"/>
            </w:tcBorders>
          </w:tcPr>
          <w:p w14:paraId="7214306B" w14:textId="77777777" w:rsidR="009A4E1B" w:rsidRPr="00E67ED3" w:rsidRDefault="00646BEC">
            <w:pPr>
              <w:numPr>
                <w:ilvl w:val="0"/>
                <w:numId w:val="14"/>
              </w:numPr>
              <w:tabs>
                <w:tab w:val="left" w:pos="467"/>
              </w:tabs>
              <w:spacing w:before="10" w:line="230" w:lineRule="auto"/>
              <w:ind w:right="99"/>
              <w:rPr>
                <w:rFonts w:asciiTheme="majorHAnsi" w:hAnsiTheme="majorHAnsi" w:cstheme="majorHAnsi"/>
              </w:rPr>
            </w:pPr>
            <w:r w:rsidRPr="00E67ED3">
              <w:rPr>
                <w:rFonts w:asciiTheme="majorHAnsi" w:hAnsiTheme="majorHAnsi" w:cstheme="majorHAnsi"/>
              </w:rPr>
              <w:t>Ensure compliance with health and safety policies</w:t>
            </w:r>
          </w:p>
        </w:tc>
        <w:tc>
          <w:tcPr>
            <w:tcW w:w="1935" w:type="dxa"/>
            <w:tcBorders>
              <w:top w:val="single" w:sz="12" w:space="0" w:color="000000"/>
              <w:bottom w:val="single" w:sz="12" w:space="0" w:color="000000"/>
            </w:tcBorders>
          </w:tcPr>
          <w:p w14:paraId="0B9267EB" w14:textId="77777777" w:rsidR="009A4E1B" w:rsidRPr="00E67ED3" w:rsidRDefault="00646BEC">
            <w:pPr>
              <w:spacing w:before="1"/>
              <w:ind w:left="107" w:right="206"/>
              <w:rPr>
                <w:rFonts w:asciiTheme="majorHAnsi" w:hAnsiTheme="majorHAnsi" w:cstheme="majorHAnsi"/>
              </w:rPr>
            </w:pPr>
            <w:r w:rsidRPr="00E67ED3">
              <w:rPr>
                <w:rFonts w:asciiTheme="majorHAnsi" w:hAnsiTheme="majorHAnsi" w:cstheme="majorHAnsi"/>
              </w:rPr>
              <w:t>School site team and club coaches</w:t>
            </w:r>
          </w:p>
        </w:tc>
      </w:tr>
      <w:tr w:rsidR="009A4E1B" w:rsidRPr="00E67ED3" w14:paraId="7AF1BB84" w14:textId="77777777">
        <w:trPr>
          <w:trHeight w:val="567"/>
        </w:trPr>
        <w:tc>
          <w:tcPr>
            <w:tcW w:w="1255" w:type="dxa"/>
          </w:tcPr>
          <w:p w14:paraId="1E6EAA93" w14:textId="77777777" w:rsidR="009A4E1B" w:rsidRPr="00E67ED3" w:rsidRDefault="009A4E1B">
            <w:pPr>
              <w:rPr>
                <w:rFonts w:asciiTheme="majorHAnsi" w:eastAsia="Times New Roman" w:hAnsiTheme="majorHAnsi" w:cstheme="majorHAnsi"/>
              </w:rPr>
            </w:pPr>
          </w:p>
        </w:tc>
        <w:tc>
          <w:tcPr>
            <w:tcW w:w="2727" w:type="dxa"/>
          </w:tcPr>
          <w:p w14:paraId="16928652" w14:textId="77777777" w:rsidR="009A4E1B" w:rsidRPr="00E67ED3" w:rsidRDefault="00646BEC">
            <w:pPr>
              <w:spacing w:before="11" w:line="229" w:lineRule="auto"/>
              <w:ind w:left="107"/>
              <w:rPr>
                <w:rFonts w:asciiTheme="majorHAnsi" w:hAnsiTheme="majorHAnsi" w:cstheme="majorHAnsi"/>
              </w:rPr>
            </w:pPr>
            <w:r w:rsidRPr="00E67ED3">
              <w:rPr>
                <w:rFonts w:asciiTheme="majorHAnsi" w:hAnsiTheme="majorHAnsi" w:cstheme="majorHAnsi"/>
              </w:rPr>
              <w:t>2. Refilling high wear areas</w:t>
            </w:r>
          </w:p>
          <w:p w14:paraId="0E37C51E" w14:textId="77777777" w:rsidR="009A4E1B" w:rsidRPr="00E67ED3" w:rsidRDefault="00646BEC">
            <w:pPr>
              <w:spacing w:line="229" w:lineRule="auto"/>
              <w:ind w:left="467"/>
              <w:rPr>
                <w:rFonts w:asciiTheme="majorHAnsi" w:hAnsiTheme="majorHAnsi" w:cstheme="majorHAnsi"/>
              </w:rPr>
            </w:pPr>
            <w:r w:rsidRPr="00E67ED3">
              <w:rPr>
                <w:rFonts w:asciiTheme="majorHAnsi" w:hAnsiTheme="majorHAnsi" w:cstheme="majorHAnsi"/>
              </w:rPr>
              <w:t>e.g. penalty spots</w:t>
            </w:r>
          </w:p>
        </w:tc>
        <w:tc>
          <w:tcPr>
            <w:tcW w:w="3435" w:type="dxa"/>
          </w:tcPr>
          <w:p w14:paraId="0C91D4C3" w14:textId="77777777" w:rsidR="009A4E1B" w:rsidRPr="00E67ED3" w:rsidRDefault="00646BEC">
            <w:pPr>
              <w:numPr>
                <w:ilvl w:val="0"/>
                <w:numId w:val="13"/>
              </w:numPr>
              <w:tabs>
                <w:tab w:val="left" w:pos="467"/>
              </w:tabs>
              <w:spacing w:before="10" w:line="289" w:lineRule="auto"/>
              <w:rPr>
                <w:rFonts w:asciiTheme="majorHAnsi" w:hAnsiTheme="majorHAnsi" w:cstheme="majorHAnsi"/>
              </w:rPr>
            </w:pPr>
            <w:r w:rsidRPr="00E67ED3">
              <w:rPr>
                <w:rFonts w:asciiTheme="majorHAnsi" w:hAnsiTheme="majorHAnsi" w:cstheme="majorHAnsi"/>
              </w:rPr>
              <w:t>Redistribute in-fill</w:t>
            </w:r>
          </w:p>
          <w:p w14:paraId="519BED8B" w14:textId="77777777" w:rsidR="009A4E1B" w:rsidRPr="00E67ED3" w:rsidRDefault="00646BEC">
            <w:pPr>
              <w:numPr>
                <w:ilvl w:val="0"/>
                <w:numId w:val="13"/>
              </w:numPr>
              <w:tabs>
                <w:tab w:val="left" w:pos="467"/>
              </w:tabs>
              <w:spacing w:line="249" w:lineRule="auto"/>
              <w:rPr>
                <w:rFonts w:asciiTheme="majorHAnsi" w:hAnsiTheme="majorHAnsi" w:cstheme="majorHAnsi"/>
              </w:rPr>
            </w:pPr>
            <w:r w:rsidRPr="00E67ED3">
              <w:rPr>
                <w:rFonts w:asciiTheme="majorHAnsi" w:hAnsiTheme="majorHAnsi" w:cstheme="majorHAnsi"/>
              </w:rPr>
              <w:t>Reduce effect of high wear</w:t>
            </w:r>
          </w:p>
        </w:tc>
        <w:tc>
          <w:tcPr>
            <w:tcW w:w="1935" w:type="dxa"/>
            <w:tcBorders>
              <w:top w:val="single" w:sz="12" w:space="0" w:color="000000"/>
              <w:bottom w:val="single" w:sz="12" w:space="0" w:color="000000"/>
            </w:tcBorders>
          </w:tcPr>
          <w:p w14:paraId="65F4C9E1" w14:textId="77777777" w:rsidR="009A4E1B" w:rsidRPr="00E67ED3" w:rsidRDefault="00646BEC">
            <w:pPr>
              <w:spacing w:before="11"/>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303DE037" w14:textId="77777777">
        <w:trPr>
          <w:trHeight w:val="742"/>
        </w:trPr>
        <w:tc>
          <w:tcPr>
            <w:tcW w:w="1255" w:type="dxa"/>
          </w:tcPr>
          <w:p w14:paraId="26B39DAF" w14:textId="77777777" w:rsidR="009A4E1B" w:rsidRPr="00E67ED3" w:rsidRDefault="009A4E1B">
            <w:pPr>
              <w:rPr>
                <w:rFonts w:asciiTheme="majorHAnsi" w:eastAsia="Times New Roman" w:hAnsiTheme="majorHAnsi" w:cstheme="majorHAnsi"/>
              </w:rPr>
            </w:pPr>
          </w:p>
        </w:tc>
        <w:tc>
          <w:tcPr>
            <w:tcW w:w="2727" w:type="dxa"/>
          </w:tcPr>
          <w:p w14:paraId="53B4F73F" w14:textId="77777777" w:rsidR="009A4E1B" w:rsidRPr="00E67ED3" w:rsidRDefault="00646BEC">
            <w:pPr>
              <w:spacing w:before="8"/>
              <w:ind w:left="467" w:hanging="360"/>
              <w:rPr>
                <w:rFonts w:asciiTheme="majorHAnsi" w:hAnsiTheme="majorHAnsi" w:cstheme="majorHAnsi"/>
              </w:rPr>
            </w:pPr>
            <w:r w:rsidRPr="00E67ED3">
              <w:rPr>
                <w:rFonts w:asciiTheme="majorHAnsi" w:hAnsiTheme="majorHAnsi" w:cstheme="majorHAnsi"/>
              </w:rPr>
              <w:t>3. Litter &amp; surface debris collection</w:t>
            </w:r>
          </w:p>
        </w:tc>
        <w:tc>
          <w:tcPr>
            <w:tcW w:w="3435" w:type="dxa"/>
          </w:tcPr>
          <w:p w14:paraId="607E2053" w14:textId="77777777" w:rsidR="009A4E1B" w:rsidRPr="00E67ED3" w:rsidRDefault="00646BEC">
            <w:pPr>
              <w:numPr>
                <w:ilvl w:val="0"/>
                <w:numId w:val="11"/>
              </w:numPr>
              <w:tabs>
                <w:tab w:val="left" w:pos="467"/>
              </w:tabs>
              <w:spacing w:before="10" w:line="289" w:lineRule="auto"/>
              <w:rPr>
                <w:rFonts w:asciiTheme="majorHAnsi" w:hAnsiTheme="majorHAnsi" w:cstheme="majorHAnsi"/>
              </w:rPr>
            </w:pPr>
            <w:r w:rsidRPr="00E67ED3">
              <w:rPr>
                <w:rFonts w:asciiTheme="majorHAnsi" w:hAnsiTheme="majorHAnsi" w:cstheme="majorHAnsi"/>
              </w:rPr>
              <w:t>Remove surface detritus which</w:t>
            </w:r>
          </w:p>
          <w:p w14:paraId="61AAF454" w14:textId="77777777" w:rsidR="009A4E1B" w:rsidRPr="00E67ED3" w:rsidRDefault="00646BEC">
            <w:pPr>
              <w:spacing w:line="228" w:lineRule="auto"/>
              <w:ind w:left="467"/>
              <w:rPr>
                <w:rFonts w:asciiTheme="majorHAnsi" w:hAnsiTheme="majorHAnsi" w:cstheme="majorHAnsi"/>
              </w:rPr>
            </w:pPr>
            <w:r w:rsidRPr="00E67ED3">
              <w:rPr>
                <w:rFonts w:asciiTheme="majorHAnsi" w:hAnsiTheme="majorHAnsi" w:cstheme="majorHAnsi"/>
              </w:rPr>
              <w:t>may promote moss and weed growth</w:t>
            </w:r>
          </w:p>
        </w:tc>
        <w:tc>
          <w:tcPr>
            <w:tcW w:w="1935" w:type="dxa"/>
            <w:tcBorders>
              <w:top w:val="single" w:sz="12" w:space="0" w:color="000000"/>
              <w:bottom w:val="single" w:sz="12" w:space="0" w:color="000000"/>
            </w:tcBorders>
          </w:tcPr>
          <w:p w14:paraId="766C3518" w14:textId="77777777" w:rsidR="009A4E1B" w:rsidRPr="00E67ED3" w:rsidRDefault="00646BEC">
            <w:pPr>
              <w:spacing w:before="8"/>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15BE602D" w14:textId="77777777">
        <w:trPr>
          <w:trHeight w:val="512"/>
        </w:trPr>
        <w:tc>
          <w:tcPr>
            <w:tcW w:w="1255" w:type="dxa"/>
            <w:tcBorders>
              <w:bottom w:val="single" w:sz="12" w:space="0" w:color="000000"/>
            </w:tcBorders>
          </w:tcPr>
          <w:p w14:paraId="50CF799E" w14:textId="77777777" w:rsidR="009A4E1B" w:rsidRPr="00E67ED3" w:rsidRDefault="009A4E1B">
            <w:pPr>
              <w:rPr>
                <w:rFonts w:asciiTheme="majorHAnsi" w:eastAsia="Times New Roman" w:hAnsiTheme="majorHAnsi" w:cstheme="majorHAnsi"/>
              </w:rPr>
            </w:pPr>
          </w:p>
        </w:tc>
        <w:tc>
          <w:tcPr>
            <w:tcW w:w="2727" w:type="dxa"/>
            <w:tcBorders>
              <w:bottom w:val="single" w:sz="12" w:space="0" w:color="000000"/>
            </w:tcBorders>
          </w:tcPr>
          <w:p w14:paraId="427981DB"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4. Empty litter bins</w:t>
            </w:r>
          </w:p>
        </w:tc>
        <w:tc>
          <w:tcPr>
            <w:tcW w:w="3435" w:type="dxa"/>
            <w:tcBorders>
              <w:bottom w:val="single" w:sz="12" w:space="0" w:color="000000"/>
            </w:tcBorders>
          </w:tcPr>
          <w:p w14:paraId="4A779822" w14:textId="77777777" w:rsidR="009A4E1B" w:rsidRPr="00E67ED3" w:rsidRDefault="00646BEC">
            <w:pPr>
              <w:numPr>
                <w:ilvl w:val="0"/>
                <w:numId w:val="10"/>
              </w:numPr>
              <w:tabs>
                <w:tab w:val="left" w:pos="467"/>
              </w:tabs>
              <w:spacing w:line="288" w:lineRule="auto"/>
              <w:rPr>
                <w:rFonts w:asciiTheme="majorHAnsi" w:hAnsiTheme="majorHAnsi" w:cstheme="majorHAnsi"/>
              </w:rPr>
            </w:pPr>
            <w:r w:rsidRPr="00E67ED3">
              <w:rPr>
                <w:rFonts w:asciiTheme="majorHAnsi" w:hAnsiTheme="majorHAnsi" w:cstheme="majorHAnsi"/>
              </w:rPr>
              <w:t>Ensure users can dispose of</w:t>
            </w:r>
          </w:p>
          <w:p w14:paraId="69142791" w14:textId="77777777" w:rsidR="009A4E1B" w:rsidRPr="00E67ED3" w:rsidRDefault="00646BEC">
            <w:pPr>
              <w:spacing w:line="205" w:lineRule="auto"/>
              <w:ind w:left="467"/>
              <w:rPr>
                <w:rFonts w:asciiTheme="majorHAnsi" w:hAnsiTheme="majorHAnsi" w:cstheme="majorHAnsi"/>
              </w:rPr>
            </w:pPr>
            <w:r w:rsidRPr="00E67ED3">
              <w:rPr>
                <w:rFonts w:asciiTheme="majorHAnsi" w:hAnsiTheme="majorHAnsi" w:cstheme="majorHAnsi"/>
              </w:rPr>
              <w:t>litter appropriately</w:t>
            </w:r>
          </w:p>
        </w:tc>
        <w:tc>
          <w:tcPr>
            <w:tcW w:w="1935" w:type="dxa"/>
            <w:tcBorders>
              <w:top w:val="single" w:sz="12" w:space="0" w:color="000000"/>
              <w:bottom w:val="single" w:sz="12" w:space="0" w:color="000000"/>
            </w:tcBorders>
          </w:tcPr>
          <w:p w14:paraId="453ED000"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18F6F19C" w14:textId="77777777">
        <w:trPr>
          <w:trHeight w:val="1815"/>
        </w:trPr>
        <w:tc>
          <w:tcPr>
            <w:tcW w:w="1255" w:type="dxa"/>
            <w:tcBorders>
              <w:top w:val="single" w:sz="12" w:space="0" w:color="000000"/>
            </w:tcBorders>
          </w:tcPr>
          <w:p w14:paraId="437C5F76" w14:textId="77777777" w:rsidR="009A4E1B" w:rsidRPr="00E67ED3" w:rsidRDefault="00646BEC">
            <w:pPr>
              <w:spacing w:line="229" w:lineRule="auto"/>
              <w:ind w:left="107"/>
              <w:rPr>
                <w:rFonts w:asciiTheme="majorHAnsi" w:hAnsiTheme="majorHAnsi" w:cstheme="majorHAnsi"/>
                <w:b/>
                <w:bCs/>
              </w:rPr>
            </w:pPr>
            <w:r w:rsidRPr="00E67ED3">
              <w:rPr>
                <w:rFonts w:asciiTheme="majorHAnsi" w:hAnsiTheme="majorHAnsi" w:cstheme="majorHAnsi"/>
                <w:b/>
                <w:bCs/>
              </w:rPr>
              <w:t>Weekly</w:t>
            </w:r>
          </w:p>
        </w:tc>
        <w:tc>
          <w:tcPr>
            <w:tcW w:w="2727" w:type="dxa"/>
            <w:tcBorders>
              <w:top w:val="single" w:sz="12" w:space="0" w:color="000000"/>
            </w:tcBorders>
          </w:tcPr>
          <w:p w14:paraId="156705CA" w14:textId="77777777" w:rsidR="009A4E1B" w:rsidRPr="00E67ED3" w:rsidRDefault="00646BEC">
            <w:pPr>
              <w:ind w:left="467" w:right="98" w:hanging="360"/>
              <w:rPr>
                <w:rFonts w:asciiTheme="majorHAnsi" w:hAnsiTheme="majorHAnsi" w:cstheme="majorHAnsi"/>
              </w:rPr>
            </w:pPr>
            <w:r w:rsidRPr="00E67ED3">
              <w:rPr>
                <w:rFonts w:asciiTheme="majorHAnsi" w:hAnsiTheme="majorHAnsi" w:cstheme="majorHAnsi"/>
              </w:rPr>
              <w:t>5. Pitch brush/drag (in line with manufacturer recommendations, est 1hr brush for every 10hr use)</w:t>
            </w:r>
          </w:p>
        </w:tc>
        <w:tc>
          <w:tcPr>
            <w:tcW w:w="3435" w:type="dxa"/>
            <w:tcBorders>
              <w:top w:val="single" w:sz="12" w:space="0" w:color="000000"/>
            </w:tcBorders>
          </w:tcPr>
          <w:p w14:paraId="2C55DAA5" w14:textId="77777777" w:rsidR="009A4E1B" w:rsidRPr="00E67ED3" w:rsidRDefault="00646BEC">
            <w:pPr>
              <w:numPr>
                <w:ilvl w:val="0"/>
                <w:numId w:val="9"/>
              </w:numPr>
              <w:tabs>
                <w:tab w:val="left" w:pos="467"/>
              </w:tabs>
              <w:spacing w:before="7" w:line="230" w:lineRule="auto"/>
              <w:ind w:right="100"/>
              <w:rPr>
                <w:rFonts w:asciiTheme="majorHAnsi" w:hAnsiTheme="majorHAnsi" w:cstheme="majorHAnsi"/>
              </w:rPr>
            </w:pPr>
            <w:r w:rsidRPr="00E67ED3">
              <w:rPr>
                <w:rFonts w:asciiTheme="majorHAnsi" w:hAnsiTheme="majorHAnsi" w:cstheme="majorHAnsi"/>
              </w:rPr>
              <w:t xml:space="preserve">Maintaining </w:t>
            </w:r>
            <w:proofErr w:type="spellStart"/>
            <w:r w:rsidRPr="00E67ED3">
              <w:rPr>
                <w:rFonts w:asciiTheme="majorHAnsi" w:hAnsiTheme="majorHAnsi" w:cstheme="majorHAnsi"/>
              </w:rPr>
              <w:t>fibres</w:t>
            </w:r>
            <w:proofErr w:type="spellEnd"/>
            <w:r w:rsidRPr="00E67ED3">
              <w:rPr>
                <w:rFonts w:asciiTheme="majorHAnsi" w:hAnsiTheme="majorHAnsi" w:cstheme="majorHAnsi"/>
              </w:rPr>
              <w:t xml:space="preserve"> in upright position</w:t>
            </w:r>
          </w:p>
          <w:p w14:paraId="74B1B19F" w14:textId="77777777" w:rsidR="009A4E1B" w:rsidRPr="00E67ED3" w:rsidRDefault="00646BEC">
            <w:pPr>
              <w:numPr>
                <w:ilvl w:val="0"/>
                <w:numId w:val="9"/>
              </w:numPr>
              <w:tabs>
                <w:tab w:val="left" w:pos="467"/>
              </w:tabs>
              <w:spacing w:before="1" w:line="290" w:lineRule="auto"/>
              <w:rPr>
                <w:rFonts w:asciiTheme="majorHAnsi" w:hAnsiTheme="majorHAnsi" w:cstheme="majorHAnsi"/>
              </w:rPr>
            </w:pPr>
            <w:r w:rsidRPr="00E67ED3">
              <w:rPr>
                <w:rFonts w:asciiTheme="majorHAnsi" w:hAnsiTheme="majorHAnsi" w:cstheme="majorHAnsi"/>
              </w:rPr>
              <w:t>Even distribution of in-fill</w:t>
            </w:r>
          </w:p>
          <w:p w14:paraId="5FF81E1D" w14:textId="77777777" w:rsidR="009A4E1B" w:rsidRPr="00E67ED3" w:rsidRDefault="00646BEC">
            <w:pPr>
              <w:numPr>
                <w:ilvl w:val="0"/>
                <w:numId w:val="9"/>
              </w:numPr>
              <w:tabs>
                <w:tab w:val="left" w:pos="467"/>
              </w:tabs>
              <w:spacing w:before="6" w:line="230" w:lineRule="auto"/>
              <w:ind w:right="97"/>
              <w:rPr>
                <w:rFonts w:asciiTheme="majorHAnsi" w:hAnsiTheme="majorHAnsi" w:cstheme="majorHAnsi"/>
              </w:rPr>
            </w:pPr>
            <w:r w:rsidRPr="00E67ED3">
              <w:rPr>
                <w:rFonts w:asciiTheme="majorHAnsi" w:hAnsiTheme="majorHAnsi" w:cstheme="majorHAnsi"/>
              </w:rPr>
              <w:t>Remove debris from players and spectators</w:t>
            </w:r>
          </w:p>
          <w:p w14:paraId="4CA83A64" w14:textId="77777777" w:rsidR="009A4E1B" w:rsidRPr="00E67ED3" w:rsidRDefault="00646BEC">
            <w:pPr>
              <w:numPr>
                <w:ilvl w:val="0"/>
                <w:numId w:val="9"/>
              </w:numPr>
              <w:tabs>
                <w:tab w:val="left" w:pos="467"/>
              </w:tabs>
              <w:spacing w:before="1" w:line="289" w:lineRule="auto"/>
              <w:rPr>
                <w:rFonts w:asciiTheme="majorHAnsi" w:hAnsiTheme="majorHAnsi" w:cstheme="majorHAnsi"/>
              </w:rPr>
            </w:pPr>
            <w:r w:rsidRPr="00E67ED3">
              <w:rPr>
                <w:rFonts w:asciiTheme="majorHAnsi" w:hAnsiTheme="majorHAnsi" w:cstheme="majorHAnsi"/>
              </w:rPr>
              <w:t>Remove spores, particles and</w:t>
            </w:r>
          </w:p>
          <w:p w14:paraId="6CD4F1D5" w14:textId="77777777" w:rsidR="009A4E1B" w:rsidRPr="00E67ED3" w:rsidRDefault="00646BEC">
            <w:pPr>
              <w:spacing w:line="196" w:lineRule="auto"/>
              <w:ind w:left="467"/>
              <w:rPr>
                <w:rFonts w:asciiTheme="majorHAnsi" w:hAnsiTheme="majorHAnsi" w:cstheme="majorHAnsi"/>
              </w:rPr>
            </w:pPr>
            <w:r w:rsidRPr="00E67ED3">
              <w:rPr>
                <w:rFonts w:asciiTheme="majorHAnsi" w:hAnsiTheme="majorHAnsi" w:cstheme="majorHAnsi"/>
              </w:rPr>
              <w:t>other pollutants</w:t>
            </w:r>
          </w:p>
        </w:tc>
        <w:tc>
          <w:tcPr>
            <w:tcW w:w="1935" w:type="dxa"/>
            <w:tcBorders>
              <w:top w:val="single" w:sz="12" w:space="0" w:color="000000"/>
              <w:bottom w:val="single" w:sz="12" w:space="0" w:color="000000"/>
            </w:tcBorders>
          </w:tcPr>
          <w:p w14:paraId="404E5A9C"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31AC9B8B" w14:textId="77777777">
        <w:trPr>
          <w:trHeight w:val="742"/>
        </w:trPr>
        <w:tc>
          <w:tcPr>
            <w:tcW w:w="1255" w:type="dxa"/>
          </w:tcPr>
          <w:p w14:paraId="549FA677" w14:textId="77777777" w:rsidR="009A4E1B" w:rsidRPr="00E67ED3" w:rsidRDefault="009A4E1B">
            <w:pPr>
              <w:rPr>
                <w:rFonts w:asciiTheme="majorHAnsi" w:eastAsia="Times New Roman" w:hAnsiTheme="majorHAnsi" w:cstheme="majorHAnsi"/>
              </w:rPr>
            </w:pPr>
          </w:p>
        </w:tc>
        <w:tc>
          <w:tcPr>
            <w:tcW w:w="2727" w:type="dxa"/>
          </w:tcPr>
          <w:p w14:paraId="0BC2174C" w14:textId="77777777" w:rsidR="009A4E1B" w:rsidRPr="00E67ED3" w:rsidRDefault="00646BEC">
            <w:pPr>
              <w:spacing w:before="8"/>
              <w:ind w:left="107"/>
              <w:rPr>
                <w:rFonts w:asciiTheme="majorHAnsi" w:hAnsiTheme="majorHAnsi" w:cstheme="majorHAnsi"/>
              </w:rPr>
            </w:pPr>
            <w:r w:rsidRPr="00E67ED3">
              <w:rPr>
                <w:rFonts w:asciiTheme="majorHAnsi" w:hAnsiTheme="majorHAnsi" w:cstheme="majorHAnsi"/>
              </w:rPr>
              <w:t>6</w:t>
            </w:r>
            <w:proofErr w:type="gramStart"/>
            <w:r w:rsidRPr="00E67ED3">
              <w:rPr>
                <w:rFonts w:asciiTheme="majorHAnsi" w:hAnsiTheme="majorHAnsi" w:cstheme="majorHAnsi"/>
              </w:rPr>
              <w:t>.  Leaf</w:t>
            </w:r>
            <w:proofErr w:type="gramEnd"/>
            <w:r w:rsidRPr="00E67ED3">
              <w:rPr>
                <w:rFonts w:asciiTheme="majorHAnsi" w:hAnsiTheme="majorHAnsi" w:cstheme="majorHAnsi"/>
              </w:rPr>
              <w:t xml:space="preserve"> removal (seasonal)</w:t>
            </w:r>
          </w:p>
        </w:tc>
        <w:tc>
          <w:tcPr>
            <w:tcW w:w="3435" w:type="dxa"/>
          </w:tcPr>
          <w:p w14:paraId="30047FF3" w14:textId="77777777" w:rsidR="009A4E1B" w:rsidRPr="00E67ED3" w:rsidRDefault="00646BEC">
            <w:pPr>
              <w:numPr>
                <w:ilvl w:val="0"/>
                <w:numId w:val="8"/>
              </w:numPr>
              <w:tabs>
                <w:tab w:val="left" w:pos="467"/>
              </w:tabs>
              <w:spacing w:before="17" w:line="230" w:lineRule="auto"/>
              <w:ind w:right="99"/>
              <w:rPr>
                <w:rFonts w:asciiTheme="majorHAnsi" w:hAnsiTheme="majorHAnsi" w:cstheme="majorHAnsi"/>
              </w:rPr>
            </w:pPr>
            <w:r w:rsidRPr="00E67ED3">
              <w:rPr>
                <w:rFonts w:asciiTheme="majorHAnsi" w:hAnsiTheme="majorHAnsi" w:cstheme="majorHAnsi"/>
              </w:rPr>
              <w:t>Prevent decomposition of leaves which can contribute to moss</w:t>
            </w:r>
          </w:p>
          <w:p w14:paraId="37AD4FBD" w14:textId="77777777" w:rsidR="009A4E1B" w:rsidRPr="00E67ED3" w:rsidRDefault="00646BEC">
            <w:pPr>
              <w:spacing w:before="2" w:line="201" w:lineRule="auto"/>
              <w:ind w:left="467"/>
              <w:rPr>
                <w:rFonts w:asciiTheme="majorHAnsi" w:hAnsiTheme="majorHAnsi" w:cstheme="majorHAnsi"/>
              </w:rPr>
            </w:pPr>
            <w:r w:rsidRPr="00E67ED3">
              <w:rPr>
                <w:rFonts w:asciiTheme="majorHAnsi" w:hAnsiTheme="majorHAnsi" w:cstheme="majorHAnsi"/>
              </w:rPr>
              <w:t>and weed growth</w:t>
            </w:r>
          </w:p>
        </w:tc>
        <w:tc>
          <w:tcPr>
            <w:tcW w:w="1935" w:type="dxa"/>
            <w:tcBorders>
              <w:top w:val="single" w:sz="12" w:space="0" w:color="000000"/>
              <w:bottom w:val="single" w:sz="12" w:space="0" w:color="000000"/>
            </w:tcBorders>
          </w:tcPr>
          <w:p w14:paraId="0ED8E3EC" w14:textId="77777777" w:rsidR="009A4E1B" w:rsidRPr="00E67ED3" w:rsidRDefault="00646BEC">
            <w:pPr>
              <w:spacing w:before="8"/>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11EC4A00" w14:textId="77777777">
        <w:trPr>
          <w:trHeight w:val="1028"/>
        </w:trPr>
        <w:tc>
          <w:tcPr>
            <w:tcW w:w="1255" w:type="dxa"/>
          </w:tcPr>
          <w:p w14:paraId="45D7EFEC" w14:textId="77777777" w:rsidR="009A4E1B" w:rsidRPr="00E67ED3" w:rsidRDefault="009A4E1B">
            <w:pPr>
              <w:rPr>
                <w:rFonts w:asciiTheme="majorHAnsi" w:eastAsia="Times New Roman" w:hAnsiTheme="majorHAnsi" w:cstheme="majorHAnsi"/>
              </w:rPr>
            </w:pPr>
          </w:p>
        </w:tc>
        <w:tc>
          <w:tcPr>
            <w:tcW w:w="2727" w:type="dxa"/>
          </w:tcPr>
          <w:p w14:paraId="081C1511" w14:textId="77777777" w:rsidR="009A4E1B" w:rsidRPr="00E67ED3" w:rsidRDefault="00646BEC">
            <w:pPr>
              <w:spacing w:before="8"/>
              <w:ind w:left="107"/>
              <w:rPr>
                <w:rFonts w:asciiTheme="majorHAnsi" w:hAnsiTheme="majorHAnsi" w:cstheme="majorHAnsi"/>
              </w:rPr>
            </w:pPr>
            <w:r w:rsidRPr="00E67ED3">
              <w:rPr>
                <w:rFonts w:asciiTheme="majorHAnsi" w:hAnsiTheme="majorHAnsi" w:cstheme="majorHAnsi"/>
              </w:rPr>
              <w:t>7</w:t>
            </w:r>
            <w:proofErr w:type="gramStart"/>
            <w:r w:rsidRPr="00E67ED3">
              <w:rPr>
                <w:rFonts w:asciiTheme="majorHAnsi" w:hAnsiTheme="majorHAnsi" w:cstheme="majorHAnsi"/>
              </w:rPr>
              <w:t>.  Pitch</w:t>
            </w:r>
            <w:proofErr w:type="gramEnd"/>
            <w:r w:rsidRPr="00E67ED3">
              <w:rPr>
                <w:rFonts w:asciiTheme="majorHAnsi" w:hAnsiTheme="majorHAnsi" w:cstheme="majorHAnsi"/>
              </w:rPr>
              <w:t xml:space="preserve"> equipment check</w:t>
            </w:r>
          </w:p>
        </w:tc>
        <w:tc>
          <w:tcPr>
            <w:tcW w:w="3435" w:type="dxa"/>
          </w:tcPr>
          <w:p w14:paraId="3860E8F8" w14:textId="77777777" w:rsidR="009A4E1B" w:rsidRPr="00E67ED3" w:rsidRDefault="00646BEC">
            <w:pPr>
              <w:numPr>
                <w:ilvl w:val="0"/>
                <w:numId w:val="7"/>
              </w:numPr>
              <w:tabs>
                <w:tab w:val="left" w:pos="467"/>
              </w:tabs>
              <w:spacing w:before="19" w:line="230" w:lineRule="auto"/>
              <w:ind w:right="98"/>
              <w:rPr>
                <w:rFonts w:asciiTheme="majorHAnsi" w:hAnsiTheme="majorHAnsi" w:cstheme="majorHAnsi"/>
              </w:rPr>
            </w:pPr>
            <w:r w:rsidRPr="00E67ED3">
              <w:rPr>
                <w:rFonts w:asciiTheme="majorHAnsi" w:hAnsiTheme="majorHAnsi" w:cstheme="majorHAnsi"/>
              </w:rPr>
              <w:t>Ensure equipment meets users’ needs</w:t>
            </w:r>
          </w:p>
          <w:p w14:paraId="78D649FB" w14:textId="77777777" w:rsidR="009A4E1B" w:rsidRPr="00E67ED3" w:rsidRDefault="00646BEC">
            <w:pPr>
              <w:numPr>
                <w:ilvl w:val="0"/>
                <w:numId w:val="7"/>
              </w:numPr>
              <w:tabs>
                <w:tab w:val="left" w:pos="467"/>
              </w:tabs>
              <w:spacing w:before="2" w:line="289" w:lineRule="auto"/>
              <w:rPr>
                <w:rFonts w:asciiTheme="majorHAnsi" w:hAnsiTheme="majorHAnsi" w:cstheme="majorHAnsi"/>
              </w:rPr>
            </w:pPr>
            <w:r w:rsidRPr="00E67ED3">
              <w:rPr>
                <w:rFonts w:asciiTheme="majorHAnsi" w:hAnsiTheme="majorHAnsi" w:cstheme="majorHAnsi"/>
              </w:rPr>
              <w:t>Identify any faults which require</w:t>
            </w:r>
          </w:p>
          <w:p w14:paraId="4FE124DC" w14:textId="77777777" w:rsidR="009A4E1B" w:rsidRPr="00E67ED3" w:rsidRDefault="00646BEC">
            <w:pPr>
              <w:spacing w:line="196" w:lineRule="auto"/>
              <w:ind w:left="467"/>
              <w:rPr>
                <w:rFonts w:asciiTheme="majorHAnsi" w:hAnsiTheme="majorHAnsi" w:cstheme="majorHAnsi"/>
              </w:rPr>
            </w:pPr>
            <w:r w:rsidRPr="00E67ED3">
              <w:rPr>
                <w:rFonts w:asciiTheme="majorHAnsi" w:hAnsiTheme="majorHAnsi" w:cstheme="majorHAnsi"/>
              </w:rPr>
              <w:t>repair/replacement</w:t>
            </w:r>
          </w:p>
        </w:tc>
        <w:tc>
          <w:tcPr>
            <w:tcW w:w="1935" w:type="dxa"/>
            <w:tcBorders>
              <w:top w:val="single" w:sz="12" w:space="0" w:color="000000"/>
              <w:bottom w:val="single" w:sz="12" w:space="0" w:color="000000"/>
            </w:tcBorders>
          </w:tcPr>
          <w:p w14:paraId="0B4FDD5F" w14:textId="77777777" w:rsidR="009A4E1B" w:rsidRPr="00E67ED3" w:rsidRDefault="00646BEC">
            <w:pPr>
              <w:spacing w:before="8"/>
              <w:ind w:left="107"/>
              <w:rPr>
                <w:rFonts w:asciiTheme="majorHAnsi" w:hAnsiTheme="majorHAnsi" w:cstheme="majorHAnsi"/>
              </w:rPr>
            </w:pPr>
            <w:r w:rsidRPr="00E67ED3">
              <w:rPr>
                <w:rFonts w:asciiTheme="majorHAnsi" w:hAnsiTheme="majorHAnsi" w:cstheme="majorHAnsi"/>
              </w:rPr>
              <w:t>School site team / club coaches</w:t>
            </w:r>
          </w:p>
        </w:tc>
      </w:tr>
      <w:tr w:rsidR="009A4E1B" w:rsidRPr="00E67ED3" w14:paraId="350F4BC2" w14:textId="77777777">
        <w:trPr>
          <w:trHeight w:val="1028"/>
        </w:trPr>
        <w:tc>
          <w:tcPr>
            <w:tcW w:w="1255" w:type="dxa"/>
          </w:tcPr>
          <w:p w14:paraId="30DF963A" w14:textId="77777777" w:rsidR="009A4E1B" w:rsidRPr="00E67ED3" w:rsidRDefault="009A4E1B">
            <w:pPr>
              <w:rPr>
                <w:rFonts w:asciiTheme="majorHAnsi" w:eastAsia="Times New Roman" w:hAnsiTheme="majorHAnsi" w:cstheme="majorHAnsi"/>
              </w:rPr>
            </w:pPr>
          </w:p>
        </w:tc>
        <w:tc>
          <w:tcPr>
            <w:tcW w:w="2727" w:type="dxa"/>
            <w:tcBorders>
              <w:bottom w:val="single" w:sz="12" w:space="0" w:color="000000"/>
            </w:tcBorders>
          </w:tcPr>
          <w:p w14:paraId="0C92F9B4" w14:textId="77777777" w:rsidR="009A4E1B" w:rsidRPr="00E67ED3" w:rsidRDefault="00646BEC">
            <w:pPr>
              <w:spacing w:before="8"/>
              <w:ind w:left="467" w:right="98" w:hanging="360"/>
              <w:rPr>
                <w:rFonts w:asciiTheme="majorHAnsi" w:hAnsiTheme="majorHAnsi" w:cstheme="majorHAnsi"/>
              </w:rPr>
            </w:pPr>
            <w:r w:rsidRPr="00E67ED3">
              <w:rPr>
                <w:rFonts w:asciiTheme="majorHAnsi" w:hAnsiTheme="majorHAnsi" w:cstheme="majorHAnsi"/>
              </w:rPr>
              <w:t>13. Check fencing and security</w:t>
            </w:r>
          </w:p>
        </w:tc>
        <w:tc>
          <w:tcPr>
            <w:tcW w:w="3435" w:type="dxa"/>
            <w:tcBorders>
              <w:bottom w:val="single" w:sz="12" w:space="0" w:color="000000"/>
            </w:tcBorders>
          </w:tcPr>
          <w:p w14:paraId="7D821E91" w14:textId="77777777" w:rsidR="009A4E1B" w:rsidRPr="00E67ED3" w:rsidRDefault="00646BEC">
            <w:pPr>
              <w:numPr>
                <w:ilvl w:val="0"/>
                <w:numId w:val="22"/>
              </w:numPr>
              <w:tabs>
                <w:tab w:val="left" w:pos="467"/>
              </w:tabs>
              <w:spacing w:before="19" w:line="289" w:lineRule="auto"/>
              <w:ind w:right="98"/>
              <w:rPr>
                <w:rFonts w:asciiTheme="majorHAnsi" w:hAnsiTheme="majorHAnsi" w:cstheme="majorHAnsi"/>
              </w:rPr>
            </w:pPr>
            <w:r w:rsidRPr="00E67ED3">
              <w:rPr>
                <w:rFonts w:asciiTheme="majorHAnsi" w:hAnsiTheme="majorHAnsi" w:cstheme="majorHAnsi"/>
              </w:rPr>
              <w:t>Ensure compliance with health</w:t>
            </w:r>
          </w:p>
          <w:p w14:paraId="03DB9904" w14:textId="77777777" w:rsidR="009A4E1B" w:rsidRPr="00E67ED3" w:rsidRDefault="00646BEC">
            <w:pPr>
              <w:tabs>
                <w:tab w:val="left" w:pos="467"/>
              </w:tabs>
              <w:spacing w:before="19" w:line="206" w:lineRule="auto"/>
              <w:ind w:left="467" w:right="98"/>
              <w:rPr>
                <w:rFonts w:asciiTheme="majorHAnsi" w:hAnsiTheme="majorHAnsi" w:cstheme="majorHAnsi"/>
              </w:rPr>
            </w:pPr>
            <w:r w:rsidRPr="00E67ED3">
              <w:rPr>
                <w:rFonts w:asciiTheme="majorHAnsi" w:hAnsiTheme="majorHAnsi" w:cstheme="majorHAnsi"/>
              </w:rPr>
              <w:t>and safety requirements</w:t>
            </w:r>
          </w:p>
        </w:tc>
        <w:tc>
          <w:tcPr>
            <w:tcW w:w="1935" w:type="dxa"/>
          </w:tcPr>
          <w:p w14:paraId="1A89D724" w14:textId="77777777" w:rsidR="009A4E1B" w:rsidRPr="00E67ED3" w:rsidRDefault="00646BEC">
            <w:pPr>
              <w:spacing w:before="8" w:line="229" w:lineRule="auto"/>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7026E313" w14:textId="77777777">
        <w:trPr>
          <w:trHeight w:val="522"/>
        </w:trPr>
        <w:tc>
          <w:tcPr>
            <w:tcW w:w="1255" w:type="dxa"/>
            <w:tcBorders>
              <w:bottom w:val="single" w:sz="12" w:space="0" w:color="000000"/>
            </w:tcBorders>
          </w:tcPr>
          <w:p w14:paraId="26DA167D" w14:textId="77777777" w:rsidR="009A4E1B" w:rsidRPr="00E67ED3" w:rsidRDefault="009A4E1B">
            <w:pPr>
              <w:rPr>
                <w:rFonts w:asciiTheme="majorHAnsi" w:eastAsia="Times New Roman" w:hAnsiTheme="majorHAnsi" w:cstheme="majorHAnsi"/>
              </w:rPr>
            </w:pPr>
          </w:p>
        </w:tc>
        <w:tc>
          <w:tcPr>
            <w:tcW w:w="2727" w:type="dxa"/>
            <w:tcBorders>
              <w:bottom w:val="single" w:sz="12" w:space="0" w:color="000000"/>
            </w:tcBorders>
          </w:tcPr>
          <w:p w14:paraId="179D780E" w14:textId="77777777" w:rsidR="009A4E1B" w:rsidRPr="00E67ED3" w:rsidRDefault="00646BEC">
            <w:pPr>
              <w:spacing w:before="8"/>
              <w:ind w:left="467" w:hanging="360"/>
              <w:rPr>
                <w:rFonts w:asciiTheme="majorHAnsi" w:hAnsiTheme="majorHAnsi" w:cstheme="majorHAnsi"/>
              </w:rPr>
            </w:pPr>
            <w:r w:rsidRPr="00E67ED3">
              <w:rPr>
                <w:rFonts w:asciiTheme="majorHAnsi" w:hAnsiTheme="majorHAnsi" w:cstheme="majorHAnsi"/>
              </w:rPr>
              <w:t xml:space="preserve">8. Removal of stains, chewing gum </w:t>
            </w:r>
            <w:proofErr w:type="spellStart"/>
            <w:r w:rsidRPr="00E67ED3">
              <w:rPr>
                <w:rFonts w:asciiTheme="majorHAnsi" w:hAnsiTheme="majorHAnsi" w:cstheme="majorHAnsi"/>
              </w:rPr>
              <w:t>etc</w:t>
            </w:r>
            <w:proofErr w:type="spellEnd"/>
          </w:p>
        </w:tc>
        <w:tc>
          <w:tcPr>
            <w:tcW w:w="3435" w:type="dxa"/>
            <w:tcBorders>
              <w:bottom w:val="single" w:sz="12" w:space="0" w:color="000000"/>
            </w:tcBorders>
          </w:tcPr>
          <w:p w14:paraId="0F135EDF" w14:textId="77777777" w:rsidR="009A4E1B" w:rsidRPr="00E67ED3" w:rsidRDefault="00646BEC">
            <w:pPr>
              <w:numPr>
                <w:ilvl w:val="0"/>
                <w:numId w:val="6"/>
              </w:numPr>
              <w:tabs>
                <w:tab w:val="left" w:pos="467"/>
                <w:tab w:val="left" w:pos="2045"/>
                <w:tab w:val="left" w:pos="2667"/>
              </w:tabs>
              <w:spacing w:before="7" w:line="289" w:lineRule="auto"/>
              <w:rPr>
                <w:rFonts w:asciiTheme="majorHAnsi" w:hAnsiTheme="majorHAnsi" w:cstheme="majorHAnsi"/>
              </w:rPr>
            </w:pPr>
            <w:r w:rsidRPr="00E67ED3">
              <w:rPr>
                <w:rFonts w:asciiTheme="majorHAnsi" w:hAnsiTheme="majorHAnsi" w:cstheme="majorHAnsi"/>
              </w:rPr>
              <w:t>Preservation</w:t>
            </w:r>
            <w:r w:rsidRPr="00E67ED3">
              <w:rPr>
                <w:rFonts w:asciiTheme="majorHAnsi" w:hAnsiTheme="majorHAnsi" w:cstheme="majorHAnsi"/>
              </w:rPr>
              <w:tab/>
              <w:t>of</w:t>
            </w:r>
            <w:r w:rsidRPr="00E67ED3">
              <w:rPr>
                <w:rFonts w:asciiTheme="majorHAnsi" w:hAnsiTheme="majorHAnsi" w:cstheme="majorHAnsi"/>
              </w:rPr>
              <w:tab/>
              <w:t>surface</w:t>
            </w:r>
          </w:p>
          <w:p w14:paraId="752B43CF" w14:textId="77777777" w:rsidR="009A4E1B" w:rsidRPr="00E67ED3" w:rsidRDefault="00646BEC">
            <w:pPr>
              <w:spacing w:line="205" w:lineRule="auto"/>
              <w:ind w:left="467"/>
              <w:rPr>
                <w:rFonts w:asciiTheme="majorHAnsi" w:hAnsiTheme="majorHAnsi" w:cstheme="majorHAnsi"/>
              </w:rPr>
            </w:pPr>
            <w:r w:rsidRPr="00E67ED3">
              <w:rPr>
                <w:rFonts w:asciiTheme="majorHAnsi" w:hAnsiTheme="majorHAnsi" w:cstheme="majorHAnsi"/>
              </w:rPr>
              <w:t>condition</w:t>
            </w:r>
          </w:p>
        </w:tc>
        <w:tc>
          <w:tcPr>
            <w:tcW w:w="1935" w:type="dxa"/>
            <w:tcBorders>
              <w:top w:val="single" w:sz="12" w:space="0" w:color="000000"/>
              <w:bottom w:val="single" w:sz="12" w:space="0" w:color="000000"/>
            </w:tcBorders>
          </w:tcPr>
          <w:p w14:paraId="17D56240" w14:textId="77777777" w:rsidR="009A4E1B" w:rsidRPr="00E67ED3" w:rsidRDefault="00646BEC">
            <w:pPr>
              <w:spacing w:before="8"/>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415D7A5B" w14:textId="77777777">
        <w:trPr>
          <w:trHeight w:val="1259"/>
        </w:trPr>
        <w:tc>
          <w:tcPr>
            <w:tcW w:w="1255" w:type="dxa"/>
            <w:tcBorders>
              <w:top w:val="single" w:sz="12" w:space="0" w:color="000000"/>
            </w:tcBorders>
          </w:tcPr>
          <w:p w14:paraId="1EE24817" w14:textId="77777777" w:rsidR="009A4E1B" w:rsidRPr="00E67ED3" w:rsidRDefault="00646BEC">
            <w:pPr>
              <w:spacing w:line="229" w:lineRule="auto"/>
              <w:ind w:left="107"/>
              <w:rPr>
                <w:rFonts w:asciiTheme="majorHAnsi" w:hAnsiTheme="majorHAnsi" w:cstheme="majorHAnsi"/>
                <w:b/>
                <w:bCs/>
              </w:rPr>
            </w:pPr>
            <w:r w:rsidRPr="00E67ED3">
              <w:rPr>
                <w:rFonts w:asciiTheme="majorHAnsi" w:hAnsiTheme="majorHAnsi" w:cstheme="majorHAnsi"/>
                <w:b/>
                <w:bCs/>
              </w:rPr>
              <w:t>Monthly</w:t>
            </w:r>
          </w:p>
        </w:tc>
        <w:tc>
          <w:tcPr>
            <w:tcW w:w="2727" w:type="dxa"/>
            <w:tcBorders>
              <w:top w:val="single" w:sz="12" w:space="0" w:color="000000"/>
            </w:tcBorders>
          </w:tcPr>
          <w:p w14:paraId="69F45B51" w14:textId="77777777" w:rsidR="009A4E1B" w:rsidRPr="00E67ED3" w:rsidRDefault="00646BEC">
            <w:pPr>
              <w:ind w:left="467" w:hanging="360"/>
              <w:rPr>
                <w:rFonts w:asciiTheme="majorHAnsi" w:hAnsiTheme="majorHAnsi" w:cstheme="majorHAnsi"/>
              </w:rPr>
            </w:pPr>
            <w:r w:rsidRPr="00E67ED3">
              <w:rPr>
                <w:rFonts w:asciiTheme="majorHAnsi" w:hAnsiTheme="majorHAnsi" w:cstheme="majorHAnsi"/>
              </w:rPr>
              <w:t>9. Seam, joint and lines check</w:t>
            </w:r>
          </w:p>
        </w:tc>
        <w:tc>
          <w:tcPr>
            <w:tcW w:w="3435" w:type="dxa"/>
            <w:tcBorders>
              <w:top w:val="single" w:sz="12" w:space="0" w:color="000000"/>
            </w:tcBorders>
          </w:tcPr>
          <w:p w14:paraId="5E601EC5" w14:textId="77777777" w:rsidR="009A4E1B" w:rsidRPr="00E67ED3" w:rsidRDefault="00646BEC">
            <w:pPr>
              <w:numPr>
                <w:ilvl w:val="0"/>
                <w:numId w:val="5"/>
              </w:numPr>
              <w:tabs>
                <w:tab w:val="left" w:pos="467"/>
              </w:tabs>
              <w:spacing w:before="10" w:line="230" w:lineRule="auto"/>
              <w:ind w:right="101"/>
              <w:rPr>
                <w:rFonts w:asciiTheme="majorHAnsi" w:hAnsiTheme="majorHAnsi" w:cstheme="majorHAnsi"/>
              </w:rPr>
            </w:pPr>
            <w:r w:rsidRPr="00E67ED3">
              <w:rPr>
                <w:rFonts w:asciiTheme="majorHAnsi" w:hAnsiTheme="majorHAnsi" w:cstheme="majorHAnsi"/>
              </w:rPr>
              <w:t>Identifying minor faults early to prevent escalation</w:t>
            </w:r>
          </w:p>
          <w:p w14:paraId="28895E6F" w14:textId="77777777" w:rsidR="009A4E1B" w:rsidRPr="00E67ED3" w:rsidRDefault="00646BEC">
            <w:pPr>
              <w:numPr>
                <w:ilvl w:val="0"/>
                <w:numId w:val="5"/>
              </w:numPr>
              <w:tabs>
                <w:tab w:val="left" w:pos="467"/>
                <w:tab w:val="left" w:pos="1967"/>
              </w:tabs>
              <w:spacing w:before="10" w:line="230" w:lineRule="auto"/>
              <w:ind w:right="96"/>
              <w:rPr>
                <w:rFonts w:asciiTheme="majorHAnsi" w:hAnsiTheme="majorHAnsi" w:cstheme="majorHAnsi"/>
              </w:rPr>
            </w:pPr>
            <w:r w:rsidRPr="00E67ED3">
              <w:rPr>
                <w:rFonts w:asciiTheme="majorHAnsi" w:hAnsiTheme="majorHAnsi" w:cstheme="majorHAnsi"/>
              </w:rPr>
              <w:t>Ensuring</w:t>
            </w:r>
            <w:r w:rsidRPr="00E67ED3">
              <w:rPr>
                <w:rFonts w:asciiTheme="majorHAnsi" w:hAnsiTheme="majorHAnsi" w:cstheme="majorHAnsi"/>
              </w:rPr>
              <w:tab/>
            </w:r>
            <w:r w:rsidRPr="00E67ED3">
              <w:rPr>
                <w:rFonts w:asciiTheme="majorHAnsi" w:hAnsiTheme="majorHAnsi" w:cstheme="majorHAnsi"/>
              </w:rPr>
              <w:t>non-permanent (painted) lines are adequate for</w:t>
            </w:r>
          </w:p>
          <w:p w14:paraId="38F88D42" w14:textId="77777777" w:rsidR="009A4E1B" w:rsidRPr="00E67ED3" w:rsidRDefault="00646BEC">
            <w:pPr>
              <w:spacing w:before="2" w:line="211" w:lineRule="auto"/>
              <w:ind w:left="467"/>
              <w:rPr>
                <w:rFonts w:asciiTheme="majorHAnsi" w:hAnsiTheme="majorHAnsi" w:cstheme="majorHAnsi"/>
              </w:rPr>
            </w:pPr>
            <w:r w:rsidRPr="00E67ED3">
              <w:rPr>
                <w:rFonts w:asciiTheme="majorHAnsi" w:hAnsiTheme="majorHAnsi" w:cstheme="majorHAnsi"/>
              </w:rPr>
              <w:t>users’ needs</w:t>
            </w:r>
          </w:p>
        </w:tc>
        <w:tc>
          <w:tcPr>
            <w:tcW w:w="1935" w:type="dxa"/>
            <w:tcBorders>
              <w:top w:val="single" w:sz="12" w:space="0" w:color="000000"/>
            </w:tcBorders>
          </w:tcPr>
          <w:p w14:paraId="324FFB03"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7C909A8A" w14:textId="77777777">
        <w:trPr>
          <w:trHeight w:val="1027"/>
        </w:trPr>
        <w:tc>
          <w:tcPr>
            <w:tcW w:w="1255" w:type="dxa"/>
          </w:tcPr>
          <w:p w14:paraId="3A2BCDD9" w14:textId="77777777" w:rsidR="009A4E1B" w:rsidRPr="00E67ED3" w:rsidRDefault="009A4E1B">
            <w:pPr>
              <w:rPr>
                <w:rFonts w:asciiTheme="majorHAnsi" w:eastAsia="Times New Roman" w:hAnsiTheme="majorHAnsi" w:cstheme="majorHAnsi"/>
              </w:rPr>
            </w:pPr>
          </w:p>
        </w:tc>
        <w:tc>
          <w:tcPr>
            <w:tcW w:w="2727" w:type="dxa"/>
          </w:tcPr>
          <w:p w14:paraId="3D84E10A" w14:textId="77777777" w:rsidR="009A4E1B" w:rsidRPr="00E67ED3" w:rsidRDefault="00646BEC">
            <w:pPr>
              <w:ind w:left="467" w:right="98" w:hanging="360"/>
              <w:rPr>
                <w:rFonts w:asciiTheme="majorHAnsi" w:hAnsiTheme="majorHAnsi" w:cstheme="majorHAnsi"/>
              </w:rPr>
            </w:pPr>
            <w:r w:rsidRPr="00E67ED3">
              <w:rPr>
                <w:rFonts w:asciiTheme="majorHAnsi" w:hAnsiTheme="majorHAnsi" w:cstheme="majorHAnsi"/>
              </w:rPr>
              <w:t>10. Detailed inspection of pitch equipment</w:t>
            </w:r>
          </w:p>
        </w:tc>
        <w:tc>
          <w:tcPr>
            <w:tcW w:w="3435" w:type="dxa"/>
          </w:tcPr>
          <w:p w14:paraId="2DBA02FE" w14:textId="77777777" w:rsidR="009A4E1B" w:rsidRPr="00E67ED3" w:rsidRDefault="00646BEC">
            <w:pPr>
              <w:numPr>
                <w:ilvl w:val="0"/>
                <w:numId w:val="4"/>
              </w:numPr>
              <w:tabs>
                <w:tab w:val="left" w:pos="467"/>
              </w:tabs>
              <w:spacing w:before="8" w:line="230" w:lineRule="auto"/>
              <w:ind w:right="99"/>
              <w:rPr>
                <w:rFonts w:asciiTheme="majorHAnsi" w:hAnsiTheme="majorHAnsi" w:cstheme="majorHAnsi"/>
              </w:rPr>
            </w:pPr>
            <w:r w:rsidRPr="00E67ED3">
              <w:rPr>
                <w:rFonts w:asciiTheme="majorHAnsi" w:hAnsiTheme="majorHAnsi" w:cstheme="majorHAnsi"/>
              </w:rPr>
              <w:t>Ensure compliance with health and safety requirements</w:t>
            </w:r>
          </w:p>
          <w:p w14:paraId="54119341" w14:textId="77777777" w:rsidR="009A4E1B" w:rsidRPr="00E67ED3" w:rsidRDefault="00646BEC">
            <w:pPr>
              <w:numPr>
                <w:ilvl w:val="0"/>
                <w:numId w:val="4"/>
              </w:numPr>
              <w:tabs>
                <w:tab w:val="left" w:pos="467"/>
              </w:tabs>
              <w:spacing w:before="1" w:line="289" w:lineRule="auto"/>
              <w:rPr>
                <w:rFonts w:asciiTheme="majorHAnsi" w:hAnsiTheme="majorHAnsi" w:cstheme="majorHAnsi"/>
              </w:rPr>
            </w:pPr>
            <w:r w:rsidRPr="00E67ED3">
              <w:rPr>
                <w:rFonts w:asciiTheme="majorHAnsi" w:hAnsiTheme="majorHAnsi" w:cstheme="majorHAnsi"/>
              </w:rPr>
              <w:t>Identify any faults which require</w:t>
            </w:r>
          </w:p>
          <w:p w14:paraId="414AFB4E" w14:textId="77777777" w:rsidR="009A4E1B" w:rsidRPr="00E67ED3" w:rsidRDefault="00646BEC">
            <w:pPr>
              <w:spacing w:line="206" w:lineRule="auto"/>
              <w:ind w:left="467"/>
              <w:rPr>
                <w:rFonts w:asciiTheme="majorHAnsi" w:hAnsiTheme="majorHAnsi" w:cstheme="majorHAnsi"/>
              </w:rPr>
            </w:pPr>
            <w:r w:rsidRPr="00E67ED3">
              <w:rPr>
                <w:rFonts w:asciiTheme="majorHAnsi" w:hAnsiTheme="majorHAnsi" w:cstheme="majorHAnsi"/>
              </w:rPr>
              <w:t>repair/replacement</w:t>
            </w:r>
          </w:p>
        </w:tc>
        <w:tc>
          <w:tcPr>
            <w:tcW w:w="1935" w:type="dxa"/>
          </w:tcPr>
          <w:p w14:paraId="7497BF3E"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39C745F9" w14:textId="77777777">
        <w:trPr>
          <w:trHeight w:val="1310"/>
        </w:trPr>
        <w:tc>
          <w:tcPr>
            <w:tcW w:w="1255" w:type="dxa"/>
          </w:tcPr>
          <w:p w14:paraId="5285AB6C" w14:textId="77777777" w:rsidR="009A4E1B" w:rsidRPr="00E67ED3" w:rsidRDefault="009A4E1B">
            <w:pPr>
              <w:rPr>
                <w:rFonts w:asciiTheme="majorHAnsi" w:eastAsia="Times New Roman" w:hAnsiTheme="majorHAnsi" w:cstheme="majorHAnsi"/>
              </w:rPr>
            </w:pPr>
          </w:p>
        </w:tc>
        <w:tc>
          <w:tcPr>
            <w:tcW w:w="2727" w:type="dxa"/>
          </w:tcPr>
          <w:p w14:paraId="6D0E41D9" w14:textId="77777777" w:rsidR="009A4E1B" w:rsidRPr="00E67ED3" w:rsidRDefault="00646BEC">
            <w:pPr>
              <w:ind w:left="467" w:hanging="360"/>
              <w:rPr>
                <w:rFonts w:asciiTheme="majorHAnsi" w:hAnsiTheme="majorHAnsi" w:cstheme="majorHAnsi"/>
              </w:rPr>
            </w:pPr>
            <w:r w:rsidRPr="00E67ED3">
              <w:rPr>
                <w:rFonts w:asciiTheme="majorHAnsi" w:hAnsiTheme="majorHAnsi" w:cstheme="majorHAnsi"/>
              </w:rPr>
              <w:t>11. Check surface in high wear areas</w:t>
            </w:r>
          </w:p>
        </w:tc>
        <w:tc>
          <w:tcPr>
            <w:tcW w:w="3435" w:type="dxa"/>
          </w:tcPr>
          <w:p w14:paraId="57010616" w14:textId="77777777" w:rsidR="009A4E1B" w:rsidRPr="00E67ED3" w:rsidRDefault="00646BEC">
            <w:pPr>
              <w:numPr>
                <w:ilvl w:val="0"/>
                <w:numId w:val="3"/>
              </w:numPr>
              <w:tabs>
                <w:tab w:val="left" w:pos="467"/>
              </w:tabs>
              <w:spacing w:before="8" w:line="230" w:lineRule="auto"/>
              <w:ind w:right="100"/>
              <w:rPr>
                <w:rFonts w:asciiTheme="majorHAnsi" w:hAnsiTheme="majorHAnsi" w:cstheme="majorHAnsi"/>
              </w:rPr>
            </w:pPr>
            <w:r w:rsidRPr="00E67ED3">
              <w:rPr>
                <w:rFonts w:asciiTheme="majorHAnsi" w:hAnsiTheme="majorHAnsi" w:cstheme="majorHAnsi"/>
              </w:rPr>
              <w:t xml:space="preserve">Maintaining </w:t>
            </w:r>
            <w:proofErr w:type="spellStart"/>
            <w:r w:rsidRPr="00E67ED3">
              <w:rPr>
                <w:rFonts w:asciiTheme="majorHAnsi" w:hAnsiTheme="majorHAnsi" w:cstheme="majorHAnsi"/>
              </w:rPr>
              <w:t>fibres</w:t>
            </w:r>
            <w:proofErr w:type="spellEnd"/>
            <w:r w:rsidRPr="00E67ED3">
              <w:rPr>
                <w:rFonts w:asciiTheme="majorHAnsi" w:hAnsiTheme="majorHAnsi" w:cstheme="majorHAnsi"/>
              </w:rPr>
              <w:t xml:space="preserve"> in upright position</w:t>
            </w:r>
          </w:p>
          <w:p w14:paraId="5D535554" w14:textId="77777777" w:rsidR="009A4E1B" w:rsidRPr="00E67ED3" w:rsidRDefault="00646BEC">
            <w:pPr>
              <w:numPr>
                <w:ilvl w:val="0"/>
                <w:numId w:val="3"/>
              </w:numPr>
              <w:tabs>
                <w:tab w:val="left" w:pos="467"/>
              </w:tabs>
              <w:spacing w:before="1" w:line="289" w:lineRule="auto"/>
              <w:rPr>
                <w:rFonts w:asciiTheme="majorHAnsi" w:hAnsiTheme="majorHAnsi" w:cstheme="majorHAnsi"/>
              </w:rPr>
            </w:pPr>
            <w:r w:rsidRPr="00E67ED3">
              <w:rPr>
                <w:rFonts w:asciiTheme="majorHAnsi" w:hAnsiTheme="majorHAnsi" w:cstheme="majorHAnsi"/>
              </w:rPr>
              <w:t>Even distribution of in-fill</w:t>
            </w:r>
          </w:p>
          <w:p w14:paraId="60FD6176" w14:textId="77777777" w:rsidR="009A4E1B" w:rsidRPr="00E67ED3" w:rsidRDefault="00646BEC">
            <w:pPr>
              <w:numPr>
                <w:ilvl w:val="0"/>
                <w:numId w:val="3"/>
              </w:numPr>
              <w:tabs>
                <w:tab w:val="left" w:pos="467"/>
              </w:tabs>
              <w:spacing w:line="284" w:lineRule="auto"/>
              <w:rPr>
                <w:rFonts w:asciiTheme="majorHAnsi" w:hAnsiTheme="majorHAnsi" w:cstheme="majorHAnsi"/>
              </w:rPr>
            </w:pPr>
            <w:r w:rsidRPr="00E67ED3">
              <w:rPr>
                <w:rFonts w:asciiTheme="majorHAnsi" w:hAnsiTheme="majorHAnsi" w:cstheme="majorHAnsi"/>
              </w:rPr>
              <w:t>Identify any faults which may</w:t>
            </w:r>
          </w:p>
          <w:p w14:paraId="7390E5EC" w14:textId="77777777" w:rsidR="009A4E1B" w:rsidRPr="00E67ED3" w:rsidRDefault="00646BEC">
            <w:pPr>
              <w:spacing w:line="206" w:lineRule="auto"/>
              <w:ind w:left="467"/>
              <w:rPr>
                <w:rFonts w:asciiTheme="majorHAnsi" w:hAnsiTheme="majorHAnsi" w:cstheme="majorHAnsi"/>
              </w:rPr>
            </w:pPr>
            <w:r w:rsidRPr="00E67ED3">
              <w:rPr>
                <w:rFonts w:asciiTheme="majorHAnsi" w:hAnsiTheme="majorHAnsi" w:cstheme="majorHAnsi"/>
              </w:rPr>
              <w:t>require repair</w:t>
            </w:r>
          </w:p>
        </w:tc>
        <w:tc>
          <w:tcPr>
            <w:tcW w:w="1935" w:type="dxa"/>
          </w:tcPr>
          <w:p w14:paraId="18D18AD1"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School site team</w:t>
            </w:r>
          </w:p>
        </w:tc>
      </w:tr>
      <w:tr w:rsidR="009A4E1B" w:rsidRPr="00E67ED3" w14:paraId="55DED052" w14:textId="77777777">
        <w:trPr>
          <w:trHeight w:val="513"/>
        </w:trPr>
        <w:tc>
          <w:tcPr>
            <w:tcW w:w="1255" w:type="dxa"/>
          </w:tcPr>
          <w:p w14:paraId="2CD43754" w14:textId="77777777" w:rsidR="009A4E1B" w:rsidRPr="00E67ED3" w:rsidRDefault="009A4E1B">
            <w:pPr>
              <w:rPr>
                <w:rFonts w:asciiTheme="majorHAnsi" w:eastAsia="Times New Roman" w:hAnsiTheme="majorHAnsi" w:cstheme="majorHAnsi"/>
              </w:rPr>
            </w:pPr>
          </w:p>
        </w:tc>
        <w:tc>
          <w:tcPr>
            <w:tcW w:w="2727" w:type="dxa"/>
          </w:tcPr>
          <w:p w14:paraId="645B4B22"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12. Clean/clear drains</w:t>
            </w:r>
          </w:p>
        </w:tc>
        <w:tc>
          <w:tcPr>
            <w:tcW w:w="3435" w:type="dxa"/>
          </w:tcPr>
          <w:p w14:paraId="1D5E4B58" w14:textId="77777777" w:rsidR="009A4E1B" w:rsidRPr="00E67ED3" w:rsidRDefault="00646BEC">
            <w:pPr>
              <w:numPr>
                <w:ilvl w:val="0"/>
                <w:numId w:val="2"/>
              </w:numPr>
              <w:tabs>
                <w:tab w:val="left" w:pos="467"/>
                <w:tab w:val="left" w:pos="1607"/>
                <w:tab w:val="left" w:pos="3158"/>
              </w:tabs>
              <w:spacing w:line="288" w:lineRule="auto"/>
              <w:rPr>
                <w:rFonts w:asciiTheme="majorHAnsi" w:hAnsiTheme="majorHAnsi" w:cstheme="majorHAnsi"/>
              </w:rPr>
            </w:pPr>
            <w:r w:rsidRPr="00E67ED3">
              <w:rPr>
                <w:rFonts w:asciiTheme="majorHAnsi" w:hAnsiTheme="majorHAnsi" w:cstheme="majorHAnsi"/>
              </w:rPr>
              <w:t>Maintain</w:t>
            </w:r>
            <w:r w:rsidRPr="00E67ED3">
              <w:rPr>
                <w:rFonts w:asciiTheme="majorHAnsi" w:hAnsiTheme="majorHAnsi" w:cstheme="majorHAnsi"/>
              </w:rPr>
              <w:tab/>
              <w:t>effectiveness</w:t>
            </w:r>
            <w:r w:rsidRPr="00E67ED3">
              <w:rPr>
                <w:rFonts w:asciiTheme="majorHAnsi" w:hAnsiTheme="majorHAnsi" w:cstheme="majorHAnsi"/>
              </w:rPr>
              <w:tab/>
              <w:t>of</w:t>
            </w:r>
          </w:p>
          <w:p w14:paraId="457D2956" w14:textId="77777777" w:rsidR="009A4E1B" w:rsidRPr="00E67ED3" w:rsidRDefault="00646BEC">
            <w:pPr>
              <w:spacing w:line="206" w:lineRule="auto"/>
              <w:ind w:left="467"/>
              <w:rPr>
                <w:rFonts w:asciiTheme="majorHAnsi" w:hAnsiTheme="majorHAnsi" w:cstheme="majorHAnsi"/>
              </w:rPr>
            </w:pPr>
            <w:r w:rsidRPr="00E67ED3">
              <w:rPr>
                <w:rFonts w:asciiTheme="majorHAnsi" w:hAnsiTheme="majorHAnsi" w:cstheme="majorHAnsi"/>
              </w:rPr>
              <w:t>drainage system</w:t>
            </w:r>
          </w:p>
        </w:tc>
        <w:tc>
          <w:tcPr>
            <w:tcW w:w="1935" w:type="dxa"/>
          </w:tcPr>
          <w:p w14:paraId="6DA7B52F"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School site team</w:t>
            </w:r>
          </w:p>
        </w:tc>
      </w:tr>
    </w:tbl>
    <w:p w14:paraId="5FEACA8E" w14:textId="77777777" w:rsidR="009A4E1B" w:rsidRPr="00E67ED3" w:rsidRDefault="009A4E1B">
      <w:pPr>
        <w:spacing w:line="229" w:lineRule="auto"/>
        <w:rPr>
          <w:rFonts w:asciiTheme="majorHAnsi" w:hAnsiTheme="majorHAnsi" w:cstheme="majorHAnsi"/>
        </w:rPr>
        <w:sectPr w:rsidR="009A4E1B" w:rsidRPr="00E67ED3">
          <w:pgSz w:w="12240" w:h="15840"/>
          <w:pgMar w:top="1360" w:right="1000" w:bottom="1390" w:left="1340" w:header="720" w:footer="720" w:gutter="0"/>
          <w:cols w:space="720"/>
        </w:sectPr>
      </w:pPr>
    </w:p>
    <w:p w14:paraId="4D699196" w14:textId="77777777" w:rsidR="009A4E1B" w:rsidRPr="00E67ED3" w:rsidRDefault="009A4E1B">
      <w:pPr>
        <w:spacing w:line="276" w:lineRule="auto"/>
        <w:rPr>
          <w:rFonts w:asciiTheme="majorHAnsi" w:hAnsiTheme="majorHAnsi" w:cstheme="majorHAnsi"/>
        </w:rPr>
      </w:pPr>
    </w:p>
    <w:tbl>
      <w:tblPr>
        <w:tblStyle w:val="a0"/>
        <w:tblW w:w="9352" w:type="dxa"/>
        <w:tblInd w:w="1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255"/>
        <w:gridCol w:w="2727"/>
        <w:gridCol w:w="3435"/>
        <w:gridCol w:w="1935"/>
      </w:tblGrid>
      <w:tr w:rsidR="009A4E1B" w:rsidRPr="00E67ED3" w14:paraId="77DC4B14" w14:textId="77777777">
        <w:trPr>
          <w:trHeight w:val="515"/>
        </w:trPr>
        <w:tc>
          <w:tcPr>
            <w:tcW w:w="1255" w:type="dxa"/>
            <w:tcBorders>
              <w:left w:val="single" w:sz="4" w:space="0" w:color="000000"/>
              <w:bottom w:val="single" w:sz="4" w:space="0" w:color="000000"/>
              <w:right w:val="single" w:sz="4" w:space="0" w:color="000000"/>
            </w:tcBorders>
          </w:tcPr>
          <w:p w14:paraId="660305D3" w14:textId="77777777" w:rsidR="009A4E1B" w:rsidRPr="00E67ED3" w:rsidRDefault="00646BEC">
            <w:pPr>
              <w:spacing w:line="229" w:lineRule="auto"/>
              <w:ind w:left="107"/>
              <w:rPr>
                <w:rFonts w:asciiTheme="majorHAnsi" w:hAnsiTheme="majorHAnsi" w:cstheme="majorHAnsi"/>
                <w:b/>
                <w:bCs/>
              </w:rPr>
            </w:pPr>
            <w:r w:rsidRPr="00E67ED3">
              <w:rPr>
                <w:rFonts w:asciiTheme="majorHAnsi" w:hAnsiTheme="majorHAnsi" w:cstheme="majorHAnsi"/>
                <w:b/>
                <w:bCs/>
              </w:rPr>
              <w:t>Quarterly</w:t>
            </w:r>
          </w:p>
        </w:tc>
        <w:tc>
          <w:tcPr>
            <w:tcW w:w="2727" w:type="dxa"/>
            <w:tcBorders>
              <w:left w:val="single" w:sz="4" w:space="0" w:color="000000"/>
              <w:bottom w:val="single" w:sz="4" w:space="0" w:color="000000"/>
              <w:right w:val="single" w:sz="4" w:space="0" w:color="000000"/>
            </w:tcBorders>
          </w:tcPr>
          <w:p w14:paraId="1D0363CB" w14:textId="77777777" w:rsidR="009A4E1B" w:rsidRPr="00E67ED3" w:rsidRDefault="00646BEC">
            <w:pPr>
              <w:ind w:left="467" w:hanging="360"/>
              <w:rPr>
                <w:rFonts w:asciiTheme="majorHAnsi" w:hAnsiTheme="majorHAnsi" w:cstheme="majorHAnsi"/>
              </w:rPr>
            </w:pPr>
            <w:r w:rsidRPr="00E67ED3">
              <w:rPr>
                <w:rFonts w:asciiTheme="majorHAnsi" w:hAnsiTheme="majorHAnsi" w:cstheme="majorHAnsi"/>
              </w:rPr>
              <w:t>14. Full check of seams and joints</w:t>
            </w:r>
          </w:p>
        </w:tc>
        <w:tc>
          <w:tcPr>
            <w:tcW w:w="3435" w:type="dxa"/>
            <w:tcBorders>
              <w:left w:val="single" w:sz="4" w:space="0" w:color="000000"/>
              <w:bottom w:val="single" w:sz="4" w:space="0" w:color="000000"/>
              <w:right w:val="single" w:sz="4" w:space="0" w:color="000000"/>
            </w:tcBorders>
          </w:tcPr>
          <w:p w14:paraId="26182B0E" w14:textId="77777777" w:rsidR="009A4E1B" w:rsidRPr="00E67ED3" w:rsidRDefault="00646BEC">
            <w:pPr>
              <w:numPr>
                <w:ilvl w:val="0"/>
                <w:numId w:val="21"/>
              </w:numPr>
              <w:tabs>
                <w:tab w:val="left" w:pos="467"/>
              </w:tabs>
              <w:spacing w:before="1" w:line="289" w:lineRule="auto"/>
              <w:rPr>
                <w:rFonts w:asciiTheme="majorHAnsi" w:hAnsiTheme="majorHAnsi" w:cstheme="majorHAnsi"/>
              </w:rPr>
            </w:pPr>
            <w:r w:rsidRPr="00E67ED3">
              <w:rPr>
                <w:rFonts w:asciiTheme="majorHAnsi" w:hAnsiTheme="majorHAnsi" w:cstheme="majorHAnsi"/>
              </w:rPr>
              <w:t>Identifying minor faults or faults</w:t>
            </w:r>
          </w:p>
          <w:p w14:paraId="0838766E" w14:textId="77777777" w:rsidR="009A4E1B" w:rsidRPr="00E67ED3" w:rsidRDefault="00646BEC">
            <w:pPr>
              <w:spacing w:line="206" w:lineRule="auto"/>
              <w:ind w:left="467"/>
              <w:rPr>
                <w:rFonts w:asciiTheme="majorHAnsi" w:hAnsiTheme="majorHAnsi" w:cstheme="majorHAnsi"/>
              </w:rPr>
            </w:pPr>
            <w:r w:rsidRPr="00E67ED3">
              <w:rPr>
                <w:rFonts w:asciiTheme="majorHAnsi" w:hAnsiTheme="majorHAnsi" w:cstheme="majorHAnsi"/>
              </w:rPr>
              <w:t xml:space="preserve">in </w:t>
            </w:r>
            <w:proofErr w:type="gramStart"/>
            <w:r w:rsidRPr="00E67ED3">
              <w:rPr>
                <w:rFonts w:asciiTheme="majorHAnsi" w:hAnsiTheme="majorHAnsi" w:cstheme="majorHAnsi"/>
              </w:rPr>
              <w:t>needs</w:t>
            </w:r>
            <w:proofErr w:type="gramEnd"/>
            <w:r w:rsidRPr="00E67ED3">
              <w:rPr>
                <w:rFonts w:asciiTheme="majorHAnsi" w:hAnsiTheme="majorHAnsi" w:cstheme="majorHAnsi"/>
              </w:rPr>
              <w:t xml:space="preserve"> of repair</w:t>
            </w:r>
          </w:p>
        </w:tc>
        <w:tc>
          <w:tcPr>
            <w:tcW w:w="1935" w:type="dxa"/>
            <w:tcBorders>
              <w:left w:val="single" w:sz="4" w:space="0" w:color="000000"/>
              <w:bottom w:val="single" w:sz="4" w:space="0" w:color="000000"/>
              <w:right w:val="single" w:sz="4" w:space="0" w:color="000000"/>
            </w:tcBorders>
          </w:tcPr>
          <w:p w14:paraId="7924123B"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External Contractor</w:t>
            </w:r>
          </w:p>
        </w:tc>
      </w:tr>
      <w:tr w:rsidR="009A4E1B" w:rsidRPr="00E67ED3" w14:paraId="090D5808" w14:textId="77777777">
        <w:trPr>
          <w:trHeight w:val="688"/>
        </w:trPr>
        <w:tc>
          <w:tcPr>
            <w:tcW w:w="1255" w:type="dxa"/>
            <w:tcBorders>
              <w:top w:val="single" w:sz="4" w:space="0" w:color="000000"/>
              <w:left w:val="single" w:sz="4" w:space="0" w:color="000000"/>
              <w:bottom w:val="single" w:sz="4" w:space="0" w:color="000000"/>
              <w:right w:val="single" w:sz="4" w:space="0" w:color="000000"/>
            </w:tcBorders>
          </w:tcPr>
          <w:p w14:paraId="593942F6" w14:textId="77777777" w:rsidR="009A4E1B" w:rsidRPr="00E67ED3" w:rsidRDefault="009A4E1B">
            <w:pPr>
              <w:rPr>
                <w:rFonts w:asciiTheme="majorHAnsi" w:eastAsia="Times New Roman" w:hAnsiTheme="majorHAnsi" w:cstheme="majorHAnsi"/>
              </w:rPr>
            </w:pPr>
          </w:p>
        </w:tc>
        <w:tc>
          <w:tcPr>
            <w:tcW w:w="2727" w:type="dxa"/>
            <w:tcBorders>
              <w:top w:val="single" w:sz="4" w:space="0" w:color="000000"/>
              <w:left w:val="single" w:sz="4" w:space="0" w:color="000000"/>
              <w:bottom w:val="single" w:sz="4" w:space="0" w:color="000000"/>
              <w:right w:val="single" w:sz="4" w:space="0" w:color="000000"/>
            </w:tcBorders>
          </w:tcPr>
          <w:p w14:paraId="04CACB96" w14:textId="77777777" w:rsidR="009A4E1B" w:rsidRPr="00E67ED3" w:rsidRDefault="00646BEC">
            <w:pPr>
              <w:ind w:left="467" w:hanging="360"/>
              <w:rPr>
                <w:rFonts w:asciiTheme="majorHAnsi" w:hAnsiTheme="majorHAnsi" w:cstheme="majorHAnsi"/>
              </w:rPr>
            </w:pPr>
            <w:r w:rsidRPr="00E67ED3">
              <w:rPr>
                <w:rFonts w:asciiTheme="majorHAnsi" w:hAnsiTheme="majorHAnsi" w:cstheme="majorHAnsi"/>
              </w:rPr>
              <w:t>15. Specialist maintenance: Surface rejuvenation /</w:t>
            </w:r>
          </w:p>
          <w:p w14:paraId="72F0E266" w14:textId="77777777" w:rsidR="009A4E1B" w:rsidRPr="00E67ED3" w:rsidRDefault="00646BEC">
            <w:pPr>
              <w:spacing w:line="209" w:lineRule="auto"/>
              <w:ind w:left="467"/>
              <w:rPr>
                <w:rFonts w:asciiTheme="majorHAnsi" w:hAnsiTheme="majorHAnsi" w:cstheme="majorHAnsi"/>
              </w:rPr>
            </w:pPr>
            <w:r w:rsidRPr="00E67ED3">
              <w:rPr>
                <w:rFonts w:asciiTheme="majorHAnsi" w:hAnsiTheme="majorHAnsi" w:cstheme="majorHAnsi"/>
              </w:rPr>
              <w:t>aeration weed control</w:t>
            </w:r>
          </w:p>
        </w:tc>
        <w:tc>
          <w:tcPr>
            <w:tcW w:w="3435" w:type="dxa"/>
            <w:tcBorders>
              <w:top w:val="single" w:sz="4" w:space="0" w:color="000000"/>
              <w:left w:val="single" w:sz="4" w:space="0" w:color="000000"/>
              <w:bottom w:val="single" w:sz="4" w:space="0" w:color="000000"/>
              <w:right w:val="single" w:sz="4" w:space="0" w:color="000000"/>
            </w:tcBorders>
          </w:tcPr>
          <w:p w14:paraId="1E2A6A01" w14:textId="77777777" w:rsidR="009A4E1B" w:rsidRPr="00E67ED3" w:rsidRDefault="00646BEC">
            <w:pPr>
              <w:numPr>
                <w:ilvl w:val="0"/>
                <w:numId w:val="20"/>
              </w:numPr>
              <w:tabs>
                <w:tab w:val="left" w:pos="467"/>
              </w:tabs>
              <w:spacing w:line="287" w:lineRule="auto"/>
              <w:rPr>
                <w:rFonts w:asciiTheme="majorHAnsi" w:hAnsiTheme="majorHAnsi" w:cstheme="majorHAnsi"/>
              </w:rPr>
            </w:pPr>
            <w:r w:rsidRPr="00E67ED3">
              <w:rPr>
                <w:rFonts w:asciiTheme="majorHAnsi" w:hAnsiTheme="majorHAnsi" w:cstheme="majorHAnsi"/>
              </w:rPr>
              <w:t>Reduce compaction of in-fill</w:t>
            </w:r>
          </w:p>
          <w:p w14:paraId="5C316115" w14:textId="77777777" w:rsidR="009A4E1B" w:rsidRPr="00E67ED3" w:rsidRDefault="00646BEC">
            <w:pPr>
              <w:numPr>
                <w:ilvl w:val="0"/>
                <w:numId w:val="20"/>
              </w:numPr>
              <w:tabs>
                <w:tab w:val="left" w:pos="467"/>
              </w:tabs>
              <w:spacing w:line="289" w:lineRule="auto"/>
              <w:rPr>
                <w:rFonts w:asciiTheme="majorHAnsi" w:hAnsiTheme="majorHAnsi" w:cstheme="majorHAnsi"/>
              </w:rPr>
            </w:pPr>
            <w:r w:rsidRPr="00E67ED3">
              <w:rPr>
                <w:rFonts w:asciiTheme="majorHAnsi" w:hAnsiTheme="majorHAnsi" w:cstheme="majorHAnsi"/>
              </w:rPr>
              <w:t>Reduce moss and weed growth</w:t>
            </w:r>
          </w:p>
        </w:tc>
        <w:tc>
          <w:tcPr>
            <w:tcW w:w="1935" w:type="dxa"/>
            <w:tcBorders>
              <w:top w:val="single" w:sz="4" w:space="0" w:color="000000"/>
              <w:left w:val="single" w:sz="4" w:space="0" w:color="000000"/>
              <w:bottom w:val="single" w:sz="4" w:space="0" w:color="000000"/>
              <w:right w:val="single" w:sz="4" w:space="0" w:color="000000"/>
            </w:tcBorders>
          </w:tcPr>
          <w:p w14:paraId="6D664FB9"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External Contractor</w:t>
            </w:r>
          </w:p>
        </w:tc>
      </w:tr>
      <w:tr w:rsidR="009A4E1B" w:rsidRPr="00E67ED3" w14:paraId="771F0777" w14:textId="77777777">
        <w:trPr>
          <w:trHeight w:val="743"/>
        </w:trPr>
        <w:tc>
          <w:tcPr>
            <w:tcW w:w="1255" w:type="dxa"/>
            <w:tcBorders>
              <w:top w:val="single" w:sz="4" w:space="0" w:color="000000"/>
              <w:left w:val="single" w:sz="4" w:space="0" w:color="000000"/>
              <w:bottom w:val="single" w:sz="4" w:space="0" w:color="000000"/>
              <w:right w:val="single" w:sz="4" w:space="0" w:color="000000"/>
            </w:tcBorders>
          </w:tcPr>
          <w:p w14:paraId="5FF6ED11" w14:textId="77777777" w:rsidR="009A4E1B" w:rsidRPr="00E67ED3" w:rsidRDefault="009A4E1B">
            <w:pPr>
              <w:rPr>
                <w:rFonts w:asciiTheme="majorHAnsi" w:eastAsia="Times New Roman" w:hAnsiTheme="majorHAnsi" w:cstheme="majorHAnsi"/>
              </w:rPr>
            </w:pPr>
          </w:p>
        </w:tc>
        <w:tc>
          <w:tcPr>
            <w:tcW w:w="2727" w:type="dxa"/>
            <w:tcBorders>
              <w:top w:val="single" w:sz="4" w:space="0" w:color="000000"/>
              <w:left w:val="single" w:sz="4" w:space="0" w:color="000000"/>
              <w:bottom w:val="single" w:sz="4" w:space="0" w:color="000000"/>
              <w:right w:val="single" w:sz="4" w:space="0" w:color="000000"/>
            </w:tcBorders>
          </w:tcPr>
          <w:p w14:paraId="1EF18DEE"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16. Line Marking/Painting</w:t>
            </w:r>
          </w:p>
        </w:tc>
        <w:tc>
          <w:tcPr>
            <w:tcW w:w="3435" w:type="dxa"/>
            <w:tcBorders>
              <w:top w:val="single" w:sz="4" w:space="0" w:color="000000"/>
              <w:left w:val="single" w:sz="4" w:space="0" w:color="000000"/>
              <w:bottom w:val="single" w:sz="4" w:space="0" w:color="000000"/>
              <w:right w:val="single" w:sz="4" w:space="0" w:color="000000"/>
            </w:tcBorders>
          </w:tcPr>
          <w:p w14:paraId="33DE9464" w14:textId="77777777" w:rsidR="009A4E1B" w:rsidRPr="00E67ED3" w:rsidRDefault="00646BEC">
            <w:pPr>
              <w:numPr>
                <w:ilvl w:val="0"/>
                <w:numId w:val="19"/>
              </w:numPr>
              <w:tabs>
                <w:tab w:val="left" w:pos="467"/>
                <w:tab w:val="left" w:pos="1968"/>
              </w:tabs>
              <w:spacing w:before="8" w:line="230" w:lineRule="auto"/>
              <w:ind w:right="96"/>
              <w:rPr>
                <w:rFonts w:asciiTheme="majorHAnsi" w:hAnsiTheme="majorHAnsi" w:cstheme="majorHAnsi"/>
              </w:rPr>
            </w:pPr>
            <w:r w:rsidRPr="00E67ED3">
              <w:rPr>
                <w:rFonts w:asciiTheme="majorHAnsi" w:hAnsiTheme="majorHAnsi" w:cstheme="majorHAnsi"/>
              </w:rPr>
              <w:t>Ensuring</w:t>
            </w:r>
            <w:r w:rsidRPr="00E67ED3">
              <w:rPr>
                <w:rFonts w:asciiTheme="majorHAnsi" w:hAnsiTheme="majorHAnsi" w:cstheme="majorHAnsi"/>
              </w:rPr>
              <w:tab/>
            </w:r>
            <w:r w:rsidRPr="00E67ED3">
              <w:rPr>
                <w:rFonts w:asciiTheme="majorHAnsi" w:hAnsiTheme="majorHAnsi" w:cstheme="majorHAnsi"/>
              </w:rPr>
              <w:t>non-permanent (painted) lines are adequate for</w:t>
            </w:r>
          </w:p>
          <w:p w14:paraId="7CEF8B41" w14:textId="77777777" w:rsidR="009A4E1B" w:rsidRPr="00E67ED3" w:rsidRDefault="00646BEC">
            <w:pPr>
              <w:spacing w:before="2" w:line="211" w:lineRule="auto"/>
              <w:ind w:left="467"/>
              <w:rPr>
                <w:rFonts w:asciiTheme="majorHAnsi" w:hAnsiTheme="majorHAnsi" w:cstheme="majorHAnsi"/>
              </w:rPr>
            </w:pPr>
            <w:r w:rsidRPr="00E67ED3">
              <w:rPr>
                <w:rFonts w:asciiTheme="majorHAnsi" w:hAnsiTheme="majorHAnsi" w:cstheme="majorHAnsi"/>
              </w:rPr>
              <w:t>users’ needs</w:t>
            </w:r>
          </w:p>
        </w:tc>
        <w:tc>
          <w:tcPr>
            <w:tcW w:w="1935" w:type="dxa"/>
            <w:tcBorders>
              <w:top w:val="single" w:sz="4" w:space="0" w:color="000000"/>
              <w:left w:val="single" w:sz="4" w:space="0" w:color="000000"/>
              <w:bottom w:val="single" w:sz="4" w:space="0" w:color="000000"/>
              <w:right w:val="single" w:sz="4" w:space="0" w:color="000000"/>
            </w:tcBorders>
          </w:tcPr>
          <w:p w14:paraId="0CBE2F08"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External Contractor</w:t>
            </w:r>
          </w:p>
        </w:tc>
      </w:tr>
      <w:tr w:rsidR="009A4E1B" w:rsidRPr="00E67ED3" w14:paraId="1433DE8A" w14:textId="77777777">
        <w:trPr>
          <w:trHeight w:val="512"/>
        </w:trPr>
        <w:tc>
          <w:tcPr>
            <w:tcW w:w="1255" w:type="dxa"/>
            <w:tcBorders>
              <w:top w:val="single" w:sz="4" w:space="0" w:color="000000"/>
              <w:left w:val="single" w:sz="4" w:space="0" w:color="000000"/>
              <w:right w:val="single" w:sz="4" w:space="0" w:color="000000"/>
            </w:tcBorders>
          </w:tcPr>
          <w:p w14:paraId="7C6E5DF5" w14:textId="77777777" w:rsidR="009A4E1B" w:rsidRPr="00E67ED3" w:rsidRDefault="009A4E1B">
            <w:pPr>
              <w:rPr>
                <w:rFonts w:asciiTheme="majorHAnsi" w:eastAsia="Times New Roman" w:hAnsiTheme="majorHAnsi" w:cstheme="majorHAnsi"/>
              </w:rPr>
            </w:pPr>
          </w:p>
        </w:tc>
        <w:tc>
          <w:tcPr>
            <w:tcW w:w="2727" w:type="dxa"/>
            <w:tcBorders>
              <w:top w:val="single" w:sz="4" w:space="0" w:color="000000"/>
              <w:left w:val="single" w:sz="4" w:space="0" w:color="000000"/>
              <w:right w:val="single" w:sz="4" w:space="0" w:color="000000"/>
            </w:tcBorders>
          </w:tcPr>
          <w:p w14:paraId="3117786A"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17. Check floodlights</w:t>
            </w:r>
          </w:p>
        </w:tc>
        <w:tc>
          <w:tcPr>
            <w:tcW w:w="3435" w:type="dxa"/>
            <w:tcBorders>
              <w:top w:val="single" w:sz="4" w:space="0" w:color="000000"/>
              <w:left w:val="single" w:sz="4" w:space="0" w:color="000000"/>
              <w:right w:val="single" w:sz="4" w:space="0" w:color="000000"/>
            </w:tcBorders>
          </w:tcPr>
          <w:p w14:paraId="6C735073" w14:textId="77777777" w:rsidR="009A4E1B" w:rsidRPr="00E67ED3" w:rsidRDefault="00646BEC">
            <w:pPr>
              <w:numPr>
                <w:ilvl w:val="0"/>
                <w:numId w:val="18"/>
              </w:numPr>
              <w:tabs>
                <w:tab w:val="left" w:pos="467"/>
              </w:tabs>
              <w:spacing w:line="288" w:lineRule="auto"/>
              <w:rPr>
                <w:rFonts w:asciiTheme="majorHAnsi" w:hAnsiTheme="majorHAnsi" w:cstheme="majorHAnsi"/>
              </w:rPr>
            </w:pPr>
            <w:r w:rsidRPr="00E67ED3">
              <w:rPr>
                <w:rFonts w:asciiTheme="majorHAnsi" w:hAnsiTheme="majorHAnsi" w:cstheme="majorHAnsi"/>
              </w:rPr>
              <w:t>Identify any faults in need of</w:t>
            </w:r>
          </w:p>
          <w:p w14:paraId="1EE232BB" w14:textId="77777777" w:rsidR="009A4E1B" w:rsidRPr="00E67ED3" w:rsidRDefault="00646BEC">
            <w:pPr>
              <w:spacing w:line="205" w:lineRule="auto"/>
              <w:ind w:left="467"/>
              <w:rPr>
                <w:rFonts w:asciiTheme="majorHAnsi" w:hAnsiTheme="majorHAnsi" w:cstheme="majorHAnsi"/>
              </w:rPr>
            </w:pPr>
            <w:r w:rsidRPr="00E67ED3">
              <w:rPr>
                <w:rFonts w:asciiTheme="majorHAnsi" w:hAnsiTheme="majorHAnsi" w:cstheme="majorHAnsi"/>
              </w:rPr>
              <w:t>investigation and/or repair</w:t>
            </w:r>
          </w:p>
        </w:tc>
        <w:tc>
          <w:tcPr>
            <w:tcW w:w="1935" w:type="dxa"/>
            <w:tcBorders>
              <w:top w:val="single" w:sz="4" w:space="0" w:color="000000"/>
              <w:left w:val="single" w:sz="4" w:space="0" w:color="000000"/>
              <w:right w:val="single" w:sz="4" w:space="0" w:color="000000"/>
            </w:tcBorders>
          </w:tcPr>
          <w:p w14:paraId="66C0F996"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External Contractor</w:t>
            </w:r>
          </w:p>
        </w:tc>
      </w:tr>
      <w:tr w:rsidR="009A4E1B" w:rsidRPr="00E67ED3" w14:paraId="3F25159E" w14:textId="77777777">
        <w:trPr>
          <w:trHeight w:val="851"/>
        </w:trPr>
        <w:tc>
          <w:tcPr>
            <w:tcW w:w="1255" w:type="dxa"/>
            <w:tcBorders>
              <w:left w:val="single" w:sz="4" w:space="0" w:color="000000"/>
              <w:bottom w:val="single" w:sz="4" w:space="0" w:color="000000"/>
              <w:right w:val="single" w:sz="4" w:space="0" w:color="000000"/>
            </w:tcBorders>
          </w:tcPr>
          <w:p w14:paraId="24ED0EF4" w14:textId="77777777" w:rsidR="009A4E1B" w:rsidRPr="00E67ED3" w:rsidRDefault="00646BEC">
            <w:pPr>
              <w:spacing w:before="1"/>
              <w:ind w:left="107"/>
              <w:rPr>
                <w:rFonts w:asciiTheme="majorHAnsi" w:hAnsiTheme="majorHAnsi" w:cstheme="majorHAnsi"/>
                <w:b/>
                <w:bCs/>
              </w:rPr>
            </w:pPr>
            <w:r w:rsidRPr="00E67ED3">
              <w:rPr>
                <w:rFonts w:asciiTheme="majorHAnsi" w:hAnsiTheme="majorHAnsi" w:cstheme="majorHAnsi"/>
                <w:b/>
                <w:bCs/>
              </w:rPr>
              <w:t>Annual</w:t>
            </w:r>
          </w:p>
        </w:tc>
        <w:tc>
          <w:tcPr>
            <w:tcW w:w="2727" w:type="dxa"/>
            <w:tcBorders>
              <w:left w:val="single" w:sz="4" w:space="0" w:color="000000"/>
              <w:bottom w:val="single" w:sz="4" w:space="0" w:color="000000"/>
              <w:right w:val="single" w:sz="4" w:space="0" w:color="000000"/>
            </w:tcBorders>
          </w:tcPr>
          <w:p w14:paraId="356370AC" w14:textId="77777777" w:rsidR="009A4E1B" w:rsidRPr="00E67ED3" w:rsidRDefault="00646BEC">
            <w:pPr>
              <w:spacing w:before="1"/>
              <w:ind w:left="467" w:hanging="360"/>
              <w:rPr>
                <w:rFonts w:asciiTheme="majorHAnsi" w:hAnsiTheme="majorHAnsi" w:cstheme="majorHAnsi"/>
              </w:rPr>
            </w:pPr>
            <w:r w:rsidRPr="00E67ED3">
              <w:rPr>
                <w:rFonts w:asciiTheme="majorHAnsi" w:hAnsiTheme="majorHAnsi" w:cstheme="majorHAnsi"/>
              </w:rPr>
              <w:t>18. Floodlight clean and service</w:t>
            </w:r>
          </w:p>
        </w:tc>
        <w:tc>
          <w:tcPr>
            <w:tcW w:w="3435" w:type="dxa"/>
            <w:tcBorders>
              <w:left w:val="single" w:sz="4" w:space="0" w:color="000000"/>
              <w:bottom w:val="single" w:sz="4" w:space="0" w:color="000000"/>
              <w:right w:val="single" w:sz="4" w:space="0" w:color="000000"/>
            </w:tcBorders>
          </w:tcPr>
          <w:p w14:paraId="42E63BA5" w14:textId="77777777" w:rsidR="009A4E1B" w:rsidRPr="00E67ED3" w:rsidRDefault="00646BEC">
            <w:pPr>
              <w:numPr>
                <w:ilvl w:val="0"/>
                <w:numId w:val="17"/>
              </w:numPr>
              <w:tabs>
                <w:tab w:val="left" w:pos="467"/>
              </w:tabs>
              <w:spacing w:line="289" w:lineRule="auto"/>
              <w:rPr>
                <w:rFonts w:asciiTheme="majorHAnsi" w:hAnsiTheme="majorHAnsi" w:cstheme="majorHAnsi"/>
              </w:rPr>
            </w:pPr>
            <w:r w:rsidRPr="00E67ED3">
              <w:rPr>
                <w:rFonts w:asciiTheme="majorHAnsi" w:hAnsiTheme="majorHAnsi" w:cstheme="majorHAnsi"/>
              </w:rPr>
              <w:t>Preventative maintenance</w:t>
            </w:r>
          </w:p>
          <w:p w14:paraId="158AF585" w14:textId="77777777" w:rsidR="009A4E1B" w:rsidRPr="00E67ED3" w:rsidRDefault="00646BEC">
            <w:pPr>
              <w:numPr>
                <w:ilvl w:val="0"/>
                <w:numId w:val="17"/>
              </w:numPr>
              <w:tabs>
                <w:tab w:val="left" w:pos="467"/>
              </w:tabs>
              <w:spacing w:line="283" w:lineRule="auto"/>
              <w:rPr>
                <w:rFonts w:asciiTheme="majorHAnsi" w:hAnsiTheme="majorHAnsi" w:cstheme="majorHAnsi"/>
              </w:rPr>
            </w:pPr>
            <w:r w:rsidRPr="00E67ED3">
              <w:rPr>
                <w:rFonts w:asciiTheme="majorHAnsi" w:hAnsiTheme="majorHAnsi" w:cstheme="majorHAnsi"/>
              </w:rPr>
              <w:t>Repair of faults</w:t>
            </w:r>
          </w:p>
          <w:p w14:paraId="0EF9BB39" w14:textId="77777777" w:rsidR="009A4E1B" w:rsidRPr="00E67ED3" w:rsidRDefault="00646BEC">
            <w:pPr>
              <w:numPr>
                <w:ilvl w:val="0"/>
                <w:numId w:val="17"/>
              </w:numPr>
              <w:tabs>
                <w:tab w:val="left" w:pos="467"/>
              </w:tabs>
              <w:spacing w:line="259" w:lineRule="auto"/>
              <w:rPr>
                <w:rFonts w:asciiTheme="majorHAnsi" w:hAnsiTheme="majorHAnsi" w:cstheme="majorHAnsi"/>
              </w:rPr>
            </w:pPr>
            <w:r w:rsidRPr="00E67ED3">
              <w:rPr>
                <w:rFonts w:asciiTheme="majorHAnsi" w:hAnsiTheme="majorHAnsi" w:cstheme="majorHAnsi"/>
              </w:rPr>
              <w:t>Maintain floodlight efficiency</w:t>
            </w:r>
          </w:p>
        </w:tc>
        <w:tc>
          <w:tcPr>
            <w:tcW w:w="1935" w:type="dxa"/>
            <w:tcBorders>
              <w:left w:val="single" w:sz="4" w:space="0" w:color="000000"/>
              <w:bottom w:val="single" w:sz="4" w:space="0" w:color="000000"/>
              <w:right w:val="single" w:sz="4" w:space="0" w:color="000000"/>
            </w:tcBorders>
          </w:tcPr>
          <w:p w14:paraId="1D902D43" w14:textId="77777777" w:rsidR="009A4E1B" w:rsidRPr="00E67ED3" w:rsidRDefault="00646BEC">
            <w:pPr>
              <w:spacing w:before="1"/>
              <w:ind w:left="107"/>
              <w:rPr>
                <w:rFonts w:asciiTheme="majorHAnsi" w:hAnsiTheme="majorHAnsi" w:cstheme="majorHAnsi"/>
              </w:rPr>
            </w:pPr>
            <w:r w:rsidRPr="00E67ED3">
              <w:rPr>
                <w:rFonts w:asciiTheme="majorHAnsi" w:hAnsiTheme="majorHAnsi" w:cstheme="majorHAnsi"/>
              </w:rPr>
              <w:t>External Contractor</w:t>
            </w:r>
          </w:p>
        </w:tc>
      </w:tr>
      <w:tr w:rsidR="009A4E1B" w:rsidRPr="00E67ED3" w14:paraId="1C1D78FF" w14:textId="77777777">
        <w:trPr>
          <w:trHeight w:val="691"/>
        </w:trPr>
        <w:tc>
          <w:tcPr>
            <w:tcW w:w="1255" w:type="dxa"/>
            <w:tcBorders>
              <w:top w:val="single" w:sz="4" w:space="0" w:color="000000"/>
              <w:left w:val="single" w:sz="4" w:space="0" w:color="000000"/>
              <w:bottom w:val="single" w:sz="4" w:space="0" w:color="000000"/>
              <w:right w:val="single" w:sz="4" w:space="0" w:color="000000"/>
            </w:tcBorders>
          </w:tcPr>
          <w:p w14:paraId="0CBB23AC" w14:textId="77777777" w:rsidR="009A4E1B" w:rsidRPr="00E67ED3" w:rsidRDefault="009A4E1B">
            <w:pPr>
              <w:rPr>
                <w:rFonts w:asciiTheme="majorHAnsi" w:eastAsia="Times New Roman" w:hAnsiTheme="majorHAnsi" w:cstheme="majorHAnsi"/>
              </w:rPr>
            </w:pPr>
          </w:p>
        </w:tc>
        <w:tc>
          <w:tcPr>
            <w:tcW w:w="2727" w:type="dxa"/>
            <w:tcBorders>
              <w:top w:val="single" w:sz="4" w:space="0" w:color="000000"/>
              <w:left w:val="single" w:sz="4" w:space="0" w:color="000000"/>
              <w:bottom w:val="single" w:sz="4" w:space="0" w:color="000000"/>
              <w:right w:val="single" w:sz="4" w:space="0" w:color="000000"/>
            </w:tcBorders>
          </w:tcPr>
          <w:p w14:paraId="025425BA" w14:textId="77777777" w:rsidR="009A4E1B" w:rsidRPr="00E67ED3" w:rsidRDefault="00646BEC">
            <w:pPr>
              <w:spacing w:line="230" w:lineRule="auto"/>
              <w:ind w:left="467" w:hanging="360"/>
              <w:rPr>
                <w:rFonts w:asciiTheme="majorHAnsi" w:hAnsiTheme="majorHAnsi" w:cstheme="majorHAnsi"/>
              </w:rPr>
            </w:pPr>
            <w:r w:rsidRPr="00E67ED3">
              <w:rPr>
                <w:rFonts w:asciiTheme="majorHAnsi" w:hAnsiTheme="majorHAnsi" w:cstheme="majorHAnsi"/>
              </w:rPr>
              <w:t>19. Check and clear surrounding trees and vegetation</w:t>
            </w:r>
          </w:p>
        </w:tc>
        <w:tc>
          <w:tcPr>
            <w:tcW w:w="3435" w:type="dxa"/>
            <w:tcBorders>
              <w:top w:val="single" w:sz="4" w:space="0" w:color="000000"/>
              <w:left w:val="single" w:sz="4" w:space="0" w:color="000000"/>
              <w:bottom w:val="single" w:sz="4" w:space="0" w:color="000000"/>
              <w:right w:val="single" w:sz="4" w:space="0" w:color="000000"/>
            </w:tcBorders>
          </w:tcPr>
          <w:p w14:paraId="7137F26F" w14:textId="77777777" w:rsidR="009A4E1B" w:rsidRPr="00E67ED3" w:rsidRDefault="00646BEC">
            <w:pPr>
              <w:numPr>
                <w:ilvl w:val="0"/>
                <w:numId w:val="16"/>
              </w:numPr>
              <w:tabs>
                <w:tab w:val="left" w:pos="467"/>
              </w:tabs>
              <w:spacing w:before="11" w:line="230" w:lineRule="auto"/>
              <w:ind w:right="100"/>
              <w:rPr>
                <w:rFonts w:asciiTheme="majorHAnsi" w:hAnsiTheme="majorHAnsi" w:cstheme="majorHAnsi"/>
              </w:rPr>
            </w:pPr>
            <w:r w:rsidRPr="00E67ED3">
              <w:rPr>
                <w:rFonts w:asciiTheme="majorHAnsi" w:hAnsiTheme="majorHAnsi" w:cstheme="majorHAnsi"/>
              </w:rPr>
              <w:t>Reduction/prevention of leaf and vegetation pollution to surface</w:t>
            </w:r>
          </w:p>
        </w:tc>
        <w:tc>
          <w:tcPr>
            <w:tcW w:w="1935" w:type="dxa"/>
            <w:tcBorders>
              <w:top w:val="single" w:sz="4" w:space="0" w:color="000000"/>
              <w:left w:val="single" w:sz="4" w:space="0" w:color="000000"/>
              <w:bottom w:val="single" w:sz="4" w:space="0" w:color="000000"/>
              <w:right w:val="single" w:sz="4" w:space="0" w:color="000000"/>
            </w:tcBorders>
          </w:tcPr>
          <w:p w14:paraId="0A5C906E" w14:textId="77777777" w:rsidR="009A4E1B" w:rsidRPr="00E67ED3" w:rsidRDefault="00646BEC">
            <w:pPr>
              <w:ind w:left="107" w:right="206"/>
              <w:rPr>
                <w:rFonts w:asciiTheme="majorHAnsi" w:hAnsiTheme="majorHAnsi" w:cstheme="majorHAnsi"/>
              </w:rPr>
            </w:pPr>
            <w:r w:rsidRPr="00E67ED3">
              <w:rPr>
                <w:rFonts w:asciiTheme="majorHAnsi" w:hAnsiTheme="majorHAnsi" w:cstheme="majorHAnsi"/>
              </w:rPr>
              <w:t>External Contractor</w:t>
            </w:r>
          </w:p>
        </w:tc>
      </w:tr>
      <w:tr w:rsidR="009A4E1B" w:rsidRPr="00E67ED3" w14:paraId="336B1A35" w14:textId="77777777">
        <w:trPr>
          <w:trHeight w:val="1487"/>
        </w:trPr>
        <w:tc>
          <w:tcPr>
            <w:tcW w:w="1255" w:type="dxa"/>
            <w:tcBorders>
              <w:top w:val="single" w:sz="4" w:space="0" w:color="000000"/>
              <w:left w:val="single" w:sz="4" w:space="0" w:color="000000"/>
              <w:bottom w:val="single" w:sz="4" w:space="0" w:color="000000"/>
              <w:right w:val="single" w:sz="4" w:space="0" w:color="000000"/>
            </w:tcBorders>
          </w:tcPr>
          <w:p w14:paraId="31B7887C" w14:textId="77777777" w:rsidR="009A4E1B" w:rsidRPr="00E67ED3" w:rsidRDefault="009A4E1B">
            <w:pPr>
              <w:rPr>
                <w:rFonts w:asciiTheme="majorHAnsi" w:eastAsia="Times New Roman" w:hAnsiTheme="majorHAnsi" w:cstheme="majorHAnsi"/>
              </w:rPr>
            </w:pPr>
          </w:p>
        </w:tc>
        <w:tc>
          <w:tcPr>
            <w:tcW w:w="2727" w:type="dxa"/>
            <w:tcBorders>
              <w:top w:val="single" w:sz="4" w:space="0" w:color="000000"/>
              <w:left w:val="single" w:sz="4" w:space="0" w:color="000000"/>
              <w:bottom w:val="single" w:sz="4" w:space="0" w:color="000000"/>
              <w:right w:val="single" w:sz="4" w:space="0" w:color="000000"/>
            </w:tcBorders>
          </w:tcPr>
          <w:p w14:paraId="68FBB936" w14:textId="77777777" w:rsidR="009A4E1B" w:rsidRPr="00E67ED3" w:rsidRDefault="00646BEC">
            <w:pPr>
              <w:ind w:left="467" w:right="98" w:hanging="360"/>
              <w:rPr>
                <w:rFonts w:asciiTheme="majorHAnsi" w:hAnsiTheme="majorHAnsi" w:cstheme="majorHAnsi"/>
              </w:rPr>
            </w:pPr>
            <w:r w:rsidRPr="00E67ED3">
              <w:rPr>
                <w:rFonts w:asciiTheme="majorHAnsi" w:hAnsiTheme="majorHAnsi" w:cstheme="majorHAnsi"/>
              </w:rPr>
              <w:t>20. Full inspection of pitch to comply with manufacturer’s warranty requirements</w:t>
            </w:r>
          </w:p>
        </w:tc>
        <w:tc>
          <w:tcPr>
            <w:tcW w:w="3435" w:type="dxa"/>
            <w:tcBorders>
              <w:top w:val="single" w:sz="4" w:space="0" w:color="000000"/>
              <w:left w:val="single" w:sz="4" w:space="0" w:color="000000"/>
              <w:bottom w:val="single" w:sz="4" w:space="0" w:color="000000"/>
              <w:right w:val="single" w:sz="4" w:space="0" w:color="000000"/>
            </w:tcBorders>
          </w:tcPr>
          <w:p w14:paraId="1BFD475A" w14:textId="77777777" w:rsidR="009A4E1B" w:rsidRPr="00E67ED3" w:rsidRDefault="00646BEC">
            <w:pPr>
              <w:numPr>
                <w:ilvl w:val="0"/>
                <w:numId w:val="12"/>
              </w:numPr>
              <w:tabs>
                <w:tab w:val="left" w:pos="467"/>
                <w:tab w:val="left" w:pos="1528"/>
                <w:tab w:val="left" w:pos="2969"/>
              </w:tabs>
              <w:spacing w:before="3" w:line="235" w:lineRule="auto"/>
              <w:ind w:right="100"/>
              <w:rPr>
                <w:rFonts w:asciiTheme="majorHAnsi" w:hAnsiTheme="majorHAnsi" w:cstheme="majorHAnsi"/>
              </w:rPr>
            </w:pPr>
            <w:r w:rsidRPr="00E67ED3">
              <w:rPr>
                <w:rFonts w:asciiTheme="majorHAnsi" w:hAnsiTheme="majorHAnsi" w:cstheme="majorHAnsi"/>
              </w:rPr>
              <w:t>Ensure</w:t>
            </w:r>
            <w:r w:rsidRPr="00E67ED3">
              <w:rPr>
                <w:rFonts w:asciiTheme="majorHAnsi" w:hAnsiTheme="majorHAnsi" w:cstheme="majorHAnsi"/>
              </w:rPr>
              <w:tab/>
              <w:t>compliance</w:t>
            </w:r>
            <w:r w:rsidRPr="00E67ED3">
              <w:rPr>
                <w:rFonts w:asciiTheme="majorHAnsi" w:hAnsiTheme="majorHAnsi" w:cstheme="majorHAnsi"/>
              </w:rPr>
              <w:tab/>
            </w:r>
            <w:r w:rsidRPr="00E67ED3">
              <w:rPr>
                <w:rFonts w:asciiTheme="majorHAnsi" w:hAnsiTheme="majorHAnsi" w:cstheme="majorHAnsi"/>
              </w:rPr>
              <w:t>with manufacturer’s policies/recommendations</w:t>
            </w:r>
          </w:p>
          <w:p w14:paraId="5EA70F66" w14:textId="77777777" w:rsidR="009A4E1B" w:rsidRPr="00E67ED3" w:rsidRDefault="00646BEC">
            <w:pPr>
              <w:numPr>
                <w:ilvl w:val="0"/>
                <w:numId w:val="12"/>
              </w:numPr>
              <w:tabs>
                <w:tab w:val="left" w:pos="467"/>
              </w:tabs>
              <w:spacing w:before="10" w:line="230" w:lineRule="auto"/>
              <w:ind w:right="99"/>
              <w:rPr>
                <w:rFonts w:asciiTheme="majorHAnsi" w:hAnsiTheme="majorHAnsi" w:cstheme="majorHAnsi"/>
              </w:rPr>
            </w:pPr>
            <w:r w:rsidRPr="00E67ED3">
              <w:rPr>
                <w:rFonts w:asciiTheme="majorHAnsi" w:hAnsiTheme="majorHAnsi" w:cstheme="majorHAnsi"/>
              </w:rPr>
              <w:t>Full pitch condition report for short, medium and long term</w:t>
            </w:r>
          </w:p>
          <w:p w14:paraId="4A06B5BD" w14:textId="77777777" w:rsidR="009A4E1B" w:rsidRPr="00E67ED3" w:rsidRDefault="00646BEC">
            <w:pPr>
              <w:spacing w:before="2" w:line="211" w:lineRule="auto"/>
              <w:ind w:left="467"/>
              <w:rPr>
                <w:rFonts w:asciiTheme="majorHAnsi" w:hAnsiTheme="majorHAnsi" w:cstheme="majorHAnsi"/>
              </w:rPr>
            </w:pPr>
            <w:r w:rsidRPr="00E67ED3">
              <w:rPr>
                <w:rFonts w:asciiTheme="majorHAnsi" w:hAnsiTheme="majorHAnsi" w:cstheme="majorHAnsi"/>
              </w:rPr>
              <w:t>management purposes</w:t>
            </w:r>
          </w:p>
        </w:tc>
        <w:tc>
          <w:tcPr>
            <w:tcW w:w="1935" w:type="dxa"/>
            <w:tcBorders>
              <w:top w:val="single" w:sz="4" w:space="0" w:color="000000"/>
              <w:left w:val="single" w:sz="4" w:space="0" w:color="000000"/>
              <w:bottom w:val="single" w:sz="4" w:space="0" w:color="000000"/>
              <w:right w:val="single" w:sz="4" w:space="0" w:color="000000"/>
            </w:tcBorders>
          </w:tcPr>
          <w:p w14:paraId="7E76ECE5"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External Contractor</w:t>
            </w:r>
          </w:p>
        </w:tc>
      </w:tr>
      <w:tr w:rsidR="009A4E1B" w:rsidRPr="00E67ED3" w14:paraId="654B4768" w14:textId="77777777">
        <w:trPr>
          <w:trHeight w:val="743"/>
        </w:trPr>
        <w:tc>
          <w:tcPr>
            <w:tcW w:w="1255" w:type="dxa"/>
            <w:tcBorders>
              <w:top w:val="single" w:sz="4" w:space="0" w:color="000000"/>
              <w:left w:val="single" w:sz="4" w:space="0" w:color="000000"/>
              <w:bottom w:val="single" w:sz="4" w:space="0" w:color="000000"/>
              <w:right w:val="single" w:sz="4" w:space="0" w:color="000000"/>
            </w:tcBorders>
          </w:tcPr>
          <w:p w14:paraId="2ED93766" w14:textId="77777777" w:rsidR="009A4E1B" w:rsidRPr="00E67ED3" w:rsidRDefault="009A4E1B">
            <w:pPr>
              <w:rPr>
                <w:rFonts w:asciiTheme="majorHAnsi" w:eastAsia="Times New Roman" w:hAnsiTheme="majorHAnsi" w:cstheme="majorHAnsi"/>
              </w:rPr>
            </w:pPr>
          </w:p>
        </w:tc>
        <w:tc>
          <w:tcPr>
            <w:tcW w:w="2727" w:type="dxa"/>
            <w:tcBorders>
              <w:top w:val="single" w:sz="4" w:space="0" w:color="000000"/>
              <w:left w:val="single" w:sz="4" w:space="0" w:color="000000"/>
              <w:bottom w:val="single" w:sz="4" w:space="0" w:color="000000"/>
              <w:right w:val="single" w:sz="4" w:space="0" w:color="000000"/>
            </w:tcBorders>
          </w:tcPr>
          <w:p w14:paraId="5E2F1D38" w14:textId="77777777" w:rsidR="009A4E1B" w:rsidRPr="00E67ED3" w:rsidRDefault="00646BEC">
            <w:pPr>
              <w:ind w:left="467" w:right="98" w:hanging="360"/>
              <w:rPr>
                <w:rFonts w:asciiTheme="majorHAnsi" w:hAnsiTheme="majorHAnsi" w:cstheme="majorHAnsi"/>
              </w:rPr>
            </w:pPr>
            <w:r w:rsidRPr="00E67ED3">
              <w:rPr>
                <w:rFonts w:asciiTheme="majorHAnsi" w:hAnsiTheme="majorHAnsi" w:cstheme="majorHAnsi"/>
              </w:rPr>
              <w:t>21. Review health and safety procedures and update as necessary</w:t>
            </w:r>
          </w:p>
        </w:tc>
        <w:tc>
          <w:tcPr>
            <w:tcW w:w="3435" w:type="dxa"/>
            <w:tcBorders>
              <w:top w:val="single" w:sz="4" w:space="0" w:color="000000"/>
              <w:left w:val="single" w:sz="4" w:space="0" w:color="000000"/>
              <w:bottom w:val="single" w:sz="4" w:space="0" w:color="000000"/>
              <w:right w:val="single" w:sz="4" w:space="0" w:color="000000"/>
            </w:tcBorders>
          </w:tcPr>
          <w:p w14:paraId="5080CD07" w14:textId="77777777" w:rsidR="009A4E1B" w:rsidRPr="00E67ED3" w:rsidRDefault="00646BEC">
            <w:pPr>
              <w:numPr>
                <w:ilvl w:val="0"/>
                <w:numId w:val="1"/>
              </w:numPr>
              <w:tabs>
                <w:tab w:val="left" w:pos="467"/>
                <w:tab w:val="left" w:pos="1528"/>
                <w:tab w:val="left" w:pos="2969"/>
              </w:tabs>
              <w:spacing w:before="8" w:line="230" w:lineRule="auto"/>
              <w:ind w:right="100"/>
              <w:rPr>
                <w:rFonts w:asciiTheme="majorHAnsi" w:hAnsiTheme="majorHAnsi" w:cstheme="majorHAnsi"/>
              </w:rPr>
            </w:pPr>
            <w:r w:rsidRPr="00E67ED3">
              <w:rPr>
                <w:rFonts w:asciiTheme="majorHAnsi" w:hAnsiTheme="majorHAnsi" w:cstheme="majorHAnsi"/>
              </w:rPr>
              <w:t>Ensure</w:t>
            </w:r>
            <w:r w:rsidRPr="00E67ED3">
              <w:rPr>
                <w:rFonts w:asciiTheme="majorHAnsi" w:hAnsiTheme="majorHAnsi" w:cstheme="majorHAnsi"/>
              </w:rPr>
              <w:tab/>
              <w:t>compliance</w:t>
            </w:r>
            <w:r w:rsidRPr="00E67ED3">
              <w:rPr>
                <w:rFonts w:asciiTheme="majorHAnsi" w:hAnsiTheme="majorHAnsi" w:cstheme="majorHAnsi"/>
              </w:rPr>
              <w:tab/>
              <w:t>with appropriate health and safety</w:t>
            </w:r>
          </w:p>
          <w:p w14:paraId="78465DA8" w14:textId="77777777" w:rsidR="009A4E1B" w:rsidRPr="00E67ED3" w:rsidRDefault="00646BEC">
            <w:pPr>
              <w:spacing w:before="2" w:line="211" w:lineRule="auto"/>
              <w:ind w:left="467"/>
              <w:rPr>
                <w:rFonts w:asciiTheme="majorHAnsi" w:hAnsiTheme="majorHAnsi" w:cstheme="majorHAnsi"/>
              </w:rPr>
            </w:pPr>
            <w:r w:rsidRPr="00E67ED3">
              <w:rPr>
                <w:rFonts w:asciiTheme="majorHAnsi" w:hAnsiTheme="majorHAnsi" w:cstheme="majorHAnsi"/>
              </w:rPr>
              <w:t>policies and legislation</w:t>
            </w:r>
          </w:p>
        </w:tc>
        <w:tc>
          <w:tcPr>
            <w:tcW w:w="1935" w:type="dxa"/>
            <w:tcBorders>
              <w:top w:val="single" w:sz="4" w:space="0" w:color="000000"/>
              <w:left w:val="single" w:sz="4" w:space="0" w:color="000000"/>
              <w:bottom w:val="single" w:sz="4" w:space="0" w:color="000000"/>
              <w:right w:val="single" w:sz="4" w:space="0" w:color="000000"/>
            </w:tcBorders>
          </w:tcPr>
          <w:p w14:paraId="3E83E740" w14:textId="77777777" w:rsidR="009A4E1B" w:rsidRPr="00E67ED3" w:rsidRDefault="00646BEC">
            <w:pPr>
              <w:spacing w:line="229" w:lineRule="auto"/>
              <w:ind w:left="107"/>
              <w:rPr>
                <w:rFonts w:asciiTheme="majorHAnsi" w:hAnsiTheme="majorHAnsi" w:cstheme="majorHAnsi"/>
              </w:rPr>
            </w:pPr>
            <w:r w:rsidRPr="00E67ED3">
              <w:rPr>
                <w:rFonts w:asciiTheme="majorHAnsi" w:hAnsiTheme="majorHAnsi" w:cstheme="majorHAnsi"/>
              </w:rPr>
              <w:t>School Trust Board</w:t>
            </w:r>
          </w:p>
        </w:tc>
      </w:tr>
    </w:tbl>
    <w:p w14:paraId="13FF53B9" w14:textId="77777777" w:rsidR="009A4E1B" w:rsidRPr="00E67ED3" w:rsidRDefault="009A4E1B">
      <w:pPr>
        <w:spacing w:line="229" w:lineRule="auto"/>
        <w:rPr>
          <w:rFonts w:asciiTheme="majorHAnsi" w:hAnsiTheme="majorHAnsi" w:cstheme="majorHAnsi"/>
        </w:rPr>
        <w:sectPr w:rsidR="009A4E1B" w:rsidRPr="00E67ED3">
          <w:type w:val="continuous"/>
          <w:pgSz w:w="12240" w:h="15840"/>
          <w:pgMar w:top="1420" w:right="1000" w:bottom="280" w:left="1340" w:header="720" w:footer="720" w:gutter="0"/>
          <w:cols w:space="720"/>
        </w:sectPr>
      </w:pPr>
    </w:p>
    <w:p w14:paraId="453BAC1C" w14:textId="77777777" w:rsidR="009A4E1B" w:rsidRPr="00E67ED3" w:rsidRDefault="00646BEC">
      <w:pPr>
        <w:spacing w:before="80"/>
        <w:ind w:left="100"/>
        <w:rPr>
          <w:rFonts w:asciiTheme="majorHAnsi" w:hAnsiTheme="majorHAnsi" w:cstheme="majorHAnsi"/>
          <w:b/>
          <w:bCs/>
        </w:rPr>
      </w:pPr>
      <w:r w:rsidRPr="00E67ED3">
        <w:rPr>
          <w:rFonts w:asciiTheme="majorHAnsi" w:hAnsiTheme="majorHAnsi" w:cstheme="majorHAnsi"/>
          <w:b/>
          <w:bCs/>
        </w:rPr>
        <w:lastRenderedPageBreak/>
        <w:t>Appendix 4 Car park and access map</w:t>
      </w:r>
    </w:p>
    <w:p w14:paraId="1D468817" w14:textId="19BB208F" w:rsidR="009A4E1B" w:rsidRPr="00E67ED3" w:rsidRDefault="00E67ED3">
      <w:pPr>
        <w:pBdr>
          <w:top w:val="nil"/>
          <w:left w:val="nil"/>
          <w:bottom w:val="nil"/>
          <w:right w:val="nil"/>
          <w:between w:val="nil"/>
        </w:pBdr>
        <w:spacing w:before="80"/>
        <w:ind w:left="100"/>
        <w:rPr>
          <w:rFonts w:asciiTheme="majorHAnsi" w:hAnsiTheme="majorHAnsi" w:cstheme="majorHAnsi"/>
        </w:rPr>
      </w:pPr>
      <w:r w:rsidRPr="00E67ED3">
        <w:rPr>
          <w:rFonts w:asciiTheme="majorHAnsi" w:hAnsiTheme="majorHAnsi" w:cstheme="majorHAnsi"/>
        </w:rPr>
        <w:drawing>
          <wp:inline distT="0" distB="0" distL="0" distR="0" wp14:anchorId="3ADCDFC6" wp14:editId="46816FE4">
            <wp:extent cx="5649113" cy="6563641"/>
            <wp:effectExtent l="0" t="0" r="8890" b="8890"/>
            <wp:docPr id="150786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6157" name=""/>
                    <pic:cNvPicPr/>
                  </pic:nvPicPr>
                  <pic:blipFill>
                    <a:blip r:embed="rId7"/>
                    <a:stretch>
                      <a:fillRect/>
                    </a:stretch>
                  </pic:blipFill>
                  <pic:spPr>
                    <a:xfrm>
                      <a:off x="0" y="0"/>
                      <a:ext cx="5649113" cy="6563641"/>
                    </a:xfrm>
                    <a:prstGeom prst="rect">
                      <a:avLst/>
                    </a:prstGeom>
                  </pic:spPr>
                </pic:pic>
              </a:graphicData>
            </a:graphic>
          </wp:inline>
        </w:drawing>
      </w:r>
    </w:p>
    <w:p w14:paraId="35DF8CA2" w14:textId="77777777" w:rsidR="009A4E1B" w:rsidRPr="00E67ED3" w:rsidRDefault="009A4E1B">
      <w:pPr>
        <w:pBdr>
          <w:top w:val="nil"/>
          <w:left w:val="nil"/>
          <w:bottom w:val="nil"/>
          <w:right w:val="nil"/>
          <w:between w:val="nil"/>
        </w:pBdr>
        <w:spacing w:before="80"/>
        <w:ind w:left="100"/>
        <w:rPr>
          <w:rFonts w:asciiTheme="majorHAnsi" w:hAnsiTheme="majorHAnsi" w:cstheme="majorHAnsi"/>
        </w:rPr>
      </w:pPr>
    </w:p>
    <w:p w14:paraId="5C22F81E" w14:textId="4BC769B1" w:rsidR="009A4E1B" w:rsidRPr="00E67ED3" w:rsidRDefault="00E67ED3">
      <w:pPr>
        <w:pBdr>
          <w:top w:val="nil"/>
          <w:left w:val="nil"/>
          <w:bottom w:val="nil"/>
          <w:right w:val="nil"/>
          <w:between w:val="nil"/>
        </w:pBdr>
        <w:spacing w:before="80"/>
        <w:ind w:left="100"/>
        <w:rPr>
          <w:rFonts w:asciiTheme="majorHAnsi" w:hAnsiTheme="majorHAnsi" w:cstheme="majorHAnsi"/>
        </w:rPr>
      </w:pPr>
      <w:r>
        <w:rPr>
          <w:rFonts w:asciiTheme="majorHAnsi" w:hAnsiTheme="majorHAnsi" w:cstheme="majorHAnsi"/>
        </w:rPr>
        <w:t xml:space="preserve">The Blue and Yellow lines indicate the footpaths that can be used to access the 4g pitch from the car park </w:t>
      </w:r>
    </w:p>
    <w:p w14:paraId="44958BDD" w14:textId="77777777" w:rsidR="009A4E1B" w:rsidRPr="00E67ED3" w:rsidRDefault="009A4E1B">
      <w:pPr>
        <w:pBdr>
          <w:top w:val="nil"/>
          <w:left w:val="nil"/>
          <w:bottom w:val="nil"/>
          <w:right w:val="nil"/>
          <w:between w:val="nil"/>
        </w:pBdr>
        <w:spacing w:before="80"/>
        <w:ind w:left="100"/>
        <w:rPr>
          <w:rFonts w:asciiTheme="majorHAnsi" w:hAnsiTheme="majorHAnsi" w:cstheme="majorHAnsi"/>
        </w:rPr>
      </w:pPr>
    </w:p>
    <w:p w14:paraId="38236584" w14:textId="77777777" w:rsidR="009A4E1B" w:rsidRPr="00E67ED3" w:rsidRDefault="009A4E1B">
      <w:pPr>
        <w:pBdr>
          <w:top w:val="nil"/>
          <w:left w:val="nil"/>
          <w:bottom w:val="nil"/>
          <w:right w:val="nil"/>
          <w:between w:val="nil"/>
        </w:pBdr>
        <w:spacing w:before="6"/>
        <w:rPr>
          <w:rFonts w:asciiTheme="majorHAnsi" w:hAnsiTheme="majorHAnsi" w:cstheme="majorHAnsi"/>
          <w:color w:val="000000"/>
        </w:rPr>
      </w:pPr>
    </w:p>
    <w:sectPr w:rsidR="009A4E1B" w:rsidRPr="00E67ED3">
      <w:pgSz w:w="12240" w:h="15840"/>
      <w:pgMar w:top="1360" w:right="100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0F6D4E8-2939-4576-BCAB-41753CBA53D5}"/>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9430A5E5-C0B1-442F-ABA9-49F2C68B6FA1}"/>
  </w:font>
  <w:font w:name="Calibri">
    <w:panose1 w:val="020F0502020204030204"/>
    <w:charset w:val="00"/>
    <w:family w:val="swiss"/>
    <w:pitch w:val="variable"/>
    <w:sig w:usb0="E4002EFF" w:usb1="C200247B" w:usb2="00000009" w:usb3="00000000" w:csb0="000001FF" w:csb1="00000000"/>
    <w:embedRegular r:id="rId3" w:fontKey="{A392E793-9A2F-4EE9-861D-C85136C85E51}"/>
    <w:embedBold r:id="rId4" w:fontKey="{96B41B2A-8FC7-4C56-9848-E20D63AC56F2}"/>
  </w:font>
  <w:font w:name="Raleway">
    <w:panose1 w:val="020B0803030101060003"/>
    <w:charset w:val="00"/>
    <w:family w:val="swiss"/>
    <w:pitch w:val="variable"/>
    <w:sig w:usb0="A00002FF" w:usb1="5000205B" w:usb2="00000000" w:usb3="00000000" w:csb0="00000097" w:csb1="00000000"/>
    <w:embedRegular r:id="rId5" w:fontKey="{D6D5E608-B4FB-4DA8-A50D-F951CC101A60}"/>
    <w:embedBold r:id="rId6" w:fontKey="{5906BE20-E46C-4EA5-9BAA-F1AF048A118F}"/>
  </w:font>
  <w:font w:name="Cambria">
    <w:panose1 w:val="02040503050406030204"/>
    <w:charset w:val="00"/>
    <w:family w:val="roman"/>
    <w:pitch w:val="variable"/>
    <w:sig w:usb0="E00006FF" w:usb1="420024FF" w:usb2="02000000" w:usb3="00000000" w:csb0="0000019F" w:csb1="00000000"/>
    <w:embedRegular r:id="rId7" w:fontKey="{1FFC1FAE-BEAA-4E73-880B-2B9E3AD80BC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68E"/>
    <w:multiLevelType w:val="multilevel"/>
    <w:tmpl w:val="386C19D4"/>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 w15:restartNumberingAfterBreak="0">
    <w:nsid w:val="06493E45"/>
    <w:multiLevelType w:val="multilevel"/>
    <w:tmpl w:val="5DF04E54"/>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2" w15:restartNumberingAfterBreak="0">
    <w:nsid w:val="08CD5822"/>
    <w:multiLevelType w:val="multilevel"/>
    <w:tmpl w:val="C9348A4C"/>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3" w15:restartNumberingAfterBreak="0">
    <w:nsid w:val="13A26F27"/>
    <w:multiLevelType w:val="multilevel"/>
    <w:tmpl w:val="F8160CCA"/>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4" w15:restartNumberingAfterBreak="0">
    <w:nsid w:val="1EE57D89"/>
    <w:multiLevelType w:val="multilevel"/>
    <w:tmpl w:val="8C6EF036"/>
    <w:lvl w:ilvl="0">
      <w:numFmt w:val="bullet"/>
      <w:lvlText w:val="•"/>
      <w:lvlJc w:val="left"/>
      <w:pPr>
        <w:ind w:left="460" w:hanging="360"/>
      </w:pPr>
      <w:rPr>
        <w:rFonts w:ascii="Arial" w:eastAsia="Arial" w:hAnsi="Arial" w:cs="Arial"/>
        <w:b w:val="0"/>
        <w:bCs w:val="0"/>
        <w:i w:val="0"/>
        <w:iCs w:val="0"/>
        <w:sz w:val="22"/>
        <w:szCs w:val="22"/>
      </w:rPr>
    </w:lvl>
    <w:lvl w:ilvl="1">
      <w:numFmt w:val="bullet"/>
      <w:lvlText w:val="●"/>
      <w:lvlJc w:val="left"/>
      <w:pPr>
        <w:ind w:left="820" w:hanging="360"/>
      </w:pPr>
      <w:rPr>
        <w:rFonts w:ascii="Noto Sans Symbols" w:eastAsia="Noto Sans Symbols" w:hAnsi="Noto Sans Symbols" w:cs="Noto Sans Symbols"/>
        <w:b w:val="0"/>
        <w:bCs w:val="0"/>
        <w:i w:val="0"/>
        <w:iCs w:val="0"/>
        <w:sz w:val="22"/>
        <w:szCs w:val="22"/>
      </w:rPr>
    </w:lvl>
    <w:lvl w:ilvl="2">
      <w:numFmt w:val="bullet"/>
      <w:lvlText w:val="•"/>
      <w:lvlJc w:val="left"/>
      <w:pPr>
        <w:ind w:left="1828" w:hanging="360"/>
      </w:pPr>
    </w:lvl>
    <w:lvl w:ilvl="3">
      <w:numFmt w:val="bullet"/>
      <w:lvlText w:val="•"/>
      <w:lvlJc w:val="left"/>
      <w:pPr>
        <w:ind w:left="2837" w:hanging="360"/>
      </w:pPr>
    </w:lvl>
    <w:lvl w:ilvl="4">
      <w:numFmt w:val="bullet"/>
      <w:lvlText w:val="•"/>
      <w:lvlJc w:val="left"/>
      <w:pPr>
        <w:ind w:left="3846" w:hanging="360"/>
      </w:pPr>
    </w:lvl>
    <w:lvl w:ilvl="5">
      <w:numFmt w:val="bullet"/>
      <w:lvlText w:val="•"/>
      <w:lvlJc w:val="left"/>
      <w:pPr>
        <w:ind w:left="4855" w:hanging="360"/>
      </w:pPr>
    </w:lvl>
    <w:lvl w:ilvl="6">
      <w:numFmt w:val="bullet"/>
      <w:lvlText w:val="•"/>
      <w:lvlJc w:val="left"/>
      <w:pPr>
        <w:ind w:left="5864" w:hanging="360"/>
      </w:pPr>
    </w:lvl>
    <w:lvl w:ilvl="7">
      <w:numFmt w:val="bullet"/>
      <w:lvlText w:val="•"/>
      <w:lvlJc w:val="left"/>
      <w:pPr>
        <w:ind w:left="6873" w:hanging="360"/>
      </w:pPr>
    </w:lvl>
    <w:lvl w:ilvl="8">
      <w:numFmt w:val="bullet"/>
      <w:lvlText w:val="•"/>
      <w:lvlJc w:val="left"/>
      <w:pPr>
        <w:ind w:left="7882" w:hanging="360"/>
      </w:pPr>
    </w:lvl>
  </w:abstractNum>
  <w:abstractNum w:abstractNumId="5" w15:restartNumberingAfterBreak="0">
    <w:nsid w:val="21161418"/>
    <w:multiLevelType w:val="multilevel"/>
    <w:tmpl w:val="3A38F66E"/>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6" w15:restartNumberingAfterBreak="0">
    <w:nsid w:val="26DD15F6"/>
    <w:multiLevelType w:val="multilevel"/>
    <w:tmpl w:val="53FA032A"/>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7" w15:restartNumberingAfterBreak="0">
    <w:nsid w:val="2B580C72"/>
    <w:multiLevelType w:val="multilevel"/>
    <w:tmpl w:val="231E8D84"/>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8" w15:restartNumberingAfterBreak="0">
    <w:nsid w:val="2CD231B0"/>
    <w:multiLevelType w:val="multilevel"/>
    <w:tmpl w:val="D29E755E"/>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9" w15:restartNumberingAfterBreak="0">
    <w:nsid w:val="2D29268C"/>
    <w:multiLevelType w:val="multilevel"/>
    <w:tmpl w:val="F40E6294"/>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0" w15:restartNumberingAfterBreak="0">
    <w:nsid w:val="3A131FEC"/>
    <w:multiLevelType w:val="multilevel"/>
    <w:tmpl w:val="B5C83672"/>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1" w15:restartNumberingAfterBreak="0">
    <w:nsid w:val="3C420309"/>
    <w:multiLevelType w:val="multilevel"/>
    <w:tmpl w:val="2B909ED4"/>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2" w15:restartNumberingAfterBreak="0">
    <w:nsid w:val="4EDB738B"/>
    <w:multiLevelType w:val="multilevel"/>
    <w:tmpl w:val="BCA204D0"/>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3" w15:restartNumberingAfterBreak="0">
    <w:nsid w:val="5064550B"/>
    <w:multiLevelType w:val="multilevel"/>
    <w:tmpl w:val="06BCA368"/>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4" w15:restartNumberingAfterBreak="0">
    <w:nsid w:val="5386764A"/>
    <w:multiLevelType w:val="multilevel"/>
    <w:tmpl w:val="AFA49B00"/>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5" w15:restartNumberingAfterBreak="0">
    <w:nsid w:val="5FBA2419"/>
    <w:multiLevelType w:val="multilevel"/>
    <w:tmpl w:val="371A6474"/>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6" w15:restartNumberingAfterBreak="0">
    <w:nsid w:val="64241718"/>
    <w:multiLevelType w:val="multilevel"/>
    <w:tmpl w:val="68561678"/>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7" w15:restartNumberingAfterBreak="0">
    <w:nsid w:val="6CE30147"/>
    <w:multiLevelType w:val="multilevel"/>
    <w:tmpl w:val="702A62E8"/>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8" w15:restartNumberingAfterBreak="0">
    <w:nsid w:val="70275300"/>
    <w:multiLevelType w:val="multilevel"/>
    <w:tmpl w:val="E87A419A"/>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19" w15:restartNumberingAfterBreak="0">
    <w:nsid w:val="718C474B"/>
    <w:multiLevelType w:val="multilevel"/>
    <w:tmpl w:val="88A80AF4"/>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20" w15:restartNumberingAfterBreak="0">
    <w:nsid w:val="78C97673"/>
    <w:multiLevelType w:val="multilevel"/>
    <w:tmpl w:val="E2EE4C4A"/>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abstractNum w:abstractNumId="21" w15:restartNumberingAfterBreak="0">
    <w:nsid w:val="7A2B0932"/>
    <w:multiLevelType w:val="multilevel"/>
    <w:tmpl w:val="D6D0860C"/>
    <w:lvl w:ilvl="0">
      <w:numFmt w:val="bullet"/>
      <w:lvlText w:val="●"/>
      <w:lvlJc w:val="left"/>
      <w:pPr>
        <w:ind w:left="467" w:hanging="360"/>
      </w:pPr>
      <w:rPr>
        <w:rFonts w:ascii="Noto Sans Symbols" w:eastAsia="Noto Sans Symbols" w:hAnsi="Noto Sans Symbols" w:cs="Noto Sans Symbols"/>
        <w:b w:val="0"/>
        <w:bCs w:val="0"/>
        <w:i w:val="0"/>
        <w:iCs w:val="0"/>
        <w:sz w:val="24"/>
        <w:szCs w:val="24"/>
      </w:rPr>
    </w:lvl>
    <w:lvl w:ilvl="1">
      <w:numFmt w:val="bullet"/>
      <w:lvlText w:val="•"/>
      <w:lvlJc w:val="left"/>
      <w:pPr>
        <w:ind w:left="756" w:hanging="360"/>
      </w:pPr>
    </w:lvl>
    <w:lvl w:ilvl="2">
      <w:numFmt w:val="bullet"/>
      <w:lvlText w:val="•"/>
      <w:lvlJc w:val="left"/>
      <w:pPr>
        <w:ind w:left="1053" w:hanging="360"/>
      </w:pPr>
    </w:lvl>
    <w:lvl w:ilvl="3">
      <w:numFmt w:val="bullet"/>
      <w:lvlText w:val="•"/>
      <w:lvlJc w:val="left"/>
      <w:pPr>
        <w:ind w:left="1349" w:hanging="360"/>
      </w:pPr>
    </w:lvl>
    <w:lvl w:ilvl="4">
      <w:numFmt w:val="bullet"/>
      <w:lvlText w:val="•"/>
      <w:lvlJc w:val="left"/>
      <w:pPr>
        <w:ind w:left="1646" w:hanging="360"/>
      </w:pPr>
    </w:lvl>
    <w:lvl w:ilvl="5">
      <w:numFmt w:val="bullet"/>
      <w:lvlText w:val="•"/>
      <w:lvlJc w:val="left"/>
      <w:pPr>
        <w:ind w:left="1942" w:hanging="360"/>
      </w:pPr>
    </w:lvl>
    <w:lvl w:ilvl="6">
      <w:numFmt w:val="bullet"/>
      <w:lvlText w:val="•"/>
      <w:lvlJc w:val="left"/>
      <w:pPr>
        <w:ind w:left="2239" w:hanging="360"/>
      </w:pPr>
    </w:lvl>
    <w:lvl w:ilvl="7">
      <w:numFmt w:val="bullet"/>
      <w:lvlText w:val="•"/>
      <w:lvlJc w:val="left"/>
      <w:pPr>
        <w:ind w:left="2535" w:hanging="360"/>
      </w:pPr>
    </w:lvl>
    <w:lvl w:ilvl="8">
      <w:numFmt w:val="bullet"/>
      <w:lvlText w:val="•"/>
      <w:lvlJc w:val="left"/>
      <w:pPr>
        <w:ind w:left="2832" w:hanging="360"/>
      </w:pPr>
    </w:lvl>
  </w:abstractNum>
  <w:num w:numId="1" w16cid:durableId="453527257">
    <w:abstractNumId w:val="13"/>
  </w:num>
  <w:num w:numId="2" w16cid:durableId="228539397">
    <w:abstractNumId w:val="21"/>
  </w:num>
  <w:num w:numId="3" w16cid:durableId="1893342311">
    <w:abstractNumId w:val="12"/>
  </w:num>
  <w:num w:numId="4" w16cid:durableId="751588051">
    <w:abstractNumId w:val="17"/>
  </w:num>
  <w:num w:numId="5" w16cid:durableId="1072309776">
    <w:abstractNumId w:val="6"/>
  </w:num>
  <w:num w:numId="6" w16cid:durableId="235285889">
    <w:abstractNumId w:val="2"/>
  </w:num>
  <w:num w:numId="7" w16cid:durableId="752430657">
    <w:abstractNumId w:val="10"/>
  </w:num>
  <w:num w:numId="8" w16cid:durableId="167140134">
    <w:abstractNumId w:val="3"/>
  </w:num>
  <w:num w:numId="9" w16cid:durableId="1187135480">
    <w:abstractNumId w:val="16"/>
  </w:num>
  <w:num w:numId="10" w16cid:durableId="1117717466">
    <w:abstractNumId w:val="14"/>
  </w:num>
  <w:num w:numId="11" w16cid:durableId="687869720">
    <w:abstractNumId w:val="20"/>
  </w:num>
  <w:num w:numId="12" w16cid:durableId="1364289676">
    <w:abstractNumId w:val="11"/>
  </w:num>
  <w:num w:numId="13" w16cid:durableId="2086338605">
    <w:abstractNumId w:val="7"/>
  </w:num>
  <w:num w:numId="14" w16cid:durableId="617030665">
    <w:abstractNumId w:val="15"/>
  </w:num>
  <w:num w:numId="15" w16cid:durableId="1946693789">
    <w:abstractNumId w:val="4"/>
  </w:num>
  <w:num w:numId="16" w16cid:durableId="1621885569">
    <w:abstractNumId w:val="18"/>
  </w:num>
  <w:num w:numId="17" w16cid:durableId="1632444031">
    <w:abstractNumId w:val="1"/>
  </w:num>
  <w:num w:numId="18" w16cid:durableId="1967006013">
    <w:abstractNumId w:val="19"/>
  </w:num>
  <w:num w:numId="19" w16cid:durableId="1034034826">
    <w:abstractNumId w:val="0"/>
  </w:num>
  <w:num w:numId="20" w16cid:durableId="1527450730">
    <w:abstractNumId w:val="8"/>
  </w:num>
  <w:num w:numId="21" w16cid:durableId="2365340">
    <w:abstractNumId w:val="5"/>
  </w:num>
  <w:num w:numId="22" w16cid:durableId="2022494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E1B"/>
    <w:rsid w:val="00646BEC"/>
    <w:rsid w:val="009A4E1B"/>
    <w:rsid w:val="00E67ED3"/>
    <w:rsid w:val="00E73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74612"/>
  <w15:docId w15:val="{60BE1C06-FD7A-41E9-9515-378593170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158"/>
      <w:ind w:left="100"/>
      <w:outlineLvl w:val="0"/>
    </w:pPr>
    <w:rPr>
      <w:b/>
      <w:bCs/>
    </w:rPr>
  </w:style>
  <w:style w:type="paragraph" w:styleId="Heading2">
    <w:name w:val="heading 2"/>
    <w:basedOn w:val="Normal"/>
    <w:next w:val="Normal"/>
    <w:uiPriority w:val="9"/>
    <w:unhideWhenUsed/>
    <w:qFormat/>
    <w:pPr>
      <w:ind w:left="100"/>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anchestercommunicationacademy.com/_files/ugd/41f5a1_dcf4ae84ae07456787d17fd14428aad2.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81WG3vZfBI0dQPNWcxxma6YSuA==">CgMxLjAyDmguam51c21xajBzY3Z6Mg5oLmpvNXRwY2M0ZGtoNTIOaC5wcHMwZ2JndzdzYmI4AHIhMVNWcE52STh2eE1ra1JmS2Mtb2pKa1FtVndTMW5hRWVj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12</Pages>
  <Words>3598</Words>
  <Characters>20511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Andrew Woolley</cp:lastModifiedBy>
  <cp:revision>2</cp:revision>
  <dcterms:created xsi:type="dcterms:W3CDTF">2026-04-27T07:21:00Z</dcterms:created>
  <dcterms:modified xsi:type="dcterms:W3CDTF">2026-04-27T07:34:00Z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2023-02-06T00:00:00Z</vt:lpwstr>
  </property>
  <property fmtid="{D5CDD505-2E9C-101B-9397-08002B2CF9AE}" pid="3" name="Creator">
    <vt:lpwstr>Microsoft® Word for Microsoft 365</vt:lpwstr>
  </property>
  <property fmtid="{D5CDD505-2E9C-101B-9397-08002B2CF9AE}" pid="4" name="LastSaved">
    <vt:lpwstr>2023-10-24T00:00:00Z</vt:lpwstr>
  </property>
  <property fmtid="{D5CDD505-2E9C-101B-9397-08002B2CF9AE}" pid="5" name="Producer">
    <vt:lpwstr>Microsoft® Word for Microsoft 365</vt:lpwstr>
  </property>
</Properties>
</file>