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29004" w14:textId="2933BDD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b/>
          <w:bCs/>
          <w:color w:val="000000"/>
          <w:kern w:val="0"/>
          <w:sz w:val="22"/>
          <w:szCs w:val="22"/>
        </w:rPr>
      </w:pPr>
      <w:r>
        <w:rPr>
          <w:rFonts w:ascii="Helvetica Neue" w:hAnsi="Helvetica Neue" w:cs="Helvetica Neue"/>
          <w:b/>
          <w:bCs/>
          <w:color w:val="000000"/>
          <w:kern w:val="0"/>
          <w:sz w:val="22"/>
          <w:szCs w:val="22"/>
        </w:rPr>
        <w:t xml:space="preserve">Day to day Waste Strategy: We Do Stuffs – Café </w:t>
      </w:r>
    </w:p>
    <w:p w14:paraId="3969F128"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b/>
          <w:bCs/>
          <w:color w:val="000000"/>
          <w:kern w:val="0"/>
          <w:sz w:val="22"/>
          <w:szCs w:val="22"/>
        </w:rPr>
      </w:pPr>
    </w:p>
    <w:p w14:paraId="16D8630A"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The Coffee Shop within We Do Stuffs, will utilise 3no. 50litre bins, and one coffee waste bin. within the BOH area. These bins are used for General refuse, co-mingled recyclables, food waste and the coffee knock bin will be exclusively for coffee grinds. </w:t>
      </w:r>
    </w:p>
    <w:p w14:paraId="7B72992E" w14:textId="77777777" w:rsidR="004B0092" w:rsidRDefault="004B0092"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15B09661" w14:textId="50C87BA0" w:rsidR="004B0092" w:rsidRDefault="004B0092"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We have spoken to our bin supplier and will provide our own food waste bin the </w:t>
      </w:r>
      <w:proofErr w:type="spellStart"/>
      <w:r>
        <w:rPr>
          <w:rFonts w:ascii="Helvetica Neue" w:hAnsi="Helvetica Neue" w:cs="Helvetica Neue"/>
          <w:color w:val="000000"/>
          <w:kern w:val="0"/>
          <w:sz w:val="22"/>
          <w:szCs w:val="22"/>
        </w:rPr>
        <w:t>buin</w:t>
      </w:r>
      <w:proofErr w:type="spellEnd"/>
      <w:r>
        <w:rPr>
          <w:rFonts w:ascii="Helvetica Neue" w:hAnsi="Helvetica Neue" w:cs="Helvetica Neue"/>
          <w:color w:val="000000"/>
          <w:kern w:val="0"/>
          <w:sz w:val="22"/>
          <w:szCs w:val="22"/>
        </w:rPr>
        <w:t xml:space="preserve"> store for the removal of coffee waste and any food waste that may be left over from customers. </w:t>
      </w:r>
    </w:p>
    <w:p w14:paraId="1941006A"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1466EBFF" w14:textId="065C2D42"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These are then emptied at the end of each shift each day of trade. Waste from</w:t>
      </w:r>
    </w:p>
    <w:p w14:paraId="4B784A03"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these bins </w:t>
      </w:r>
      <w:proofErr w:type="gramStart"/>
      <w:r>
        <w:rPr>
          <w:rFonts w:ascii="Helvetica Neue" w:hAnsi="Helvetica Neue" w:cs="Helvetica Neue"/>
          <w:color w:val="000000"/>
          <w:kern w:val="0"/>
          <w:sz w:val="22"/>
          <w:szCs w:val="22"/>
        </w:rPr>
        <w:t>is</w:t>
      </w:r>
      <w:proofErr w:type="gramEnd"/>
      <w:r>
        <w:rPr>
          <w:rFonts w:ascii="Helvetica Neue" w:hAnsi="Helvetica Neue" w:cs="Helvetica Neue"/>
          <w:color w:val="000000"/>
          <w:kern w:val="0"/>
          <w:sz w:val="22"/>
          <w:szCs w:val="22"/>
        </w:rPr>
        <w:t xml:space="preserve"> carried to the communal bin store and disposed of, with collections on a</w:t>
      </w:r>
    </w:p>
    <w:p w14:paraId="60BC2DA7" w14:textId="6FE49031"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weekly basis as per the Vita living waste strategy for the unit.</w:t>
      </w:r>
      <w:r w:rsidR="004B0092">
        <w:rPr>
          <w:rFonts w:ascii="Helvetica Neue" w:hAnsi="Helvetica Neue" w:cs="Helvetica Neue"/>
          <w:color w:val="000000"/>
          <w:kern w:val="0"/>
          <w:sz w:val="22"/>
          <w:szCs w:val="22"/>
        </w:rPr>
        <w:t xml:space="preserve"> The food waste bin will be emptied twice weekly. </w:t>
      </w:r>
    </w:p>
    <w:p w14:paraId="56C2C352"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2E305455" w14:textId="0614ECFC"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Any paper/cardboard from deliveries etc is taken directly to the communal bin store as soon as they are unpacked to prevent any hazards </w:t>
      </w:r>
      <w:proofErr w:type="spellStart"/>
      <w:r>
        <w:rPr>
          <w:rFonts w:ascii="Helvetica Neue" w:hAnsi="Helvetica Neue" w:cs="Helvetica Neue"/>
          <w:color w:val="000000"/>
          <w:kern w:val="0"/>
          <w:sz w:val="22"/>
          <w:szCs w:val="22"/>
        </w:rPr>
        <w:t>buidling</w:t>
      </w:r>
      <w:proofErr w:type="spellEnd"/>
      <w:r>
        <w:rPr>
          <w:rFonts w:ascii="Helvetica Neue" w:hAnsi="Helvetica Neue" w:cs="Helvetica Neue"/>
          <w:color w:val="000000"/>
          <w:kern w:val="0"/>
          <w:sz w:val="22"/>
          <w:szCs w:val="22"/>
        </w:rPr>
        <w:t xml:space="preserve"> up in communal areas, </w:t>
      </w:r>
      <w:proofErr w:type="spellStart"/>
      <w:r>
        <w:rPr>
          <w:rFonts w:ascii="Helvetica Neue" w:hAnsi="Helvetica Neue" w:cs="Helvetica Neue"/>
          <w:color w:val="000000"/>
          <w:kern w:val="0"/>
          <w:sz w:val="22"/>
          <w:szCs w:val="22"/>
        </w:rPr>
        <w:t>cusomter</w:t>
      </w:r>
      <w:proofErr w:type="spellEnd"/>
      <w:r>
        <w:rPr>
          <w:rFonts w:ascii="Helvetica Neue" w:hAnsi="Helvetica Neue" w:cs="Helvetica Neue"/>
          <w:color w:val="000000"/>
          <w:kern w:val="0"/>
          <w:sz w:val="22"/>
          <w:szCs w:val="22"/>
        </w:rPr>
        <w:t xml:space="preserve"> facing areas, or present fire risks in BOH areas. </w:t>
      </w:r>
    </w:p>
    <w:p w14:paraId="067916AB"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0F20139A"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Waste receptacles are cleaned on a regular basis to ensure hygiene standards are</w:t>
      </w:r>
    </w:p>
    <w:p w14:paraId="5C9CC2CD"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maintained.</w:t>
      </w:r>
    </w:p>
    <w:p w14:paraId="3B59FD38"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599CCC40" w14:textId="04B05DDD"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In the toilet areas, we will have sanitary bins handled buy Shorrock </w:t>
      </w:r>
      <w:proofErr w:type="spellStart"/>
      <w:r>
        <w:rPr>
          <w:rFonts w:ascii="Helvetica Neue" w:hAnsi="Helvetica Neue" w:cs="Helvetica Neue"/>
          <w:color w:val="000000"/>
          <w:kern w:val="0"/>
          <w:sz w:val="22"/>
          <w:szCs w:val="22"/>
        </w:rPr>
        <w:t>Trichem</w:t>
      </w:r>
      <w:proofErr w:type="spellEnd"/>
      <w:r>
        <w:rPr>
          <w:rFonts w:ascii="Helvetica Neue" w:hAnsi="Helvetica Neue" w:cs="Helvetica Neue"/>
          <w:color w:val="000000"/>
          <w:kern w:val="0"/>
          <w:sz w:val="22"/>
          <w:szCs w:val="22"/>
        </w:rPr>
        <w:t xml:space="preserve">, which will be installed closer to opening. These will be maintained and emptied on a weekly basis. Any other </w:t>
      </w:r>
      <w:proofErr w:type="gramStart"/>
      <w:r>
        <w:rPr>
          <w:rFonts w:ascii="Helvetica Neue" w:hAnsi="Helvetica Neue" w:cs="Helvetica Neue"/>
          <w:color w:val="000000"/>
          <w:kern w:val="0"/>
          <w:sz w:val="22"/>
          <w:szCs w:val="22"/>
        </w:rPr>
        <w:t>waste paper</w:t>
      </w:r>
      <w:proofErr w:type="gramEnd"/>
      <w:r>
        <w:rPr>
          <w:rFonts w:ascii="Helvetica Neue" w:hAnsi="Helvetica Neue" w:cs="Helvetica Neue"/>
          <w:color w:val="000000"/>
          <w:kern w:val="0"/>
          <w:sz w:val="22"/>
          <w:szCs w:val="22"/>
        </w:rPr>
        <w:t xml:space="preserve"> bins will be available in the cubicles and the reception area of the toilet to prevent any waste that should not be flushed being flushed e.g. paper towels and </w:t>
      </w:r>
      <w:proofErr w:type="spellStart"/>
      <w:r>
        <w:rPr>
          <w:rFonts w:ascii="Helvetica Neue" w:hAnsi="Helvetica Neue" w:cs="Helvetica Neue"/>
          <w:color w:val="000000"/>
          <w:kern w:val="0"/>
          <w:sz w:val="22"/>
          <w:szCs w:val="22"/>
        </w:rPr>
        <w:t>sanitry</w:t>
      </w:r>
      <w:proofErr w:type="spellEnd"/>
      <w:r>
        <w:rPr>
          <w:rFonts w:ascii="Helvetica Neue" w:hAnsi="Helvetica Neue" w:cs="Helvetica Neue"/>
          <w:color w:val="000000"/>
          <w:kern w:val="0"/>
          <w:sz w:val="22"/>
          <w:szCs w:val="22"/>
        </w:rPr>
        <w:t xml:space="preserve"> items or other general waste. </w:t>
      </w:r>
    </w:p>
    <w:p w14:paraId="0B6A7B00"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04EA13BC"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1. </w:t>
      </w:r>
      <w:r>
        <w:rPr>
          <w:rFonts w:ascii="Helvetica Neue" w:hAnsi="Helvetica Neue" w:cs="Helvetica Neue"/>
          <w:b/>
          <w:bCs/>
          <w:color w:val="000000"/>
          <w:kern w:val="0"/>
          <w:sz w:val="22"/>
          <w:szCs w:val="22"/>
        </w:rPr>
        <w:t>Separation Stations</w:t>
      </w:r>
      <w:r>
        <w:rPr>
          <w:rFonts w:ascii="Helvetica Neue" w:hAnsi="Helvetica Neue" w:cs="Helvetica Neue"/>
          <w:color w:val="000000"/>
          <w:kern w:val="0"/>
          <w:sz w:val="22"/>
          <w:szCs w:val="22"/>
        </w:rPr>
        <w:t>: We have designated areas for bins for mixed recyclables and</w:t>
      </w:r>
    </w:p>
    <w:p w14:paraId="619A3ADC" w14:textId="3C75F630"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general waste. We make them easily accessible and clearly labelled for staff. </w:t>
      </w:r>
    </w:p>
    <w:p w14:paraId="0215B34D"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74D0FD3C"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2. </w:t>
      </w:r>
      <w:r>
        <w:rPr>
          <w:rFonts w:ascii="Helvetica Neue" w:hAnsi="Helvetica Neue" w:cs="Helvetica Neue"/>
          <w:b/>
          <w:bCs/>
          <w:color w:val="000000"/>
          <w:kern w:val="0"/>
          <w:sz w:val="22"/>
          <w:szCs w:val="22"/>
        </w:rPr>
        <w:t xml:space="preserve">Staff Training: </w:t>
      </w:r>
      <w:r>
        <w:rPr>
          <w:rFonts w:ascii="Helvetica Neue" w:hAnsi="Helvetica Neue" w:cs="Helvetica Neue"/>
          <w:color w:val="000000"/>
          <w:kern w:val="0"/>
          <w:sz w:val="22"/>
          <w:szCs w:val="22"/>
        </w:rPr>
        <w:t>We train employees on the importance of waste separation and how to</w:t>
      </w:r>
    </w:p>
    <w:p w14:paraId="108FD58B"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correctly dispose of different materials. We make sure they understand the reasons behind</w:t>
      </w:r>
    </w:p>
    <w:p w14:paraId="78FFFACD"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the policy and how it contributes to environmental sustainability.</w:t>
      </w:r>
    </w:p>
    <w:p w14:paraId="3EF19B0F"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0F458B5A"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3. </w:t>
      </w:r>
      <w:r>
        <w:rPr>
          <w:rFonts w:ascii="Helvetica Neue" w:hAnsi="Helvetica Neue" w:cs="Helvetica Neue"/>
          <w:b/>
          <w:bCs/>
          <w:color w:val="000000"/>
          <w:kern w:val="0"/>
          <w:sz w:val="22"/>
          <w:szCs w:val="22"/>
        </w:rPr>
        <w:t>Customer Education</w:t>
      </w:r>
      <w:r>
        <w:rPr>
          <w:rFonts w:ascii="Helvetica Neue" w:hAnsi="Helvetica Neue" w:cs="Helvetica Neue"/>
          <w:color w:val="000000"/>
          <w:kern w:val="0"/>
          <w:sz w:val="22"/>
          <w:szCs w:val="22"/>
        </w:rPr>
        <w:t>: We provide information to customers about the waste separation</w:t>
      </w:r>
    </w:p>
    <w:p w14:paraId="48C22EB0" w14:textId="5C85E895"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Policy when asked. This includes signage near the bins that they have use of, explaining what goes where. </w:t>
      </w:r>
    </w:p>
    <w:p w14:paraId="635CE0B8"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We encourage customers to participate by making it easy and convenient for them to</w:t>
      </w:r>
    </w:p>
    <w:p w14:paraId="4B15059E" w14:textId="211CA2F1"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dispose of their waste properly. These signs will be present in the toilet cubicles too. </w:t>
      </w:r>
    </w:p>
    <w:p w14:paraId="1C99D9FF"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32ADB342"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4. </w:t>
      </w:r>
      <w:r>
        <w:rPr>
          <w:rFonts w:ascii="Helvetica Neue" w:hAnsi="Helvetica Neue" w:cs="Helvetica Neue"/>
          <w:b/>
          <w:bCs/>
          <w:color w:val="000000"/>
          <w:kern w:val="0"/>
          <w:sz w:val="22"/>
          <w:szCs w:val="22"/>
        </w:rPr>
        <w:t>Regular Monitoring</w:t>
      </w:r>
      <w:r>
        <w:rPr>
          <w:rFonts w:ascii="Helvetica Neue" w:hAnsi="Helvetica Neue" w:cs="Helvetica Neue"/>
          <w:color w:val="000000"/>
          <w:kern w:val="0"/>
          <w:sz w:val="22"/>
          <w:szCs w:val="22"/>
        </w:rPr>
        <w:t>: We keep an eye on the waste separation stations to ensure that</w:t>
      </w:r>
    </w:p>
    <w:p w14:paraId="4CC2BD53"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materials are being disposed of correctly. Our team regularly empty and clean the bins as</w:t>
      </w:r>
    </w:p>
    <w:p w14:paraId="65E5E487"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needed to prevent contamination.</w:t>
      </w:r>
    </w:p>
    <w:p w14:paraId="412360D2"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p>
    <w:p w14:paraId="233C0136" w14:textId="46354E5C" w:rsidR="002F1449" w:rsidRDefault="00102CD0"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5</w:t>
      </w:r>
      <w:r w:rsidR="002F1449">
        <w:rPr>
          <w:rFonts w:ascii="Helvetica Neue" w:hAnsi="Helvetica Neue" w:cs="Helvetica Neue"/>
          <w:color w:val="000000"/>
          <w:kern w:val="0"/>
          <w:sz w:val="22"/>
          <w:szCs w:val="22"/>
        </w:rPr>
        <w:t xml:space="preserve">. </w:t>
      </w:r>
      <w:r w:rsidR="002F1449">
        <w:rPr>
          <w:rFonts w:ascii="Helvetica Neue" w:hAnsi="Helvetica Neue" w:cs="Helvetica Neue"/>
          <w:b/>
          <w:bCs/>
          <w:color w:val="000000"/>
          <w:kern w:val="0"/>
          <w:sz w:val="22"/>
          <w:szCs w:val="22"/>
        </w:rPr>
        <w:t xml:space="preserve">Continuous Improvement: </w:t>
      </w:r>
      <w:r w:rsidR="002F1449">
        <w:rPr>
          <w:rFonts w:ascii="Helvetica Neue" w:hAnsi="Helvetica Neue" w:cs="Helvetica Neue"/>
          <w:color w:val="000000"/>
          <w:kern w:val="0"/>
          <w:sz w:val="22"/>
          <w:szCs w:val="22"/>
        </w:rPr>
        <w:t>We periodically regularly review and assess the effectiveness</w:t>
      </w:r>
    </w:p>
    <w:p w14:paraId="5007453D" w14:textId="2608325E"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of the waste management policy. This is a formal procedure that will take place annually in which we assess the and policy changes from government along with the review of our policies and procedures too. We take into consideration feedback from staff and</w:t>
      </w:r>
    </w:p>
    <w:p w14:paraId="41F82015"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customers to identify any challenges or areas for improvement and </w:t>
      </w:r>
      <w:proofErr w:type="gramStart"/>
      <w:r>
        <w:rPr>
          <w:rFonts w:ascii="Helvetica Neue" w:hAnsi="Helvetica Neue" w:cs="Helvetica Neue"/>
          <w:color w:val="000000"/>
          <w:kern w:val="0"/>
          <w:sz w:val="22"/>
          <w:szCs w:val="22"/>
        </w:rPr>
        <w:t>make adjustments</w:t>
      </w:r>
      <w:proofErr w:type="gramEnd"/>
      <w:r>
        <w:rPr>
          <w:rFonts w:ascii="Helvetica Neue" w:hAnsi="Helvetica Neue" w:cs="Helvetica Neue"/>
          <w:color w:val="000000"/>
          <w:kern w:val="0"/>
          <w:sz w:val="22"/>
          <w:szCs w:val="22"/>
        </w:rPr>
        <w:t xml:space="preserve"> as</w:t>
      </w:r>
    </w:p>
    <w:p w14:paraId="66F3A72F" w14:textId="77777777" w:rsidR="002F1449" w:rsidRDefault="002F1449" w:rsidP="002F14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needed.</w:t>
      </w:r>
    </w:p>
    <w:p w14:paraId="33F41197" w14:textId="3E41F410" w:rsidR="009101C0" w:rsidRDefault="009101C0" w:rsidP="002F1449"/>
    <w:sectPr w:rsidR="009101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449"/>
    <w:rsid w:val="00102CD0"/>
    <w:rsid w:val="002F1449"/>
    <w:rsid w:val="004B0092"/>
    <w:rsid w:val="005B48A2"/>
    <w:rsid w:val="006D3A1F"/>
    <w:rsid w:val="009101C0"/>
    <w:rsid w:val="00AB5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C28C9FC"/>
  <w15:chartTrackingRefBased/>
  <w15:docId w15:val="{BD2ADE3C-2ADF-F949-8375-EB8B48EC8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449"/>
    <w:rPr>
      <w:rFonts w:eastAsiaTheme="majorEastAsia" w:cstheme="majorBidi"/>
      <w:color w:val="272727" w:themeColor="text1" w:themeTint="D8"/>
    </w:rPr>
  </w:style>
  <w:style w:type="paragraph" w:styleId="Title">
    <w:name w:val="Title"/>
    <w:basedOn w:val="Normal"/>
    <w:next w:val="Normal"/>
    <w:link w:val="TitleChar"/>
    <w:uiPriority w:val="10"/>
    <w:qFormat/>
    <w:rsid w:val="002F1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449"/>
    <w:pPr>
      <w:spacing w:before="160"/>
      <w:jc w:val="center"/>
    </w:pPr>
    <w:rPr>
      <w:i/>
      <w:iCs/>
      <w:color w:val="404040" w:themeColor="text1" w:themeTint="BF"/>
    </w:rPr>
  </w:style>
  <w:style w:type="character" w:customStyle="1" w:styleId="QuoteChar">
    <w:name w:val="Quote Char"/>
    <w:basedOn w:val="DefaultParagraphFont"/>
    <w:link w:val="Quote"/>
    <w:uiPriority w:val="29"/>
    <w:rsid w:val="002F1449"/>
    <w:rPr>
      <w:i/>
      <w:iCs/>
      <w:color w:val="404040" w:themeColor="text1" w:themeTint="BF"/>
    </w:rPr>
  </w:style>
  <w:style w:type="paragraph" w:styleId="ListParagraph">
    <w:name w:val="List Paragraph"/>
    <w:basedOn w:val="Normal"/>
    <w:uiPriority w:val="34"/>
    <w:qFormat/>
    <w:rsid w:val="002F1449"/>
    <w:pPr>
      <w:ind w:left="720"/>
      <w:contextualSpacing/>
    </w:pPr>
  </w:style>
  <w:style w:type="character" w:styleId="IntenseEmphasis">
    <w:name w:val="Intense Emphasis"/>
    <w:basedOn w:val="DefaultParagraphFont"/>
    <w:uiPriority w:val="21"/>
    <w:qFormat/>
    <w:rsid w:val="002F1449"/>
    <w:rPr>
      <w:i/>
      <w:iCs/>
      <w:color w:val="0F4761" w:themeColor="accent1" w:themeShade="BF"/>
    </w:rPr>
  </w:style>
  <w:style w:type="paragraph" w:styleId="IntenseQuote">
    <w:name w:val="Intense Quote"/>
    <w:basedOn w:val="Normal"/>
    <w:next w:val="Normal"/>
    <w:link w:val="IntenseQuoteChar"/>
    <w:uiPriority w:val="30"/>
    <w:qFormat/>
    <w:rsid w:val="002F1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449"/>
    <w:rPr>
      <w:i/>
      <w:iCs/>
      <w:color w:val="0F4761" w:themeColor="accent1" w:themeShade="BF"/>
    </w:rPr>
  </w:style>
  <w:style w:type="character" w:styleId="IntenseReference">
    <w:name w:val="Intense Reference"/>
    <w:basedOn w:val="DefaultParagraphFont"/>
    <w:uiPriority w:val="32"/>
    <w:qFormat/>
    <w:rsid w:val="002F14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Mitchell</dc:creator>
  <cp:keywords/>
  <dc:description/>
  <cp:lastModifiedBy>Hannah  Mitchell</cp:lastModifiedBy>
  <cp:revision>4</cp:revision>
  <cp:lastPrinted>2025-12-16T10:42:00Z</cp:lastPrinted>
  <dcterms:created xsi:type="dcterms:W3CDTF">2025-12-16T10:42:00Z</dcterms:created>
  <dcterms:modified xsi:type="dcterms:W3CDTF">2026-01-08T16:03:00Z</dcterms:modified>
</cp:coreProperties>
</file>