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1F0BE" w14:textId="77777777" w:rsidR="006E53BD" w:rsidRPr="006E53BD" w:rsidRDefault="006E53BD" w:rsidP="006E53BD">
      <w:pPr>
        <w:rPr>
          <w:b/>
          <w:bCs/>
        </w:rPr>
      </w:pPr>
      <w:r w:rsidRPr="006E53BD">
        <w:rPr>
          <w:b/>
          <w:bCs/>
        </w:rPr>
        <w:t>Heritage Statement</w:t>
      </w:r>
    </w:p>
    <w:p w14:paraId="62DDA242" w14:textId="77777777" w:rsidR="006E53BD" w:rsidRPr="006E53BD" w:rsidRDefault="006E53BD" w:rsidP="006E53BD">
      <w:pPr>
        <w:rPr>
          <w:b/>
          <w:bCs/>
        </w:rPr>
      </w:pPr>
      <w:r w:rsidRPr="006E53BD">
        <w:rPr>
          <w:b/>
          <w:bCs/>
        </w:rPr>
        <w:t>Proposed Storage Container at St Nicholas Church, Burnage</w:t>
      </w:r>
      <w:r w:rsidRPr="006E53BD">
        <w:rPr>
          <w:rFonts w:ascii="MS Gothic" w:eastAsia="MS Gothic" w:hAnsi="MS Gothic" w:cs="MS Gothic" w:hint="eastAsia"/>
          <w:b/>
          <w:bCs/>
        </w:rPr>
        <w:t> </w:t>
      </w:r>
      <w:r w:rsidRPr="006E53BD">
        <w:rPr>
          <w:b/>
          <w:bCs/>
        </w:rPr>
        <w:t>Burnage Foodbank</w:t>
      </w:r>
    </w:p>
    <w:p w14:paraId="10D88BD1" w14:textId="7E93B472" w:rsidR="006E53BD" w:rsidRPr="006E53BD" w:rsidRDefault="006E53BD" w:rsidP="006E53BD">
      <w:pPr>
        <w:pStyle w:val="ListParagraph"/>
        <w:numPr>
          <w:ilvl w:val="0"/>
          <w:numId w:val="1"/>
        </w:numPr>
        <w:rPr>
          <w:b/>
          <w:bCs/>
        </w:rPr>
      </w:pPr>
      <w:r w:rsidRPr="006E53BD">
        <w:rPr>
          <w:b/>
          <w:bCs/>
        </w:rPr>
        <w:t>Introduction</w:t>
      </w:r>
    </w:p>
    <w:p w14:paraId="73F23DE0" w14:textId="77777777" w:rsidR="006E53BD" w:rsidRPr="006E53BD" w:rsidRDefault="006E53BD" w:rsidP="006E53BD">
      <w:r w:rsidRPr="006E53BD">
        <w:t xml:space="preserve">This statement accompanies the planning application by Burnage Foodbank for the installation of a temporary storage container within the car park </w:t>
      </w:r>
      <w:r w:rsidRPr="006E53BD">
        <w:rPr>
          <w:b/>
          <w:bCs/>
        </w:rPr>
        <w:t>of St Nicholas Church,</w:t>
      </w:r>
      <w:r w:rsidRPr="006E53BD">
        <w:t xml:space="preserve"> </w:t>
      </w:r>
      <w:r w:rsidRPr="006E53BD">
        <w:rPr>
          <w:b/>
          <w:bCs/>
        </w:rPr>
        <w:t>Kingsway, Burnage</w:t>
      </w:r>
      <w:r w:rsidRPr="006E53BD">
        <w:t>, a Grade II* listed building.</w:t>
      </w:r>
    </w:p>
    <w:p w14:paraId="2F3CB363" w14:textId="77777777" w:rsidR="006E53BD" w:rsidRPr="006E53BD" w:rsidRDefault="006E53BD" w:rsidP="006E53BD">
      <w:r w:rsidRPr="006E53BD">
        <w:t>Burnage Foodbank was established in October 2014 by Christians Together in Burnage and operates as part of the Trussell Trust network. The Foodbank provides emergency food assistance to local residents in crisis and is run entirely by volunteers. Sessions are delivered from St Nicholas Church and St Bernard’s Church, both of which provide accommodation free of charge.</w:t>
      </w:r>
    </w:p>
    <w:p w14:paraId="46BA9DED" w14:textId="77777777" w:rsidR="006E53BD" w:rsidRPr="006E53BD" w:rsidRDefault="006E53BD" w:rsidP="006E53BD">
      <w:r w:rsidRPr="006E53BD">
        <w:t>The proposal seeks to improve the secure storage and safe handling of nonperishable food supplies in support of this established community service.</w:t>
      </w:r>
    </w:p>
    <w:p w14:paraId="1DC4D6EB" w14:textId="77777777" w:rsidR="006E53BD" w:rsidRPr="006E53BD" w:rsidRDefault="006E53BD" w:rsidP="006E53BD">
      <w:pPr>
        <w:rPr>
          <w:b/>
          <w:bCs/>
        </w:rPr>
      </w:pPr>
      <w:r w:rsidRPr="006E53BD">
        <w:rPr>
          <w:b/>
          <w:bCs/>
        </w:rPr>
        <w:t>2. Description of the Proposal</w:t>
      </w:r>
    </w:p>
    <w:p w14:paraId="2375BA4F" w14:textId="77777777" w:rsidR="006E53BD" w:rsidRPr="006E53BD" w:rsidRDefault="006E53BD" w:rsidP="006E53BD">
      <w:r w:rsidRPr="006E53BD">
        <w:t xml:space="preserve">The proposal is to install a 300 </w:t>
      </w:r>
      <w:proofErr w:type="spellStart"/>
      <w:r w:rsidRPr="006E53BD">
        <w:t>sq</w:t>
      </w:r>
      <w:proofErr w:type="spellEnd"/>
      <w:r w:rsidRPr="006E53BD">
        <w:t xml:space="preserve"> ft secure storage container within the rear section of the existing car park at St Nicholas Church. The container will be used solely for the storage of nonperishable food items.</w:t>
      </w:r>
    </w:p>
    <w:p w14:paraId="76792EC1" w14:textId="77777777" w:rsidR="006E53BD" w:rsidRPr="006E53BD" w:rsidRDefault="006E53BD" w:rsidP="006E53BD">
      <w:r w:rsidRPr="006E53BD">
        <w:t>The container:</w:t>
      </w:r>
    </w:p>
    <w:p w14:paraId="22039BF3" w14:textId="77777777" w:rsidR="006E53BD" w:rsidRPr="006E53BD" w:rsidRDefault="006E53BD" w:rsidP="006E53BD">
      <w:pPr>
        <w:pStyle w:val="ListParagraph"/>
        <w:numPr>
          <w:ilvl w:val="0"/>
          <w:numId w:val="2"/>
        </w:numPr>
      </w:pPr>
      <w:r w:rsidRPr="006E53BD">
        <w:t>Will be freestanding and not attached to the church building</w:t>
      </w:r>
    </w:p>
    <w:p w14:paraId="7F827A3D" w14:textId="77777777" w:rsidR="006E53BD" w:rsidRPr="006E53BD" w:rsidRDefault="006E53BD" w:rsidP="006E53BD">
      <w:pPr>
        <w:pStyle w:val="ListParagraph"/>
        <w:numPr>
          <w:ilvl w:val="0"/>
          <w:numId w:val="2"/>
        </w:numPr>
      </w:pPr>
      <w:r w:rsidRPr="006E53BD">
        <w:t>Will be located to the rear of the site, away from public viewpoints</w:t>
      </w:r>
    </w:p>
    <w:p w14:paraId="4B986282" w14:textId="77777777" w:rsidR="006E53BD" w:rsidRPr="006E53BD" w:rsidRDefault="006E53BD" w:rsidP="006E53BD">
      <w:pPr>
        <w:pStyle w:val="ListParagraph"/>
        <w:numPr>
          <w:ilvl w:val="0"/>
          <w:numId w:val="2"/>
        </w:numPr>
      </w:pPr>
      <w:r w:rsidRPr="006E53BD">
        <w:t>Will result in the loss of two existing car parking spaces, from a total of 24 spaces (six of which are designated as disabled parking)</w:t>
      </w:r>
    </w:p>
    <w:p w14:paraId="3971479C" w14:textId="32A3A17D" w:rsidR="006E53BD" w:rsidRPr="006E53BD" w:rsidRDefault="006E53BD" w:rsidP="006E53BD">
      <w:pPr>
        <w:pStyle w:val="ListParagraph"/>
        <w:numPr>
          <w:ilvl w:val="0"/>
          <w:numId w:val="2"/>
        </w:numPr>
      </w:pPr>
      <w:r w:rsidRPr="006E53BD">
        <w:t>Is intended to be temporary, with an anticipated use of five years or more, but capable of removal at any time</w:t>
      </w:r>
    </w:p>
    <w:p w14:paraId="49D50177" w14:textId="77777777" w:rsidR="006E53BD" w:rsidRPr="006E53BD" w:rsidRDefault="006E53BD" w:rsidP="006E53BD">
      <w:pPr>
        <w:rPr>
          <w:b/>
          <w:bCs/>
        </w:rPr>
      </w:pPr>
      <w:r w:rsidRPr="006E53BD">
        <w:rPr>
          <w:b/>
          <w:bCs/>
        </w:rPr>
        <w:t>3. Heritage Significance of St Nicholas Church</w:t>
      </w:r>
    </w:p>
    <w:p w14:paraId="0BA60B40" w14:textId="77777777" w:rsidR="006E53BD" w:rsidRPr="006E53BD" w:rsidRDefault="006E53BD" w:rsidP="006E53BD">
      <w:r w:rsidRPr="006E53BD">
        <w:t xml:space="preserve">St Nicholas Church was designed by </w:t>
      </w:r>
      <w:r w:rsidRPr="006E53BD">
        <w:rPr>
          <w:b/>
          <w:bCs/>
        </w:rPr>
        <w:t>Nugent Cachemaille-Day</w:t>
      </w:r>
      <w:r w:rsidRPr="006E53BD">
        <w:t xml:space="preserve"> and opened in 1932. It is listed at </w:t>
      </w:r>
      <w:r w:rsidRPr="006E53BD">
        <w:rPr>
          <w:b/>
          <w:bCs/>
        </w:rPr>
        <w:t>Grade II*</w:t>
      </w:r>
      <w:r w:rsidRPr="006E53BD">
        <w:t xml:space="preserve"> in recognition of its exceptional architectural and historic significance and has been described by Sir Nikolaus Pevsner as “a milestone in the history of church architecture in England.”</w:t>
      </w:r>
    </w:p>
    <w:p w14:paraId="7C0A41A1" w14:textId="77777777" w:rsidR="006E53BD" w:rsidRPr="006E53BD" w:rsidRDefault="006E53BD" w:rsidP="006E53BD">
      <w:pPr>
        <w:rPr>
          <w:b/>
          <w:bCs/>
        </w:rPr>
      </w:pPr>
      <w:r w:rsidRPr="006E53BD">
        <w:t xml:space="preserve">The listing relates primarily to the </w:t>
      </w:r>
      <w:r w:rsidRPr="006E53BD">
        <w:rPr>
          <w:b/>
          <w:bCs/>
        </w:rPr>
        <w:t xml:space="preserve">design, form, materials, and internal decoration </w:t>
      </w:r>
      <w:r w:rsidRPr="006E53BD">
        <w:t>of the</w:t>
      </w:r>
      <w:r w:rsidRPr="006E53BD">
        <w:rPr>
          <w:b/>
          <w:bCs/>
        </w:rPr>
        <w:t xml:space="preserve"> </w:t>
      </w:r>
      <w:r w:rsidRPr="006E53BD">
        <w:t>church building itself</w:t>
      </w:r>
      <w:r w:rsidRPr="006E53BD">
        <w:rPr>
          <w:b/>
          <w:bCs/>
        </w:rPr>
        <w:t>.</w:t>
      </w:r>
    </w:p>
    <w:p w14:paraId="3084C436" w14:textId="77777777" w:rsidR="006E53BD" w:rsidRPr="006E53BD" w:rsidRDefault="006E53BD" w:rsidP="006E53BD">
      <w:pPr>
        <w:rPr>
          <w:b/>
          <w:bCs/>
        </w:rPr>
      </w:pPr>
      <w:r w:rsidRPr="006E53BD">
        <w:rPr>
          <w:b/>
          <w:bCs/>
        </w:rPr>
        <w:t>4. Impact on Heritage Significance</w:t>
      </w:r>
    </w:p>
    <w:p w14:paraId="706815DE" w14:textId="77777777" w:rsidR="006E53BD" w:rsidRPr="006E53BD" w:rsidRDefault="006E53BD" w:rsidP="006E53BD">
      <w:r w:rsidRPr="006E53BD">
        <w:t xml:space="preserve">The proposed development will have </w:t>
      </w:r>
      <w:r w:rsidRPr="006E53BD">
        <w:rPr>
          <w:b/>
          <w:bCs/>
        </w:rPr>
        <w:t>no impact on the fabric</w:t>
      </w:r>
      <w:r w:rsidRPr="006E53BD">
        <w:t>, setting, or significance of the Grade II* listed church for the following reasons:</w:t>
      </w:r>
    </w:p>
    <w:p w14:paraId="641BE613" w14:textId="77777777" w:rsidR="006E53BD" w:rsidRPr="006E53BD" w:rsidRDefault="006E53BD" w:rsidP="006E53BD">
      <w:pPr>
        <w:pStyle w:val="ListParagraph"/>
        <w:numPr>
          <w:ilvl w:val="0"/>
          <w:numId w:val="3"/>
        </w:numPr>
      </w:pPr>
      <w:r w:rsidRPr="006E53BD">
        <w:lastRenderedPageBreak/>
        <w:t>No alterations are proposed to the church building, curtilage structures, or historic fabric</w:t>
      </w:r>
    </w:p>
    <w:p w14:paraId="1D564DA2" w14:textId="6713E846" w:rsidR="006E53BD" w:rsidRPr="006E53BD" w:rsidRDefault="006E53BD" w:rsidP="006E53BD">
      <w:pPr>
        <w:pStyle w:val="ListParagraph"/>
        <w:numPr>
          <w:ilvl w:val="0"/>
          <w:numId w:val="3"/>
        </w:numPr>
      </w:pPr>
      <w:r w:rsidRPr="006E53BD">
        <w:t xml:space="preserve">The container will be sited within an existing </w:t>
      </w:r>
      <w:r w:rsidRPr="006E53BD">
        <w:t>hard surfaced</w:t>
      </w:r>
      <w:r w:rsidRPr="006E53BD">
        <w:t xml:space="preserve"> car park area</w:t>
      </w:r>
    </w:p>
    <w:p w14:paraId="12ECF474" w14:textId="77777777" w:rsidR="006E53BD" w:rsidRPr="006E53BD" w:rsidRDefault="006E53BD" w:rsidP="006E53BD">
      <w:pPr>
        <w:pStyle w:val="ListParagraph"/>
        <w:numPr>
          <w:ilvl w:val="0"/>
          <w:numId w:val="3"/>
        </w:numPr>
      </w:pPr>
      <w:r w:rsidRPr="006E53BD">
        <w:t xml:space="preserve">Its location at the rear of the site ensures it </w:t>
      </w:r>
      <w:r w:rsidRPr="006E53BD">
        <w:rPr>
          <w:b/>
          <w:bCs/>
        </w:rPr>
        <w:t>is screened from principal views</w:t>
      </w:r>
      <w:r w:rsidRPr="006E53BD">
        <w:t xml:space="preserve"> of the church</w:t>
      </w:r>
    </w:p>
    <w:p w14:paraId="276ACD40" w14:textId="77777777" w:rsidR="006E53BD" w:rsidRPr="006E53BD" w:rsidRDefault="006E53BD" w:rsidP="006E53BD">
      <w:pPr>
        <w:pStyle w:val="ListParagraph"/>
        <w:numPr>
          <w:ilvl w:val="0"/>
          <w:numId w:val="3"/>
        </w:numPr>
      </w:pPr>
      <w:r w:rsidRPr="006E53BD">
        <w:t>The development does not affect key views, architectural features, or the appreciation of the listed building</w:t>
      </w:r>
    </w:p>
    <w:p w14:paraId="029C4F49" w14:textId="2216E20F" w:rsidR="006E53BD" w:rsidRPr="006E53BD" w:rsidRDefault="006E53BD" w:rsidP="006E53BD">
      <w:r w:rsidRPr="006E53BD">
        <w:t>As the proposal does not involve structural works, alterations, demolition, or changes to the historic fabric, it does not trigger the types of works typically requiring listed building consent.</w:t>
      </w:r>
    </w:p>
    <w:p w14:paraId="419A60D0" w14:textId="77777777" w:rsidR="006E53BD" w:rsidRPr="006E53BD" w:rsidRDefault="006E53BD" w:rsidP="006E53BD">
      <w:pPr>
        <w:rPr>
          <w:b/>
          <w:bCs/>
        </w:rPr>
      </w:pPr>
      <w:r w:rsidRPr="006E53BD">
        <w:rPr>
          <w:b/>
          <w:bCs/>
        </w:rPr>
        <w:t>5. Planning Policy Context</w:t>
      </w:r>
    </w:p>
    <w:p w14:paraId="5A80D55E" w14:textId="77777777" w:rsidR="006E53BD" w:rsidRPr="006E53BD" w:rsidRDefault="006E53BD" w:rsidP="006E53BD">
      <w:r w:rsidRPr="006E53BD">
        <w:t xml:space="preserve">The proposal has been assessed against relevant national planning guidance, including the </w:t>
      </w:r>
      <w:r w:rsidRPr="006E53BD">
        <w:rPr>
          <w:b/>
          <w:bCs/>
        </w:rPr>
        <w:t xml:space="preserve">National Planning Policy </w:t>
      </w:r>
      <w:r w:rsidRPr="006E53BD">
        <w:t xml:space="preserve">Framework (NPPF). The development is consistent with the objective of making </w:t>
      </w:r>
      <w:r w:rsidRPr="006E53BD">
        <w:rPr>
          <w:b/>
          <w:bCs/>
        </w:rPr>
        <w:t xml:space="preserve">effective use of land </w:t>
      </w:r>
      <w:r w:rsidRPr="006E53BD">
        <w:t>and supports the continued use of church premises for community benefit.</w:t>
      </w:r>
    </w:p>
    <w:p w14:paraId="1B8664C5" w14:textId="77777777" w:rsidR="006E53BD" w:rsidRPr="006E53BD" w:rsidRDefault="006E53BD" w:rsidP="006E53BD">
      <w:r w:rsidRPr="006E53BD">
        <w:t xml:space="preserve">There will be </w:t>
      </w:r>
      <w:r w:rsidRPr="006E53BD">
        <w:rPr>
          <w:b/>
          <w:bCs/>
        </w:rPr>
        <w:t>no adverse environmental impact</w:t>
      </w:r>
      <w:r w:rsidRPr="006E53BD">
        <w:t>, including on trees, biodiversity, or wildlife within the church grounds.</w:t>
      </w:r>
    </w:p>
    <w:p w14:paraId="32751FA8" w14:textId="77777777" w:rsidR="006E53BD" w:rsidRPr="006E53BD" w:rsidRDefault="006E53BD" w:rsidP="006E53BD">
      <w:pPr>
        <w:rPr>
          <w:b/>
          <w:bCs/>
        </w:rPr>
      </w:pPr>
      <w:r w:rsidRPr="006E53BD">
        <w:rPr>
          <w:b/>
          <w:bCs/>
        </w:rPr>
        <w:t>6. Justification for Site Selection</w:t>
      </w:r>
    </w:p>
    <w:p w14:paraId="524C2E12" w14:textId="77777777" w:rsidR="006E53BD" w:rsidRPr="006E53BD" w:rsidRDefault="006E53BD" w:rsidP="006E53BD">
      <w:r w:rsidRPr="006E53BD">
        <w:t>St Nicholas Church has been selected as the preferred site because it:</w:t>
      </w:r>
    </w:p>
    <w:p w14:paraId="4F9051AA" w14:textId="77777777" w:rsidR="006E53BD" w:rsidRPr="006E53BD" w:rsidRDefault="006E53BD" w:rsidP="00795F52">
      <w:pPr>
        <w:pStyle w:val="ListParagraph"/>
        <w:numPr>
          <w:ilvl w:val="0"/>
          <w:numId w:val="4"/>
        </w:numPr>
      </w:pPr>
      <w:r w:rsidRPr="006E53BD">
        <w:t>Has sufficient space within an existing developed area</w:t>
      </w:r>
    </w:p>
    <w:p w14:paraId="6E99BA86" w14:textId="77777777" w:rsidR="006E53BD" w:rsidRPr="006E53BD" w:rsidRDefault="006E53BD" w:rsidP="00795F52">
      <w:pPr>
        <w:pStyle w:val="ListParagraph"/>
        <w:numPr>
          <w:ilvl w:val="0"/>
          <w:numId w:val="4"/>
        </w:numPr>
      </w:pPr>
      <w:r w:rsidRPr="006E53BD">
        <w:t>Enables safe, onsite storage, reducing manual handling risks for volunteers</w:t>
      </w:r>
    </w:p>
    <w:p w14:paraId="1A95A9BB" w14:textId="77777777" w:rsidR="006E53BD" w:rsidRPr="006E53BD" w:rsidRDefault="006E53BD" w:rsidP="00795F52">
      <w:pPr>
        <w:pStyle w:val="ListParagraph"/>
        <w:numPr>
          <w:ilvl w:val="0"/>
          <w:numId w:val="4"/>
        </w:numPr>
      </w:pPr>
      <w:r w:rsidRPr="006E53BD">
        <w:t>Improves operational efficiency for the Foodbank</w:t>
      </w:r>
    </w:p>
    <w:p w14:paraId="7A9D38EE" w14:textId="77777777" w:rsidR="006E53BD" w:rsidRPr="006E53BD" w:rsidRDefault="006E53BD" w:rsidP="00795F52">
      <w:pPr>
        <w:pStyle w:val="ListParagraph"/>
        <w:numPr>
          <w:ilvl w:val="0"/>
          <w:numId w:val="4"/>
        </w:numPr>
      </w:pPr>
      <w:r w:rsidRPr="006E53BD">
        <w:t>Reduces vehicle journeys and associated carbon emissions</w:t>
      </w:r>
    </w:p>
    <w:p w14:paraId="7C9E0608" w14:textId="77777777" w:rsidR="006E53BD" w:rsidRPr="006E53BD" w:rsidRDefault="006E53BD" w:rsidP="006E53BD">
      <w:r w:rsidRPr="006E53BD">
        <w:t>The proposal directly supports an established and vital community service while preserving the significance of the listed building.</w:t>
      </w:r>
    </w:p>
    <w:p w14:paraId="0712C382" w14:textId="0EA49812" w:rsidR="006E53BD" w:rsidRPr="006E53BD" w:rsidRDefault="006E53BD" w:rsidP="006E53BD">
      <w:pPr>
        <w:rPr>
          <w:b/>
          <w:bCs/>
        </w:rPr>
      </w:pPr>
      <w:r w:rsidRPr="006E53BD">
        <w:rPr>
          <w:b/>
          <w:bCs/>
        </w:rPr>
        <w:t>7. Governance and Support</w:t>
      </w:r>
    </w:p>
    <w:p w14:paraId="75E311EA" w14:textId="77777777" w:rsidR="006E53BD" w:rsidRPr="006E53BD" w:rsidRDefault="006E53BD" w:rsidP="006E53BD">
      <w:r w:rsidRPr="006E53BD">
        <w:t xml:space="preserve">The proposal has the full support of the </w:t>
      </w:r>
      <w:r w:rsidRPr="006E53BD">
        <w:rPr>
          <w:b/>
          <w:bCs/>
        </w:rPr>
        <w:t>Parochial Church Council (PCC)</w:t>
      </w:r>
      <w:r w:rsidRPr="006E53BD">
        <w:t xml:space="preserve"> of St Nicholas Church, which is responsible for the care and maintenance of the church and its grounds. Endorsement has been given in accordance with the church’s governance arrangements.</w:t>
      </w:r>
    </w:p>
    <w:p w14:paraId="7C6B5774" w14:textId="77777777" w:rsidR="006E53BD" w:rsidRPr="006E53BD" w:rsidRDefault="006E53BD" w:rsidP="006E53BD">
      <w:pPr>
        <w:rPr>
          <w:b/>
          <w:bCs/>
        </w:rPr>
      </w:pPr>
      <w:r w:rsidRPr="006E53BD">
        <w:rPr>
          <w:b/>
          <w:bCs/>
        </w:rPr>
        <w:t>8. Conclusion</w:t>
      </w:r>
    </w:p>
    <w:p w14:paraId="3D06E90A" w14:textId="2276A590" w:rsidR="006E53BD" w:rsidRPr="006E53BD" w:rsidRDefault="006E53BD" w:rsidP="006E53BD">
      <w:r w:rsidRPr="006E53BD">
        <w:t xml:space="preserve">The proposed storage container represents a </w:t>
      </w:r>
      <w:r w:rsidRPr="006E53BD">
        <w:rPr>
          <w:b/>
          <w:bCs/>
        </w:rPr>
        <w:t>minor, reversible, and low</w:t>
      </w:r>
      <w:r w:rsidR="00795F52">
        <w:rPr>
          <w:b/>
          <w:bCs/>
        </w:rPr>
        <w:t xml:space="preserve"> </w:t>
      </w:r>
      <w:r w:rsidRPr="006E53BD">
        <w:rPr>
          <w:b/>
          <w:bCs/>
        </w:rPr>
        <w:t>impact</w:t>
      </w:r>
      <w:r w:rsidRPr="006E53BD">
        <w:t xml:space="preserve"> development that will not harm the heritage significance of St Nicholas Church. It enables the continuation and enhancement of an essential community service while fully respecting the architectural and historic importance of this Grade II* listed building.</w:t>
      </w:r>
    </w:p>
    <w:p w14:paraId="0DAF7E6F" w14:textId="3CBA374A" w:rsidR="006E53BD" w:rsidRDefault="006E53BD" w:rsidP="006E53BD"/>
    <w:sectPr w:rsidR="006E53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1AC8"/>
    <w:multiLevelType w:val="hybridMultilevel"/>
    <w:tmpl w:val="4CCCC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16B48"/>
    <w:multiLevelType w:val="hybridMultilevel"/>
    <w:tmpl w:val="F77E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F69E7"/>
    <w:multiLevelType w:val="hybridMultilevel"/>
    <w:tmpl w:val="72E2E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291F3B"/>
    <w:multiLevelType w:val="hybridMultilevel"/>
    <w:tmpl w:val="BBB6E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0588462">
    <w:abstractNumId w:val="3"/>
  </w:num>
  <w:num w:numId="2" w16cid:durableId="2138911937">
    <w:abstractNumId w:val="2"/>
  </w:num>
  <w:num w:numId="3" w16cid:durableId="676008200">
    <w:abstractNumId w:val="0"/>
  </w:num>
  <w:num w:numId="4" w16cid:durableId="102574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3BD"/>
    <w:rsid w:val="004336F2"/>
    <w:rsid w:val="006E53BD"/>
    <w:rsid w:val="00795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7D35"/>
  <w15:chartTrackingRefBased/>
  <w15:docId w15:val="{8EA7E608-879C-4763-BAA4-BFF591EA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3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53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53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53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53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53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3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3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3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3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53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53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53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53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53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3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3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3BD"/>
    <w:rPr>
      <w:rFonts w:eastAsiaTheme="majorEastAsia" w:cstheme="majorBidi"/>
      <w:color w:val="272727" w:themeColor="text1" w:themeTint="D8"/>
    </w:rPr>
  </w:style>
  <w:style w:type="paragraph" w:styleId="Title">
    <w:name w:val="Title"/>
    <w:basedOn w:val="Normal"/>
    <w:next w:val="Normal"/>
    <w:link w:val="TitleChar"/>
    <w:uiPriority w:val="10"/>
    <w:qFormat/>
    <w:rsid w:val="006E53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3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3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3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3BD"/>
    <w:pPr>
      <w:spacing w:before="160"/>
      <w:jc w:val="center"/>
    </w:pPr>
    <w:rPr>
      <w:i/>
      <w:iCs/>
      <w:color w:val="404040" w:themeColor="text1" w:themeTint="BF"/>
    </w:rPr>
  </w:style>
  <w:style w:type="character" w:customStyle="1" w:styleId="QuoteChar">
    <w:name w:val="Quote Char"/>
    <w:basedOn w:val="DefaultParagraphFont"/>
    <w:link w:val="Quote"/>
    <w:uiPriority w:val="29"/>
    <w:rsid w:val="006E53BD"/>
    <w:rPr>
      <w:i/>
      <w:iCs/>
      <w:color w:val="404040" w:themeColor="text1" w:themeTint="BF"/>
    </w:rPr>
  </w:style>
  <w:style w:type="paragraph" w:styleId="ListParagraph">
    <w:name w:val="List Paragraph"/>
    <w:basedOn w:val="Normal"/>
    <w:uiPriority w:val="34"/>
    <w:qFormat/>
    <w:rsid w:val="006E53BD"/>
    <w:pPr>
      <w:ind w:left="720"/>
      <w:contextualSpacing/>
    </w:pPr>
  </w:style>
  <w:style w:type="character" w:styleId="IntenseEmphasis">
    <w:name w:val="Intense Emphasis"/>
    <w:basedOn w:val="DefaultParagraphFont"/>
    <w:uiPriority w:val="21"/>
    <w:qFormat/>
    <w:rsid w:val="006E53BD"/>
    <w:rPr>
      <w:i/>
      <w:iCs/>
      <w:color w:val="2F5496" w:themeColor="accent1" w:themeShade="BF"/>
    </w:rPr>
  </w:style>
  <w:style w:type="paragraph" w:styleId="IntenseQuote">
    <w:name w:val="Intense Quote"/>
    <w:basedOn w:val="Normal"/>
    <w:next w:val="Normal"/>
    <w:link w:val="IntenseQuoteChar"/>
    <w:uiPriority w:val="30"/>
    <w:qFormat/>
    <w:rsid w:val="006E53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53BD"/>
    <w:rPr>
      <w:i/>
      <w:iCs/>
      <w:color w:val="2F5496" w:themeColor="accent1" w:themeShade="BF"/>
    </w:rPr>
  </w:style>
  <w:style w:type="character" w:styleId="IntenseReference">
    <w:name w:val="Intense Reference"/>
    <w:basedOn w:val="DefaultParagraphFont"/>
    <w:uiPriority w:val="32"/>
    <w:qFormat/>
    <w:rsid w:val="006E53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crossley</dc:creator>
  <cp:keywords/>
  <dc:description/>
  <cp:lastModifiedBy>david crossley</cp:lastModifiedBy>
  <cp:revision>1</cp:revision>
  <dcterms:created xsi:type="dcterms:W3CDTF">2026-04-12T15:57:00Z</dcterms:created>
  <dcterms:modified xsi:type="dcterms:W3CDTF">2026-04-12T16:15:00Z</dcterms:modified>
</cp:coreProperties>
</file>