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3199EF3B" w14:textId="77777777" w:rsidTr="004030F1">
        <w:trPr>
          <w:trHeight w:hRule="exact" w:val="1361"/>
        </w:trPr>
        <w:tc>
          <w:tcPr>
            <w:tcW w:w="9412" w:type="dxa"/>
          </w:tcPr>
          <w:p w14:paraId="5A20C181" w14:textId="77777777" w:rsidR="00BC4B8C" w:rsidRPr="0088309B" w:rsidRDefault="00BC4B8C" w:rsidP="002F4CE7">
            <w:pPr>
              <w:spacing w:after="0"/>
              <w:rPr>
                <w:sz w:val="22"/>
                <w:szCs w:val="22"/>
              </w:rPr>
            </w:pPr>
            <w:r>
              <w:rPr>
                <w:sz w:val="22"/>
                <w:szCs w:val="22"/>
              </w:rPr>
              <w:t>9 August 2022</w:t>
            </w:r>
          </w:p>
          <w:p w14:paraId="35AC648B" w14:textId="68D8D891" w:rsidR="00BC4B8C" w:rsidRPr="0088309B" w:rsidRDefault="000B0F5A" w:rsidP="002F4CE7">
            <w:pPr>
              <w:spacing w:after="0"/>
              <w:rPr>
                <w:b/>
                <w:sz w:val="22"/>
                <w:szCs w:val="22"/>
              </w:rPr>
            </w:pPr>
            <w:r w:rsidRPr="0088309B">
              <w:rPr>
                <w:b/>
                <w:sz w:val="22"/>
                <w:szCs w:val="22"/>
              </w:rPr>
              <w:t xml:space="preserve">Delivered by </w:t>
            </w:r>
            <w:r w:rsidR="00623379">
              <w:rPr>
                <w:b/>
                <w:sz w:val="22"/>
                <w:szCs w:val="22"/>
              </w:rPr>
              <w:t>Planning Portal</w:t>
            </w:r>
          </w:p>
        </w:tc>
      </w:tr>
      <w:tr w:rsidR="00BC4B8C" w:rsidRPr="0088309B" w14:paraId="0DCB7544" w14:textId="77777777" w:rsidTr="004030F1">
        <w:trPr>
          <w:trHeight w:val="2495"/>
        </w:trPr>
        <w:tc>
          <w:tcPr>
            <w:tcW w:w="9412" w:type="dxa"/>
          </w:tcPr>
          <w:p w14:paraId="797B6FE4" w14:textId="77777777" w:rsidR="005918A0" w:rsidRPr="0088309B" w:rsidRDefault="00BC4B8C" w:rsidP="005918A0">
            <w:pPr>
              <w:spacing w:after="0"/>
              <w:rPr>
                <w:sz w:val="22"/>
                <w:szCs w:val="22"/>
              </w:rPr>
            </w:pPr>
            <w:r w:rsidRPr="0088309B">
              <w:rPr>
                <w:sz w:val="22"/>
                <w:szCs w:val="22"/>
              </w:rPr>
              <w:t>David</w:t>
            </w:r>
            <w:r w:rsidR="005918A0" w:rsidRPr="0088309B">
              <w:rPr>
                <w:sz w:val="22"/>
                <w:szCs w:val="22"/>
              </w:rPr>
              <w:t xml:space="preserve"> </w:t>
            </w:r>
            <w:r w:rsidR="006276FF" w:rsidRPr="0088309B">
              <w:rPr>
                <w:sz w:val="22"/>
                <w:szCs w:val="22"/>
              </w:rPr>
              <w:t>Lawless</w:t>
            </w:r>
          </w:p>
          <w:p w14:paraId="0F806648" w14:textId="77777777" w:rsidR="00BC4B8C" w:rsidRPr="0088309B" w:rsidRDefault="005918A0" w:rsidP="005918A0">
            <w:pPr>
              <w:spacing w:after="0"/>
              <w:rPr>
                <w:sz w:val="22"/>
                <w:szCs w:val="22"/>
              </w:rPr>
            </w:pPr>
            <w:r>
              <w:rPr>
                <w:sz w:val="22"/>
                <w:szCs w:val="22"/>
              </w:rPr>
              <w:t>Manchester City Council</w:t>
            </w:r>
          </w:p>
          <w:p w14:paraId="4BE093B9"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0190098F" w14:textId="77777777" w:rsidR="005918A0" w:rsidRPr="0088309B" w:rsidRDefault="005918A0" w:rsidP="001C4B95">
            <w:pPr>
              <w:rPr>
                <w:sz w:val="22"/>
                <w:szCs w:val="22"/>
              </w:rPr>
            </w:pPr>
          </w:p>
        </w:tc>
      </w:tr>
    </w:tbl>
    <w:p w14:paraId="515E5BAA" w14:textId="7F9744F1" w:rsidR="004030F1" w:rsidRPr="0088309B" w:rsidRDefault="00BC4B8C" w:rsidP="00BC4B8C">
      <w:pPr>
        <w:rPr>
          <w:sz w:val="22"/>
          <w:szCs w:val="22"/>
        </w:rPr>
      </w:pPr>
      <w:r w:rsidRPr="0088309B">
        <w:rPr>
          <w:sz w:val="22"/>
          <w:szCs w:val="22"/>
        </w:rPr>
        <w:t>Dear</w:t>
      </w:r>
      <w:r w:rsidR="00623379">
        <w:rPr>
          <w:sz w:val="22"/>
          <w:szCs w:val="22"/>
        </w:rPr>
        <w:t xml:space="preserve"> Dave</w:t>
      </w:r>
    </w:p>
    <w:p w14:paraId="2BEF634F" w14:textId="512F9C54" w:rsidR="00BC4B8C" w:rsidRPr="0088309B" w:rsidRDefault="00623379" w:rsidP="00BC4B8C">
      <w:pPr>
        <w:pStyle w:val="Heading2"/>
        <w:rPr>
          <w:sz w:val="22"/>
          <w:szCs w:val="22"/>
        </w:rPr>
      </w:pPr>
      <w:r w:rsidRPr="00C40605">
        <w:rPr>
          <w:sz w:val="22"/>
          <w:szCs w:val="22"/>
        </w:rPr>
        <w:t>App</w:t>
      </w:r>
      <w:r>
        <w:rPr>
          <w:sz w:val="22"/>
          <w:szCs w:val="22"/>
        </w:rPr>
        <w:t>l</w:t>
      </w:r>
      <w:r w:rsidRPr="00C40605">
        <w:rPr>
          <w:sz w:val="22"/>
          <w:szCs w:val="22"/>
        </w:rPr>
        <w:t xml:space="preserve">ication under Section 96a of Town and country planning act 1990 (as amended) – NON-MATERIAL AMENDMENT to </w:t>
      </w:r>
      <w:r w:rsidRPr="0088309B">
        <w:rPr>
          <w:sz w:val="22"/>
          <w:szCs w:val="22"/>
        </w:rPr>
        <w:t>PLANNING PERMISSION REF 123748/FO/2019, PATERSON REDEVELOPMENT PROJECT</w:t>
      </w:r>
    </w:p>
    <w:p w14:paraId="19C1A811" w14:textId="6EAC6374" w:rsidR="00BC4B8C" w:rsidRPr="00623379" w:rsidRDefault="00623379" w:rsidP="00C21F02">
      <w:pPr>
        <w:rPr>
          <w:sz w:val="22"/>
          <w:szCs w:val="22"/>
        </w:rPr>
      </w:pPr>
      <w:r w:rsidRPr="00623379">
        <w:rPr>
          <w:sz w:val="22"/>
          <w:szCs w:val="22"/>
        </w:rPr>
        <w:t>Further to recent discussions</w:t>
      </w:r>
      <w:r w:rsidR="00C5528A">
        <w:rPr>
          <w:sz w:val="22"/>
          <w:szCs w:val="22"/>
        </w:rPr>
        <w:t xml:space="preserve"> with you on the 8</w:t>
      </w:r>
      <w:r w:rsidR="00C5528A" w:rsidRPr="00C5528A">
        <w:rPr>
          <w:sz w:val="22"/>
          <w:szCs w:val="22"/>
          <w:vertAlign w:val="superscript"/>
        </w:rPr>
        <w:t>th</w:t>
      </w:r>
      <w:r w:rsidR="00C5528A">
        <w:rPr>
          <w:sz w:val="22"/>
          <w:szCs w:val="22"/>
        </w:rPr>
        <w:t xml:space="preserve"> August</w:t>
      </w:r>
      <w:r w:rsidRPr="00623379">
        <w:rPr>
          <w:sz w:val="22"/>
          <w:szCs w:val="22"/>
        </w:rPr>
        <w:t xml:space="preserve">, on behalf of our client Integrated Health Projects (‘the applicant’), I am pleased to enclose an application under Section 96A of the Town and Country Planning Act 1990 (as amended) for a non-material amendment to planning permission 123748/FO/2019, to incorporate the </w:t>
      </w:r>
      <w:r w:rsidR="00B770B2">
        <w:rPr>
          <w:sz w:val="22"/>
          <w:szCs w:val="22"/>
        </w:rPr>
        <w:t>s</w:t>
      </w:r>
      <w:r w:rsidRPr="00623379">
        <w:rPr>
          <w:sz w:val="22"/>
          <w:szCs w:val="22"/>
        </w:rPr>
        <w:t xml:space="preserve">team </w:t>
      </w:r>
      <w:r w:rsidR="00B770B2">
        <w:rPr>
          <w:sz w:val="22"/>
          <w:szCs w:val="22"/>
        </w:rPr>
        <w:t>p</w:t>
      </w:r>
      <w:r w:rsidRPr="00623379">
        <w:rPr>
          <w:sz w:val="22"/>
          <w:szCs w:val="22"/>
        </w:rPr>
        <w:t xml:space="preserve">ipework </w:t>
      </w:r>
      <w:r w:rsidR="00B770B2">
        <w:rPr>
          <w:sz w:val="22"/>
          <w:szCs w:val="22"/>
        </w:rPr>
        <w:t>e</w:t>
      </w:r>
      <w:r w:rsidRPr="00623379">
        <w:rPr>
          <w:sz w:val="22"/>
          <w:szCs w:val="22"/>
        </w:rPr>
        <w:t>nclosures now required on the roof.</w:t>
      </w:r>
    </w:p>
    <w:p w14:paraId="44D82A3E" w14:textId="63D892E5" w:rsidR="00623379" w:rsidRPr="00623379" w:rsidRDefault="00623379" w:rsidP="00C21F02">
      <w:pPr>
        <w:rPr>
          <w:sz w:val="22"/>
          <w:szCs w:val="22"/>
        </w:rPr>
      </w:pPr>
      <w:r w:rsidRPr="00623379">
        <w:rPr>
          <w:sz w:val="22"/>
          <w:szCs w:val="22"/>
        </w:rPr>
        <w:t xml:space="preserve">The application has been submitted via the Planning Portal (ref. PP-11462799) and comprises the following documents: </w:t>
      </w:r>
    </w:p>
    <w:p w14:paraId="068859F9" w14:textId="4D9A63EF" w:rsidR="00623379" w:rsidRPr="00623379" w:rsidRDefault="00623379" w:rsidP="00623379">
      <w:pPr>
        <w:pStyle w:val="Bullet1"/>
        <w:rPr>
          <w:sz w:val="22"/>
          <w:szCs w:val="22"/>
        </w:rPr>
      </w:pPr>
      <w:r w:rsidRPr="00623379">
        <w:rPr>
          <w:sz w:val="22"/>
          <w:szCs w:val="22"/>
        </w:rPr>
        <w:t>Completed Application Forms</w:t>
      </w:r>
    </w:p>
    <w:p w14:paraId="36F8948D" w14:textId="7F5405AA" w:rsidR="00623379" w:rsidRDefault="00623379" w:rsidP="00623379">
      <w:pPr>
        <w:pStyle w:val="Bullet1"/>
        <w:rPr>
          <w:sz w:val="22"/>
          <w:szCs w:val="22"/>
        </w:rPr>
      </w:pPr>
      <w:r w:rsidRPr="00623379">
        <w:rPr>
          <w:sz w:val="22"/>
          <w:szCs w:val="22"/>
        </w:rPr>
        <w:t xml:space="preserve">This Covering Letter </w:t>
      </w:r>
    </w:p>
    <w:p w14:paraId="556A4C75" w14:textId="6DE5C80F" w:rsidR="00623379" w:rsidRDefault="00623379" w:rsidP="00623379">
      <w:pPr>
        <w:pStyle w:val="Bullet1"/>
        <w:rPr>
          <w:sz w:val="22"/>
          <w:szCs w:val="22"/>
        </w:rPr>
      </w:pPr>
      <w:r>
        <w:rPr>
          <w:sz w:val="22"/>
          <w:szCs w:val="22"/>
        </w:rPr>
        <w:t>Proposed West Elevation</w:t>
      </w:r>
      <w:r w:rsidR="004D055C">
        <w:rPr>
          <w:sz w:val="22"/>
          <w:szCs w:val="22"/>
        </w:rPr>
        <w:t xml:space="preserve"> (dwg ref. PRP-BDP-Z01-XX-EL-A-2194 P08), prepared by IHP / BDP</w:t>
      </w:r>
    </w:p>
    <w:p w14:paraId="2338E016" w14:textId="641EE543" w:rsidR="004D055C" w:rsidRDefault="004D055C" w:rsidP="00623379">
      <w:pPr>
        <w:pStyle w:val="Bullet1"/>
        <w:rPr>
          <w:sz w:val="22"/>
          <w:szCs w:val="22"/>
        </w:rPr>
      </w:pPr>
      <w:r>
        <w:rPr>
          <w:sz w:val="22"/>
          <w:szCs w:val="22"/>
        </w:rPr>
        <w:t>Proposed East Elevation (dwg ref.  PRP-BDP-Z01-XX-EL-A-2191 P08), prepared by IHP / BDP</w:t>
      </w:r>
    </w:p>
    <w:p w14:paraId="104E38D9" w14:textId="155FF8CD" w:rsidR="004D055C" w:rsidRDefault="004D055C" w:rsidP="00623379">
      <w:pPr>
        <w:pStyle w:val="Bullet1"/>
        <w:rPr>
          <w:sz w:val="22"/>
          <w:szCs w:val="22"/>
        </w:rPr>
      </w:pPr>
      <w:r>
        <w:rPr>
          <w:sz w:val="22"/>
          <w:szCs w:val="22"/>
        </w:rPr>
        <w:t>Roof Dog Kennel Scoping (dwg ref. PRP-BDP-Z01-RF-PL-A-2307 P03), prepared by IHP / BDP</w:t>
      </w:r>
    </w:p>
    <w:p w14:paraId="7D62C0C5" w14:textId="529C86BB" w:rsidR="004D055C" w:rsidRDefault="004D055C" w:rsidP="004D055C">
      <w:pPr>
        <w:pStyle w:val="Bullet1"/>
        <w:rPr>
          <w:sz w:val="22"/>
          <w:szCs w:val="22"/>
        </w:rPr>
      </w:pPr>
      <w:r w:rsidRPr="004D055C">
        <w:rPr>
          <w:sz w:val="22"/>
          <w:szCs w:val="22"/>
        </w:rPr>
        <w:t>Steam Pipe Penetration Service</w:t>
      </w:r>
      <w:r>
        <w:rPr>
          <w:sz w:val="22"/>
          <w:szCs w:val="22"/>
        </w:rPr>
        <w:t xml:space="preserve"> </w:t>
      </w:r>
      <w:r w:rsidRPr="004D055C">
        <w:rPr>
          <w:sz w:val="22"/>
          <w:szCs w:val="22"/>
        </w:rPr>
        <w:t>Enclosure Housing General</w:t>
      </w:r>
      <w:r>
        <w:rPr>
          <w:sz w:val="22"/>
          <w:szCs w:val="22"/>
        </w:rPr>
        <w:t xml:space="preserve"> </w:t>
      </w:r>
      <w:r w:rsidRPr="004D055C">
        <w:rPr>
          <w:sz w:val="22"/>
          <w:szCs w:val="22"/>
        </w:rPr>
        <w:t>Arrangement Plans</w:t>
      </w:r>
      <w:r>
        <w:rPr>
          <w:sz w:val="22"/>
          <w:szCs w:val="22"/>
        </w:rPr>
        <w:t xml:space="preserve"> (dwg ref. PRP-BDP-Z01-ZZ-DE-A-0315 P01), prepared by IHP / BDP </w:t>
      </w:r>
    </w:p>
    <w:p w14:paraId="59E9A35A" w14:textId="3BEA8A60" w:rsidR="004D055C" w:rsidRDefault="004D055C" w:rsidP="004D055C">
      <w:pPr>
        <w:pStyle w:val="Bullet1"/>
        <w:numPr>
          <w:ilvl w:val="0"/>
          <w:numId w:val="0"/>
        </w:numPr>
        <w:rPr>
          <w:sz w:val="22"/>
          <w:szCs w:val="22"/>
        </w:rPr>
      </w:pPr>
      <w:r>
        <w:rPr>
          <w:sz w:val="22"/>
          <w:szCs w:val="22"/>
        </w:rPr>
        <w:t xml:space="preserve">The requisite fee of £234.00 has been paid via the Planning Portal. </w:t>
      </w:r>
    </w:p>
    <w:p w14:paraId="219C90DD" w14:textId="77777777" w:rsidR="004D055C" w:rsidRDefault="004D055C" w:rsidP="004D055C">
      <w:pPr>
        <w:rPr>
          <w:b/>
          <w:sz w:val="24"/>
          <w:szCs w:val="22"/>
        </w:rPr>
      </w:pPr>
      <w:r>
        <w:rPr>
          <w:sz w:val="22"/>
          <w:szCs w:val="22"/>
        </w:rPr>
        <w:t xml:space="preserve"> </w:t>
      </w:r>
      <w:r w:rsidRPr="0040640C">
        <w:rPr>
          <w:b/>
          <w:sz w:val="24"/>
          <w:szCs w:val="22"/>
        </w:rPr>
        <w:t>Background</w:t>
      </w:r>
    </w:p>
    <w:p w14:paraId="0E6E28BC" w14:textId="77777777" w:rsidR="004D055C" w:rsidRPr="00B770B2" w:rsidRDefault="004D055C" w:rsidP="004D055C">
      <w:pPr>
        <w:rPr>
          <w:sz w:val="22"/>
          <w:szCs w:val="22"/>
        </w:rPr>
      </w:pPr>
      <w:r w:rsidRPr="00B770B2">
        <w:rPr>
          <w:sz w:val="22"/>
          <w:szCs w:val="22"/>
        </w:rPr>
        <w:lastRenderedPageBreak/>
        <w:t xml:space="preserve">Full planning permission (ref. 123748/FO/2019) was granted on 26 September 2019 following a resolution to approve at Manchester City Council planning committee for the following development at the location of the former Paterson Building, Wilmslow Road, Withington: </w:t>
      </w:r>
    </w:p>
    <w:p w14:paraId="331D5B7C" w14:textId="77777777" w:rsidR="004D055C" w:rsidRPr="00B770B2" w:rsidRDefault="004D055C" w:rsidP="004D055C">
      <w:pPr>
        <w:ind w:left="680"/>
        <w:rPr>
          <w:i/>
          <w:iCs/>
          <w:color w:val="000000" w:themeColor="text1"/>
          <w:sz w:val="22"/>
          <w:szCs w:val="22"/>
        </w:rPr>
      </w:pPr>
      <w:r w:rsidRPr="00B770B2">
        <w:rPr>
          <w:i/>
          <w:iCs/>
          <w:color w:val="000000" w:themeColor="text1"/>
          <w:sz w:val="22"/>
          <w:szCs w:val="22"/>
        </w:rPr>
        <w:t>“Erection a part 3, part 7 and part 10 storey building, plus a basement level, to accommodate biomedical research laboratories, consultant workspace, collaboration spaces, and an ancillary café, together with external storage and servicing compound, cycle storage facility, external hard and soft landscaping, and plant and equipment.”</w:t>
      </w:r>
    </w:p>
    <w:p w14:paraId="084B7DD1" w14:textId="77777777" w:rsidR="004D055C" w:rsidRPr="00B770B2" w:rsidRDefault="004D055C" w:rsidP="004D055C">
      <w:pPr>
        <w:rPr>
          <w:sz w:val="22"/>
          <w:szCs w:val="22"/>
        </w:rPr>
      </w:pPr>
      <w:r w:rsidRPr="00B770B2">
        <w:rPr>
          <w:sz w:val="22"/>
          <w:szCs w:val="22"/>
        </w:rPr>
        <w:t>This application followed a devastating fire at the former Paterson Building which forced the evacuation and relocation of staff to Alderley Park. Manchester City Council granted consent for the demolition of the fire damaged Paterson Building in January 2019</w:t>
      </w:r>
      <w:r w:rsidRPr="00B770B2">
        <w:rPr>
          <w:sz w:val="22"/>
          <w:szCs w:val="22"/>
          <w:vertAlign w:val="superscript"/>
        </w:rPr>
        <w:footnoteReference w:id="1"/>
      </w:r>
      <w:r w:rsidRPr="00B770B2">
        <w:rPr>
          <w:sz w:val="22"/>
          <w:szCs w:val="22"/>
        </w:rPr>
        <w:t xml:space="preserve">. </w:t>
      </w:r>
    </w:p>
    <w:p w14:paraId="53265F44" w14:textId="77777777" w:rsidR="004D055C" w:rsidRPr="00B770B2" w:rsidRDefault="004D055C" w:rsidP="004D055C">
      <w:pPr>
        <w:rPr>
          <w:sz w:val="22"/>
          <w:szCs w:val="22"/>
        </w:rPr>
      </w:pPr>
      <w:r w:rsidRPr="00B770B2">
        <w:rPr>
          <w:sz w:val="22"/>
          <w:szCs w:val="22"/>
        </w:rPr>
        <w:t xml:space="preserve">The application for the redevelopment of the Paterson Building is going to deliver a world-leading cancer research facility, which will enhance The Christie’s world-leading status and its ability to treat patients, detect cancer earlier, develop new treatments and drugs, and retain and attract the best talent. </w:t>
      </w:r>
    </w:p>
    <w:p w14:paraId="02219138" w14:textId="5061BD61" w:rsidR="004D055C" w:rsidRPr="00B770B2" w:rsidRDefault="004D055C" w:rsidP="004D055C">
      <w:pPr>
        <w:rPr>
          <w:sz w:val="22"/>
          <w:szCs w:val="22"/>
        </w:rPr>
      </w:pPr>
      <w:r w:rsidRPr="00B770B2">
        <w:rPr>
          <w:sz w:val="22"/>
          <w:szCs w:val="22"/>
        </w:rPr>
        <w:t>As you are aware, a number of applications</w:t>
      </w:r>
      <w:r w:rsidRPr="00B770B2">
        <w:rPr>
          <w:rStyle w:val="FootnoteReference"/>
          <w:sz w:val="22"/>
          <w:szCs w:val="22"/>
        </w:rPr>
        <w:footnoteReference w:id="2"/>
      </w:r>
      <w:r w:rsidRPr="00B770B2">
        <w:rPr>
          <w:sz w:val="22"/>
          <w:szCs w:val="22"/>
        </w:rPr>
        <w:t xml:space="preserve"> have been submitted and approved by the City Council to date, including the discharge of other conditions and approval of non-material amendments. This submission comprises the latest stage in the project’s development. </w:t>
      </w:r>
    </w:p>
    <w:p w14:paraId="2FCB53ED" w14:textId="1BEB07B8" w:rsidR="004D055C" w:rsidRPr="00B770B2" w:rsidRDefault="004D055C" w:rsidP="004D055C">
      <w:pPr>
        <w:pStyle w:val="Heading3"/>
        <w:rPr>
          <w:szCs w:val="22"/>
        </w:rPr>
      </w:pPr>
      <w:r w:rsidRPr="00B770B2">
        <w:rPr>
          <w:szCs w:val="22"/>
        </w:rPr>
        <w:t xml:space="preserve">Proposed Changes </w:t>
      </w:r>
    </w:p>
    <w:p w14:paraId="2293D7FD" w14:textId="2FA2CDB8" w:rsidR="004D055C" w:rsidRPr="00B770B2" w:rsidRDefault="00116524" w:rsidP="004D055C">
      <w:pPr>
        <w:rPr>
          <w:sz w:val="22"/>
          <w:szCs w:val="22"/>
        </w:rPr>
      </w:pPr>
      <w:r w:rsidRPr="00B770B2">
        <w:rPr>
          <w:sz w:val="22"/>
          <w:szCs w:val="22"/>
        </w:rPr>
        <w:t xml:space="preserve">Following the grant of planning permission and the amendments that have followed, the scheme has undergone a detailed design process. It is proposed to add </w:t>
      </w:r>
      <w:r w:rsidR="00B770B2" w:rsidRPr="00B770B2">
        <w:rPr>
          <w:sz w:val="22"/>
          <w:szCs w:val="22"/>
        </w:rPr>
        <w:t>s</w:t>
      </w:r>
      <w:r w:rsidRPr="00B770B2">
        <w:rPr>
          <w:sz w:val="22"/>
          <w:szCs w:val="22"/>
        </w:rPr>
        <w:t xml:space="preserve">team </w:t>
      </w:r>
      <w:r w:rsidR="00B770B2" w:rsidRPr="00B770B2">
        <w:rPr>
          <w:sz w:val="22"/>
          <w:szCs w:val="22"/>
        </w:rPr>
        <w:t>p</w:t>
      </w:r>
      <w:r w:rsidRPr="00B770B2">
        <w:rPr>
          <w:sz w:val="22"/>
          <w:szCs w:val="22"/>
        </w:rPr>
        <w:t xml:space="preserve">ipe </w:t>
      </w:r>
      <w:r w:rsidR="00B770B2" w:rsidRPr="00B770B2">
        <w:rPr>
          <w:sz w:val="22"/>
          <w:szCs w:val="22"/>
        </w:rPr>
        <w:t>e</w:t>
      </w:r>
      <w:r w:rsidRPr="00B770B2">
        <w:rPr>
          <w:sz w:val="22"/>
          <w:szCs w:val="22"/>
        </w:rPr>
        <w:t xml:space="preserve">nclosures to the plantroom areas at The Paterson. </w:t>
      </w:r>
      <w:r w:rsidR="00B770B2" w:rsidRPr="00B770B2">
        <w:rPr>
          <w:sz w:val="22"/>
          <w:szCs w:val="22"/>
        </w:rPr>
        <w:t>The enclosures are necessary to ensure that the steam pipe penetrations through the roof plane can be waterproofed effectively and efficiently, in order to reduce the risk of water penetration to the scientific research spaces below in the building.</w:t>
      </w:r>
    </w:p>
    <w:p w14:paraId="46EB4866" w14:textId="6A97375B" w:rsidR="00B770B2" w:rsidRPr="00B770B2" w:rsidRDefault="00B770B2" w:rsidP="004D055C">
      <w:pPr>
        <w:rPr>
          <w:sz w:val="22"/>
          <w:szCs w:val="22"/>
        </w:rPr>
      </w:pPr>
      <w:r w:rsidRPr="00B770B2">
        <w:rPr>
          <w:sz w:val="22"/>
          <w:szCs w:val="22"/>
        </w:rPr>
        <w:t xml:space="preserve">Whilst in true elevation, as per the submitted drawings, the enclosures appear to protrude above the perimeter plant screen, they are generally set back from the plant screen on plan. The steam pipe enclosures will be </w:t>
      </w:r>
      <w:r w:rsidRPr="00B770B2">
        <w:rPr>
          <w:rFonts w:eastAsia="Calibri" w:cs="Arial"/>
          <w:sz w:val="22"/>
          <w:szCs w:val="22"/>
        </w:rPr>
        <w:t>clad in powder coated aluminium in a RAL colour (RAL 7040) to match the other aluminium installations, assemblies and equipment at the roof level.</w:t>
      </w:r>
      <w:r w:rsidRPr="00B770B2">
        <w:rPr>
          <w:sz w:val="22"/>
          <w:szCs w:val="22"/>
        </w:rPr>
        <w:t xml:space="preserve"> As a result of this the steam pipe enclosures will have a minimal visible impact.  </w:t>
      </w:r>
    </w:p>
    <w:p w14:paraId="67B2B00F" w14:textId="6706C67F" w:rsidR="00B770B2" w:rsidRPr="00B770B2" w:rsidRDefault="00B770B2" w:rsidP="004D055C">
      <w:pPr>
        <w:rPr>
          <w:sz w:val="22"/>
          <w:szCs w:val="22"/>
        </w:rPr>
      </w:pPr>
      <w:r w:rsidRPr="00B770B2">
        <w:rPr>
          <w:sz w:val="22"/>
          <w:szCs w:val="22"/>
        </w:rPr>
        <w:t>It is considered that the minimal or perhaps negligible impact on the building of the enclosures more than balances against the need to keep the building watertight, particularly given the sensitive nature of the science and research going on in the building.</w:t>
      </w:r>
    </w:p>
    <w:p w14:paraId="62BB3A8A" w14:textId="77777777" w:rsidR="00B770B2" w:rsidRPr="00B770B2" w:rsidRDefault="00B770B2" w:rsidP="00B770B2">
      <w:pPr>
        <w:pStyle w:val="Heading3"/>
        <w:rPr>
          <w:szCs w:val="22"/>
        </w:rPr>
      </w:pPr>
      <w:r w:rsidRPr="00B770B2">
        <w:rPr>
          <w:szCs w:val="22"/>
        </w:rPr>
        <w:t>Basis of Determination</w:t>
      </w:r>
    </w:p>
    <w:p w14:paraId="43C1B146" w14:textId="77777777" w:rsidR="00B770B2" w:rsidRPr="00B770B2" w:rsidRDefault="00B770B2" w:rsidP="00B770B2">
      <w:pPr>
        <w:rPr>
          <w:b/>
          <w:sz w:val="22"/>
          <w:szCs w:val="22"/>
        </w:rPr>
      </w:pPr>
      <w:r w:rsidRPr="00B770B2">
        <w:rPr>
          <w:sz w:val="22"/>
          <w:szCs w:val="22"/>
        </w:rPr>
        <w:t xml:space="preserve">National Planning Practice Guidance (NPPG) confirms that what constitutes a ‘non-material’ amendment will be dependent on the context of the overall scheme – an amendment that is non-material in one context may be material in another. </w:t>
      </w:r>
    </w:p>
    <w:p w14:paraId="78BAAEE8" w14:textId="77777777" w:rsidR="00B770B2" w:rsidRPr="00B770B2" w:rsidRDefault="00B770B2" w:rsidP="00B770B2">
      <w:pPr>
        <w:rPr>
          <w:sz w:val="22"/>
          <w:szCs w:val="22"/>
        </w:rPr>
      </w:pPr>
      <w:r w:rsidRPr="00B770B2">
        <w:rPr>
          <w:sz w:val="22"/>
          <w:szCs w:val="22"/>
        </w:rPr>
        <w:t xml:space="preserve">The Local Planning Authority must have regard to the effect of the change and be satisfied that the amendment sought is non-material in order to grant an application under section 96A of the Town and Country Planning Act 19902. </w:t>
      </w:r>
    </w:p>
    <w:p w14:paraId="2CD4EA60" w14:textId="2101E772" w:rsidR="00B770B2" w:rsidRPr="00B770B2" w:rsidRDefault="00B770B2" w:rsidP="00B770B2">
      <w:pPr>
        <w:rPr>
          <w:sz w:val="22"/>
          <w:szCs w:val="22"/>
        </w:rPr>
      </w:pPr>
      <w:r w:rsidRPr="00B770B2">
        <w:rPr>
          <w:sz w:val="22"/>
          <w:szCs w:val="22"/>
        </w:rPr>
        <w:lastRenderedPageBreak/>
        <w:t>It is considered that the changes proposed are capable of being dealt with by way of a non-material amendment application – in that they do not change the scale, nature or extent of the approved scheme.</w:t>
      </w:r>
    </w:p>
    <w:p w14:paraId="7936059B" w14:textId="77777777" w:rsidR="00B770B2" w:rsidRPr="00B770B2" w:rsidRDefault="00B770B2" w:rsidP="00B770B2">
      <w:pPr>
        <w:rPr>
          <w:b/>
          <w:bCs/>
          <w:sz w:val="22"/>
          <w:szCs w:val="22"/>
        </w:rPr>
      </w:pPr>
      <w:r w:rsidRPr="00B770B2">
        <w:rPr>
          <w:b/>
          <w:bCs/>
          <w:sz w:val="22"/>
          <w:szCs w:val="22"/>
        </w:rPr>
        <w:t>Conclusion</w:t>
      </w:r>
    </w:p>
    <w:p w14:paraId="2881F928" w14:textId="77777777" w:rsidR="00B770B2" w:rsidRPr="00B770B2" w:rsidRDefault="00B770B2" w:rsidP="00B770B2">
      <w:pPr>
        <w:rPr>
          <w:sz w:val="22"/>
          <w:szCs w:val="22"/>
        </w:rPr>
      </w:pPr>
      <w:r w:rsidRPr="00B770B2">
        <w:rPr>
          <w:sz w:val="22"/>
          <w:szCs w:val="22"/>
        </w:rPr>
        <w:t xml:space="preserve">The proposed amendment, as detailed above, does not change the scale nature and extent of the approved development nor does it alter the overall design quality of the scheme. The proposed amendments constitute non-material amendments to the approved scheme and are in accordance with relevant local and national policy. </w:t>
      </w:r>
    </w:p>
    <w:p w14:paraId="5E7101F4" w14:textId="4A6BCAC4" w:rsidR="004D055C" w:rsidRPr="004D055C" w:rsidRDefault="00B770B2" w:rsidP="00B770B2">
      <w:pPr>
        <w:rPr>
          <w:sz w:val="22"/>
          <w:szCs w:val="22"/>
        </w:rPr>
      </w:pPr>
      <w:r w:rsidRPr="00B770B2">
        <w:rPr>
          <w:sz w:val="22"/>
          <w:szCs w:val="22"/>
        </w:rPr>
        <w:t>I trust that you have sufficient information to register this application and look forward to receiving confirmation of receipt as soon as possible. However, if you have any queries or require any additional information, please do not hesitate to get in touc</w:t>
      </w:r>
      <w:r>
        <w:rPr>
          <w:sz w:val="22"/>
          <w:szCs w:val="22"/>
        </w:rPr>
        <w:t>h with myself or my colleague Mark Worcester (</w:t>
      </w:r>
      <w:hyperlink r:id="rId8" w:history="1">
        <w:r w:rsidRPr="00103582">
          <w:rPr>
            <w:rStyle w:val="Hyperlink"/>
            <w:sz w:val="22"/>
            <w:szCs w:val="22"/>
          </w:rPr>
          <w:t>mark.worcester@turley.co.uk</w:t>
        </w:r>
      </w:hyperlink>
      <w:r>
        <w:rPr>
          <w:sz w:val="22"/>
          <w:szCs w:val="22"/>
        </w:rPr>
        <w:t xml:space="preserve">). </w:t>
      </w:r>
    </w:p>
    <w:p w14:paraId="355949E6" w14:textId="244EAC81" w:rsidR="00BC4B8C" w:rsidRDefault="00314F3C" w:rsidP="00B770B2">
      <w:r w:rsidRPr="0088309B">
        <w:t>Yours sincerely</w:t>
      </w:r>
    </w:p>
    <w:p w14:paraId="435CDA36" w14:textId="78649EE4" w:rsidR="00B770B2" w:rsidRPr="0088309B" w:rsidRDefault="00B770B2" w:rsidP="00B770B2">
      <w:r>
        <w:rPr>
          <w:noProof/>
          <w:sz w:val="22"/>
          <w:szCs w:val="22"/>
          <w:lang w:eastAsia="en-GB"/>
        </w:rPr>
        <w:drawing>
          <wp:inline distT="0" distB="0" distL="0" distR="0" wp14:anchorId="2D5F2614" wp14:editId="79EC0358">
            <wp:extent cx="1812152" cy="655762"/>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873461" cy="677948"/>
                    </a:xfrm>
                    <a:prstGeom prst="rect">
                      <a:avLst/>
                    </a:prstGeom>
                  </pic:spPr>
                </pic:pic>
              </a:graphicData>
            </a:graphic>
          </wp:inline>
        </w:drawing>
      </w:r>
    </w:p>
    <w:p w14:paraId="3D74DF76" w14:textId="77777777" w:rsidR="00801080" w:rsidRPr="0088309B" w:rsidRDefault="00BC4B8C" w:rsidP="00FD4ED8">
      <w:pPr>
        <w:pStyle w:val="NormalNoSpace"/>
        <w:rPr>
          <w:sz w:val="22"/>
          <w:szCs w:val="22"/>
        </w:rPr>
      </w:pPr>
      <w:r w:rsidRPr="0088309B">
        <w:rPr>
          <w:sz w:val="22"/>
          <w:szCs w:val="22"/>
        </w:rPr>
        <w:t>Will Hannah</w:t>
      </w:r>
    </w:p>
    <w:p w14:paraId="47AD82B7" w14:textId="77777777" w:rsidR="00BC4B8C" w:rsidRPr="0088309B" w:rsidRDefault="00BC4B8C" w:rsidP="00BC4B8C">
      <w:pPr>
        <w:rPr>
          <w:b/>
          <w:sz w:val="22"/>
          <w:szCs w:val="22"/>
        </w:rPr>
      </w:pPr>
      <w:r>
        <w:rPr>
          <w:b/>
          <w:sz w:val="22"/>
          <w:szCs w:val="22"/>
        </w:rPr>
        <w:t>Assistant Planner</w:t>
      </w:r>
    </w:p>
    <w:p w14:paraId="667C7FF1"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10"/>
      <w:footerReference w:type="default" r:id="rId11"/>
      <w:headerReference w:type="first" r:id="rId12"/>
      <w:footerReference w:type="first" r:id="rId13"/>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7AA63" w14:textId="77777777" w:rsidR="00575064" w:rsidRDefault="00575064" w:rsidP="00AA59C2">
      <w:pPr>
        <w:spacing w:after="0" w:line="240" w:lineRule="auto"/>
      </w:pPr>
      <w:r>
        <w:separator/>
      </w:r>
    </w:p>
  </w:endnote>
  <w:endnote w:type="continuationSeparator" w:id="0">
    <w:p w14:paraId="0171A185"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17AFA"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93768" w14:textId="77777777" w:rsidR="001244E7" w:rsidRDefault="001244E7" w:rsidP="001244E7">
    <w:pPr>
      <w:pStyle w:val="TurleyAddress"/>
    </w:pPr>
  </w:p>
  <w:p w14:paraId="201F7BA2" w14:textId="77777777" w:rsidR="001244E7" w:rsidRDefault="001244E7" w:rsidP="001244E7">
    <w:pPr>
      <w:pStyle w:val="TurleyAddress"/>
    </w:pPr>
    <w:r>
      <w:t>1 New York Street</w:t>
    </w:r>
    <w:r>
      <w:br/>
      <w:t>Manchester</w:t>
    </w:r>
    <w:r>
      <w:br/>
      <w:t>M1 4HD</w:t>
    </w:r>
    <w:r>
      <w:br/>
    </w:r>
  </w:p>
  <w:p w14:paraId="72D6AA39" w14:textId="77777777" w:rsidR="00BC4B8C" w:rsidRDefault="001244E7" w:rsidP="001244E7">
    <w:pPr>
      <w:pStyle w:val="TurleyAddress"/>
    </w:pPr>
    <w:r>
      <w:t>T 0161 233 7676 turley.co.uk</w:t>
    </w:r>
  </w:p>
  <w:p w14:paraId="304D4BA3"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53C1B" w14:textId="77777777" w:rsidR="00575064" w:rsidRDefault="00575064" w:rsidP="00AA59C2">
      <w:pPr>
        <w:spacing w:after="0" w:line="240" w:lineRule="auto"/>
      </w:pPr>
      <w:r>
        <w:separator/>
      </w:r>
    </w:p>
  </w:footnote>
  <w:footnote w:type="continuationSeparator" w:id="0">
    <w:p w14:paraId="25F43C31" w14:textId="77777777" w:rsidR="00575064" w:rsidRDefault="00575064" w:rsidP="00AA59C2">
      <w:pPr>
        <w:spacing w:after="0" w:line="240" w:lineRule="auto"/>
      </w:pPr>
      <w:r>
        <w:continuationSeparator/>
      </w:r>
    </w:p>
  </w:footnote>
  <w:footnote w:id="1">
    <w:p w14:paraId="34DB92A8" w14:textId="0AE9ADC5" w:rsidR="004D055C" w:rsidRPr="004D055C" w:rsidRDefault="004D055C" w:rsidP="004D055C">
      <w:pPr>
        <w:pStyle w:val="FootnoteText"/>
        <w:rPr>
          <w:sz w:val="16"/>
          <w:szCs w:val="16"/>
        </w:rPr>
      </w:pPr>
      <w:r>
        <w:rPr>
          <w:rStyle w:val="FootnoteReference"/>
        </w:rPr>
        <w:footnoteRef/>
      </w:r>
      <w:r>
        <w:t xml:space="preserve"> </w:t>
      </w:r>
      <w:r w:rsidRPr="004D055C">
        <w:rPr>
          <w:sz w:val="16"/>
          <w:szCs w:val="16"/>
        </w:rPr>
        <w:t>LPA Ref. 121526/DEM/2018 and 121527/FO/2018</w:t>
      </w:r>
    </w:p>
  </w:footnote>
  <w:footnote w:id="2">
    <w:p w14:paraId="571C3709" w14:textId="4DF45360" w:rsidR="004D055C" w:rsidRDefault="004D055C">
      <w:pPr>
        <w:pStyle w:val="FootnoteText"/>
      </w:pPr>
      <w:r w:rsidRPr="004D055C">
        <w:rPr>
          <w:rStyle w:val="FootnoteReference"/>
          <w:sz w:val="16"/>
          <w:szCs w:val="16"/>
        </w:rPr>
        <w:footnoteRef/>
      </w:r>
      <w:r w:rsidRPr="004D055C">
        <w:rPr>
          <w:sz w:val="16"/>
          <w:szCs w:val="16"/>
        </w:rPr>
        <w:t xml:space="preserve"> LPA Ref.</w:t>
      </w:r>
      <w:r w:rsidRPr="004D055C">
        <w:rPr>
          <w:rFonts w:ascii="Arial" w:hAnsi="Arial" w:cs="Arial"/>
          <w:color w:val="666666"/>
          <w:sz w:val="16"/>
          <w:szCs w:val="16"/>
          <w:shd w:val="clear" w:color="auto" w:fill="FDFDF1"/>
        </w:rPr>
        <w:t xml:space="preserve"> </w:t>
      </w:r>
      <w:r w:rsidRPr="004D055C">
        <w:rPr>
          <w:sz w:val="16"/>
          <w:szCs w:val="16"/>
        </w:rPr>
        <w:t>CDN/19/</w:t>
      </w:r>
      <w:r w:rsidR="00B770B2" w:rsidRPr="004D055C">
        <w:rPr>
          <w:sz w:val="16"/>
          <w:szCs w:val="16"/>
        </w:rPr>
        <w:t>0947, CDN</w:t>
      </w:r>
      <w:r w:rsidRPr="004D055C">
        <w:rPr>
          <w:sz w:val="16"/>
          <w:szCs w:val="16"/>
        </w:rPr>
        <w:t xml:space="preserve">/19/0968, CDN/19/0969, CDN/19/0977, 127916/NMC/2020, 128432/NMC/2020, CDN/21/0119, CDN/21/0164, 131025/NMC/2021, CDN/21/0922 and CDN/21/0933.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78E35"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204C447D" wp14:editId="28EC2B21">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710B6"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073F61EA" wp14:editId="259C0814">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ooterDocNo" w:val="Turley Report.dotm"/>
  </w:docVars>
  <w:rsids>
    <w:rsidRoot w:val="00575064"/>
    <w:rsid w:val="0001118E"/>
    <w:rsid w:val="00012E59"/>
    <w:rsid w:val="00025161"/>
    <w:rsid w:val="00044CD5"/>
    <w:rsid w:val="00046E9A"/>
    <w:rsid w:val="00053678"/>
    <w:rsid w:val="00060475"/>
    <w:rsid w:val="00062DD7"/>
    <w:rsid w:val="00066240"/>
    <w:rsid w:val="000676FA"/>
    <w:rsid w:val="0008711E"/>
    <w:rsid w:val="00090BAE"/>
    <w:rsid w:val="000B0F5A"/>
    <w:rsid w:val="000C1953"/>
    <w:rsid w:val="000D14E0"/>
    <w:rsid w:val="000D2F5F"/>
    <w:rsid w:val="000D5DF4"/>
    <w:rsid w:val="000F315F"/>
    <w:rsid w:val="001046B8"/>
    <w:rsid w:val="00116222"/>
    <w:rsid w:val="00116524"/>
    <w:rsid w:val="001244E7"/>
    <w:rsid w:val="001308A7"/>
    <w:rsid w:val="001403B6"/>
    <w:rsid w:val="00141078"/>
    <w:rsid w:val="0016061B"/>
    <w:rsid w:val="001614C6"/>
    <w:rsid w:val="001669B8"/>
    <w:rsid w:val="001739E6"/>
    <w:rsid w:val="00187EE5"/>
    <w:rsid w:val="001977BA"/>
    <w:rsid w:val="001A64AF"/>
    <w:rsid w:val="001B2550"/>
    <w:rsid w:val="001C4B95"/>
    <w:rsid w:val="001E1690"/>
    <w:rsid w:val="00207908"/>
    <w:rsid w:val="002102C4"/>
    <w:rsid w:val="00215CA5"/>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387A"/>
    <w:rsid w:val="00446E7D"/>
    <w:rsid w:val="004474D6"/>
    <w:rsid w:val="00452424"/>
    <w:rsid w:val="00496C95"/>
    <w:rsid w:val="004B3182"/>
    <w:rsid w:val="004B3A6C"/>
    <w:rsid w:val="004C1B21"/>
    <w:rsid w:val="004D055C"/>
    <w:rsid w:val="004E14F1"/>
    <w:rsid w:val="004F1922"/>
    <w:rsid w:val="004F2743"/>
    <w:rsid w:val="00515DC0"/>
    <w:rsid w:val="005246C6"/>
    <w:rsid w:val="00527307"/>
    <w:rsid w:val="00532AA4"/>
    <w:rsid w:val="00535DC7"/>
    <w:rsid w:val="005362A8"/>
    <w:rsid w:val="005427BF"/>
    <w:rsid w:val="00564593"/>
    <w:rsid w:val="00572D2D"/>
    <w:rsid w:val="00575064"/>
    <w:rsid w:val="00576B39"/>
    <w:rsid w:val="0058138E"/>
    <w:rsid w:val="00585E06"/>
    <w:rsid w:val="005918A0"/>
    <w:rsid w:val="00596149"/>
    <w:rsid w:val="005971DD"/>
    <w:rsid w:val="005B5CFB"/>
    <w:rsid w:val="005E1CDC"/>
    <w:rsid w:val="005E5D92"/>
    <w:rsid w:val="005F37CE"/>
    <w:rsid w:val="00610E22"/>
    <w:rsid w:val="00615309"/>
    <w:rsid w:val="0062337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7A6C"/>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770B2"/>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528A"/>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26E6"/>
    <w:rsid w:val="00DA5207"/>
    <w:rsid w:val="00DC2A17"/>
    <w:rsid w:val="00DD2405"/>
    <w:rsid w:val="00DD4CC5"/>
    <w:rsid w:val="00E1237B"/>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A22A99C"/>
  <w15:docId w15:val="{0DF8E1EE-943A-4449-B6A4-D434DB07C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FootnoteReference">
    <w:name w:val="footnote reference"/>
    <w:basedOn w:val="DefaultParagraphFont"/>
    <w:uiPriority w:val="99"/>
    <w:semiHidden/>
    <w:unhideWhenUsed/>
    <w:rsid w:val="004D055C"/>
    <w:rPr>
      <w:vertAlign w:val="superscript"/>
    </w:rPr>
  </w:style>
  <w:style w:type="character" w:styleId="UnresolvedMention">
    <w:name w:val="Unresolved Mention"/>
    <w:basedOn w:val="DefaultParagraphFont"/>
    <w:uiPriority w:val="99"/>
    <w:semiHidden/>
    <w:unhideWhenUsed/>
    <w:rsid w:val="00B7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worcester@turley.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110</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20</cp:revision>
  <cp:lastPrinted>2014-01-23T17:38:00Z</cp:lastPrinted>
  <dcterms:created xsi:type="dcterms:W3CDTF">2015-04-13T13:45:00Z</dcterms:created>
  <dcterms:modified xsi:type="dcterms:W3CDTF">2022-08-09T16:17:00Z</dcterms:modified>
</cp:coreProperties>
</file>