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D30AD9" w14:textId="77777777" w:rsidR="00000000" w:rsidRDefault="00DE0319">
      <w:pPr>
        <w:jc w:val="right"/>
        <w:rPr>
          <w:rFonts w:cs="Arial"/>
          <w:szCs w:val="24"/>
        </w:rPr>
      </w:pPr>
      <w:r>
        <w:rPr>
          <w:noProof/>
        </w:rPr>
        <w:drawing>
          <wp:inline distT="0" distB="0" distL="0" distR="0" wp14:anchorId="43B28774" wp14:editId="33035272">
            <wp:extent cx="2133600" cy="4114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link="rId4">
                      <a:extLst>
                        <a:ext uri="{28A0092B-C50C-407E-A947-70E740481C1C}">
                          <a14:useLocalDpi xmlns:a14="http://schemas.microsoft.com/office/drawing/2010/main" val="0"/>
                        </a:ext>
                      </a:extLst>
                    </a:blip>
                    <a:srcRect/>
                    <a:stretch>
                      <a:fillRect/>
                    </a:stretch>
                  </pic:blipFill>
                  <pic:spPr bwMode="auto">
                    <a:xfrm>
                      <a:off x="0" y="0"/>
                      <a:ext cx="2133600" cy="411480"/>
                    </a:xfrm>
                    <a:prstGeom prst="rect">
                      <a:avLst/>
                    </a:prstGeom>
                    <a:noFill/>
                    <a:ln>
                      <a:noFill/>
                    </a:ln>
                  </pic:spPr>
                </pic:pic>
              </a:graphicData>
            </a:graphic>
          </wp:inline>
        </w:drawing>
      </w:r>
    </w:p>
    <w:p w14:paraId="2F53E94B" w14:textId="77777777" w:rsidR="00000000" w:rsidRDefault="00DE0319">
      <w:pPr>
        <w:jc w:val="right"/>
        <w:rPr>
          <w:rFonts w:cs="Arial"/>
          <w:szCs w:val="24"/>
        </w:rPr>
      </w:pPr>
    </w:p>
    <w:p w14:paraId="4129C082" w14:textId="77777777" w:rsidR="00000000" w:rsidRDefault="00DE0319">
      <w:pPr>
        <w:pStyle w:val="Heading1"/>
      </w:pPr>
      <w:r>
        <w:t>Planning</w:t>
      </w:r>
    </w:p>
    <w:p w14:paraId="79CB0208" w14:textId="77777777" w:rsidR="00000000" w:rsidRDefault="00DE0319">
      <w:pPr>
        <w:pStyle w:val="Heading1"/>
      </w:pPr>
      <w:r>
        <w:t>Growth &amp; Development</w:t>
      </w:r>
    </w:p>
    <w:p w14:paraId="7C19DFB1" w14:textId="77777777" w:rsidR="00000000" w:rsidRDefault="00DE0319">
      <w:pPr>
        <w:pStyle w:val="Heading1"/>
      </w:pPr>
      <w:r>
        <w:t>Delegated officer report for planning application</w:t>
      </w:r>
    </w:p>
    <w:p w14:paraId="07A793FF" w14:textId="77777777" w:rsidR="00000000" w:rsidRDefault="00DE0319">
      <w:pPr>
        <w:rPr>
          <w:rFonts w:cs="Arial"/>
          <w:szCs w:val="24"/>
        </w:rPr>
      </w:pPr>
    </w:p>
    <w:p w14:paraId="42E55981" w14:textId="77777777" w:rsidR="00000000" w:rsidRDefault="00DE0319">
      <w:pPr>
        <w:rPr>
          <w:rFonts w:cs="Arial"/>
          <w:szCs w:val="24"/>
        </w:rPr>
      </w:pPr>
    </w:p>
    <w:p w14:paraId="73A788B8" w14:textId="77777777" w:rsidR="00000000" w:rsidRDefault="00DE0319">
      <w:pPr>
        <w:spacing w:after="120"/>
        <w:ind w:left="2693" w:hanging="2693"/>
        <w:rPr>
          <w:rFonts w:cs="Arial"/>
          <w:szCs w:val="24"/>
        </w:rPr>
      </w:pPr>
      <w:r>
        <w:rPr>
          <w:rStyle w:val="Heading2Char"/>
          <w:sz w:val="24"/>
        </w:rPr>
        <w:t>Application no.</w:t>
      </w:r>
      <w:r>
        <w:rPr>
          <w:rFonts w:cs="Arial"/>
          <w:szCs w:val="24"/>
        </w:rPr>
        <w:tab/>
        <w:t>136251/NMC/2023</w:t>
      </w:r>
    </w:p>
    <w:p w14:paraId="7D34F965" w14:textId="77777777" w:rsidR="00000000" w:rsidRDefault="00DE0319">
      <w:pPr>
        <w:spacing w:after="120"/>
        <w:ind w:left="2693" w:hanging="2693"/>
        <w:rPr>
          <w:rFonts w:cs="Arial"/>
          <w:szCs w:val="24"/>
        </w:rPr>
      </w:pPr>
      <w:r>
        <w:rPr>
          <w:rStyle w:val="Heading2Char"/>
          <w:sz w:val="24"/>
        </w:rPr>
        <w:t>Date registered valid:</w:t>
      </w:r>
      <w:r>
        <w:rPr>
          <w:rFonts w:cs="Arial"/>
          <w:b/>
          <w:szCs w:val="24"/>
        </w:rPr>
        <w:tab/>
      </w:r>
      <w:r>
        <w:rPr>
          <w:rFonts w:cs="Arial"/>
          <w:szCs w:val="24"/>
        </w:rPr>
        <w:t>3 March 2023</w:t>
      </w:r>
    </w:p>
    <w:p w14:paraId="74508FF3" w14:textId="77777777" w:rsidR="00000000" w:rsidRDefault="00DE0319">
      <w:pPr>
        <w:spacing w:after="120"/>
        <w:ind w:left="2693" w:hanging="2693"/>
        <w:rPr>
          <w:rFonts w:cs="Arial"/>
          <w:szCs w:val="24"/>
        </w:rPr>
      </w:pPr>
      <w:r>
        <w:rPr>
          <w:rStyle w:val="Heading2Char"/>
          <w:sz w:val="24"/>
        </w:rPr>
        <w:t>Proposal:</w:t>
      </w:r>
      <w:r>
        <w:rPr>
          <w:rFonts w:cs="Arial"/>
          <w:b/>
          <w:szCs w:val="24"/>
        </w:rPr>
        <w:tab/>
      </w:r>
      <w:r>
        <w:rPr>
          <w:rFonts w:cs="Arial"/>
          <w:szCs w:val="24"/>
        </w:rPr>
        <w:t>Non-Material Amendment to planning permission 132580/FH/2021 to allow for changes to the front elevation</w:t>
      </w:r>
    </w:p>
    <w:p w14:paraId="51AF4BA5" w14:textId="77777777" w:rsidR="00000000" w:rsidRDefault="00DE0319">
      <w:pPr>
        <w:spacing w:after="120"/>
        <w:ind w:left="2693" w:hanging="2693"/>
        <w:rPr>
          <w:rFonts w:cs="Arial"/>
          <w:szCs w:val="24"/>
        </w:rPr>
      </w:pPr>
      <w:r>
        <w:rPr>
          <w:rStyle w:val="Heading2Char"/>
          <w:sz w:val="24"/>
        </w:rPr>
        <w:t>Address:</w:t>
      </w:r>
      <w:r>
        <w:rPr>
          <w:rFonts w:cs="Arial"/>
          <w:szCs w:val="24"/>
        </w:rPr>
        <w:tab/>
        <w:t>21 Rolls Crescent, Manchester, M15 5FT</w:t>
      </w:r>
    </w:p>
    <w:p w14:paraId="73DDA157" w14:textId="188372CC" w:rsidR="00B56D2C" w:rsidRDefault="00DE0319">
      <w:pPr>
        <w:spacing w:after="120"/>
        <w:ind w:left="2693" w:hanging="2693"/>
        <w:rPr>
          <w:rStyle w:val="Heading2Char"/>
          <w:sz w:val="24"/>
        </w:rPr>
      </w:pPr>
      <w:r>
        <w:rPr>
          <w:rStyle w:val="Heading2Char"/>
          <w:sz w:val="24"/>
        </w:rPr>
        <w:t>Ward(s):</w:t>
      </w:r>
      <w:r>
        <w:rPr>
          <w:rFonts w:cs="Arial"/>
          <w:szCs w:val="24"/>
        </w:rPr>
        <w:tab/>
        <w:t>Hulme Ward</w:t>
      </w:r>
    </w:p>
    <w:p w14:paraId="10DA2F58" w14:textId="083BA961" w:rsidR="00000000" w:rsidRDefault="00DE0319">
      <w:pPr>
        <w:spacing w:after="120"/>
        <w:ind w:left="2693" w:hanging="2693"/>
        <w:rPr>
          <w:rFonts w:cs="Arial"/>
          <w:szCs w:val="24"/>
        </w:rPr>
      </w:pPr>
      <w:r>
        <w:rPr>
          <w:rStyle w:val="Heading2Char"/>
          <w:sz w:val="24"/>
        </w:rPr>
        <w:t>Applicant:</w:t>
      </w:r>
      <w:r>
        <w:rPr>
          <w:rFonts w:cs="Arial"/>
          <w:szCs w:val="24"/>
        </w:rPr>
        <w:tab/>
        <w:t xml:space="preserve">Helena </w:t>
      </w:r>
      <w:proofErr w:type="spellStart"/>
      <w:r>
        <w:rPr>
          <w:rFonts w:cs="Arial"/>
          <w:szCs w:val="24"/>
        </w:rPr>
        <w:t>Patasiova</w:t>
      </w:r>
      <w:proofErr w:type="spellEnd"/>
      <w:r>
        <w:rPr>
          <w:rFonts w:cs="Arial"/>
          <w:szCs w:val="24"/>
        </w:rPr>
        <w:t xml:space="preserve">  </w:t>
      </w:r>
    </w:p>
    <w:p w14:paraId="1D5700A3" w14:textId="77777777" w:rsidR="00000000" w:rsidRDefault="00DE0319">
      <w:pPr>
        <w:spacing w:after="120"/>
        <w:ind w:left="2693" w:hanging="2693"/>
        <w:rPr>
          <w:rFonts w:cs="Arial"/>
          <w:szCs w:val="24"/>
        </w:rPr>
      </w:pPr>
      <w:r>
        <w:rPr>
          <w:rStyle w:val="Heading2Char"/>
          <w:sz w:val="24"/>
        </w:rPr>
        <w:t>Agent (if any):</w:t>
      </w:r>
      <w:r>
        <w:rPr>
          <w:rFonts w:cs="Arial"/>
          <w:szCs w:val="24"/>
        </w:rPr>
        <w:tab/>
        <w:t xml:space="preserve">  </w:t>
      </w:r>
    </w:p>
    <w:p w14:paraId="2DC03380" w14:textId="77777777" w:rsidR="00000000" w:rsidRDefault="00DE0319">
      <w:pPr>
        <w:spacing w:after="120"/>
        <w:ind w:left="2693" w:hanging="2693"/>
        <w:rPr>
          <w:rFonts w:cs="Arial"/>
          <w:szCs w:val="24"/>
        </w:rPr>
      </w:pPr>
      <w:r>
        <w:rPr>
          <w:rStyle w:val="Heading2Char"/>
          <w:sz w:val="24"/>
        </w:rPr>
        <w:t>Case officer:</w:t>
      </w:r>
      <w:r>
        <w:rPr>
          <w:rFonts w:cs="Arial"/>
          <w:szCs w:val="24"/>
        </w:rPr>
        <w:tab/>
        <w:t>Tracie Simpson</w:t>
      </w:r>
      <w:r>
        <w:rPr>
          <w:rFonts w:cs="Arial"/>
          <w:szCs w:val="24"/>
        </w:rPr>
        <w:br/>
        <w:t>Tel:</w:t>
      </w:r>
      <w:r>
        <w:rPr>
          <w:rFonts w:cs="Arial"/>
          <w:szCs w:val="24"/>
        </w:rPr>
        <w:t xml:space="preserve"> 0161 234 4537</w:t>
      </w:r>
      <w:r>
        <w:rPr>
          <w:rFonts w:cs="Arial"/>
          <w:szCs w:val="24"/>
        </w:rPr>
        <w:br/>
        <w:t>Email: tracie.simpson@manchester.gov.uk</w:t>
      </w:r>
    </w:p>
    <w:p w14:paraId="41847783" w14:textId="421D88A0" w:rsidR="00000000" w:rsidRDefault="00DE0319">
      <w:pPr>
        <w:spacing w:after="120"/>
        <w:ind w:left="2693" w:hanging="2693"/>
        <w:rPr>
          <w:rFonts w:cs="Arial"/>
          <w:szCs w:val="24"/>
        </w:rPr>
      </w:pPr>
      <w:r>
        <w:rPr>
          <w:rStyle w:val="Heading2Char"/>
          <w:sz w:val="24"/>
        </w:rPr>
        <w:t>Recommendation:</w:t>
      </w:r>
      <w:r>
        <w:rPr>
          <w:rFonts w:cs="Arial"/>
          <w:szCs w:val="24"/>
        </w:rPr>
        <w:tab/>
        <w:t xml:space="preserve">      </w:t>
      </w:r>
      <w:r w:rsidR="000C268F">
        <w:rPr>
          <w:rFonts w:cs="Arial"/>
          <w:szCs w:val="24"/>
        </w:rPr>
        <w:t xml:space="preserve">Approve </w:t>
      </w:r>
      <w:r>
        <w:rPr>
          <w:rFonts w:cs="Arial"/>
          <w:szCs w:val="24"/>
        </w:rPr>
        <w:t xml:space="preserve"> </w:t>
      </w:r>
    </w:p>
    <w:p w14:paraId="11E9B768" w14:textId="506ACED3" w:rsidR="00000000" w:rsidRDefault="00DE0319">
      <w:pPr>
        <w:spacing w:after="120"/>
        <w:ind w:left="2693" w:hanging="2693"/>
        <w:rPr>
          <w:rFonts w:cs="Arial"/>
          <w:b/>
          <w:szCs w:val="24"/>
        </w:rPr>
      </w:pPr>
      <w:r>
        <w:rPr>
          <w:rStyle w:val="Heading2Char"/>
          <w:sz w:val="24"/>
        </w:rPr>
        <w:t>Date of recommendation:</w:t>
      </w:r>
      <w:r>
        <w:rPr>
          <w:rFonts w:cs="Arial"/>
          <w:b/>
          <w:szCs w:val="24"/>
        </w:rPr>
        <w:tab/>
      </w:r>
      <w:r w:rsidR="000C268F">
        <w:rPr>
          <w:rFonts w:cs="Arial"/>
          <w:b/>
          <w:szCs w:val="24"/>
        </w:rPr>
        <w:t>28</w:t>
      </w:r>
      <w:r w:rsidR="000C268F" w:rsidRPr="000C268F">
        <w:rPr>
          <w:rFonts w:cs="Arial"/>
          <w:b/>
          <w:szCs w:val="24"/>
          <w:vertAlign w:val="superscript"/>
        </w:rPr>
        <w:t>th</w:t>
      </w:r>
      <w:r w:rsidR="000C268F">
        <w:rPr>
          <w:rFonts w:cs="Arial"/>
          <w:b/>
          <w:szCs w:val="24"/>
        </w:rPr>
        <w:t xml:space="preserve"> March 2023</w:t>
      </w:r>
    </w:p>
    <w:p w14:paraId="2C8D61D3" w14:textId="77777777" w:rsidR="00730134" w:rsidRDefault="00730134">
      <w:pPr>
        <w:spacing w:after="120"/>
        <w:ind w:left="2693" w:hanging="2693"/>
        <w:rPr>
          <w:rFonts w:cs="Arial"/>
          <w:szCs w:val="24"/>
        </w:rPr>
      </w:pPr>
    </w:p>
    <w:p w14:paraId="4E2DC9F3" w14:textId="0C5FF6EF" w:rsidR="00000000" w:rsidRDefault="00730134">
      <w:pPr>
        <w:ind w:left="2694" w:hanging="2694"/>
        <w:rPr>
          <w:rFonts w:cs="Arial"/>
          <w:szCs w:val="24"/>
        </w:rPr>
      </w:pPr>
      <w:r>
        <w:rPr>
          <w:noProof/>
        </w:rPr>
        <w:drawing>
          <wp:inline distT="0" distB="0" distL="0" distR="0" wp14:anchorId="5890E11A" wp14:editId="7ADB76D5">
            <wp:extent cx="6479540" cy="2777490"/>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6479540" cy="2777490"/>
                    </a:xfrm>
                    <a:prstGeom prst="rect">
                      <a:avLst/>
                    </a:prstGeom>
                  </pic:spPr>
                </pic:pic>
              </a:graphicData>
            </a:graphic>
          </wp:inline>
        </w:drawing>
      </w:r>
    </w:p>
    <w:p w14:paraId="4DA95FD2" w14:textId="77777777" w:rsidR="00000000" w:rsidRDefault="00DE0319">
      <w:pPr>
        <w:spacing w:after="160" w:line="259" w:lineRule="auto"/>
        <w:rPr>
          <w:rFonts w:cs="Arial"/>
          <w:szCs w:val="24"/>
        </w:rPr>
      </w:pPr>
      <w:r>
        <w:rPr>
          <w:rFonts w:cs="Arial"/>
          <w:szCs w:val="24"/>
        </w:rPr>
        <w:br w:type="page"/>
      </w:r>
    </w:p>
    <w:p w14:paraId="75CDCE62" w14:textId="77777777" w:rsidR="00000000" w:rsidRDefault="00DE0319">
      <w:pPr>
        <w:pStyle w:val="Heading2"/>
      </w:pPr>
      <w:r>
        <w:lastRenderedPageBreak/>
        <w:t>Application details</w:t>
      </w:r>
    </w:p>
    <w:p w14:paraId="7373704C" w14:textId="77777777" w:rsidR="00000000" w:rsidRDefault="00DE0319">
      <w:pPr>
        <w:ind w:left="2694" w:hanging="2694"/>
        <w:rPr>
          <w:rFonts w:cs="Arial"/>
          <w:szCs w:val="24"/>
        </w:rPr>
      </w:pPr>
    </w:p>
    <w:p w14:paraId="2EA806A0" w14:textId="07EBF127" w:rsidR="00000000" w:rsidRDefault="00DE0319">
      <w:pPr>
        <w:ind w:left="2694" w:hanging="2694"/>
        <w:rPr>
          <w:rFonts w:cs="Arial"/>
          <w:szCs w:val="24"/>
        </w:rPr>
      </w:pPr>
      <w:r>
        <w:rPr>
          <w:rFonts w:cs="Arial"/>
          <w:b/>
          <w:szCs w:val="24"/>
        </w:rPr>
        <w:t>Type of application:</w:t>
      </w:r>
      <w:r>
        <w:rPr>
          <w:rFonts w:cs="Arial"/>
          <w:szCs w:val="24"/>
        </w:rPr>
        <w:tab/>
      </w:r>
      <w:r w:rsidR="000C268F">
        <w:rPr>
          <w:rFonts w:cs="Arial"/>
          <w:szCs w:val="24"/>
        </w:rPr>
        <w:tab/>
      </w:r>
      <w:r w:rsidR="000C268F">
        <w:rPr>
          <w:rFonts w:cs="Arial"/>
          <w:szCs w:val="24"/>
        </w:rPr>
        <w:tab/>
      </w:r>
      <w:r w:rsidR="000C268F">
        <w:rPr>
          <w:rFonts w:cs="Arial"/>
          <w:szCs w:val="24"/>
        </w:rPr>
        <w:tab/>
      </w:r>
      <w:r>
        <w:rPr>
          <w:rFonts w:cs="Arial"/>
          <w:szCs w:val="24"/>
        </w:rPr>
        <w:t>Non-Material Change Application</w:t>
      </w:r>
    </w:p>
    <w:p w14:paraId="1636BE4E" w14:textId="3098191F" w:rsidR="00000000" w:rsidRDefault="00DE0319">
      <w:pPr>
        <w:ind w:left="2694" w:hanging="2694"/>
        <w:rPr>
          <w:rFonts w:cs="Arial"/>
          <w:szCs w:val="24"/>
        </w:rPr>
      </w:pPr>
      <w:r>
        <w:rPr>
          <w:rFonts w:cs="Arial"/>
          <w:b/>
          <w:szCs w:val="24"/>
        </w:rPr>
        <w:t>Development type:</w:t>
      </w:r>
      <w:r>
        <w:rPr>
          <w:rFonts w:cs="Arial"/>
          <w:szCs w:val="24"/>
        </w:rPr>
        <w:tab/>
      </w:r>
      <w:r w:rsidR="000C268F">
        <w:rPr>
          <w:rFonts w:cs="Arial"/>
          <w:szCs w:val="24"/>
        </w:rPr>
        <w:tab/>
      </w:r>
      <w:r w:rsidR="000C268F">
        <w:rPr>
          <w:rFonts w:cs="Arial"/>
          <w:szCs w:val="24"/>
        </w:rPr>
        <w:tab/>
      </w:r>
      <w:r w:rsidR="000C268F">
        <w:rPr>
          <w:rFonts w:cs="Arial"/>
          <w:szCs w:val="24"/>
        </w:rPr>
        <w:tab/>
      </w:r>
      <w:r>
        <w:rPr>
          <w:rFonts w:cs="Arial"/>
          <w:szCs w:val="24"/>
        </w:rPr>
        <w:t>Notifications</w:t>
      </w:r>
    </w:p>
    <w:p w14:paraId="2E432A83" w14:textId="5F25B2C0" w:rsidR="00000000" w:rsidRDefault="00DE0319">
      <w:pPr>
        <w:ind w:left="2694" w:hanging="2694"/>
        <w:rPr>
          <w:rFonts w:cs="Arial"/>
          <w:szCs w:val="24"/>
        </w:rPr>
      </w:pPr>
      <w:r>
        <w:rPr>
          <w:rFonts w:cs="Arial"/>
          <w:b/>
          <w:szCs w:val="24"/>
        </w:rPr>
        <w:t>Date of site visit:</w:t>
      </w:r>
      <w:r>
        <w:rPr>
          <w:rFonts w:cs="Arial"/>
          <w:szCs w:val="24"/>
        </w:rPr>
        <w:tab/>
      </w:r>
      <w:r w:rsidR="000C268F">
        <w:rPr>
          <w:rFonts w:cs="Arial"/>
          <w:szCs w:val="24"/>
        </w:rPr>
        <w:tab/>
      </w:r>
      <w:r w:rsidR="000C268F">
        <w:rPr>
          <w:rFonts w:cs="Arial"/>
          <w:szCs w:val="24"/>
        </w:rPr>
        <w:tab/>
      </w:r>
      <w:r w:rsidR="000C268F">
        <w:rPr>
          <w:rFonts w:cs="Arial"/>
          <w:szCs w:val="24"/>
        </w:rPr>
        <w:tab/>
        <w:t xml:space="preserve">Not required </w:t>
      </w:r>
    </w:p>
    <w:p w14:paraId="316689E5" w14:textId="45BA5D28" w:rsidR="00000000" w:rsidRDefault="00DE0319" w:rsidP="000C268F">
      <w:pPr>
        <w:ind w:left="2694" w:hanging="2694"/>
        <w:rPr>
          <w:rFonts w:cs="Arial"/>
          <w:szCs w:val="24"/>
        </w:rPr>
      </w:pPr>
      <w:r>
        <w:rPr>
          <w:rFonts w:cs="Arial"/>
          <w:b/>
          <w:szCs w:val="24"/>
        </w:rPr>
        <w:t>Standard consultations:</w:t>
      </w:r>
      <w:r w:rsidR="000C268F">
        <w:rPr>
          <w:rFonts w:cs="Arial"/>
          <w:b/>
          <w:szCs w:val="24"/>
        </w:rPr>
        <w:tab/>
      </w:r>
      <w:r w:rsidR="000C268F">
        <w:rPr>
          <w:rFonts w:cs="Arial"/>
          <w:b/>
          <w:szCs w:val="24"/>
        </w:rPr>
        <w:tab/>
      </w:r>
      <w:r w:rsidR="000C268F">
        <w:rPr>
          <w:rFonts w:cs="Arial"/>
          <w:b/>
          <w:szCs w:val="24"/>
        </w:rPr>
        <w:tab/>
      </w:r>
      <w:r>
        <w:rPr>
          <w:rFonts w:cs="Arial"/>
          <w:szCs w:val="24"/>
        </w:rPr>
        <w:t xml:space="preserve">No consultations have been printed and sent. </w:t>
      </w:r>
    </w:p>
    <w:p w14:paraId="448FD064" w14:textId="62157327" w:rsidR="00000000" w:rsidRDefault="00DE0319" w:rsidP="000C268F">
      <w:pPr>
        <w:ind w:left="2694" w:hanging="2694"/>
        <w:rPr>
          <w:rFonts w:cs="Arial"/>
          <w:szCs w:val="24"/>
        </w:rPr>
      </w:pPr>
      <w:r>
        <w:rPr>
          <w:rFonts w:cs="Arial"/>
          <w:b/>
          <w:szCs w:val="24"/>
        </w:rPr>
        <w:t>Neighbour notifications</w:t>
      </w:r>
      <w:r w:rsidR="000C268F">
        <w:rPr>
          <w:rFonts w:cs="Arial"/>
          <w:b/>
          <w:szCs w:val="24"/>
        </w:rPr>
        <w:tab/>
      </w:r>
      <w:r w:rsidR="000C268F">
        <w:rPr>
          <w:rFonts w:cs="Arial"/>
          <w:b/>
          <w:szCs w:val="24"/>
        </w:rPr>
        <w:tab/>
      </w:r>
      <w:r w:rsidR="000C268F">
        <w:rPr>
          <w:rFonts w:cs="Arial"/>
          <w:b/>
          <w:szCs w:val="24"/>
        </w:rPr>
        <w:tab/>
      </w:r>
      <w:r w:rsidR="000C268F">
        <w:rPr>
          <w:rFonts w:cs="Arial"/>
          <w:b/>
          <w:szCs w:val="24"/>
        </w:rPr>
        <w:tab/>
      </w:r>
      <w:r>
        <w:rPr>
          <w:rFonts w:cs="Arial"/>
          <w:szCs w:val="24"/>
        </w:rPr>
        <w:t xml:space="preserve">No neighbour notifications have been printed and sent. </w:t>
      </w:r>
    </w:p>
    <w:p w14:paraId="3D2FE0C2" w14:textId="126C8A5A" w:rsidR="00000000" w:rsidRDefault="00DE0319" w:rsidP="000C268F">
      <w:pPr>
        <w:ind w:left="2694" w:hanging="2694"/>
        <w:rPr>
          <w:rFonts w:cs="Arial"/>
          <w:szCs w:val="24"/>
        </w:rPr>
      </w:pPr>
      <w:r>
        <w:rPr>
          <w:rFonts w:cs="Arial"/>
          <w:b/>
          <w:szCs w:val="24"/>
        </w:rPr>
        <w:t>Site notice</w:t>
      </w:r>
      <w:r w:rsidR="000C268F">
        <w:rPr>
          <w:rFonts w:cs="Arial"/>
          <w:b/>
          <w:szCs w:val="24"/>
        </w:rPr>
        <w:tab/>
      </w:r>
      <w:r w:rsidR="000C268F">
        <w:rPr>
          <w:rFonts w:cs="Arial"/>
          <w:b/>
          <w:szCs w:val="24"/>
        </w:rPr>
        <w:tab/>
      </w:r>
      <w:r w:rsidR="000C268F">
        <w:rPr>
          <w:rFonts w:cs="Arial"/>
          <w:b/>
          <w:szCs w:val="24"/>
        </w:rPr>
        <w:tab/>
      </w:r>
      <w:r w:rsidR="000C268F">
        <w:rPr>
          <w:rFonts w:cs="Arial"/>
          <w:b/>
          <w:szCs w:val="24"/>
        </w:rPr>
        <w:tab/>
      </w:r>
      <w:r>
        <w:rPr>
          <w:rFonts w:cs="Arial"/>
          <w:szCs w:val="24"/>
        </w:rPr>
        <w:t xml:space="preserve">No site notice has been produced </w:t>
      </w:r>
    </w:p>
    <w:p w14:paraId="0EBEC21E" w14:textId="15DBE406" w:rsidR="00000000" w:rsidRDefault="00DE0319" w:rsidP="000C268F">
      <w:pPr>
        <w:ind w:left="2694" w:hanging="2694"/>
        <w:rPr>
          <w:rFonts w:cs="Arial"/>
          <w:szCs w:val="24"/>
        </w:rPr>
      </w:pPr>
      <w:r>
        <w:rPr>
          <w:rFonts w:cs="Arial"/>
          <w:b/>
          <w:szCs w:val="24"/>
        </w:rPr>
        <w:t>Press advert</w:t>
      </w:r>
      <w:r w:rsidR="000C268F">
        <w:rPr>
          <w:rFonts w:cs="Arial"/>
          <w:b/>
          <w:szCs w:val="24"/>
        </w:rPr>
        <w:tab/>
      </w:r>
      <w:r w:rsidR="000C268F">
        <w:rPr>
          <w:rFonts w:cs="Arial"/>
          <w:b/>
          <w:szCs w:val="24"/>
        </w:rPr>
        <w:tab/>
      </w:r>
      <w:r w:rsidR="000C268F">
        <w:rPr>
          <w:rFonts w:cs="Arial"/>
          <w:b/>
          <w:szCs w:val="24"/>
        </w:rPr>
        <w:tab/>
      </w:r>
      <w:r w:rsidR="000C268F">
        <w:rPr>
          <w:rFonts w:cs="Arial"/>
          <w:b/>
          <w:szCs w:val="24"/>
        </w:rPr>
        <w:tab/>
      </w:r>
      <w:r>
        <w:rPr>
          <w:rFonts w:cs="Arial"/>
          <w:szCs w:val="24"/>
        </w:rPr>
        <w:t xml:space="preserve">No press advert had been published </w:t>
      </w:r>
    </w:p>
    <w:p w14:paraId="27AF2F0E" w14:textId="77777777" w:rsidR="00000000" w:rsidRDefault="00DE0319">
      <w:pPr>
        <w:rPr>
          <w:rFonts w:cs="Arial"/>
          <w:szCs w:val="24"/>
        </w:rPr>
      </w:pPr>
      <w:r>
        <w:rPr>
          <w:rFonts w:cs="Arial"/>
          <w:b/>
          <w:szCs w:val="24"/>
        </w:rPr>
        <w:t>Departu</w:t>
      </w:r>
      <w:r>
        <w:rPr>
          <w:rFonts w:cs="Arial"/>
          <w:b/>
          <w:szCs w:val="24"/>
        </w:rPr>
        <w:t>re from Development Plan:</w:t>
      </w:r>
      <w:r>
        <w:rPr>
          <w:rFonts w:cs="Arial"/>
          <w:szCs w:val="24"/>
        </w:rPr>
        <w:t xml:space="preserve"> </w:t>
      </w:r>
      <w:r>
        <w:rPr>
          <w:rFonts w:cs="Arial"/>
          <w:szCs w:val="24"/>
        </w:rPr>
        <w:tab/>
        <w:t>No</w:t>
      </w:r>
    </w:p>
    <w:p w14:paraId="31FDBDFE" w14:textId="2FC78050" w:rsidR="00000000" w:rsidRDefault="00DE0319">
      <w:pPr>
        <w:rPr>
          <w:rFonts w:cs="Arial"/>
          <w:szCs w:val="24"/>
        </w:rPr>
      </w:pPr>
      <w:r>
        <w:rPr>
          <w:rFonts w:cs="Arial"/>
          <w:b/>
          <w:szCs w:val="24"/>
        </w:rPr>
        <w:t>Environmental Statement:</w:t>
      </w:r>
      <w:r>
        <w:rPr>
          <w:rFonts w:cs="Arial"/>
          <w:szCs w:val="24"/>
        </w:rPr>
        <w:t xml:space="preserve"> </w:t>
      </w:r>
      <w:r>
        <w:rPr>
          <w:rFonts w:cs="Arial"/>
          <w:szCs w:val="24"/>
        </w:rPr>
        <w:tab/>
      </w:r>
      <w:r w:rsidR="000C268F">
        <w:rPr>
          <w:rFonts w:cs="Arial"/>
          <w:szCs w:val="24"/>
        </w:rPr>
        <w:tab/>
      </w:r>
      <w:r>
        <w:rPr>
          <w:rFonts w:cs="Arial"/>
          <w:szCs w:val="24"/>
        </w:rPr>
        <w:t xml:space="preserve">Not required </w:t>
      </w:r>
    </w:p>
    <w:p w14:paraId="6E6E8DA4" w14:textId="77777777" w:rsidR="00000000" w:rsidRDefault="00DE0319">
      <w:pPr>
        <w:ind w:left="2694" w:hanging="2694"/>
        <w:rPr>
          <w:rFonts w:cs="Arial"/>
          <w:szCs w:val="24"/>
        </w:rPr>
      </w:pPr>
    </w:p>
    <w:p w14:paraId="223CBAA6" w14:textId="77777777" w:rsidR="00000000" w:rsidRDefault="00DE0319">
      <w:pPr>
        <w:ind w:left="2694" w:hanging="2694"/>
        <w:rPr>
          <w:rFonts w:cs="Arial"/>
          <w:b/>
          <w:szCs w:val="24"/>
          <w:u w:val="single"/>
        </w:rPr>
      </w:pPr>
      <w:r>
        <w:rPr>
          <w:rFonts w:cs="Arial"/>
          <w:b/>
          <w:szCs w:val="24"/>
          <w:u w:val="single"/>
        </w:rPr>
        <w:t>Description of site/building</w:t>
      </w:r>
    </w:p>
    <w:p w14:paraId="0ED145B4" w14:textId="3EF07C51" w:rsidR="00000000" w:rsidRDefault="00DE0319">
      <w:pPr>
        <w:ind w:left="2694" w:hanging="2694"/>
        <w:rPr>
          <w:rFonts w:cs="Arial"/>
          <w:szCs w:val="24"/>
        </w:rPr>
      </w:pPr>
    </w:p>
    <w:p w14:paraId="20FCCB06" w14:textId="77777777" w:rsidR="000C268F" w:rsidRDefault="000C268F" w:rsidP="00730134">
      <w:pPr>
        <w:jc w:val="both"/>
      </w:pPr>
      <w:r>
        <w:t xml:space="preserve">The site relates to a two storey end terraced property in the Hulme ward area of Manchester situated at the corner of Rolls Crescent and </w:t>
      </w:r>
      <w:proofErr w:type="spellStart"/>
      <w:r>
        <w:t>Shearsby</w:t>
      </w:r>
      <w:proofErr w:type="spellEnd"/>
      <w:r>
        <w:t xml:space="preserve"> Close. The properties along this row typically have single storey front garages with gardens to the front and rear and driveway.  </w:t>
      </w:r>
    </w:p>
    <w:p w14:paraId="2ADDFB42" w14:textId="1212F360" w:rsidR="000C268F" w:rsidRDefault="000C268F">
      <w:pPr>
        <w:ind w:left="2694" w:hanging="2694"/>
        <w:rPr>
          <w:rFonts w:cs="Arial"/>
          <w:szCs w:val="24"/>
        </w:rPr>
      </w:pPr>
    </w:p>
    <w:p w14:paraId="77B6123F" w14:textId="77777777" w:rsidR="00730134" w:rsidRDefault="00730134" w:rsidP="00730134">
      <w:pPr>
        <w:jc w:val="both"/>
      </w:pPr>
      <w:r>
        <w:rPr>
          <w:noProof/>
        </w:rPr>
        <w:drawing>
          <wp:inline distT="0" distB="0" distL="0" distR="0" wp14:anchorId="1EE7013C" wp14:editId="1F272880">
            <wp:extent cx="885825" cy="1953669"/>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19698" t="7428" r="69571" b="12842"/>
                    <a:stretch/>
                  </pic:blipFill>
                  <pic:spPr bwMode="auto">
                    <a:xfrm>
                      <a:off x="0" y="0"/>
                      <a:ext cx="893957" cy="1971605"/>
                    </a:xfrm>
                    <a:prstGeom prst="rect">
                      <a:avLst/>
                    </a:prstGeom>
                    <a:ln>
                      <a:noFill/>
                    </a:ln>
                    <a:extLst>
                      <a:ext uri="{53640926-AAD7-44D8-BBD7-CCE9431645EC}">
                        <a14:shadowObscured xmlns:a14="http://schemas.microsoft.com/office/drawing/2010/main"/>
                      </a:ext>
                    </a:extLst>
                  </pic:spPr>
                </pic:pic>
              </a:graphicData>
            </a:graphic>
          </wp:inline>
        </w:drawing>
      </w:r>
      <w:r w:rsidRPr="001A4376">
        <w:rPr>
          <w:noProof/>
        </w:rPr>
        <w:t xml:space="preserve"> </w:t>
      </w:r>
      <w:r>
        <w:rPr>
          <w:noProof/>
        </w:rPr>
        <w:drawing>
          <wp:inline distT="0" distB="0" distL="0" distR="0" wp14:anchorId="3C4977D7" wp14:editId="69873591">
            <wp:extent cx="4325435" cy="19526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12054" t="28227" r="62221" b="32651"/>
                    <a:stretch/>
                  </pic:blipFill>
                  <pic:spPr bwMode="auto">
                    <a:xfrm>
                      <a:off x="0" y="0"/>
                      <a:ext cx="4350433" cy="1963910"/>
                    </a:xfrm>
                    <a:prstGeom prst="rect">
                      <a:avLst/>
                    </a:prstGeom>
                    <a:ln>
                      <a:noFill/>
                    </a:ln>
                    <a:extLst>
                      <a:ext uri="{53640926-AAD7-44D8-BBD7-CCE9431645EC}">
                        <a14:shadowObscured xmlns:a14="http://schemas.microsoft.com/office/drawing/2010/main"/>
                      </a:ext>
                    </a:extLst>
                  </pic:spPr>
                </pic:pic>
              </a:graphicData>
            </a:graphic>
          </wp:inline>
        </w:drawing>
      </w:r>
      <w:r w:rsidRPr="001A4376">
        <w:rPr>
          <w:noProof/>
        </w:rPr>
        <w:t xml:space="preserve"> </w:t>
      </w:r>
      <w:r>
        <w:rPr>
          <w:noProof/>
        </w:rPr>
        <w:drawing>
          <wp:inline distT="0" distB="0" distL="0" distR="0" wp14:anchorId="031ED9F1" wp14:editId="519B92FE">
            <wp:extent cx="876300" cy="1922991"/>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19845" t="8418" r="69571" b="13337"/>
                    <a:stretch/>
                  </pic:blipFill>
                  <pic:spPr bwMode="auto">
                    <a:xfrm>
                      <a:off x="0" y="0"/>
                      <a:ext cx="891650" cy="1956675"/>
                    </a:xfrm>
                    <a:prstGeom prst="rect">
                      <a:avLst/>
                    </a:prstGeom>
                    <a:ln>
                      <a:noFill/>
                    </a:ln>
                    <a:extLst>
                      <a:ext uri="{53640926-AAD7-44D8-BBD7-CCE9431645EC}">
                        <a14:shadowObscured xmlns:a14="http://schemas.microsoft.com/office/drawing/2010/main"/>
                      </a:ext>
                    </a:extLst>
                  </pic:spPr>
                </pic:pic>
              </a:graphicData>
            </a:graphic>
          </wp:inline>
        </w:drawing>
      </w:r>
    </w:p>
    <w:p w14:paraId="7C0F72DA" w14:textId="77777777" w:rsidR="00730134" w:rsidRDefault="00730134">
      <w:pPr>
        <w:ind w:left="2694" w:hanging="2694"/>
        <w:rPr>
          <w:rFonts w:cs="Arial"/>
          <w:szCs w:val="24"/>
        </w:rPr>
      </w:pPr>
    </w:p>
    <w:p w14:paraId="1A4988D4" w14:textId="77777777" w:rsidR="00730134" w:rsidRDefault="00730134">
      <w:pPr>
        <w:ind w:left="2694" w:hanging="2694"/>
        <w:rPr>
          <w:rFonts w:cs="Arial"/>
          <w:szCs w:val="24"/>
        </w:rPr>
      </w:pPr>
    </w:p>
    <w:p w14:paraId="0D6BC43D" w14:textId="096FA260" w:rsidR="00000000" w:rsidRDefault="00DE0319">
      <w:pPr>
        <w:rPr>
          <w:rFonts w:cs="Arial"/>
          <w:szCs w:val="24"/>
        </w:rPr>
      </w:pPr>
      <w:r>
        <w:rPr>
          <w:rFonts w:cs="Arial"/>
          <w:b/>
          <w:szCs w:val="24"/>
        </w:rPr>
        <w:t>Listed building:</w:t>
      </w:r>
      <w:r>
        <w:rPr>
          <w:rFonts w:cs="Arial"/>
          <w:szCs w:val="24"/>
        </w:rPr>
        <w:t xml:space="preserve"> </w:t>
      </w:r>
      <w:r>
        <w:rPr>
          <w:rFonts w:cs="Arial"/>
          <w:szCs w:val="24"/>
        </w:rPr>
        <w:tab/>
      </w:r>
      <w:r w:rsidR="000C268F">
        <w:rPr>
          <w:rFonts w:cs="Arial"/>
          <w:szCs w:val="24"/>
        </w:rPr>
        <w:tab/>
      </w:r>
      <w:r w:rsidR="000C268F">
        <w:rPr>
          <w:rFonts w:cs="Arial"/>
          <w:szCs w:val="24"/>
        </w:rPr>
        <w:tab/>
      </w:r>
      <w:r w:rsidR="000C268F">
        <w:rPr>
          <w:rFonts w:cs="Arial"/>
          <w:szCs w:val="24"/>
        </w:rPr>
        <w:tab/>
      </w:r>
      <w:r>
        <w:rPr>
          <w:rFonts w:cs="Arial"/>
          <w:szCs w:val="24"/>
        </w:rPr>
        <w:t xml:space="preserve">Not applicable </w:t>
      </w:r>
    </w:p>
    <w:p w14:paraId="069CAEE4" w14:textId="7102C4FD" w:rsidR="00000000" w:rsidRDefault="00DE0319">
      <w:pPr>
        <w:rPr>
          <w:rFonts w:cs="Arial"/>
          <w:szCs w:val="24"/>
        </w:rPr>
      </w:pPr>
      <w:r>
        <w:rPr>
          <w:rFonts w:cs="Arial"/>
          <w:b/>
          <w:szCs w:val="24"/>
        </w:rPr>
        <w:t>Conservation area:</w:t>
      </w:r>
      <w:r>
        <w:rPr>
          <w:rFonts w:cs="Arial"/>
          <w:szCs w:val="24"/>
        </w:rPr>
        <w:t xml:space="preserve"> </w:t>
      </w:r>
      <w:r>
        <w:rPr>
          <w:rFonts w:cs="Arial"/>
          <w:szCs w:val="24"/>
        </w:rPr>
        <w:tab/>
      </w:r>
      <w:r w:rsidR="000C268F">
        <w:rPr>
          <w:rFonts w:cs="Arial"/>
          <w:szCs w:val="24"/>
        </w:rPr>
        <w:tab/>
      </w:r>
      <w:r w:rsidR="000C268F">
        <w:rPr>
          <w:rFonts w:cs="Arial"/>
          <w:szCs w:val="24"/>
        </w:rPr>
        <w:tab/>
      </w:r>
      <w:r w:rsidR="000C268F">
        <w:rPr>
          <w:rFonts w:cs="Arial"/>
          <w:szCs w:val="24"/>
        </w:rPr>
        <w:t>Not applicable</w:t>
      </w:r>
    </w:p>
    <w:p w14:paraId="1CDBE50C" w14:textId="124C0F6E" w:rsidR="00000000" w:rsidRDefault="00DE0319">
      <w:pPr>
        <w:ind w:left="2694" w:hanging="2694"/>
        <w:rPr>
          <w:rFonts w:cs="Arial"/>
          <w:b/>
          <w:szCs w:val="24"/>
        </w:rPr>
      </w:pPr>
      <w:r>
        <w:rPr>
          <w:rFonts w:cs="Arial"/>
          <w:b/>
          <w:szCs w:val="24"/>
        </w:rPr>
        <w:t xml:space="preserve">Tree Preservation Order: </w:t>
      </w:r>
      <w:r>
        <w:rPr>
          <w:rFonts w:cs="Arial"/>
          <w:b/>
          <w:szCs w:val="24"/>
        </w:rPr>
        <w:tab/>
      </w:r>
      <w:r w:rsidR="000C268F">
        <w:rPr>
          <w:rFonts w:cs="Arial"/>
          <w:b/>
          <w:szCs w:val="24"/>
        </w:rPr>
        <w:tab/>
      </w:r>
      <w:r w:rsidR="000C268F">
        <w:rPr>
          <w:rFonts w:cs="Arial"/>
          <w:szCs w:val="24"/>
        </w:rPr>
        <w:t>Not applicable</w:t>
      </w:r>
    </w:p>
    <w:p w14:paraId="3AEECE5C" w14:textId="77777777" w:rsidR="00000000" w:rsidRDefault="00DE0319">
      <w:pPr>
        <w:rPr>
          <w:rFonts w:cs="Arial"/>
          <w:szCs w:val="24"/>
        </w:rPr>
      </w:pPr>
    </w:p>
    <w:p w14:paraId="38B930A3" w14:textId="77777777" w:rsidR="00000000" w:rsidRPr="000C268F" w:rsidRDefault="00DE0319">
      <w:pPr>
        <w:rPr>
          <w:rFonts w:cs="Arial"/>
          <w:b/>
          <w:bCs/>
          <w:szCs w:val="24"/>
          <w:u w:val="single"/>
        </w:rPr>
      </w:pPr>
      <w:r w:rsidRPr="000C268F">
        <w:rPr>
          <w:rFonts w:cs="Arial"/>
          <w:b/>
          <w:bCs/>
          <w:szCs w:val="24"/>
          <w:u w:val="single"/>
        </w:rPr>
        <w:t>Description of area</w:t>
      </w:r>
    </w:p>
    <w:p w14:paraId="338B9DF4" w14:textId="77777777" w:rsidR="00000000" w:rsidRDefault="00DE0319">
      <w:pPr>
        <w:rPr>
          <w:rFonts w:cs="Arial"/>
          <w:szCs w:val="24"/>
        </w:rPr>
      </w:pPr>
    </w:p>
    <w:p w14:paraId="0E377116" w14:textId="77777777" w:rsidR="00000000" w:rsidRDefault="00DE0319">
      <w:pPr>
        <w:rPr>
          <w:rFonts w:cs="Arial"/>
          <w:szCs w:val="24"/>
        </w:rPr>
      </w:pPr>
      <w:r>
        <w:rPr>
          <w:rFonts w:cs="Arial"/>
          <w:szCs w:val="24"/>
        </w:rPr>
        <w:t xml:space="preserve">The area is predominantly residential in nature located within </w:t>
      </w:r>
      <w:proofErr w:type="gramStart"/>
      <w:r>
        <w:rPr>
          <w:rFonts w:cs="Arial"/>
          <w:szCs w:val="24"/>
        </w:rPr>
        <w:t>close proximity</w:t>
      </w:r>
      <w:proofErr w:type="gramEnd"/>
      <w:r>
        <w:rPr>
          <w:rFonts w:cs="Arial"/>
          <w:szCs w:val="24"/>
        </w:rPr>
        <w:t xml:space="preserve"> to Rolls Crescent Primary School.</w:t>
      </w:r>
    </w:p>
    <w:p w14:paraId="7FFA0B7E" w14:textId="77777777" w:rsidR="00000000" w:rsidRDefault="00DE0319">
      <w:pPr>
        <w:rPr>
          <w:rFonts w:cs="Arial"/>
          <w:szCs w:val="24"/>
        </w:rPr>
      </w:pPr>
    </w:p>
    <w:p w14:paraId="3697CAF3" w14:textId="77777777" w:rsidR="00000000" w:rsidRPr="000C268F" w:rsidRDefault="00DE0319">
      <w:pPr>
        <w:rPr>
          <w:rFonts w:cs="Arial"/>
          <w:b/>
          <w:bCs/>
          <w:szCs w:val="24"/>
          <w:u w:val="single"/>
        </w:rPr>
      </w:pPr>
      <w:r w:rsidRPr="000C268F">
        <w:rPr>
          <w:rFonts w:cs="Arial"/>
          <w:b/>
          <w:bCs/>
          <w:szCs w:val="24"/>
          <w:u w:val="single"/>
        </w:rPr>
        <w:t>Desc</w:t>
      </w:r>
      <w:r w:rsidRPr="000C268F">
        <w:rPr>
          <w:rFonts w:cs="Arial"/>
          <w:b/>
          <w:bCs/>
          <w:szCs w:val="24"/>
          <w:u w:val="single"/>
        </w:rPr>
        <w:t>ription of development</w:t>
      </w:r>
    </w:p>
    <w:p w14:paraId="78518E96" w14:textId="77777777" w:rsidR="00000000" w:rsidRDefault="00DE0319">
      <w:pPr>
        <w:rPr>
          <w:rFonts w:cs="Arial"/>
          <w:szCs w:val="24"/>
        </w:rPr>
      </w:pPr>
    </w:p>
    <w:p w14:paraId="59983EC2" w14:textId="65221739" w:rsidR="00000000" w:rsidRDefault="000C268F">
      <w:pPr>
        <w:rPr>
          <w:rFonts w:cs="Arial"/>
          <w:szCs w:val="24"/>
        </w:rPr>
      </w:pPr>
      <w:r>
        <w:rPr>
          <w:rFonts w:cs="Arial"/>
          <w:szCs w:val="24"/>
        </w:rPr>
        <w:t>Non-Material Amendment to planning permission 132580/FH/2021 to allow for changes to the front elevation</w:t>
      </w:r>
    </w:p>
    <w:p w14:paraId="40AC8A98" w14:textId="77777777" w:rsidR="00000000" w:rsidRDefault="00DE0319">
      <w:pPr>
        <w:rPr>
          <w:rFonts w:cs="Arial"/>
          <w:szCs w:val="24"/>
        </w:rPr>
      </w:pPr>
    </w:p>
    <w:p w14:paraId="7DAED7DC" w14:textId="77777777" w:rsidR="00000000" w:rsidRPr="000C268F" w:rsidRDefault="00DE0319">
      <w:pPr>
        <w:pStyle w:val="Heading2"/>
        <w:rPr>
          <w:u w:val="single"/>
        </w:rPr>
      </w:pPr>
      <w:r w:rsidRPr="000C268F">
        <w:rPr>
          <w:u w:val="single"/>
        </w:rPr>
        <w:t>Consultations &amp; Notification Responses</w:t>
      </w:r>
    </w:p>
    <w:p w14:paraId="6E07A6CD" w14:textId="77777777" w:rsidR="00000000" w:rsidRDefault="00DE0319">
      <w:pPr>
        <w:rPr>
          <w:rFonts w:cs="Arial"/>
          <w:szCs w:val="24"/>
        </w:rPr>
      </w:pPr>
    </w:p>
    <w:p w14:paraId="3696EFF9" w14:textId="77777777" w:rsidR="00000000" w:rsidRDefault="00DE0319">
      <w:pPr>
        <w:rPr>
          <w:rFonts w:cs="Arial"/>
          <w:szCs w:val="24"/>
        </w:rPr>
      </w:pPr>
      <w:r>
        <w:rPr>
          <w:rFonts w:cs="Arial"/>
          <w:szCs w:val="24"/>
        </w:rPr>
        <w:t>Not required for this type of application</w:t>
      </w:r>
    </w:p>
    <w:p w14:paraId="5780FF3E" w14:textId="77777777" w:rsidR="00000000" w:rsidRDefault="00DE0319">
      <w:pPr>
        <w:rPr>
          <w:rFonts w:cs="Arial"/>
          <w:szCs w:val="24"/>
        </w:rPr>
      </w:pPr>
    </w:p>
    <w:p w14:paraId="7CF9B35A" w14:textId="77777777" w:rsidR="00000000" w:rsidRPr="000C268F" w:rsidRDefault="00DE0319">
      <w:pPr>
        <w:rPr>
          <w:rFonts w:cs="Arial"/>
          <w:b/>
          <w:bCs/>
          <w:szCs w:val="24"/>
          <w:u w:val="single"/>
        </w:rPr>
      </w:pPr>
      <w:r w:rsidRPr="000C268F">
        <w:rPr>
          <w:rFonts w:cs="Arial"/>
          <w:b/>
          <w:bCs/>
          <w:szCs w:val="24"/>
          <w:u w:val="single"/>
        </w:rPr>
        <w:t xml:space="preserve">Policy and Issues </w:t>
      </w:r>
    </w:p>
    <w:p w14:paraId="12628D7E" w14:textId="77777777" w:rsidR="00000000" w:rsidRDefault="00DE0319">
      <w:pPr>
        <w:rPr>
          <w:rFonts w:cs="Arial"/>
          <w:szCs w:val="24"/>
        </w:rPr>
      </w:pPr>
    </w:p>
    <w:p w14:paraId="69DACFBF" w14:textId="77777777" w:rsidR="00000000" w:rsidRDefault="00DE0319">
      <w:pPr>
        <w:rPr>
          <w:rFonts w:cs="Arial"/>
          <w:szCs w:val="24"/>
        </w:rPr>
      </w:pPr>
      <w:r>
        <w:rPr>
          <w:rFonts w:cs="Arial"/>
          <w:szCs w:val="24"/>
        </w:rPr>
        <w:t>The following policies are considered relevant in the consideration of this application.</w:t>
      </w:r>
    </w:p>
    <w:p w14:paraId="0A60BC57" w14:textId="77777777" w:rsidR="00000000" w:rsidRDefault="00DE0319">
      <w:pPr>
        <w:rPr>
          <w:rFonts w:cs="Arial"/>
          <w:szCs w:val="24"/>
        </w:rPr>
      </w:pPr>
    </w:p>
    <w:p w14:paraId="3C2602F0" w14:textId="77777777" w:rsidR="00000000" w:rsidRDefault="00DE0319">
      <w:pPr>
        <w:rPr>
          <w:rFonts w:cs="Arial"/>
          <w:szCs w:val="24"/>
        </w:rPr>
      </w:pPr>
      <w:r>
        <w:rPr>
          <w:rFonts w:cs="Arial"/>
          <w:szCs w:val="24"/>
        </w:rPr>
        <w:lastRenderedPageBreak/>
        <w:t>o</w:t>
      </w:r>
      <w:r>
        <w:rPr>
          <w:rFonts w:cs="Arial"/>
          <w:szCs w:val="24"/>
        </w:rPr>
        <w:tab/>
        <w:t xml:space="preserve">Unitary Development Plan (UDP) - The UDP has been superseded by the Core Strategy Development Plan. </w:t>
      </w:r>
    </w:p>
    <w:p w14:paraId="194B86E8" w14:textId="77777777" w:rsidR="00000000" w:rsidRDefault="00DE0319">
      <w:pPr>
        <w:rPr>
          <w:rFonts w:cs="Arial"/>
          <w:szCs w:val="24"/>
        </w:rPr>
      </w:pPr>
      <w:r>
        <w:rPr>
          <w:rFonts w:cs="Arial"/>
          <w:szCs w:val="24"/>
        </w:rPr>
        <w:t>o</w:t>
      </w:r>
      <w:r>
        <w:rPr>
          <w:rFonts w:cs="Arial"/>
          <w:szCs w:val="24"/>
        </w:rPr>
        <w:tab/>
        <w:t xml:space="preserve">Policy DC1 for Residential Extensions is still considered of </w:t>
      </w:r>
      <w:r>
        <w:rPr>
          <w:rFonts w:cs="Arial"/>
          <w:szCs w:val="24"/>
        </w:rPr>
        <w:t xml:space="preserve">relevance, in particular policy DC1.5 - The Council will consider on their merits exemptions to the above policies in the case of applications from disabled people who may require </w:t>
      </w:r>
      <w:proofErr w:type="gramStart"/>
      <w:r>
        <w:rPr>
          <w:rFonts w:cs="Arial"/>
          <w:szCs w:val="24"/>
        </w:rPr>
        <w:t>particular adaptations</w:t>
      </w:r>
      <w:proofErr w:type="gramEnd"/>
      <w:r>
        <w:rPr>
          <w:rFonts w:cs="Arial"/>
          <w:szCs w:val="24"/>
        </w:rPr>
        <w:t xml:space="preserve"> to their homes.</w:t>
      </w:r>
    </w:p>
    <w:p w14:paraId="01834455" w14:textId="77777777" w:rsidR="00000000" w:rsidRDefault="00DE0319">
      <w:pPr>
        <w:rPr>
          <w:rFonts w:cs="Arial"/>
          <w:szCs w:val="24"/>
        </w:rPr>
      </w:pPr>
      <w:r>
        <w:rPr>
          <w:rFonts w:cs="Arial"/>
          <w:szCs w:val="24"/>
        </w:rPr>
        <w:t>o</w:t>
      </w:r>
      <w:r>
        <w:rPr>
          <w:rFonts w:cs="Arial"/>
          <w:szCs w:val="24"/>
        </w:rPr>
        <w:tab/>
        <w:t>The Manchester Core Strategy Develo</w:t>
      </w:r>
      <w:r>
        <w:rPr>
          <w:rFonts w:cs="Arial"/>
          <w:szCs w:val="24"/>
        </w:rPr>
        <w:t xml:space="preserve">pment Plan Document 2012-2027 ("the Core Strategy") was adopted by the City Council on 11th July 2012. </w:t>
      </w:r>
    </w:p>
    <w:p w14:paraId="23E12063" w14:textId="77777777" w:rsidR="00000000" w:rsidRDefault="00DE0319">
      <w:pPr>
        <w:rPr>
          <w:rFonts w:cs="Arial"/>
          <w:szCs w:val="24"/>
        </w:rPr>
      </w:pPr>
      <w:r>
        <w:rPr>
          <w:rFonts w:cs="Arial"/>
          <w:szCs w:val="24"/>
        </w:rPr>
        <w:t>o</w:t>
      </w:r>
      <w:r>
        <w:rPr>
          <w:rFonts w:cs="Arial"/>
          <w:szCs w:val="24"/>
        </w:rPr>
        <w:tab/>
        <w:t xml:space="preserve">Policy DM 1 - Development Management </w:t>
      </w:r>
    </w:p>
    <w:p w14:paraId="0EA42F97" w14:textId="77777777" w:rsidR="00000000" w:rsidRDefault="00DE0319">
      <w:pPr>
        <w:rPr>
          <w:rFonts w:cs="Arial"/>
          <w:szCs w:val="24"/>
        </w:rPr>
      </w:pPr>
      <w:r>
        <w:rPr>
          <w:rFonts w:cs="Arial"/>
          <w:szCs w:val="24"/>
        </w:rPr>
        <w:t>o</w:t>
      </w:r>
      <w:r>
        <w:rPr>
          <w:rFonts w:cs="Arial"/>
          <w:szCs w:val="24"/>
        </w:rPr>
        <w:tab/>
        <w:t xml:space="preserve">Policy SP1 - Spatial Principles </w:t>
      </w:r>
    </w:p>
    <w:p w14:paraId="4BC2669E" w14:textId="77777777" w:rsidR="00000000" w:rsidRDefault="00DE0319">
      <w:pPr>
        <w:rPr>
          <w:rFonts w:cs="Arial"/>
          <w:szCs w:val="24"/>
        </w:rPr>
      </w:pPr>
      <w:r>
        <w:rPr>
          <w:rFonts w:cs="Arial"/>
          <w:szCs w:val="24"/>
        </w:rPr>
        <w:t>o</w:t>
      </w:r>
      <w:r>
        <w:rPr>
          <w:rFonts w:cs="Arial"/>
          <w:szCs w:val="24"/>
        </w:rPr>
        <w:tab/>
        <w:t>Policy EN1 - Design Principles</w:t>
      </w:r>
    </w:p>
    <w:p w14:paraId="7BE7AAC7" w14:textId="77777777" w:rsidR="00000000" w:rsidRDefault="00DE0319">
      <w:pPr>
        <w:rPr>
          <w:rFonts w:cs="Arial"/>
          <w:szCs w:val="24"/>
        </w:rPr>
      </w:pPr>
      <w:r>
        <w:rPr>
          <w:rFonts w:cs="Arial"/>
          <w:szCs w:val="24"/>
        </w:rPr>
        <w:t>o</w:t>
      </w:r>
      <w:r>
        <w:rPr>
          <w:rFonts w:cs="Arial"/>
          <w:szCs w:val="24"/>
        </w:rPr>
        <w:tab/>
        <w:t>Policy EN 19 - Waste Management</w:t>
      </w:r>
    </w:p>
    <w:p w14:paraId="018F81B1" w14:textId="77777777" w:rsidR="00000000" w:rsidRDefault="00DE0319">
      <w:pPr>
        <w:rPr>
          <w:rFonts w:cs="Arial"/>
          <w:szCs w:val="24"/>
        </w:rPr>
      </w:pPr>
      <w:r>
        <w:rPr>
          <w:rFonts w:cs="Arial"/>
          <w:szCs w:val="24"/>
        </w:rPr>
        <w:t>o</w:t>
      </w:r>
      <w:r>
        <w:rPr>
          <w:rFonts w:cs="Arial"/>
          <w:szCs w:val="24"/>
        </w:rPr>
        <w:tab/>
        <w:t>The Nati</w:t>
      </w:r>
      <w:r>
        <w:rPr>
          <w:rFonts w:cs="Arial"/>
          <w:szCs w:val="24"/>
        </w:rPr>
        <w:t xml:space="preserve">onal Planning Policy Framework (NPPF) </w:t>
      </w:r>
    </w:p>
    <w:p w14:paraId="796F1E44" w14:textId="77777777" w:rsidR="00000000" w:rsidRDefault="00DE0319">
      <w:pPr>
        <w:rPr>
          <w:rFonts w:cs="Arial"/>
          <w:szCs w:val="24"/>
        </w:rPr>
      </w:pPr>
    </w:p>
    <w:p w14:paraId="36E91509" w14:textId="77777777" w:rsidR="00000000" w:rsidRDefault="00DE0319">
      <w:pPr>
        <w:rPr>
          <w:rFonts w:cs="Arial"/>
          <w:szCs w:val="24"/>
        </w:rPr>
      </w:pPr>
      <w:r>
        <w:rPr>
          <w:rFonts w:cs="Arial"/>
          <w:szCs w:val="24"/>
        </w:rPr>
        <w:t>For reasons to be outlined below, it is considered the proposal accords with the principles of this policy document.</w:t>
      </w:r>
    </w:p>
    <w:p w14:paraId="26D8C2BA" w14:textId="77777777" w:rsidR="00000000" w:rsidRDefault="00DE0319">
      <w:pPr>
        <w:rPr>
          <w:rFonts w:cs="Arial"/>
          <w:szCs w:val="24"/>
        </w:rPr>
      </w:pPr>
    </w:p>
    <w:p w14:paraId="64B325D8" w14:textId="77777777" w:rsidR="00000000" w:rsidRPr="000C268F" w:rsidRDefault="00DE0319">
      <w:pPr>
        <w:rPr>
          <w:rFonts w:cs="Arial"/>
          <w:b/>
          <w:bCs/>
          <w:szCs w:val="24"/>
          <w:u w:val="single"/>
        </w:rPr>
      </w:pPr>
      <w:r w:rsidRPr="000C268F">
        <w:rPr>
          <w:rFonts w:cs="Arial"/>
          <w:b/>
          <w:bCs/>
          <w:szCs w:val="24"/>
          <w:u w:val="single"/>
        </w:rPr>
        <w:t>History</w:t>
      </w:r>
    </w:p>
    <w:p w14:paraId="47BFCC39" w14:textId="77777777" w:rsidR="00000000" w:rsidRDefault="00DE0319">
      <w:pPr>
        <w:rPr>
          <w:rFonts w:cs="Arial"/>
          <w:szCs w:val="24"/>
        </w:rPr>
      </w:pPr>
    </w:p>
    <w:p w14:paraId="240A911B" w14:textId="77777777" w:rsidR="00000000" w:rsidRDefault="00DE0319" w:rsidP="000C268F">
      <w:pPr>
        <w:jc w:val="both"/>
        <w:rPr>
          <w:rFonts w:cs="Arial"/>
          <w:szCs w:val="24"/>
        </w:rPr>
      </w:pPr>
      <w:r>
        <w:rPr>
          <w:rFonts w:cs="Arial"/>
          <w:szCs w:val="24"/>
        </w:rPr>
        <w:t xml:space="preserve">Previous planning application relating to this site as follows: </w:t>
      </w:r>
    </w:p>
    <w:p w14:paraId="446D8FF3" w14:textId="77777777" w:rsidR="00000000" w:rsidRDefault="00DE0319" w:rsidP="000C268F">
      <w:pPr>
        <w:jc w:val="both"/>
        <w:rPr>
          <w:rFonts w:cs="Arial"/>
          <w:szCs w:val="24"/>
        </w:rPr>
      </w:pPr>
    </w:p>
    <w:p w14:paraId="3A3840A2" w14:textId="77777777" w:rsidR="00000000" w:rsidRDefault="00DE0319" w:rsidP="000C268F">
      <w:pPr>
        <w:jc w:val="both"/>
        <w:rPr>
          <w:rFonts w:cs="Arial"/>
          <w:szCs w:val="24"/>
        </w:rPr>
      </w:pPr>
      <w:r>
        <w:rPr>
          <w:rFonts w:cs="Arial"/>
          <w:szCs w:val="24"/>
        </w:rPr>
        <w:t>132580/FH/2021 - Applic</w:t>
      </w:r>
      <w:r>
        <w:rPr>
          <w:rFonts w:cs="Arial"/>
          <w:szCs w:val="24"/>
        </w:rPr>
        <w:t>ation Approved - 15.02.2022</w:t>
      </w:r>
    </w:p>
    <w:p w14:paraId="1B145B26" w14:textId="77777777" w:rsidR="00000000" w:rsidRDefault="00DE0319" w:rsidP="000C268F">
      <w:pPr>
        <w:jc w:val="both"/>
        <w:rPr>
          <w:rFonts w:cs="Arial"/>
          <w:szCs w:val="24"/>
        </w:rPr>
      </w:pPr>
      <w:r>
        <w:rPr>
          <w:rFonts w:cs="Arial"/>
          <w:szCs w:val="24"/>
        </w:rPr>
        <w:t>21 Rolls Crescent, Manchester, M15 5FT</w:t>
      </w:r>
    </w:p>
    <w:p w14:paraId="76F9818A" w14:textId="77777777" w:rsidR="00000000" w:rsidRDefault="00DE0319" w:rsidP="000C268F">
      <w:pPr>
        <w:jc w:val="both"/>
        <w:rPr>
          <w:rFonts w:cs="Arial"/>
          <w:szCs w:val="24"/>
        </w:rPr>
      </w:pPr>
      <w:r>
        <w:rPr>
          <w:rFonts w:cs="Arial"/>
          <w:szCs w:val="24"/>
        </w:rPr>
        <w:t>Erection of a single storey front extension together with the conversion of existing garage to form additional living accommodation</w:t>
      </w:r>
    </w:p>
    <w:p w14:paraId="52F13820" w14:textId="77777777" w:rsidR="00000000" w:rsidRDefault="00DE0319" w:rsidP="000C268F">
      <w:pPr>
        <w:jc w:val="both"/>
        <w:rPr>
          <w:rFonts w:cs="Arial"/>
          <w:szCs w:val="24"/>
        </w:rPr>
      </w:pPr>
    </w:p>
    <w:p w14:paraId="0B0314C5" w14:textId="77777777" w:rsidR="00000000" w:rsidRDefault="00DE0319" w:rsidP="000C268F">
      <w:pPr>
        <w:jc w:val="both"/>
        <w:rPr>
          <w:rFonts w:cs="Arial"/>
          <w:szCs w:val="24"/>
        </w:rPr>
      </w:pPr>
      <w:r>
        <w:rPr>
          <w:rFonts w:cs="Arial"/>
          <w:szCs w:val="24"/>
        </w:rPr>
        <w:t>097556/FO/2011/S1 - Application Approved - 14.02.2012</w:t>
      </w:r>
    </w:p>
    <w:p w14:paraId="104087AF" w14:textId="77777777" w:rsidR="00000000" w:rsidRDefault="00DE0319" w:rsidP="000C268F">
      <w:pPr>
        <w:jc w:val="both"/>
        <w:rPr>
          <w:rFonts w:cs="Arial"/>
          <w:szCs w:val="24"/>
        </w:rPr>
      </w:pPr>
      <w:r>
        <w:rPr>
          <w:rFonts w:cs="Arial"/>
          <w:szCs w:val="24"/>
        </w:rPr>
        <w:t>B</w:t>
      </w:r>
      <w:r>
        <w:rPr>
          <w:rFonts w:cs="Arial"/>
          <w:szCs w:val="24"/>
        </w:rPr>
        <w:t xml:space="preserve">BC/Loreto </w:t>
      </w:r>
      <w:proofErr w:type="gramStart"/>
      <w:r>
        <w:rPr>
          <w:rFonts w:cs="Arial"/>
          <w:szCs w:val="24"/>
        </w:rPr>
        <w:t>Estate ,</w:t>
      </w:r>
      <w:proofErr w:type="gramEnd"/>
      <w:r>
        <w:rPr>
          <w:rFonts w:cs="Arial"/>
          <w:szCs w:val="24"/>
        </w:rPr>
        <w:t xml:space="preserve"> Hulme, Manchester, M15 5EJ</w:t>
      </w:r>
    </w:p>
    <w:p w14:paraId="16A20E4E" w14:textId="77777777" w:rsidR="00000000" w:rsidRDefault="00DE0319" w:rsidP="000C268F">
      <w:pPr>
        <w:jc w:val="both"/>
        <w:rPr>
          <w:rFonts w:cs="Arial"/>
          <w:szCs w:val="24"/>
        </w:rPr>
      </w:pPr>
      <w:r>
        <w:rPr>
          <w:rFonts w:cs="Arial"/>
          <w:szCs w:val="24"/>
        </w:rPr>
        <w:t xml:space="preserve">Environmental improvements to the "BBC/Loreto" estate, consisting of improvements to the </w:t>
      </w:r>
      <w:proofErr w:type="spellStart"/>
      <w:r>
        <w:rPr>
          <w:rFonts w:cs="Arial"/>
          <w:szCs w:val="24"/>
        </w:rPr>
        <w:t>Rawkin</w:t>
      </w:r>
      <w:proofErr w:type="spellEnd"/>
      <w:r>
        <w:rPr>
          <w:rFonts w:cs="Arial"/>
          <w:szCs w:val="24"/>
        </w:rPr>
        <w:t xml:space="preserve"> Close open space (including the installation of a multi-use games area) and the green spaces at </w:t>
      </w:r>
      <w:proofErr w:type="spellStart"/>
      <w:r>
        <w:rPr>
          <w:rFonts w:cs="Arial"/>
          <w:szCs w:val="24"/>
        </w:rPr>
        <w:t>Elverdon</w:t>
      </w:r>
      <w:proofErr w:type="spellEnd"/>
      <w:r>
        <w:rPr>
          <w:rFonts w:cs="Arial"/>
          <w:szCs w:val="24"/>
        </w:rPr>
        <w:t xml:space="preserve"> Close and </w:t>
      </w:r>
      <w:proofErr w:type="spellStart"/>
      <w:r>
        <w:rPr>
          <w:rFonts w:cs="Arial"/>
          <w:szCs w:val="24"/>
        </w:rPr>
        <w:t>Culmington</w:t>
      </w:r>
      <w:proofErr w:type="spellEnd"/>
      <w:r>
        <w:rPr>
          <w:rFonts w:cs="Arial"/>
          <w:szCs w:val="24"/>
        </w:rPr>
        <w:t xml:space="preserve"> Close; improvements to existing bo</w:t>
      </w:r>
      <w:r>
        <w:rPr>
          <w:rFonts w:cs="Arial"/>
          <w:szCs w:val="24"/>
        </w:rPr>
        <w:t>undary treatment and installation of new fencing and gates; creation of new landscaped areas</w:t>
      </w:r>
    </w:p>
    <w:p w14:paraId="620B95FC" w14:textId="77777777" w:rsidR="00000000" w:rsidRDefault="00DE0319" w:rsidP="000C268F">
      <w:pPr>
        <w:jc w:val="both"/>
        <w:rPr>
          <w:rFonts w:cs="Arial"/>
          <w:szCs w:val="24"/>
        </w:rPr>
      </w:pPr>
    </w:p>
    <w:p w14:paraId="7185C19B" w14:textId="77777777" w:rsidR="00000000" w:rsidRDefault="00DE0319" w:rsidP="000C268F">
      <w:pPr>
        <w:jc w:val="both"/>
        <w:rPr>
          <w:rFonts w:cs="Arial"/>
          <w:szCs w:val="24"/>
        </w:rPr>
      </w:pPr>
      <w:r>
        <w:rPr>
          <w:rFonts w:cs="Arial"/>
          <w:szCs w:val="24"/>
        </w:rPr>
        <w:t>038830 - Application Approved - 06.06.1991</w:t>
      </w:r>
    </w:p>
    <w:p w14:paraId="33614814" w14:textId="77777777" w:rsidR="00000000" w:rsidRDefault="00DE0319" w:rsidP="000C268F">
      <w:pPr>
        <w:jc w:val="both"/>
        <w:rPr>
          <w:rFonts w:cs="Arial"/>
          <w:szCs w:val="24"/>
        </w:rPr>
      </w:pPr>
      <w:r>
        <w:rPr>
          <w:rFonts w:cs="Arial"/>
          <w:szCs w:val="24"/>
        </w:rPr>
        <w:t xml:space="preserve">South Hulme (BBC) </w:t>
      </w:r>
      <w:proofErr w:type="gramStart"/>
      <w:r>
        <w:rPr>
          <w:rFonts w:cs="Arial"/>
          <w:szCs w:val="24"/>
        </w:rPr>
        <w:t>Estate,,</w:t>
      </w:r>
      <w:proofErr w:type="gramEnd"/>
      <w:r>
        <w:rPr>
          <w:rFonts w:cs="Arial"/>
          <w:szCs w:val="24"/>
        </w:rPr>
        <w:t xml:space="preserve"> bounded by, Rolls Crescent/Chichester, Road, Hulme </w:t>
      </w:r>
      <w:proofErr w:type="spellStart"/>
      <w:r>
        <w:rPr>
          <w:rFonts w:cs="Arial"/>
          <w:szCs w:val="24"/>
        </w:rPr>
        <w:t>HULME</w:t>
      </w:r>
      <w:proofErr w:type="spellEnd"/>
      <w:r>
        <w:rPr>
          <w:rFonts w:cs="Arial"/>
          <w:szCs w:val="24"/>
        </w:rPr>
        <w:t xml:space="preserve">, </w:t>
      </w:r>
    </w:p>
    <w:p w14:paraId="3616E8FB" w14:textId="77777777" w:rsidR="00000000" w:rsidRDefault="00DE0319" w:rsidP="000C268F">
      <w:pPr>
        <w:jc w:val="both"/>
        <w:rPr>
          <w:rFonts w:cs="Arial"/>
          <w:szCs w:val="24"/>
        </w:rPr>
      </w:pPr>
      <w:r>
        <w:rPr>
          <w:rFonts w:cs="Arial"/>
          <w:szCs w:val="24"/>
        </w:rPr>
        <w:t>CITY COUNCIL DEVELOPMENT Environm</w:t>
      </w:r>
      <w:r>
        <w:rPr>
          <w:rFonts w:cs="Arial"/>
          <w:szCs w:val="24"/>
        </w:rPr>
        <w:t>ental improvement works to City Council estate including new fencing, walls, gardens, car parking and lighting</w:t>
      </w:r>
    </w:p>
    <w:p w14:paraId="27F4A420" w14:textId="77777777" w:rsidR="00000000" w:rsidRDefault="00DE0319" w:rsidP="000C268F">
      <w:pPr>
        <w:jc w:val="both"/>
        <w:rPr>
          <w:rFonts w:cs="Arial"/>
          <w:szCs w:val="24"/>
        </w:rPr>
      </w:pPr>
    </w:p>
    <w:p w14:paraId="603766DE" w14:textId="77777777" w:rsidR="00000000" w:rsidRPr="00730134" w:rsidRDefault="00DE0319" w:rsidP="000C268F">
      <w:pPr>
        <w:jc w:val="both"/>
        <w:rPr>
          <w:rFonts w:cs="Arial"/>
          <w:szCs w:val="24"/>
          <w:u w:val="single"/>
        </w:rPr>
      </w:pPr>
      <w:r w:rsidRPr="00730134">
        <w:rPr>
          <w:rFonts w:cs="Arial"/>
          <w:szCs w:val="24"/>
          <w:u w:val="single"/>
        </w:rPr>
        <w:t xml:space="preserve">Materiality </w:t>
      </w:r>
    </w:p>
    <w:p w14:paraId="48723614" w14:textId="77777777" w:rsidR="00000000" w:rsidRDefault="00DE0319" w:rsidP="000C268F">
      <w:pPr>
        <w:jc w:val="both"/>
        <w:rPr>
          <w:rFonts w:cs="Arial"/>
          <w:szCs w:val="24"/>
        </w:rPr>
      </w:pPr>
    </w:p>
    <w:p w14:paraId="60917887" w14:textId="77777777" w:rsidR="00000000" w:rsidRDefault="00DE0319" w:rsidP="000C268F">
      <w:pPr>
        <w:jc w:val="both"/>
        <w:rPr>
          <w:rFonts w:cs="Arial"/>
          <w:szCs w:val="24"/>
        </w:rPr>
      </w:pPr>
      <w:r>
        <w:rPr>
          <w:rFonts w:cs="Arial"/>
          <w:szCs w:val="24"/>
        </w:rPr>
        <w:t>Section 96A of the 1990 Act (as inserted on 1st October 2009 by sec.190 of the Planning Act 2008) allows a local planning autho</w:t>
      </w:r>
      <w:r>
        <w:rPr>
          <w:rFonts w:cs="Arial"/>
          <w:szCs w:val="24"/>
        </w:rPr>
        <w:t>rity in England to make a change to any planning permission relating to land in its area if it is satisfied that the change is not material. In deciding whether a change is material, the authority must have regard to the effect of the change, together with</w:t>
      </w:r>
      <w:r>
        <w:rPr>
          <w:rFonts w:cs="Arial"/>
          <w:szCs w:val="24"/>
        </w:rPr>
        <w:t xml:space="preserve"> any previous non-material changes, on the planning permission as originally granted.</w:t>
      </w:r>
    </w:p>
    <w:p w14:paraId="47C9B606" w14:textId="77777777" w:rsidR="00000000" w:rsidRDefault="00DE0319" w:rsidP="000C268F">
      <w:pPr>
        <w:jc w:val="both"/>
        <w:rPr>
          <w:rFonts w:cs="Arial"/>
          <w:szCs w:val="24"/>
        </w:rPr>
      </w:pPr>
    </w:p>
    <w:p w14:paraId="2058DBFF" w14:textId="45268ADB" w:rsidR="00000000" w:rsidRDefault="00DE0319" w:rsidP="00730134">
      <w:pPr>
        <w:jc w:val="both"/>
      </w:pPr>
      <w:r>
        <w:t>The application relates to an approval for the non-material changes to</w:t>
      </w:r>
      <w:r w:rsidR="00730134">
        <w:t xml:space="preserve"> planning permission 132580/FH/2021 to allow for changes to the front elevation</w:t>
      </w:r>
      <w:r>
        <w:t>.  The proposed changes are relatively minor and are considered appropriate for its residential context, this is considered that any harm as the result of the proposal to be less</w:t>
      </w:r>
      <w:r>
        <w:t xml:space="preserve"> that substantial.</w:t>
      </w:r>
    </w:p>
    <w:p w14:paraId="0BFC9AFC" w14:textId="77777777" w:rsidR="00000000" w:rsidRDefault="00DE0319" w:rsidP="000C268F">
      <w:pPr>
        <w:jc w:val="both"/>
        <w:rPr>
          <w:rFonts w:cs="Arial"/>
          <w:szCs w:val="24"/>
        </w:rPr>
      </w:pPr>
    </w:p>
    <w:p w14:paraId="74D264C0" w14:textId="77777777" w:rsidR="00000000" w:rsidRDefault="00DE0319" w:rsidP="000C268F">
      <w:pPr>
        <w:jc w:val="both"/>
        <w:rPr>
          <w:rFonts w:cs="Arial"/>
          <w:szCs w:val="24"/>
        </w:rPr>
      </w:pPr>
      <w:r>
        <w:rPr>
          <w:rFonts w:cs="Arial"/>
          <w:szCs w:val="24"/>
        </w:rPr>
        <w:t>Overall, it is considered that the proposed revisions are of a minor nature and would have no more impact upon either visual or residential amenity than the approved scheme. The amendments would accord with policies SP1 and DM1 of the C</w:t>
      </w:r>
      <w:r>
        <w:rPr>
          <w:rFonts w:cs="Arial"/>
          <w:szCs w:val="24"/>
        </w:rPr>
        <w:t>ore Strategy and the National Planning Policy Framework (NPPF) and saved policy DC1 of the UDP</w:t>
      </w:r>
    </w:p>
    <w:p w14:paraId="46700439" w14:textId="77777777" w:rsidR="00000000" w:rsidRDefault="00DE0319" w:rsidP="000C268F">
      <w:pPr>
        <w:jc w:val="both"/>
        <w:rPr>
          <w:rFonts w:cs="Arial"/>
          <w:szCs w:val="24"/>
        </w:rPr>
      </w:pPr>
    </w:p>
    <w:p w14:paraId="525EDCE4" w14:textId="77777777" w:rsidR="00000000" w:rsidRDefault="00DE0319" w:rsidP="000C268F">
      <w:pPr>
        <w:pStyle w:val="Heading2"/>
        <w:jc w:val="both"/>
      </w:pPr>
      <w:r>
        <w:t>Other Legislative Requirements</w:t>
      </w:r>
    </w:p>
    <w:p w14:paraId="1C4CFD08" w14:textId="77777777" w:rsidR="00000000" w:rsidRDefault="00DE0319" w:rsidP="000C268F">
      <w:pPr>
        <w:pStyle w:val="Heading2"/>
        <w:jc w:val="both"/>
      </w:pPr>
      <w:r>
        <w:t>Equality Act 2010</w:t>
      </w:r>
    </w:p>
    <w:p w14:paraId="5093EC74" w14:textId="77777777" w:rsidR="00000000" w:rsidRDefault="00DE0319" w:rsidP="000C268F">
      <w:pPr>
        <w:jc w:val="both"/>
      </w:pPr>
      <w:r>
        <w:t>Section 149 (Public Sector Equality Duty) of the Equality Act 2010 requires due regard to the need to: Eliminat</w:t>
      </w:r>
      <w:r>
        <w:t xml:space="preserve">e unlawful discrimination, harassment and victimisation and other conduct prohibited by the Act </w:t>
      </w:r>
      <w:proofErr w:type="gramStart"/>
      <w:r>
        <w:t>and;</w:t>
      </w:r>
      <w:proofErr w:type="gramEnd"/>
      <w:r>
        <w:t xml:space="preserve"> Advance equality of opportunity between persons who share a protected characteristic and persons who do not share it. The Equality Duty does not impose a l</w:t>
      </w:r>
      <w:r>
        <w:t>egal requirement to conduct an Equality Impact Assessment. Compliance with the Equality Duty involves consciously thinking about the aims of the Equality Duty as part of the process of decision-making.</w:t>
      </w:r>
    </w:p>
    <w:p w14:paraId="55E30218" w14:textId="77777777" w:rsidR="00000000" w:rsidRDefault="00DE0319" w:rsidP="000C268F">
      <w:pPr>
        <w:jc w:val="both"/>
      </w:pPr>
    </w:p>
    <w:p w14:paraId="00D43867" w14:textId="77777777" w:rsidR="00000000" w:rsidRDefault="00DE0319" w:rsidP="000C268F">
      <w:pPr>
        <w:pStyle w:val="Heading2"/>
        <w:jc w:val="both"/>
      </w:pPr>
      <w:r>
        <w:t>Human Rights Act 1998 considerations</w:t>
      </w:r>
    </w:p>
    <w:p w14:paraId="6884672F" w14:textId="77777777" w:rsidR="00000000" w:rsidRDefault="00DE0319" w:rsidP="000C268F">
      <w:pPr>
        <w:jc w:val="both"/>
        <w:rPr>
          <w:rFonts w:cs="Arial"/>
          <w:szCs w:val="24"/>
        </w:rPr>
      </w:pPr>
      <w:r>
        <w:rPr>
          <w:rFonts w:cs="Arial"/>
          <w:szCs w:val="24"/>
        </w:rPr>
        <w:t>This application</w:t>
      </w:r>
      <w:r>
        <w:rPr>
          <w:rFonts w:cs="Arial"/>
          <w:szCs w:val="24"/>
        </w:rPr>
        <w:t xml:space="preserve"> needs to be considered against the provisions of the Human Rights Act 1998. Under Article 6, the applicants (and those third parties, including </w:t>
      </w:r>
      <w:proofErr w:type="gramStart"/>
      <w:r>
        <w:rPr>
          <w:rFonts w:cs="Arial"/>
          <w:szCs w:val="24"/>
        </w:rPr>
        <w:t>local residents</w:t>
      </w:r>
      <w:proofErr w:type="gramEnd"/>
      <w:r>
        <w:rPr>
          <w:rFonts w:cs="Arial"/>
          <w:szCs w:val="24"/>
        </w:rPr>
        <w:t>, who have made representations) have a right to a fair hearing and to this end the local planni</w:t>
      </w:r>
      <w:r>
        <w:rPr>
          <w:rFonts w:cs="Arial"/>
          <w:szCs w:val="24"/>
        </w:rPr>
        <w:t>ng authority must give full consideration to their comments.</w:t>
      </w:r>
    </w:p>
    <w:p w14:paraId="3A7776E1" w14:textId="77777777" w:rsidR="00000000" w:rsidRDefault="00DE0319" w:rsidP="000C268F">
      <w:pPr>
        <w:jc w:val="both"/>
        <w:rPr>
          <w:rFonts w:cs="Arial"/>
          <w:szCs w:val="24"/>
        </w:rPr>
      </w:pPr>
    </w:p>
    <w:p w14:paraId="14185DE6" w14:textId="77777777" w:rsidR="00000000" w:rsidRDefault="00DE0319" w:rsidP="000C268F">
      <w:pPr>
        <w:jc w:val="both"/>
        <w:rPr>
          <w:rFonts w:cs="Arial"/>
          <w:szCs w:val="24"/>
        </w:rPr>
      </w:pPr>
      <w:r>
        <w:rPr>
          <w:rFonts w:cs="Arial"/>
          <w:szCs w:val="24"/>
        </w:rPr>
        <w:t xml:space="preserve">Protocol 1 Article 1, and Article 8 where appropriate, confer(s) a right of respect for a person’s home, other </w:t>
      </w:r>
      <w:proofErr w:type="gramStart"/>
      <w:r>
        <w:rPr>
          <w:rFonts w:cs="Arial"/>
          <w:szCs w:val="24"/>
        </w:rPr>
        <w:t>land</w:t>
      </w:r>
      <w:proofErr w:type="gramEnd"/>
      <w:r>
        <w:rPr>
          <w:rFonts w:cs="Arial"/>
          <w:szCs w:val="24"/>
        </w:rPr>
        <w:t xml:space="preserve"> and business assets. In taking account of all material considerations, includi</w:t>
      </w:r>
      <w:r>
        <w:rPr>
          <w:rFonts w:cs="Arial"/>
          <w:szCs w:val="24"/>
        </w:rPr>
        <w:t>ng Council policy as set out in the Core Strategy and saved polices of the Unitary Development Plan, the Director of Planning, Building Control &amp; Licensing has concluded that some rights conferred by these articles on the applicant(s)/objector(s)/resident(</w:t>
      </w:r>
      <w:r>
        <w:rPr>
          <w:rFonts w:cs="Arial"/>
          <w:szCs w:val="24"/>
        </w:rPr>
        <w:t>s) and other occupiers and owners of nearby land that might be affected may be interfered with but that that interference is in accordance with the law and justified by being in the public interest and on the basis of the planning merits of the development</w:t>
      </w:r>
      <w:r>
        <w:rPr>
          <w:rFonts w:cs="Arial"/>
          <w:szCs w:val="24"/>
        </w:rPr>
        <w:t xml:space="preserve"> proposal. She believes that any restriction on these rights posed by the recommendation given is proportionate to the wider benefits of and that such a decision falls within the margin of discretion afforded to the Council under the Town and Country Plann</w:t>
      </w:r>
      <w:r>
        <w:rPr>
          <w:rFonts w:cs="Arial"/>
          <w:szCs w:val="24"/>
        </w:rPr>
        <w:t>ing Acts.</w:t>
      </w:r>
    </w:p>
    <w:p w14:paraId="05D6F0F6" w14:textId="77777777" w:rsidR="00000000" w:rsidRDefault="00DE0319" w:rsidP="000C268F">
      <w:pPr>
        <w:jc w:val="both"/>
        <w:rPr>
          <w:rFonts w:cs="Arial"/>
          <w:szCs w:val="24"/>
        </w:rPr>
      </w:pPr>
    </w:p>
    <w:p w14:paraId="21E6CDE2" w14:textId="62C47B6E" w:rsidR="00000000" w:rsidRDefault="00DE0319" w:rsidP="000C268F">
      <w:pPr>
        <w:jc w:val="both"/>
        <w:rPr>
          <w:rFonts w:cs="Arial"/>
          <w:szCs w:val="24"/>
        </w:rPr>
      </w:pPr>
      <w:r>
        <w:rPr>
          <w:rStyle w:val="Heading2Char"/>
          <w:sz w:val="24"/>
        </w:rPr>
        <w:t>Recommendation:</w:t>
      </w:r>
      <w:proofErr w:type="gramStart"/>
      <w:r>
        <w:rPr>
          <w:rFonts w:cs="Arial"/>
          <w:szCs w:val="24"/>
        </w:rPr>
        <w:tab/>
        <w:t xml:space="preserve">  </w:t>
      </w:r>
      <w:r w:rsidR="00785D8B">
        <w:rPr>
          <w:rFonts w:cs="Arial"/>
          <w:szCs w:val="24"/>
        </w:rPr>
        <w:t>Approve</w:t>
      </w:r>
      <w:proofErr w:type="gramEnd"/>
      <w:r w:rsidR="00785D8B">
        <w:rPr>
          <w:rFonts w:cs="Arial"/>
          <w:szCs w:val="24"/>
        </w:rPr>
        <w:t xml:space="preserve"> </w:t>
      </w:r>
    </w:p>
    <w:p w14:paraId="2E7519A4" w14:textId="77777777" w:rsidR="00000000" w:rsidRDefault="00DE0319" w:rsidP="000C268F">
      <w:pPr>
        <w:jc w:val="both"/>
        <w:rPr>
          <w:rFonts w:cs="Arial"/>
          <w:szCs w:val="24"/>
        </w:rPr>
      </w:pPr>
    </w:p>
    <w:p w14:paraId="5D656771" w14:textId="77777777" w:rsidR="00000000" w:rsidRDefault="00DE0319" w:rsidP="000C268F">
      <w:pPr>
        <w:pStyle w:val="Heading2"/>
        <w:jc w:val="both"/>
      </w:pPr>
      <w:r>
        <w:t>Article 35 Declaration</w:t>
      </w:r>
    </w:p>
    <w:p w14:paraId="6DA1093F" w14:textId="77777777" w:rsidR="00000000" w:rsidRDefault="00DE0319" w:rsidP="000C268F">
      <w:pPr>
        <w:jc w:val="both"/>
        <w:rPr>
          <w:rFonts w:cs="Arial"/>
          <w:szCs w:val="24"/>
        </w:rPr>
      </w:pPr>
    </w:p>
    <w:p w14:paraId="55EC96B1" w14:textId="77777777" w:rsidR="00000000" w:rsidRDefault="00DE0319" w:rsidP="000C268F">
      <w:pPr>
        <w:pStyle w:val="Heading2"/>
        <w:jc w:val="both"/>
      </w:pPr>
      <w:r>
        <w:t>Condition(s) to be attached to decision for approval OR Reasons for recommendation to refuse</w:t>
      </w:r>
    </w:p>
    <w:p w14:paraId="705DF836" w14:textId="77777777" w:rsidR="00000000" w:rsidRDefault="00DE0319" w:rsidP="000C268F">
      <w:pPr>
        <w:jc w:val="both"/>
        <w:rPr>
          <w:rFonts w:cs="Arial"/>
          <w:szCs w:val="24"/>
        </w:rPr>
      </w:pPr>
    </w:p>
    <w:p w14:paraId="60082FBE" w14:textId="77777777" w:rsidR="00000000" w:rsidRDefault="00DE0319" w:rsidP="000C268F">
      <w:pPr>
        <w:jc w:val="both"/>
        <w:rPr>
          <w:rFonts w:cs="Arial"/>
          <w:szCs w:val="24"/>
        </w:rPr>
      </w:pPr>
      <w:r>
        <w:rPr>
          <w:rFonts w:cs="Arial"/>
          <w:szCs w:val="24"/>
        </w:rPr>
        <w:t xml:space="preserve"> 1) The proposed amendment relates to allow for changes to the front elevation</w:t>
      </w:r>
    </w:p>
    <w:p w14:paraId="351C7D3E" w14:textId="77777777" w:rsidR="00000000" w:rsidRDefault="00DE0319" w:rsidP="000C268F">
      <w:pPr>
        <w:jc w:val="both"/>
        <w:rPr>
          <w:rFonts w:cs="Arial"/>
          <w:szCs w:val="24"/>
        </w:rPr>
      </w:pPr>
    </w:p>
    <w:p w14:paraId="20FD789C" w14:textId="77777777" w:rsidR="00000000" w:rsidRDefault="00DE0319" w:rsidP="000C268F">
      <w:pPr>
        <w:jc w:val="both"/>
        <w:rPr>
          <w:rFonts w:cs="Arial"/>
          <w:szCs w:val="24"/>
        </w:rPr>
      </w:pPr>
      <w:r>
        <w:rPr>
          <w:rFonts w:cs="Arial"/>
          <w:szCs w:val="24"/>
        </w:rPr>
        <w:t xml:space="preserve"> 2) Following an assessment of the details submitted, the Council can confirm that the proposed amendments </w:t>
      </w:r>
      <w:proofErr w:type="gramStart"/>
      <w:r>
        <w:rPr>
          <w:rFonts w:cs="Arial"/>
          <w:szCs w:val="24"/>
        </w:rPr>
        <w:t>are considered to be</w:t>
      </w:r>
      <w:proofErr w:type="gramEnd"/>
      <w:r>
        <w:rPr>
          <w:rFonts w:cs="Arial"/>
          <w:szCs w:val="24"/>
        </w:rPr>
        <w:t xml:space="preserve"> of a non-material nature and acceptable to the C</w:t>
      </w:r>
      <w:r>
        <w:rPr>
          <w:rFonts w:cs="Arial"/>
          <w:szCs w:val="24"/>
        </w:rPr>
        <w:t xml:space="preserve">ity Council as the Local Planning Authority. The City Council is satisfied that the proposed changes will have no significant material impact upon the appearance of the </w:t>
      </w:r>
      <w:proofErr w:type="gramStart"/>
      <w:r>
        <w:rPr>
          <w:rFonts w:cs="Arial"/>
          <w:szCs w:val="24"/>
        </w:rPr>
        <w:t>development</w:t>
      </w:r>
      <w:proofErr w:type="gramEnd"/>
      <w:r>
        <w:rPr>
          <w:rFonts w:cs="Arial"/>
          <w:szCs w:val="24"/>
        </w:rPr>
        <w:t xml:space="preserve"> and it is also considered that the proposals would not have any impact on t</w:t>
      </w:r>
      <w:r>
        <w:rPr>
          <w:rFonts w:cs="Arial"/>
          <w:szCs w:val="24"/>
        </w:rPr>
        <w:t>he amenity of residential properties or on the visual amenity of the wider area.</w:t>
      </w:r>
    </w:p>
    <w:p w14:paraId="3708BE48" w14:textId="77777777" w:rsidR="00000000" w:rsidRDefault="00DE0319" w:rsidP="000C268F">
      <w:pPr>
        <w:jc w:val="both"/>
        <w:rPr>
          <w:rFonts w:cs="Arial"/>
          <w:szCs w:val="24"/>
        </w:rPr>
      </w:pPr>
    </w:p>
    <w:p w14:paraId="6578A02D" w14:textId="77777777" w:rsidR="00000000" w:rsidRDefault="00DE0319" w:rsidP="000C268F">
      <w:pPr>
        <w:jc w:val="both"/>
        <w:rPr>
          <w:rFonts w:cs="Arial"/>
          <w:szCs w:val="24"/>
        </w:rPr>
      </w:pPr>
      <w:r>
        <w:rPr>
          <w:rFonts w:cs="Arial"/>
          <w:szCs w:val="24"/>
        </w:rPr>
        <w:t xml:space="preserve"> 3) The development hereby approved shall be carried out in accordance with the following drawings and documents: </w:t>
      </w:r>
    </w:p>
    <w:p w14:paraId="5FA5DE40" w14:textId="77777777" w:rsidR="00000000" w:rsidRDefault="00DE0319" w:rsidP="000C268F">
      <w:pPr>
        <w:jc w:val="both"/>
        <w:rPr>
          <w:rFonts w:cs="Arial"/>
          <w:szCs w:val="24"/>
        </w:rPr>
      </w:pPr>
    </w:p>
    <w:p w14:paraId="474E7B9E" w14:textId="7E379482" w:rsidR="00000000" w:rsidRDefault="000C268F" w:rsidP="000C268F">
      <w:pPr>
        <w:jc w:val="both"/>
        <w:rPr>
          <w:rFonts w:cs="Arial"/>
          <w:szCs w:val="24"/>
        </w:rPr>
      </w:pPr>
      <w:r>
        <w:rPr>
          <w:rFonts w:cs="Arial"/>
          <w:szCs w:val="24"/>
        </w:rPr>
        <w:t>Received on 6</w:t>
      </w:r>
      <w:r w:rsidRPr="000C268F">
        <w:rPr>
          <w:rFonts w:cs="Arial"/>
          <w:szCs w:val="24"/>
          <w:vertAlign w:val="superscript"/>
        </w:rPr>
        <w:t>th</w:t>
      </w:r>
      <w:r>
        <w:rPr>
          <w:rFonts w:cs="Arial"/>
          <w:szCs w:val="24"/>
        </w:rPr>
        <w:t xml:space="preserve"> February 2023 numbered </w:t>
      </w:r>
      <w:r w:rsidR="00DE0319">
        <w:rPr>
          <w:rFonts w:cs="Arial"/>
          <w:szCs w:val="24"/>
        </w:rPr>
        <w:t xml:space="preserve">04 Rev A Proposed </w:t>
      </w:r>
      <w:r>
        <w:rPr>
          <w:rFonts w:cs="Arial"/>
          <w:szCs w:val="24"/>
        </w:rPr>
        <w:t>Floor Plans</w:t>
      </w:r>
    </w:p>
    <w:p w14:paraId="56862B89" w14:textId="77777777" w:rsidR="00785D8B" w:rsidRDefault="00785D8B" w:rsidP="00785D8B">
      <w:pPr>
        <w:jc w:val="both"/>
        <w:rPr>
          <w:rFonts w:cs="Arial"/>
          <w:szCs w:val="24"/>
        </w:rPr>
      </w:pPr>
      <w:r>
        <w:rPr>
          <w:rFonts w:cs="Arial"/>
          <w:szCs w:val="24"/>
        </w:rPr>
        <w:t>Received on 6</w:t>
      </w:r>
      <w:r w:rsidRPr="000C268F">
        <w:rPr>
          <w:rFonts w:cs="Arial"/>
          <w:szCs w:val="24"/>
          <w:vertAlign w:val="superscript"/>
        </w:rPr>
        <w:t>th</w:t>
      </w:r>
      <w:r>
        <w:rPr>
          <w:rFonts w:cs="Arial"/>
          <w:szCs w:val="24"/>
        </w:rPr>
        <w:t xml:space="preserve"> February 2023 numbered 06 Rev A Proposed Roof Plan</w:t>
      </w:r>
    </w:p>
    <w:p w14:paraId="5FA6A8A3" w14:textId="77777777" w:rsidR="00785D8B" w:rsidRDefault="00785D8B" w:rsidP="00785D8B">
      <w:pPr>
        <w:jc w:val="both"/>
        <w:rPr>
          <w:rFonts w:cs="Arial"/>
          <w:szCs w:val="24"/>
        </w:rPr>
      </w:pPr>
      <w:r>
        <w:rPr>
          <w:rFonts w:cs="Arial"/>
          <w:szCs w:val="24"/>
        </w:rPr>
        <w:t>Received on 6</w:t>
      </w:r>
      <w:r w:rsidRPr="000C268F">
        <w:rPr>
          <w:rFonts w:cs="Arial"/>
          <w:szCs w:val="24"/>
          <w:vertAlign w:val="superscript"/>
        </w:rPr>
        <w:t>th</w:t>
      </w:r>
      <w:r>
        <w:rPr>
          <w:rFonts w:cs="Arial"/>
          <w:szCs w:val="24"/>
        </w:rPr>
        <w:t xml:space="preserve"> February 2023 numbered 09 Rev A Proposed Elevations</w:t>
      </w:r>
    </w:p>
    <w:p w14:paraId="067AEE06" w14:textId="64C74458" w:rsidR="000C268F" w:rsidRDefault="000C268F" w:rsidP="000C268F">
      <w:pPr>
        <w:jc w:val="both"/>
        <w:rPr>
          <w:rFonts w:cs="Arial"/>
          <w:szCs w:val="24"/>
        </w:rPr>
      </w:pPr>
      <w:r>
        <w:rPr>
          <w:rFonts w:cs="Arial"/>
          <w:szCs w:val="24"/>
        </w:rPr>
        <w:t>Received on 6</w:t>
      </w:r>
      <w:r w:rsidRPr="000C268F">
        <w:rPr>
          <w:rFonts w:cs="Arial"/>
          <w:szCs w:val="24"/>
          <w:vertAlign w:val="superscript"/>
        </w:rPr>
        <w:t>th</w:t>
      </w:r>
      <w:r>
        <w:rPr>
          <w:rFonts w:cs="Arial"/>
          <w:szCs w:val="24"/>
        </w:rPr>
        <w:t xml:space="preserve"> February 2023 numbered</w:t>
      </w:r>
      <w:r>
        <w:rPr>
          <w:rFonts w:cs="Arial"/>
          <w:szCs w:val="24"/>
        </w:rPr>
        <w:t xml:space="preserve"> 10 Rev A Proposed Elevations</w:t>
      </w:r>
    </w:p>
    <w:p w14:paraId="5ADA2B64" w14:textId="77777777" w:rsidR="000C268F" w:rsidRDefault="000C268F" w:rsidP="000C268F">
      <w:pPr>
        <w:jc w:val="both"/>
        <w:rPr>
          <w:rFonts w:cs="Arial"/>
          <w:szCs w:val="24"/>
        </w:rPr>
      </w:pPr>
    </w:p>
    <w:p w14:paraId="16E0C7AE" w14:textId="67E1C1F1" w:rsidR="00000000" w:rsidRDefault="00DE0319" w:rsidP="000C268F">
      <w:pPr>
        <w:jc w:val="both"/>
        <w:rPr>
          <w:rFonts w:cs="Arial"/>
          <w:szCs w:val="24"/>
        </w:rPr>
      </w:pPr>
      <w:r>
        <w:rPr>
          <w:rFonts w:cs="Arial"/>
          <w:szCs w:val="24"/>
        </w:rPr>
        <w:lastRenderedPageBreak/>
        <w:t>Reason - To ensure that the development is carried out in accordance with the approved plans. Pursuant to policies SP1 and DM1 of the Core Strategy.</w:t>
      </w:r>
    </w:p>
    <w:p w14:paraId="711A88AE" w14:textId="77777777" w:rsidR="00000000" w:rsidRDefault="00DE0319" w:rsidP="000C268F">
      <w:pPr>
        <w:jc w:val="both"/>
        <w:rPr>
          <w:rFonts w:cs="Arial"/>
          <w:szCs w:val="24"/>
        </w:rPr>
      </w:pPr>
    </w:p>
    <w:p w14:paraId="200FF242" w14:textId="77777777" w:rsidR="00000000" w:rsidRDefault="00DE0319">
      <w:pPr>
        <w:pStyle w:val="Heading2"/>
      </w:pPr>
      <w:r>
        <w:t>Appendix 1 – Lis</w:t>
      </w:r>
      <w:r>
        <w:t>t of consultees &amp; neighbours notified</w:t>
      </w:r>
    </w:p>
    <w:p w14:paraId="168C682E" w14:textId="77777777" w:rsidR="00000000" w:rsidRDefault="00DE0319">
      <w:pPr>
        <w:rPr>
          <w:rFonts w:cs="Arial"/>
        </w:rPr>
      </w:pPr>
    </w:p>
    <w:p w14:paraId="23855E77" w14:textId="77777777" w:rsidR="00000000" w:rsidRDefault="00DE0319">
      <w:pPr>
        <w:pStyle w:val="Heading2"/>
      </w:pPr>
      <w:r>
        <w:t>Appendix 2 – Planning constraints</w:t>
      </w:r>
    </w:p>
    <w:p w14:paraId="4E85C615" w14:textId="77777777" w:rsidR="00000000" w:rsidRDefault="00DE0319">
      <w:pPr>
        <w:rPr>
          <w:rFonts w:cs="Arial"/>
        </w:rPr>
      </w:pPr>
    </w:p>
    <w:p w14:paraId="7D0CFF13" w14:textId="77777777" w:rsidR="00000000" w:rsidRDefault="00DE0319">
      <w:pPr>
        <w:rPr>
          <w:rFonts w:cs="Arial"/>
        </w:rPr>
      </w:pPr>
      <w:r>
        <w:rPr>
          <w:rFonts w:cs="Arial"/>
        </w:rPr>
        <w:t xml:space="preserve">Article 4 Direction - Removal </w:t>
      </w:r>
      <w:proofErr w:type="gramStart"/>
      <w:r>
        <w:rPr>
          <w:rFonts w:cs="Arial"/>
        </w:rPr>
        <w:t>Of</w:t>
      </w:r>
      <w:proofErr w:type="gramEnd"/>
      <w:r>
        <w:rPr>
          <w:rFonts w:cs="Arial"/>
        </w:rPr>
        <w:t xml:space="preserve"> PD Rights Change Of Use From Class C3 To Class C4</w:t>
      </w:r>
    </w:p>
    <w:p w14:paraId="76A267DF" w14:textId="77777777" w:rsidR="00000000" w:rsidRDefault="00DE0319">
      <w:pPr>
        <w:rPr>
          <w:rFonts w:cs="Arial"/>
        </w:rPr>
      </w:pPr>
      <w:r>
        <w:rPr>
          <w:rFonts w:cs="Arial"/>
        </w:rPr>
        <w:t>Aircraft Safeguarding Zone - Aircraft Safeguarding Zone - All Exceeding 90M</w:t>
      </w:r>
    </w:p>
    <w:p w14:paraId="4F77CC79" w14:textId="77777777" w:rsidR="00000000" w:rsidRDefault="00DE0319">
      <w:pPr>
        <w:rPr>
          <w:rFonts w:cs="Arial"/>
        </w:rPr>
      </w:pPr>
      <w:r>
        <w:rPr>
          <w:rFonts w:cs="Arial"/>
        </w:rPr>
        <w:t>Coal Authority - Development Low Risk - Name: DEVELOPMENT_LOW_RISK_AREA</w:t>
      </w:r>
    </w:p>
    <w:p w14:paraId="41EC1E8A" w14:textId="77777777" w:rsidR="00000000" w:rsidRDefault="00DE0319">
      <w:pPr>
        <w:rPr>
          <w:rFonts w:cs="Arial"/>
        </w:rPr>
      </w:pPr>
      <w:r>
        <w:rPr>
          <w:rFonts w:cs="Arial"/>
        </w:rPr>
        <w:t xml:space="preserve">Susceptible to Surf Water Flood (Less) - </w:t>
      </w:r>
    </w:p>
    <w:p w14:paraId="1A5C7325" w14:textId="77777777" w:rsidR="00000000" w:rsidRDefault="00DE0319">
      <w:pPr>
        <w:rPr>
          <w:rFonts w:cs="Arial"/>
        </w:rPr>
      </w:pPr>
      <w:r>
        <w:rPr>
          <w:rFonts w:cs="Arial"/>
        </w:rPr>
        <w:t>Area Team Boundary - Name: SOUTH AREA</w:t>
      </w:r>
    </w:p>
    <w:p w14:paraId="685944D5" w14:textId="32D48203" w:rsidR="00000000" w:rsidRDefault="00DE0319">
      <w:pPr>
        <w:rPr>
          <w:rFonts w:cs="Arial"/>
          <w:szCs w:val="24"/>
        </w:rPr>
      </w:pPr>
    </w:p>
    <w:sectPr w:rsidR="00000000" w:rsidSect="00C4293A">
      <w:pgSz w:w="11906" w:h="16838" w:code="9"/>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altName w:val="Bookman Old Style"/>
    <w:panose1 w:val="02020603050405020304"/>
    <w:charset w:val="00"/>
    <w:family w:val="roman"/>
    <w:pitch w:val="variable"/>
    <w:sig w:usb0="E0002EFF" w:usb1="C0007843"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973"/>
    <w:rsid w:val="000C268F"/>
    <w:rsid w:val="00231973"/>
    <w:rsid w:val="00730134"/>
    <w:rsid w:val="00785D8B"/>
    <w:rsid w:val="00B56D2C"/>
    <w:rsid w:val="00B7206C"/>
    <w:rsid w:val="00C4293A"/>
    <w:rsid w:val="00DE03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28E039"/>
  <w14:defaultImageDpi w14:val="0"/>
  <w15:docId w15:val="{A1D94849-5C07-4601-AA18-F677B8796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HAns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Arial" w:hAnsi="Arial" w:cs="Times New Roman"/>
      <w:sz w:val="24"/>
    </w:rPr>
  </w:style>
  <w:style w:type="paragraph" w:styleId="Heading1">
    <w:name w:val="heading 1"/>
    <w:basedOn w:val="Normal"/>
    <w:next w:val="Normal"/>
    <w:link w:val="Heading1Char"/>
    <w:uiPriority w:val="9"/>
    <w:qFormat/>
    <w:pPr>
      <w:keepNext/>
      <w:keepLines/>
      <w:spacing w:after="240"/>
      <w:outlineLvl w:val="0"/>
    </w:pPr>
    <w:rPr>
      <w:rFonts w:eastAsiaTheme="majorEastAsia"/>
      <w:b/>
      <w:sz w:val="32"/>
      <w:szCs w:val="32"/>
    </w:rPr>
  </w:style>
  <w:style w:type="paragraph" w:styleId="Heading2">
    <w:name w:val="heading 2"/>
    <w:basedOn w:val="Normal"/>
    <w:next w:val="Normal"/>
    <w:link w:val="Heading2Char"/>
    <w:uiPriority w:val="9"/>
    <w:unhideWhenUsed/>
    <w:qFormat/>
    <w:pPr>
      <w:keepNext/>
      <w:keepLines/>
      <w:outlineLvl w:val="1"/>
    </w:pPr>
    <w:rPr>
      <w:rFonts w:eastAsiaTheme="majorEastAsia"/>
      <w:b/>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Arial" w:eastAsiaTheme="majorEastAsia" w:hAnsi="Arial" w:cs="Times New Roman"/>
      <w:b/>
      <w:sz w:val="32"/>
      <w:szCs w:val="32"/>
    </w:rPr>
  </w:style>
  <w:style w:type="character" w:customStyle="1" w:styleId="Heading2Char">
    <w:name w:val="Heading 2 Char"/>
    <w:basedOn w:val="DefaultParagraphFont"/>
    <w:link w:val="Heading2"/>
    <w:uiPriority w:val="9"/>
    <w:locked/>
    <w:rPr>
      <w:rFonts w:ascii="Arial" w:eastAsiaTheme="majorEastAsia" w:hAnsi="Arial" w:cs="Times New Roman"/>
      <w:b/>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image" Target="file:///\\shp101m078\uniform\Uniform7\Home\logos\mcclogo.jpg"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1295</Words>
  <Characters>7300</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Manchester City Council</Company>
  <LinksUpToDate>false</LinksUpToDate>
  <CharactersWithSpaces>8578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Moore</dc:creator>
  <cp:keywords/>
  <dc:description/>
  <cp:lastModifiedBy>Tracie Simpson</cp:lastModifiedBy>
  <cp:revision>2</cp:revision>
  <dcterms:created xsi:type="dcterms:W3CDTF">2023-03-28T08:52:00Z</dcterms:created>
  <dcterms:modified xsi:type="dcterms:W3CDTF">2023-03-28T08:52:00Z</dcterms:modified>
</cp:coreProperties>
</file>