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412"/>
      </w:tblGrid>
      <w:tr w:rsidR="00BC4B8C" w:rsidRPr="0088309B" w14:paraId="4DFCABEF" w14:textId="77777777" w:rsidTr="004030F1">
        <w:trPr>
          <w:trHeight w:hRule="exact" w:val="1361"/>
        </w:trPr>
        <w:tc>
          <w:tcPr>
            <w:tcW w:w="9412" w:type="dxa"/>
          </w:tcPr>
          <w:p w14:paraId="312C7A59" w14:textId="48F90B61" w:rsidR="00BC4B8C" w:rsidRPr="0088309B" w:rsidRDefault="001F2F62" w:rsidP="002F4CE7">
            <w:pPr>
              <w:spacing w:after="0"/>
              <w:rPr>
                <w:sz w:val="22"/>
                <w:szCs w:val="22"/>
              </w:rPr>
            </w:pPr>
            <w:r>
              <w:rPr>
                <w:sz w:val="22"/>
                <w:szCs w:val="22"/>
              </w:rPr>
              <w:t>23</w:t>
            </w:r>
            <w:r w:rsidR="00BC4B8C">
              <w:rPr>
                <w:sz w:val="22"/>
                <w:szCs w:val="22"/>
              </w:rPr>
              <w:t xml:space="preserve"> January 2023</w:t>
            </w:r>
          </w:p>
          <w:p w14:paraId="125E7D61" w14:textId="77777777" w:rsidR="00BC4B8C" w:rsidRPr="0088309B" w:rsidRDefault="000B0F5A" w:rsidP="002F4CE7">
            <w:pPr>
              <w:spacing w:after="0"/>
              <w:rPr>
                <w:b/>
                <w:sz w:val="22"/>
                <w:szCs w:val="22"/>
              </w:rPr>
            </w:pPr>
            <w:r w:rsidRPr="0088309B">
              <w:rPr>
                <w:b/>
                <w:sz w:val="22"/>
                <w:szCs w:val="22"/>
              </w:rPr>
              <w:t xml:space="preserve">Delivered by </w:t>
            </w:r>
            <w:r w:rsidR="00BC4B8C" w:rsidRPr="0088309B">
              <w:rPr>
                <w:b/>
                <w:sz w:val="22"/>
                <w:szCs w:val="22"/>
              </w:rPr>
              <w:t>email</w:t>
            </w:r>
          </w:p>
        </w:tc>
      </w:tr>
      <w:tr w:rsidR="00BC4B8C" w:rsidRPr="0088309B" w14:paraId="2C7D74CF" w14:textId="77777777" w:rsidTr="004030F1">
        <w:trPr>
          <w:trHeight w:val="2495"/>
        </w:trPr>
        <w:tc>
          <w:tcPr>
            <w:tcW w:w="9412" w:type="dxa"/>
          </w:tcPr>
          <w:p w14:paraId="715CC46A" w14:textId="77777777" w:rsidR="005918A0" w:rsidRPr="0088309B" w:rsidRDefault="00BC4B8C" w:rsidP="005918A0">
            <w:pPr>
              <w:spacing w:after="0"/>
              <w:rPr>
                <w:sz w:val="22"/>
                <w:szCs w:val="22"/>
              </w:rPr>
            </w:pPr>
            <w:r w:rsidRPr="0088309B">
              <w:rPr>
                <w:sz w:val="22"/>
                <w:szCs w:val="22"/>
              </w:rPr>
              <w:t>Angela</w:t>
            </w:r>
            <w:r w:rsidR="005918A0" w:rsidRPr="0088309B">
              <w:rPr>
                <w:sz w:val="22"/>
                <w:szCs w:val="22"/>
              </w:rPr>
              <w:t xml:space="preserve"> </w:t>
            </w:r>
            <w:r w:rsidR="006276FF" w:rsidRPr="0088309B">
              <w:rPr>
                <w:sz w:val="22"/>
                <w:szCs w:val="22"/>
              </w:rPr>
              <w:t>Leckie</w:t>
            </w:r>
          </w:p>
          <w:p w14:paraId="0EE8197C" w14:textId="77777777" w:rsidR="00BC4B8C" w:rsidRPr="0088309B" w:rsidRDefault="005918A0" w:rsidP="005918A0">
            <w:pPr>
              <w:spacing w:after="0"/>
              <w:rPr>
                <w:sz w:val="22"/>
                <w:szCs w:val="22"/>
              </w:rPr>
            </w:pPr>
            <w:r>
              <w:rPr>
                <w:sz w:val="22"/>
                <w:szCs w:val="22"/>
              </w:rPr>
              <w:t>Manchester City Council</w:t>
            </w:r>
          </w:p>
          <w:p w14:paraId="79267100" w14:textId="77777777" w:rsidR="005918A0" w:rsidRPr="0088309B" w:rsidRDefault="005918A0" w:rsidP="005918A0">
            <w:pPr>
              <w:spacing w:after="0"/>
              <w:rPr>
                <w:sz w:val="22"/>
                <w:szCs w:val="22"/>
              </w:rPr>
            </w:pPr>
            <w:r>
              <w:rPr>
                <w:sz w:val="22"/>
                <w:szCs w:val="22"/>
              </w:rPr>
              <w:t>Town Hall</w:t>
            </w:r>
            <w:r>
              <w:rPr>
                <w:sz w:val="22"/>
                <w:szCs w:val="22"/>
              </w:rPr>
              <w:br/>
              <w:t>PO Box 488</w:t>
            </w:r>
            <w:r>
              <w:rPr>
                <w:sz w:val="22"/>
                <w:szCs w:val="22"/>
              </w:rPr>
              <w:br/>
              <w:t>Manchester</w:t>
            </w:r>
            <w:r>
              <w:rPr>
                <w:sz w:val="22"/>
                <w:szCs w:val="22"/>
              </w:rPr>
              <w:br/>
              <w:t>M60 2JT</w:t>
            </w:r>
            <w:r>
              <w:rPr>
                <w:sz w:val="22"/>
                <w:szCs w:val="22"/>
              </w:rPr>
              <w:br/>
            </w:r>
          </w:p>
          <w:p w14:paraId="52CA0DBA" w14:textId="77777777" w:rsidR="005918A0" w:rsidRPr="0088309B" w:rsidRDefault="005918A0" w:rsidP="001C4B95">
            <w:pPr>
              <w:rPr>
                <w:sz w:val="22"/>
                <w:szCs w:val="22"/>
              </w:rPr>
            </w:pPr>
          </w:p>
        </w:tc>
      </w:tr>
    </w:tbl>
    <w:p w14:paraId="63F6F3AD" w14:textId="36C0A5EF" w:rsidR="004030F1" w:rsidRPr="0088309B" w:rsidRDefault="00BC4B8C" w:rsidP="00BC4B8C">
      <w:pPr>
        <w:rPr>
          <w:sz w:val="22"/>
          <w:szCs w:val="22"/>
        </w:rPr>
      </w:pPr>
      <w:r w:rsidRPr="00BD19D2">
        <w:rPr>
          <w:rFonts w:asciiTheme="minorHAnsi" w:hAnsiTheme="minorHAnsi" w:cstheme="minorHAnsi"/>
        </w:rPr>
        <w:t>Dear</w:t>
      </w:r>
      <w:r w:rsidR="003D2CE7" w:rsidRPr="00BD19D2">
        <w:rPr>
          <w:rFonts w:asciiTheme="minorHAnsi" w:hAnsiTheme="minorHAnsi" w:cstheme="minorHAnsi"/>
        </w:rPr>
        <w:t xml:space="preserve"> </w:t>
      </w:r>
      <w:r w:rsidR="00A85C64" w:rsidRPr="00BD19D2">
        <w:rPr>
          <w:rFonts w:asciiTheme="minorHAnsi" w:hAnsiTheme="minorHAnsi" w:cstheme="minorHAnsi"/>
        </w:rPr>
        <w:t>Angela</w:t>
      </w:r>
    </w:p>
    <w:p w14:paraId="41ABE047" w14:textId="45D32A55" w:rsidR="00A85C64" w:rsidRDefault="00A85C64" w:rsidP="00A85C64">
      <w:pPr>
        <w:pStyle w:val="Heading2"/>
      </w:pPr>
      <w:r>
        <w:t xml:space="preserve">AppLication under Section 96a </w:t>
      </w:r>
      <w:r>
        <w:rPr>
          <w:szCs w:val="20"/>
        </w:rPr>
        <w:t xml:space="preserve">of Town and country planning act 1990 (as amended) – </w:t>
      </w:r>
      <w:r>
        <w:t xml:space="preserve">NON MATERIAL AMENDMENT to PLANNING PERMISSION REFERENCE </w:t>
      </w:r>
      <w:bookmarkStart w:id="0" w:name="_Hlk123733892"/>
      <w:r w:rsidRPr="00784959">
        <w:rPr>
          <w:szCs w:val="20"/>
        </w:rPr>
        <w:t>131634/JO/2021</w:t>
      </w:r>
      <w:bookmarkEnd w:id="0"/>
      <w:r>
        <w:t>, Victoria House, Great Ancoats Street, Manchester, M4 7AB</w:t>
      </w:r>
    </w:p>
    <w:p w14:paraId="2A8E3332" w14:textId="3876177F" w:rsidR="00A85C64" w:rsidRDefault="00A85C64" w:rsidP="00A85C64">
      <w:pPr>
        <w:rPr>
          <w:rFonts w:asciiTheme="minorHAnsi" w:hAnsiTheme="minorHAnsi" w:cstheme="minorHAnsi"/>
        </w:rPr>
      </w:pPr>
      <w:r>
        <w:t>Further to our recent discussions, on behalf of our client</w:t>
      </w:r>
      <w:r w:rsidRPr="00A85C64">
        <w:t xml:space="preserve"> FG Victoria House Limited (‘the applicant’</w:t>
      </w:r>
      <w:r w:rsidR="00086C74" w:rsidRPr="00A85C64">
        <w:t xml:space="preserve">), </w:t>
      </w:r>
      <w:r w:rsidR="00086C74">
        <w:t>I</w:t>
      </w:r>
      <w:r>
        <w:t xml:space="preserve"> am</w:t>
      </w:r>
      <w:r w:rsidRPr="0030549E">
        <w:t xml:space="preserve"> pleased to </w:t>
      </w:r>
      <w:r w:rsidRPr="001E4FDD">
        <w:rPr>
          <w:rFonts w:asciiTheme="minorHAnsi" w:hAnsiTheme="minorHAnsi" w:cstheme="minorHAnsi"/>
        </w:rPr>
        <w:t xml:space="preserve">enclose an application </w:t>
      </w:r>
      <w:r>
        <w:rPr>
          <w:rFonts w:asciiTheme="minorHAnsi" w:hAnsiTheme="minorHAnsi" w:cstheme="minorHAnsi"/>
        </w:rPr>
        <w:t xml:space="preserve">under Section </w:t>
      </w:r>
      <w:r>
        <w:t xml:space="preserve">96A of the Town and Country Planning Act 1990 (as amended) for a non-material amendment </w:t>
      </w:r>
      <w:r w:rsidR="00977AA5">
        <w:t xml:space="preserve">(“NMA”) </w:t>
      </w:r>
      <w:r>
        <w:t xml:space="preserve">to </w:t>
      </w:r>
      <w:r>
        <w:rPr>
          <w:rFonts w:asciiTheme="minorHAnsi" w:hAnsiTheme="minorHAnsi" w:cstheme="minorHAnsi"/>
        </w:rPr>
        <w:t xml:space="preserve">planning permission </w:t>
      </w:r>
      <w:r w:rsidRPr="00A85C64">
        <w:rPr>
          <w:rFonts w:asciiTheme="minorHAnsi" w:hAnsiTheme="minorHAnsi" w:cstheme="minorHAnsi"/>
        </w:rPr>
        <w:t>131634/JO/2021</w:t>
      </w:r>
      <w:r>
        <w:rPr>
          <w:rFonts w:asciiTheme="minorHAnsi" w:hAnsiTheme="minorHAnsi" w:cstheme="minorHAnsi"/>
        </w:rPr>
        <w:t xml:space="preserve">. </w:t>
      </w:r>
    </w:p>
    <w:p w14:paraId="07A1FE0E" w14:textId="463B72BA" w:rsidR="00A85C64" w:rsidRDefault="00A85C64" w:rsidP="00A85C64">
      <w:pPr>
        <w:rPr>
          <w:rFonts w:asciiTheme="minorHAnsi" w:hAnsiTheme="minorHAnsi" w:cstheme="minorHAnsi"/>
        </w:rPr>
      </w:pPr>
      <w:r>
        <w:rPr>
          <w:rFonts w:asciiTheme="minorHAnsi" w:hAnsiTheme="minorHAnsi" w:cstheme="minorHAnsi"/>
        </w:rPr>
        <w:t xml:space="preserve">The application has been submitted via Planning Portal (ref. </w:t>
      </w:r>
      <w:r w:rsidRPr="00A85C64">
        <w:rPr>
          <w:rFonts w:asciiTheme="minorHAnsi" w:hAnsiTheme="minorHAnsi" w:cstheme="minorHAnsi"/>
        </w:rPr>
        <w:t>PP-11816978</w:t>
      </w:r>
      <w:r>
        <w:rPr>
          <w:rFonts w:asciiTheme="minorHAnsi" w:hAnsiTheme="minorHAnsi" w:cstheme="minorHAnsi"/>
        </w:rPr>
        <w:t xml:space="preserve">) and comprises electronic copies of the following documents: </w:t>
      </w:r>
    </w:p>
    <w:p w14:paraId="71AD1D30" w14:textId="2F1529F6" w:rsidR="00A85C64" w:rsidRDefault="00A85C64" w:rsidP="00A85C64">
      <w:pPr>
        <w:pStyle w:val="Bullet1"/>
      </w:pPr>
      <w:r>
        <w:t>Completed Application Forms, prepared by Turley</w:t>
      </w:r>
    </w:p>
    <w:p w14:paraId="59F785E0" w14:textId="10800B94" w:rsidR="00A85C64" w:rsidRDefault="00A85C64" w:rsidP="00A85C64">
      <w:pPr>
        <w:pStyle w:val="Bullet1"/>
      </w:pPr>
      <w:r>
        <w:t xml:space="preserve">This Covering Letter, prepared by Turley </w:t>
      </w:r>
    </w:p>
    <w:p w14:paraId="1B48F719" w14:textId="1E8B8304" w:rsidR="00A8055C" w:rsidRDefault="00A8055C" w:rsidP="00A85C64">
      <w:pPr>
        <w:pStyle w:val="Bullet1"/>
      </w:pPr>
      <w:r w:rsidRPr="00A8055C">
        <w:t>Wind Microclimate Assessment Report</w:t>
      </w:r>
      <w:r w:rsidR="00977AA5">
        <w:t xml:space="preserve"> (May 2021)</w:t>
      </w:r>
      <w:r>
        <w:t xml:space="preserve">, </w:t>
      </w:r>
      <w:r w:rsidRPr="00A8055C">
        <w:t>prepared by gia</w:t>
      </w:r>
    </w:p>
    <w:p w14:paraId="06C0D8AD" w14:textId="681506DD" w:rsidR="00C16047" w:rsidRDefault="00C16047" w:rsidP="00A85C64">
      <w:pPr>
        <w:pStyle w:val="Bullet1"/>
      </w:pPr>
      <w:r>
        <w:t xml:space="preserve">Design &amp; Access Statement (doc ref. 10122-SHP-RP-S96A), </w:t>
      </w:r>
      <w:r w:rsidRPr="00C16047">
        <w:t>prepared by Simpson Haugh</w:t>
      </w:r>
    </w:p>
    <w:p w14:paraId="5ADD657A" w14:textId="4F0B9C3E" w:rsidR="00A85C64" w:rsidRDefault="006D3F96" w:rsidP="00A85C64">
      <w:pPr>
        <w:pStyle w:val="Bullet1"/>
      </w:pPr>
      <w:r>
        <w:t xml:space="preserve">Location Plan (dwg ref. </w:t>
      </w:r>
      <w:r w:rsidRPr="006D3F96">
        <w:t>10122-A-B5D9-G100-P-00-001</w:t>
      </w:r>
      <w:r>
        <w:t xml:space="preserve">), </w:t>
      </w:r>
      <w:bookmarkStart w:id="1" w:name="_Hlk123735837"/>
      <w:r>
        <w:t>prepared by Simpson Haugh</w:t>
      </w:r>
      <w:bookmarkEnd w:id="1"/>
    </w:p>
    <w:p w14:paraId="0B75D35D" w14:textId="4EA850FC" w:rsidR="006D3F96" w:rsidRDefault="006D3F96" w:rsidP="00A85C64">
      <w:pPr>
        <w:pStyle w:val="Bullet1"/>
      </w:pPr>
      <w:bookmarkStart w:id="2" w:name="_Hlk123802939"/>
      <w:r>
        <w:t xml:space="preserve">North East Elevation (dwg ref. </w:t>
      </w:r>
      <w:r w:rsidRPr="006D3F96">
        <w:t>10122-A-B5D9-G200-E-NE-003</w:t>
      </w:r>
      <w:r>
        <w:t xml:space="preserve"> Rev 04), </w:t>
      </w:r>
      <w:r w:rsidR="00C16047" w:rsidRPr="00C16047">
        <w:t>prepared by Simpson Haugh</w:t>
      </w:r>
    </w:p>
    <w:p w14:paraId="48BF39AD" w14:textId="11E31AF9" w:rsidR="006D3F96" w:rsidRDefault="006D3F96" w:rsidP="00A85C64">
      <w:pPr>
        <w:pStyle w:val="Bullet1"/>
      </w:pPr>
      <w:r>
        <w:t xml:space="preserve">North West Elevation (dwg ref. </w:t>
      </w:r>
      <w:r w:rsidRPr="006D3F96">
        <w:t>10122-A-B5D9-G200-E-NW-003</w:t>
      </w:r>
      <w:r>
        <w:t xml:space="preserve"> Rev 04),</w:t>
      </w:r>
      <w:r w:rsidR="00C16047" w:rsidRPr="00C16047">
        <w:t xml:space="preserve"> prepared by Simpson Haugh</w:t>
      </w:r>
    </w:p>
    <w:p w14:paraId="6AD6A819" w14:textId="57755304" w:rsidR="006D3F96" w:rsidRDefault="006D3F96" w:rsidP="00A85C64">
      <w:pPr>
        <w:pStyle w:val="Bullet1"/>
      </w:pPr>
      <w:r>
        <w:t xml:space="preserve">South East Elevation (dwg ref. </w:t>
      </w:r>
      <w:r w:rsidRPr="006D3F96">
        <w:t>10122-A-B5D9-G200-E-SE-003</w:t>
      </w:r>
      <w:r>
        <w:t xml:space="preserve"> Rev 04), </w:t>
      </w:r>
      <w:r w:rsidR="00C16047" w:rsidRPr="00C16047">
        <w:t>prepared by Simpson Haugh</w:t>
      </w:r>
    </w:p>
    <w:p w14:paraId="48C736F6" w14:textId="1A7D4155" w:rsidR="006D3F96" w:rsidRDefault="006D3F96" w:rsidP="00A85C64">
      <w:pPr>
        <w:pStyle w:val="Bullet1"/>
      </w:pPr>
      <w:r>
        <w:t xml:space="preserve">South West Elevation (dwg ref. </w:t>
      </w:r>
      <w:r w:rsidRPr="006D3F96">
        <w:t>10122-A-B5D9-G200-E-SW-003</w:t>
      </w:r>
      <w:r>
        <w:t xml:space="preserve"> Rev 04), </w:t>
      </w:r>
      <w:r w:rsidR="00C16047" w:rsidRPr="00C16047">
        <w:t>prepared by Simpson Haugh</w:t>
      </w:r>
    </w:p>
    <w:p w14:paraId="3C0133AC" w14:textId="38430BC0" w:rsidR="006D3F96" w:rsidRDefault="006D3F96" w:rsidP="00A85C64">
      <w:pPr>
        <w:pStyle w:val="Bullet1"/>
      </w:pPr>
      <w:r w:rsidRPr="006D3F96">
        <w:t>Typical Level (NE Elevation</w:t>
      </w:r>
      <w:r>
        <w:t>) (</w:t>
      </w:r>
      <w:bookmarkStart w:id="3" w:name="_Hlk123822816"/>
      <w:r>
        <w:t xml:space="preserve">dwg ref. </w:t>
      </w:r>
      <w:r w:rsidRPr="006D3F96">
        <w:t>10122-A-B5D9-G251-D-TY1-003</w:t>
      </w:r>
      <w:r>
        <w:t xml:space="preserve"> Rev 04</w:t>
      </w:r>
      <w:bookmarkEnd w:id="3"/>
      <w:r>
        <w:t xml:space="preserve">), </w:t>
      </w:r>
      <w:r w:rsidR="00C16047" w:rsidRPr="00C16047">
        <w:t>prepared by Simpson Haugh</w:t>
      </w:r>
    </w:p>
    <w:p w14:paraId="4EF59736" w14:textId="706F59ED" w:rsidR="006D3F96" w:rsidRDefault="000013A1" w:rsidP="00A85C64">
      <w:pPr>
        <w:pStyle w:val="Bullet1"/>
      </w:pPr>
      <w:r w:rsidRPr="000013A1">
        <w:lastRenderedPageBreak/>
        <w:t>Residential Entrance (NE Elevation)</w:t>
      </w:r>
      <w:r>
        <w:t xml:space="preserve"> (dwg ref. </w:t>
      </w:r>
      <w:r w:rsidRPr="000013A1">
        <w:t>10122-A-B5D9-G251-D-TY2-003</w:t>
      </w:r>
      <w:r>
        <w:t xml:space="preserve"> Rev 04), </w:t>
      </w:r>
      <w:r w:rsidR="00C16047" w:rsidRPr="00C16047">
        <w:t>prepared by Simpson Haugh</w:t>
      </w:r>
    </w:p>
    <w:p w14:paraId="4BFBE9FC" w14:textId="2D40A5BF" w:rsidR="000013A1" w:rsidRDefault="000013A1" w:rsidP="00A85C64">
      <w:pPr>
        <w:pStyle w:val="Bullet1"/>
      </w:pPr>
      <w:r w:rsidRPr="000013A1">
        <w:t>Level 02 Parapet (NE Elevation)</w:t>
      </w:r>
      <w:r>
        <w:t xml:space="preserve"> (dwg ref. </w:t>
      </w:r>
      <w:r w:rsidRPr="000013A1">
        <w:t>10122-A-B5D9-G251-D-TY3-003</w:t>
      </w:r>
      <w:r>
        <w:t xml:space="preserve"> Rev 05)</w:t>
      </w:r>
      <w:r w:rsidR="00C16047">
        <w:t>,</w:t>
      </w:r>
      <w:r w:rsidR="00C16047" w:rsidRPr="00C16047">
        <w:t xml:space="preserve"> prepared by Simpson Haugh</w:t>
      </w:r>
    </w:p>
    <w:p w14:paraId="31EBB089" w14:textId="68160386" w:rsidR="000013A1" w:rsidRDefault="000013A1" w:rsidP="00A85C64">
      <w:pPr>
        <w:pStyle w:val="Bullet1"/>
      </w:pPr>
      <w:r w:rsidRPr="000013A1">
        <w:t>Substation (NW Elevation)</w:t>
      </w:r>
      <w:r>
        <w:t xml:space="preserve"> (dwg ref. </w:t>
      </w:r>
      <w:r w:rsidRPr="000013A1">
        <w:t>10122-A-B5D9-G251-D-TY5-003</w:t>
      </w:r>
      <w:r>
        <w:t xml:space="preserve"> Rev 04)</w:t>
      </w:r>
      <w:r w:rsidR="00C16047">
        <w:t xml:space="preserve">, </w:t>
      </w:r>
      <w:r w:rsidR="00C16047" w:rsidRPr="00C16047">
        <w:t>prepared by Simpson Haugh</w:t>
      </w:r>
    </w:p>
    <w:p w14:paraId="7D8DF8A0" w14:textId="1DCEC47A" w:rsidR="000013A1" w:rsidRDefault="000013A1" w:rsidP="00A85C64">
      <w:pPr>
        <w:pStyle w:val="Bullet1"/>
      </w:pPr>
      <w:r w:rsidRPr="000013A1">
        <w:t>Typical Level (SW Elevation)</w:t>
      </w:r>
      <w:r>
        <w:t xml:space="preserve"> (dwg ref. </w:t>
      </w:r>
      <w:r w:rsidRPr="000013A1">
        <w:t>10122-A-B5D9-G251-D-TY6-003</w:t>
      </w:r>
      <w:r>
        <w:t xml:space="preserve"> Rev 04)</w:t>
      </w:r>
      <w:r w:rsidR="00C16047">
        <w:t xml:space="preserve">, </w:t>
      </w:r>
      <w:r w:rsidR="00C16047" w:rsidRPr="00C16047">
        <w:t>prepared by Simpson Haugh</w:t>
      </w:r>
    </w:p>
    <w:p w14:paraId="7A1BA3D1" w14:textId="5ABBAC6F" w:rsidR="000013A1" w:rsidRDefault="000013A1" w:rsidP="00A85C64">
      <w:pPr>
        <w:pStyle w:val="Bullet1"/>
      </w:pPr>
      <w:r w:rsidRPr="000013A1">
        <w:t>Retail Entrance (SW Elevation)</w:t>
      </w:r>
      <w:r>
        <w:t xml:space="preserve"> (dwg ref. </w:t>
      </w:r>
      <w:r w:rsidRPr="000013A1">
        <w:t>10122-A-B5D9-G251-D-TY7-003</w:t>
      </w:r>
      <w:r>
        <w:t xml:space="preserve"> Rev 04)</w:t>
      </w:r>
      <w:r w:rsidR="00C16047">
        <w:t xml:space="preserve">, </w:t>
      </w:r>
      <w:r w:rsidR="00C16047" w:rsidRPr="00C16047">
        <w:t>prepared by Simpson Haugh</w:t>
      </w:r>
    </w:p>
    <w:p w14:paraId="6CD31289" w14:textId="232D99B8" w:rsidR="00D152D0" w:rsidRDefault="00D152D0" w:rsidP="00D152D0">
      <w:pPr>
        <w:pStyle w:val="Bullet1"/>
        <w:numPr>
          <w:ilvl w:val="0"/>
          <w:numId w:val="0"/>
        </w:numPr>
      </w:pPr>
      <w:r>
        <w:t xml:space="preserve">Please see </w:t>
      </w:r>
      <w:r w:rsidRPr="00D152D0">
        <w:rPr>
          <w:b/>
          <w:bCs/>
        </w:rPr>
        <w:t>Appendix 1</w:t>
      </w:r>
      <w:r>
        <w:t xml:space="preserve"> for a list of </w:t>
      </w:r>
      <w:r w:rsidR="00977AA5">
        <w:t xml:space="preserve">revised </w:t>
      </w:r>
      <w:r>
        <w:t xml:space="preserve">plans. </w:t>
      </w:r>
    </w:p>
    <w:bookmarkEnd w:id="2"/>
    <w:p w14:paraId="52A36670" w14:textId="77777777" w:rsidR="00C16047" w:rsidRPr="009C47FC" w:rsidRDefault="00C16047" w:rsidP="00C16047">
      <w:pPr>
        <w:pStyle w:val="Heading2"/>
      </w:pPr>
      <w:r w:rsidRPr="009C47FC">
        <w:t>BACKGROUND</w:t>
      </w:r>
    </w:p>
    <w:p w14:paraId="619DBA57" w14:textId="77777777" w:rsidR="00C16047" w:rsidRPr="009C47FC" w:rsidRDefault="00C16047" w:rsidP="00C16047">
      <w:pPr>
        <w:pStyle w:val="Bullet1"/>
        <w:numPr>
          <w:ilvl w:val="0"/>
          <w:numId w:val="0"/>
        </w:numPr>
      </w:pPr>
      <w:r w:rsidRPr="009C47FC">
        <w:t xml:space="preserve">Full planning permission was granted by Manchester City Council (‘MCC’) on 26 August 2020 for the redevelopment of Victoria House, including the demolition of the existing building and the construction of residential apartments with ground floor commercial space (ref. 122000/FO/2018) (“Victoria House Planning Permission”). </w:t>
      </w:r>
    </w:p>
    <w:p w14:paraId="7B028BC5" w14:textId="77777777" w:rsidR="00C16047" w:rsidRPr="009C47FC" w:rsidRDefault="00C16047" w:rsidP="00C16047">
      <w:pPr>
        <w:pStyle w:val="Bullet1"/>
        <w:numPr>
          <w:ilvl w:val="0"/>
          <w:numId w:val="0"/>
        </w:numPr>
      </w:pPr>
      <w:r w:rsidRPr="009C47FC">
        <w:t>This permission relates to the redevelopment Victoria House, which comprises Plot E of the Portugal Street East Strategic Regeneration Framework (‘PSE SRF’) area located within Manchester City Centre. The development aims to offer a high-specification residential led ‘build-to-rent’ scheme, complemented by ground floor commercial space and internal and external amenity space.</w:t>
      </w:r>
    </w:p>
    <w:p w14:paraId="773EC8DE" w14:textId="77777777" w:rsidR="00977AA5" w:rsidRDefault="00C16047" w:rsidP="00977AA5">
      <w:r w:rsidRPr="009C47FC">
        <w:t xml:space="preserve">Since the permission was granted, a number of </w:t>
      </w:r>
      <w:r w:rsidR="00977AA5">
        <w:t>applications to amend the scheme have been submitted and approved, including:</w:t>
      </w:r>
    </w:p>
    <w:p w14:paraId="3EACD9D2" w14:textId="6AE3909C" w:rsidR="00977AA5" w:rsidRDefault="00977AA5" w:rsidP="00977AA5">
      <w:pPr>
        <w:pStyle w:val="Bullet1"/>
      </w:pPr>
      <w:r>
        <w:t>NMA</w:t>
      </w:r>
      <w:r w:rsidRPr="00E608E6">
        <w:t xml:space="preserve"> application (ref. 131328/NMC/2021) </w:t>
      </w:r>
      <w:r>
        <w:t>to vary</w:t>
      </w:r>
      <w:r w:rsidRPr="00E608E6">
        <w:t xml:space="preserve"> the trigger point for the commencement of highway works (pursuant to Condition 35); </w:t>
      </w:r>
    </w:p>
    <w:p w14:paraId="082D19CB" w14:textId="39B00992" w:rsidR="00977AA5" w:rsidRDefault="00977AA5" w:rsidP="00977AA5">
      <w:pPr>
        <w:pStyle w:val="Bullet1"/>
      </w:pPr>
      <w:r w:rsidRPr="00E608E6">
        <w:t>NMA application (ref. 134708/NMC/2022) to amend the wording of condition 37</w:t>
      </w:r>
      <w:r>
        <w:t xml:space="preserve"> (proposed communal areas)</w:t>
      </w:r>
      <w:r w:rsidRPr="00E608E6">
        <w:t xml:space="preserve">; and </w:t>
      </w:r>
    </w:p>
    <w:p w14:paraId="454345AE" w14:textId="586E15C1" w:rsidR="00977AA5" w:rsidRDefault="00977AA5" w:rsidP="00977AA5">
      <w:pPr>
        <w:pStyle w:val="Bullet1"/>
      </w:pPr>
      <w:r>
        <w:t>Minor-material amendment</w:t>
      </w:r>
      <w:r w:rsidRPr="00E608E6">
        <w:t xml:space="preserve"> application to amend the design of the scheme (ref. 131634/JO/2021), with an associated NMA </w:t>
      </w:r>
      <w:r>
        <w:t xml:space="preserve">application </w:t>
      </w:r>
      <w:r w:rsidRPr="00E608E6">
        <w:t>to update the description of the development to reflect the design amendments (ref.</w:t>
      </w:r>
      <w:r w:rsidRPr="00977AA5">
        <w:t xml:space="preserve"> </w:t>
      </w:r>
      <w:r w:rsidRPr="00E608E6">
        <w:t>131607/NMC/2021).</w:t>
      </w:r>
    </w:p>
    <w:p w14:paraId="737D30CC" w14:textId="1BB894B2" w:rsidR="00C16047" w:rsidRPr="009C47FC" w:rsidRDefault="00C16047" w:rsidP="00C16047">
      <w:pPr>
        <w:pStyle w:val="Bullet1"/>
        <w:numPr>
          <w:ilvl w:val="0"/>
          <w:numId w:val="0"/>
        </w:numPr>
      </w:pPr>
      <w:r w:rsidRPr="009C47FC">
        <w:t xml:space="preserve">The full wording of the approved development is as follows: </w:t>
      </w:r>
    </w:p>
    <w:p w14:paraId="24C5F341" w14:textId="447F8146" w:rsidR="00C16047" w:rsidRPr="009C47FC" w:rsidRDefault="00C16047" w:rsidP="005C4BEC">
      <w:pPr>
        <w:pStyle w:val="Quote"/>
      </w:pPr>
      <w:r w:rsidRPr="009C47FC">
        <w:t xml:space="preserve">Erection of a part </w:t>
      </w:r>
      <w:r w:rsidR="005C4BEC" w:rsidRPr="009C47FC">
        <w:t>25-part</w:t>
      </w:r>
      <w:r w:rsidRPr="009C47FC">
        <w:t xml:space="preserve"> 3 storey residential tower (Use Class C3) for 177 apartments comprising 57 x 1 bed (34 x 1 bed 1 person and 23 1 bed 2 person), 115 x 2 bed (36 x 2 bed 3 person and 79 x 2 bed 4 person) and 5 x 3 bed (3 bed 5 person) with ground floor commercial space (Use Class A1, A2, A3, A4 and D1) above partial basement level associated shared amenity spaces at 3rd floor level, realm enhancements following demolition of existing buildings. </w:t>
      </w:r>
    </w:p>
    <w:p w14:paraId="5911C2E1" w14:textId="013B0E71" w:rsidR="00C16047" w:rsidRDefault="00C16047" w:rsidP="00C16047">
      <w:pPr>
        <w:pStyle w:val="Bullet1"/>
        <w:numPr>
          <w:ilvl w:val="0"/>
          <w:numId w:val="0"/>
        </w:numPr>
      </w:pPr>
      <w:r w:rsidRPr="009C47FC">
        <w:t>A full history of the applications post approval can be seen below</w:t>
      </w:r>
      <w:r w:rsidR="00977AA5">
        <w:t xml:space="preserve"> in </w:t>
      </w:r>
      <w:r w:rsidR="00977AA5" w:rsidRPr="00784959">
        <w:rPr>
          <w:b/>
          <w:bCs/>
        </w:rPr>
        <w:t>Table 1</w:t>
      </w:r>
      <w:r w:rsidRPr="009C47FC">
        <w:t>.</w:t>
      </w:r>
    </w:p>
    <w:p w14:paraId="0D267DD3" w14:textId="1E5B77DB" w:rsidR="00977AA5" w:rsidRPr="00784959" w:rsidRDefault="00977AA5" w:rsidP="00196A0C">
      <w:pPr>
        <w:pStyle w:val="Bullet1"/>
        <w:keepNext/>
        <w:numPr>
          <w:ilvl w:val="0"/>
          <w:numId w:val="0"/>
        </w:numPr>
        <w:rPr>
          <w:b/>
          <w:bCs/>
        </w:rPr>
      </w:pPr>
      <w:r w:rsidRPr="00784959">
        <w:rPr>
          <w:b/>
          <w:bCs/>
        </w:rPr>
        <w:lastRenderedPageBreak/>
        <w:t>Table 1: Application History Summary</w:t>
      </w:r>
    </w:p>
    <w:tbl>
      <w:tblPr>
        <w:tblW w:w="9411"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Caption w:val="Table 1: Summary of Applications Submitted"/>
      </w:tblPr>
      <w:tblGrid>
        <w:gridCol w:w="2410"/>
        <w:gridCol w:w="2295"/>
        <w:gridCol w:w="2353"/>
        <w:gridCol w:w="2353"/>
      </w:tblGrid>
      <w:tr w:rsidR="00C16047" w:rsidRPr="00E24152" w14:paraId="061BE8D4" w14:textId="77777777" w:rsidTr="00784959">
        <w:tc>
          <w:tcPr>
            <w:tcW w:w="2410" w:type="dxa"/>
            <w:shd w:val="solid" w:color="616F7C" w:fill="616F7C"/>
          </w:tcPr>
          <w:p w14:paraId="196E0968" w14:textId="77777777" w:rsidR="00C16047" w:rsidRPr="00A8055C" w:rsidRDefault="00C16047" w:rsidP="00196A0C">
            <w:pPr>
              <w:pStyle w:val="TableHeading"/>
              <w:keepNext/>
            </w:pPr>
            <w:r w:rsidRPr="00A8055C">
              <w:t xml:space="preserve">Application Type </w:t>
            </w:r>
          </w:p>
        </w:tc>
        <w:tc>
          <w:tcPr>
            <w:tcW w:w="2295" w:type="dxa"/>
            <w:shd w:val="solid" w:color="616F7C" w:fill="616F7C"/>
          </w:tcPr>
          <w:p w14:paraId="2D6BA230" w14:textId="77777777" w:rsidR="00C16047" w:rsidRPr="00A8055C" w:rsidRDefault="00C16047" w:rsidP="00196A0C">
            <w:pPr>
              <w:pStyle w:val="TableHeading"/>
              <w:keepNext/>
            </w:pPr>
            <w:r w:rsidRPr="00A8055C">
              <w:t>Condition No. (If Applicable)</w:t>
            </w:r>
          </w:p>
        </w:tc>
        <w:tc>
          <w:tcPr>
            <w:tcW w:w="2353" w:type="dxa"/>
            <w:shd w:val="solid" w:color="616F7C" w:fill="616F7C"/>
          </w:tcPr>
          <w:p w14:paraId="1539E940" w14:textId="77777777" w:rsidR="00C16047" w:rsidRPr="00A8055C" w:rsidRDefault="00C16047" w:rsidP="00196A0C">
            <w:pPr>
              <w:pStyle w:val="TableHeading"/>
              <w:keepNext/>
            </w:pPr>
            <w:r w:rsidRPr="00A8055C">
              <w:t xml:space="preserve">Reference </w:t>
            </w:r>
          </w:p>
        </w:tc>
        <w:tc>
          <w:tcPr>
            <w:tcW w:w="2353" w:type="dxa"/>
            <w:shd w:val="solid" w:color="616F7C" w:fill="616F7C"/>
          </w:tcPr>
          <w:p w14:paraId="69B5FF9C" w14:textId="77777777" w:rsidR="00C16047" w:rsidRPr="00A8055C" w:rsidRDefault="00C16047" w:rsidP="00196A0C">
            <w:pPr>
              <w:pStyle w:val="TableHeading"/>
              <w:keepNext/>
            </w:pPr>
            <w:r w:rsidRPr="00A8055C">
              <w:t xml:space="preserve">Status </w:t>
            </w:r>
          </w:p>
        </w:tc>
      </w:tr>
      <w:tr w:rsidR="00C16047" w:rsidRPr="00021D1B" w14:paraId="022FB229" w14:textId="77777777" w:rsidTr="00784959">
        <w:tc>
          <w:tcPr>
            <w:tcW w:w="2410" w:type="dxa"/>
            <w:shd w:val="clear" w:color="auto" w:fill="auto"/>
          </w:tcPr>
          <w:p w14:paraId="77BFC8BB" w14:textId="77777777" w:rsidR="00C16047" w:rsidRPr="00A8055C" w:rsidRDefault="00C16047" w:rsidP="00784959">
            <w:pPr>
              <w:pStyle w:val="TableHeading"/>
              <w:rPr>
                <w:rFonts w:asciiTheme="minorHAnsi" w:hAnsiTheme="minorHAnsi" w:cstheme="minorHAnsi"/>
                <w:color w:val="auto"/>
              </w:rPr>
            </w:pPr>
            <w:r w:rsidRPr="00A8055C">
              <w:rPr>
                <w:rFonts w:asciiTheme="minorHAnsi" w:hAnsiTheme="minorHAnsi" w:cstheme="minorHAnsi"/>
                <w:color w:val="auto"/>
              </w:rPr>
              <w:t xml:space="preserve">Discharge of Condition </w:t>
            </w:r>
          </w:p>
        </w:tc>
        <w:tc>
          <w:tcPr>
            <w:tcW w:w="2295" w:type="dxa"/>
            <w:shd w:val="clear" w:color="auto" w:fill="auto"/>
          </w:tcPr>
          <w:p w14:paraId="1384A539" w14:textId="77777777" w:rsidR="00C16047" w:rsidRPr="00A8055C" w:rsidRDefault="00C16047" w:rsidP="00784959">
            <w:pPr>
              <w:pStyle w:val="TableHeading"/>
              <w:rPr>
                <w:rFonts w:asciiTheme="minorHAnsi" w:hAnsiTheme="minorHAnsi" w:cstheme="minorHAnsi"/>
                <w:color w:val="auto"/>
              </w:rPr>
            </w:pPr>
            <w:r w:rsidRPr="00A8055C">
              <w:rPr>
                <w:rFonts w:asciiTheme="minorHAnsi" w:hAnsiTheme="minorHAnsi" w:cstheme="minorHAnsi"/>
                <w:color w:val="auto"/>
              </w:rPr>
              <w:t>3a</w:t>
            </w:r>
          </w:p>
        </w:tc>
        <w:tc>
          <w:tcPr>
            <w:tcW w:w="2353" w:type="dxa"/>
            <w:shd w:val="clear" w:color="auto" w:fill="auto"/>
          </w:tcPr>
          <w:p w14:paraId="62C335C6" w14:textId="77777777" w:rsidR="00C16047" w:rsidRPr="00A8055C" w:rsidRDefault="00C16047" w:rsidP="00784959">
            <w:pPr>
              <w:pStyle w:val="TableHeading"/>
              <w:ind w:left="0"/>
              <w:rPr>
                <w:rFonts w:asciiTheme="minorHAnsi" w:hAnsiTheme="minorHAnsi" w:cstheme="minorHAnsi"/>
                <w:color w:val="auto"/>
              </w:rPr>
            </w:pPr>
            <w:r w:rsidRPr="00A8055C">
              <w:rPr>
                <w:rFonts w:asciiTheme="minorHAnsi" w:hAnsiTheme="minorHAnsi" w:cstheme="minorHAnsi"/>
                <w:color w:val="auto"/>
              </w:rPr>
              <w:t xml:space="preserve"> CDN/22/0601</w:t>
            </w:r>
          </w:p>
        </w:tc>
        <w:tc>
          <w:tcPr>
            <w:tcW w:w="2353" w:type="dxa"/>
            <w:shd w:val="clear" w:color="auto" w:fill="auto"/>
          </w:tcPr>
          <w:p w14:paraId="75F2E45D" w14:textId="77777777" w:rsidR="00C16047" w:rsidRPr="00A8055C" w:rsidRDefault="00C16047" w:rsidP="00784959">
            <w:pPr>
              <w:pStyle w:val="TableHeading"/>
              <w:rPr>
                <w:rFonts w:asciiTheme="minorHAnsi" w:hAnsiTheme="minorHAnsi" w:cstheme="minorHAnsi"/>
                <w:color w:val="auto"/>
              </w:rPr>
            </w:pPr>
            <w:r w:rsidRPr="00A8055C">
              <w:rPr>
                <w:rFonts w:asciiTheme="minorHAnsi" w:hAnsiTheme="minorHAnsi" w:cstheme="minorHAnsi"/>
                <w:color w:val="auto"/>
              </w:rPr>
              <w:t>Discharged</w:t>
            </w:r>
          </w:p>
        </w:tc>
      </w:tr>
      <w:tr w:rsidR="00C16047" w:rsidRPr="00021D1B" w14:paraId="4EC11C22" w14:textId="77777777" w:rsidTr="00784959">
        <w:tc>
          <w:tcPr>
            <w:tcW w:w="2410" w:type="dxa"/>
            <w:shd w:val="solid" w:color="FFFFFF" w:fill="FFFFFF"/>
          </w:tcPr>
          <w:p w14:paraId="7AD2716F"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7656A569"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3b</w:t>
            </w:r>
          </w:p>
        </w:tc>
        <w:tc>
          <w:tcPr>
            <w:tcW w:w="2353" w:type="dxa"/>
            <w:shd w:val="solid" w:color="FFFFFF" w:fill="FFFFFF"/>
          </w:tcPr>
          <w:p w14:paraId="7514A840"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CDN/21/0605</w:t>
            </w:r>
          </w:p>
        </w:tc>
        <w:tc>
          <w:tcPr>
            <w:tcW w:w="2353" w:type="dxa"/>
            <w:shd w:val="solid" w:color="FFFFFF" w:fill="FFFFFF"/>
          </w:tcPr>
          <w:p w14:paraId="348789E0" w14:textId="77777777" w:rsidR="00C16047" w:rsidRPr="00A8055C" w:rsidRDefault="00C16047" w:rsidP="00784959">
            <w:pPr>
              <w:pStyle w:val="TableText"/>
              <w:ind w:left="0"/>
              <w:rPr>
                <w:rFonts w:asciiTheme="minorHAnsi" w:hAnsiTheme="minorHAnsi" w:cstheme="minorHAnsi"/>
              </w:rPr>
            </w:pPr>
            <w:r w:rsidRPr="00A8055C">
              <w:rPr>
                <w:rFonts w:asciiTheme="minorHAnsi" w:hAnsiTheme="minorHAnsi" w:cstheme="minorHAnsi"/>
              </w:rPr>
              <w:t xml:space="preserve"> Discharged</w:t>
            </w:r>
          </w:p>
        </w:tc>
      </w:tr>
      <w:tr w:rsidR="00C16047" w:rsidRPr="00021D1B" w14:paraId="16F1F100" w14:textId="77777777" w:rsidTr="00784959">
        <w:tc>
          <w:tcPr>
            <w:tcW w:w="2410" w:type="dxa"/>
            <w:shd w:val="solid" w:color="FFFFFF" w:fill="FFFFFF"/>
          </w:tcPr>
          <w:p w14:paraId="6161224F"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666E285C"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4</w:t>
            </w:r>
          </w:p>
        </w:tc>
        <w:tc>
          <w:tcPr>
            <w:tcW w:w="2353" w:type="dxa"/>
            <w:shd w:val="solid" w:color="FFFFFF" w:fill="FFFFFF"/>
          </w:tcPr>
          <w:p w14:paraId="2B0F2E56"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CDN/21/0356</w:t>
            </w:r>
          </w:p>
        </w:tc>
        <w:tc>
          <w:tcPr>
            <w:tcW w:w="2353" w:type="dxa"/>
            <w:shd w:val="solid" w:color="FFFFFF" w:fill="FFFFFF"/>
          </w:tcPr>
          <w:p w14:paraId="007155B7"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Discharged</w:t>
            </w:r>
          </w:p>
        </w:tc>
      </w:tr>
      <w:tr w:rsidR="00C16047" w:rsidRPr="00021D1B" w14:paraId="75A9FAED" w14:textId="77777777" w:rsidTr="00784959">
        <w:tc>
          <w:tcPr>
            <w:tcW w:w="2410" w:type="dxa"/>
            <w:shd w:val="solid" w:color="FFFFFF" w:fill="FFFFFF"/>
          </w:tcPr>
          <w:p w14:paraId="5AB74439"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43C11F07"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5</w:t>
            </w:r>
          </w:p>
        </w:tc>
        <w:tc>
          <w:tcPr>
            <w:tcW w:w="2353" w:type="dxa"/>
            <w:shd w:val="solid" w:color="FFFFFF" w:fill="FFFFFF"/>
          </w:tcPr>
          <w:p w14:paraId="62D0294E"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CDN/22/0518</w:t>
            </w:r>
          </w:p>
        </w:tc>
        <w:tc>
          <w:tcPr>
            <w:tcW w:w="2353" w:type="dxa"/>
            <w:shd w:val="solid" w:color="FFFFFF" w:fill="FFFFFF"/>
          </w:tcPr>
          <w:p w14:paraId="66CD8667"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Submitted</w:t>
            </w:r>
          </w:p>
        </w:tc>
      </w:tr>
      <w:tr w:rsidR="00C16047" w:rsidRPr="00021D1B" w14:paraId="4D0573CD" w14:textId="77777777" w:rsidTr="00784959">
        <w:tc>
          <w:tcPr>
            <w:tcW w:w="2410" w:type="dxa"/>
            <w:shd w:val="solid" w:color="FFFFFF" w:fill="FFFFFF"/>
          </w:tcPr>
          <w:p w14:paraId="150C4A50" w14:textId="77777777" w:rsidR="00C16047" w:rsidRPr="00A8055C" w:rsidRDefault="00C16047" w:rsidP="00784959">
            <w:pPr>
              <w:pStyle w:val="TableText"/>
              <w:rPr>
                <w:rFonts w:asciiTheme="minorHAnsi" w:hAnsiTheme="minorHAnsi" w:cstheme="minorHAnsi"/>
              </w:rPr>
            </w:pPr>
            <w:bookmarkStart w:id="4" w:name="_Hlk109309618"/>
            <w:r w:rsidRPr="00A8055C">
              <w:rPr>
                <w:rFonts w:asciiTheme="minorHAnsi" w:hAnsiTheme="minorHAnsi" w:cstheme="minorHAnsi"/>
              </w:rPr>
              <w:t>Discharge of Condition</w:t>
            </w:r>
          </w:p>
        </w:tc>
        <w:tc>
          <w:tcPr>
            <w:tcW w:w="2295" w:type="dxa"/>
            <w:shd w:val="solid" w:color="FFFFFF" w:fill="FFFFFF"/>
          </w:tcPr>
          <w:p w14:paraId="138BAE6A"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6</w:t>
            </w:r>
          </w:p>
        </w:tc>
        <w:tc>
          <w:tcPr>
            <w:tcW w:w="2353" w:type="dxa"/>
            <w:shd w:val="solid" w:color="FFFFFF" w:fill="FFFFFF"/>
          </w:tcPr>
          <w:p w14:paraId="70AED9B1"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CDN/21/0841</w:t>
            </w:r>
          </w:p>
        </w:tc>
        <w:tc>
          <w:tcPr>
            <w:tcW w:w="2353" w:type="dxa"/>
            <w:shd w:val="solid" w:color="FFFFFF" w:fill="FFFFFF"/>
          </w:tcPr>
          <w:p w14:paraId="7EE25C8C"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Discharged</w:t>
            </w:r>
          </w:p>
        </w:tc>
      </w:tr>
      <w:tr w:rsidR="00C16047" w:rsidRPr="00021D1B" w14:paraId="5A756448" w14:textId="77777777" w:rsidTr="00784959">
        <w:tc>
          <w:tcPr>
            <w:tcW w:w="2410" w:type="dxa"/>
            <w:shd w:val="solid" w:color="FFFFFF" w:fill="FFFFFF"/>
          </w:tcPr>
          <w:p w14:paraId="65384C92"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3BDE79B8"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8(a)</w:t>
            </w:r>
          </w:p>
        </w:tc>
        <w:tc>
          <w:tcPr>
            <w:tcW w:w="2353" w:type="dxa"/>
            <w:shd w:val="solid" w:color="FFFFFF" w:fill="FFFFFF"/>
          </w:tcPr>
          <w:p w14:paraId="60F06B46"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CDN/21/0508</w:t>
            </w:r>
          </w:p>
        </w:tc>
        <w:tc>
          <w:tcPr>
            <w:tcW w:w="2353" w:type="dxa"/>
            <w:shd w:val="solid" w:color="FFFFFF" w:fill="FFFFFF"/>
          </w:tcPr>
          <w:p w14:paraId="025037B2"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Discharged</w:t>
            </w:r>
          </w:p>
        </w:tc>
      </w:tr>
      <w:tr w:rsidR="00C16047" w:rsidRPr="00021D1B" w14:paraId="56A7D62B" w14:textId="77777777" w:rsidTr="00784959">
        <w:tc>
          <w:tcPr>
            <w:tcW w:w="2410" w:type="dxa"/>
            <w:shd w:val="solid" w:color="FFFFFF" w:fill="FFFFFF"/>
          </w:tcPr>
          <w:p w14:paraId="6494F5F9"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41AD3DCE"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8(a)</w:t>
            </w:r>
          </w:p>
        </w:tc>
        <w:tc>
          <w:tcPr>
            <w:tcW w:w="2353" w:type="dxa"/>
            <w:shd w:val="solid" w:color="FFFFFF" w:fill="FFFFFF"/>
          </w:tcPr>
          <w:p w14:paraId="2E28D457"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CDN/21/0699</w:t>
            </w:r>
          </w:p>
        </w:tc>
        <w:tc>
          <w:tcPr>
            <w:tcW w:w="2353" w:type="dxa"/>
            <w:shd w:val="solid" w:color="FFFFFF" w:fill="FFFFFF"/>
          </w:tcPr>
          <w:p w14:paraId="6F66D289"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Discharged</w:t>
            </w:r>
          </w:p>
        </w:tc>
      </w:tr>
      <w:tr w:rsidR="00C16047" w:rsidRPr="00021D1B" w14:paraId="7EB9624D" w14:textId="77777777" w:rsidTr="00784959">
        <w:tc>
          <w:tcPr>
            <w:tcW w:w="2410" w:type="dxa"/>
            <w:shd w:val="solid" w:color="FFFFFF" w:fill="FFFFFF"/>
          </w:tcPr>
          <w:p w14:paraId="7FD007F5"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 xml:space="preserve">Discharge of Condition </w:t>
            </w:r>
          </w:p>
        </w:tc>
        <w:tc>
          <w:tcPr>
            <w:tcW w:w="2295" w:type="dxa"/>
            <w:shd w:val="solid" w:color="FFFFFF" w:fill="FFFFFF"/>
          </w:tcPr>
          <w:p w14:paraId="6ACE4820"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 xml:space="preserve">9 </w:t>
            </w:r>
          </w:p>
        </w:tc>
        <w:tc>
          <w:tcPr>
            <w:tcW w:w="2353" w:type="dxa"/>
            <w:shd w:val="solid" w:color="FFFFFF" w:fill="FFFFFF"/>
          </w:tcPr>
          <w:p w14:paraId="06B1D2DD"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CDN/21/0285</w:t>
            </w:r>
          </w:p>
        </w:tc>
        <w:tc>
          <w:tcPr>
            <w:tcW w:w="2353" w:type="dxa"/>
            <w:shd w:val="solid" w:color="FFFFFF" w:fill="FFFFFF"/>
          </w:tcPr>
          <w:p w14:paraId="6EF316AA"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Discharged</w:t>
            </w:r>
          </w:p>
        </w:tc>
      </w:tr>
      <w:tr w:rsidR="00C16047" w:rsidRPr="00021D1B" w14:paraId="377922BA" w14:textId="77777777" w:rsidTr="00784959">
        <w:tc>
          <w:tcPr>
            <w:tcW w:w="2410" w:type="dxa"/>
            <w:shd w:val="solid" w:color="FFFFFF" w:fill="FFFFFF"/>
          </w:tcPr>
          <w:p w14:paraId="28FD2F91"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14169071"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10</w:t>
            </w:r>
          </w:p>
        </w:tc>
        <w:tc>
          <w:tcPr>
            <w:tcW w:w="2353" w:type="dxa"/>
            <w:shd w:val="solid" w:color="FFFFFF" w:fill="FFFFFF"/>
          </w:tcPr>
          <w:p w14:paraId="40AFEC75"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CDN/21/0629</w:t>
            </w:r>
          </w:p>
        </w:tc>
        <w:tc>
          <w:tcPr>
            <w:tcW w:w="2353" w:type="dxa"/>
            <w:shd w:val="solid" w:color="FFFFFF" w:fill="FFFFFF"/>
          </w:tcPr>
          <w:p w14:paraId="380F2131"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Discharged</w:t>
            </w:r>
          </w:p>
        </w:tc>
      </w:tr>
      <w:bookmarkEnd w:id="4"/>
      <w:tr w:rsidR="00C16047" w:rsidRPr="00021D1B" w14:paraId="16C104B6" w14:textId="77777777" w:rsidTr="00784959">
        <w:tc>
          <w:tcPr>
            <w:tcW w:w="2410" w:type="dxa"/>
            <w:shd w:val="solid" w:color="FFFFFF" w:fill="FFFFFF"/>
          </w:tcPr>
          <w:p w14:paraId="3D360FD0"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5E097B06"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11a</w:t>
            </w:r>
          </w:p>
        </w:tc>
        <w:tc>
          <w:tcPr>
            <w:tcW w:w="2353" w:type="dxa"/>
            <w:shd w:val="solid" w:color="FFFFFF" w:fill="FFFFFF"/>
          </w:tcPr>
          <w:p w14:paraId="2CC17491"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CDN/21/0762</w:t>
            </w:r>
          </w:p>
        </w:tc>
        <w:tc>
          <w:tcPr>
            <w:tcW w:w="2353" w:type="dxa"/>
            <w:shd w:val="solid" w:color="FFFFFF" w:fill="FFFFFF"/>
          </w:tcPr>
          <w:p w14:paraId="14A19AEC"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Discharged</w:t>
            </w:r>
          </w:p>
        </w:tc>
      </w:tr>
      <w:tr w:rsidR="00C16047" w:rsidRPr="00021D1B" w14:paraId="3918D021" w14:textId="77777777" w:rsidTr="00784959">
        <w:tc>
          <w:tcPr>
            <w:tcW w:w="2410" w:type="dxa"/>
            <w:shd w:val="solid" w:color="FFFFFF" w:fill="FFFFFF"/>
          </w:tcPr>
          <w:p w14:paraId="05DE7DB5"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 xml:space="preserve">Discharge of Condition </w:t>
            </w:r>
          </w:p>
        </w:tc>
        <w:tc>
          <w:tcPr>
            <w:tcW w:w="2295" w:type="dxa"/>
            <w:shd w:val="solid" w:color="FFFFFF" w:fill="FFFFFF"/>
          </w:tcPr>
          <w:p w14:paraId="43893616"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12</w:t>
            </w:r>
          </w:p>
        </w:tc>
        <w:tc>
          <w:tcPr>
            <w:tcW w:w="2353" w:type="dxa"/>
            <w:shd w:val="solid" w:color="FFFFFF" w:fill="FFFFFF"/>
          </w:tcPr>
          <w:p w14:paraId="01ECBFB7"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CDN/21/0763</w:t>
            </w:r>
          </w:p>
        </w:tc>
        <w:tc>
          <w:tcPr>
            <w:tcW w:w="2353" w:type="dxa"/>
            <w:shd w:val="solid" w:color="FFFFFF" w:fill="FFFFFF"/>
          </w:tcPr>
          <w:p w14:paraId="72837B29"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Discharged</w:t>
            </w:r>
          </w:p>
        </w:tc>
      </w:tr>
      <w:tr w:rsidR="00C16047" w:rsidRPr="00021D1B" w14:paraId="736FEFC1" w14:textId="77777777" w:rsidTr="00784959">
        <w:tc>
          <w:tcPr>
            <w:tcW w:w="2410" w:type="dxa"/>
            <w:shd w:val="solid" w:color="FFFFFF" w:fill="FFFFFF"/>
          </w:tcPr>
          <w:p w14:paraId="07F552B1"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6971F577"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 xml:space="preserve">16 </w:t>
            </w:r>
          </w:p>
        </w:tc>
        <w:tc>
          <w:tcPr>
            <w:tcW w:w="2353" w:type="dxa"/>
            <w:shd w:val="solid" w:color="FFFFFF" w:fill="FFFFFF"/>
          </w:tcPr>
          <w:p w14:paraId="53E2B3AA"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CDN/21/0568 </w:t>
            </w:r>
          </w:p>
        </w:tc>
        <w:tc>
          <w:tcPr>
            <w:tcW w:w="2353" w:type="dxa"/>
            <w:shd w:val="solid" w:color="FFFFFF" w:fill="FFFFFF"/>
          </w:tcPr>
          <w:p w14:paraId="3B136E01"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Discharged</w:t>
            </w:r>
          </w:p>
        </w:tc>
      </w:tr>
      <w:tr w:rsidR="00C16047" w:rsidRPr="00021D1B" w14:paraId="2DCE9931" w14:textId="77777777" w:rsidTr="00784959">
        <w:tc>
          <w:tcPr>
            <w:tcW w:w="2410" w:type="dxa"/>
            <w:shd w:val="solid" w:color="FFFFFF" w:fill="FFFFFF"/>
          </w:tcPr>
          <w:p w14:paraId="284DC5B0"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4AA5AD1B"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17</w:t>
            </w:r>
          </w:p>
        </w:tc>
        <w:tc>
          <w:tcPr>
            <w:tcW w:w="2353" w:type="dxa"/>
            <w:shd w:val="solid" w:color="FFFFFF" w:fill="FFFFFF"/>
          </w:tcPr>
          <w:p w14:paraId="50EEB92D"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CDN/21/0568 </w:t>
            </w:r>
          </w:p>
        </w:tc>
        <w:tc>
          <w:tcPr>
            <w:tcW w:w="2353" w:type="dxa"/>
            <w:shd w:val="solid" w:color="FFFFFF" w:fill="FFFFFF"/>
          </w:tcPr>
          <w:p w14:paraId="7142E16A"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Discharged</w:t>
            </w:r>
          </w:p>
        </w:tc>
      </w:tr>
      <w:tr w:rsidR="00C16047" w:rsidRPr="00021D1B" w14:paraId="2BE2BBA3" w14:textId="77777777" w:rsidTr="00784959">
        <w:tc>
          <w:tcPr>
            <w:tcW w:w="2410" w:type="dxa"/>
            <w:shd w:val="solid" w:color="FFFFFF" w:fill="FFFFFF"/>
          </w:tcPr>
          <w:p w14:paraId="69D7C60A"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15D5544A"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21</w:t>
            </w:r>
          </w:p>
        </w:tc>
        <w:tc>
          <w:tcPr>
            <w:tcW w:w="2353" w:type="dxa"/>
            <w:shd w:val="solid" w:color="FFFFFF" w:fill="FFFFFF"/>
          </w:tcPr>
          <w:p w14:paraId="340F4884"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CDN/21/0636</w:t>
            </w:r>
          </w:p>
        </w:tc>
        <w:tc>
          <w:tcPr>
            <w:tcW w:w="2353" w:type="dxa"/>
            <w:shd w:val="solid" w:color="FFFFFF" w:fill="FFFFFF"/>
          </w:tcPr>
          <w:p w14:paraId="495DBB2E"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Discharged</w:t>
            </w:r>
          </w:p>
        </w:tc>
      </w:tr>
      <w:tr w:rsidR="00C16047" w:rsidRPr="00021D1B" w14:paraId="63994EF3" w14:textId="77777777" w:rsidTr="00784959">
        <w:tc>
          <w:tcPr>
            <w:tcW w:w="2410" w:type="dxa"/>
            <w:shd w:val="solid" w:color="FFFFFF" w:fill="FFFFFF"/>
          </w:tcPr>
          <w:p w14:paraId="34453395"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 xml:space="preserve">Discharge of Condition </w:t>
            </w:r>
          </w:p>
        </w:tc>
        <w:tc>
          <w:tcPr>
            <w:tcW w:w="2295" w:type="dxa"/>
            <w:shd w:val="solid" w:color="FFFFFF" w:fill="FFFFFF"/>
          </w:tcPr>
          <w:p w14:paraId="5DD8AD06"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22(a)</w:t>
            </w:r>
          </w:p>
        </w:tc>
        <w:tc>
          <w:tcPr>
            <w:tcW w:w="2353" w:type="dxa"/>
            <w:shd w:val="solid" w:color="FFFFFF" w:fill="FFFFFF"/>
          </w:tcPr>
          <w:p w14:paraId="5C72AD79"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CDN/21/0507</w:t>
            </w:r>
          </w:p>
        </w:tc>
        <w:tc>
          <w:tcPr>
            <w:tcW w:w="2353" w:type="dxa"/>
            <w:shd w:val="solid" w:color="FFFFFF" w:fill="FFFFFF"/>
          </w:tcPr>
          <w:p w14:paraId="3675E32F"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Discharged</w:t>
            </w:r>
          </w:p>
        </w:tc>
      </w:tr>
      <w:tr w:rsidR="00C16047" w:rsidRPr="00021D1B" w14:paraId="27C6ADD3" w14:textId="77777777" w:rsidTr="00784959">
        <w:tc>
          <w:tcPr>
            <w:tcW w:w="2410" w:type="dxa"/>
            <w:shd w:val="solid" w:color="FFFFFF" w:fill="FFFFFF"/>
          </w:tcPr>
          <w:p w14:paraId="0B76A80E"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6219EA84"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24</w:t>
            </w:r>
          </w:p>
        </w:tc>
        <w:tc>
          <w:tcPr>
            <w:tcW w:w="2353" w:type="dxa"/>
            <w:shd w:val="solid" w:color="FFFFFF" w:fill="FFFFFF"/>
          </w:tcPr>
          <w:p w14:paraId="1746A418"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CDN/22/0706</w:t>
            </w:r>
          </w:p>
        </w:tc>
        <w:tc>
          <w:tcPr>
            <w:tcW w:w="2353" w:type="dxa"/>
            <w:shd w:val="solid" w:color="FFFFFF" w:fill="FFFFFF"/>
          </w:tcPr>
          <w:p w14:paraId="0C11F3E7"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Discharged</w:t>
            </w:r>
          </w:p>
        </w:tc>
      </w:tr>
      <w:tr w:rsidR="00C16047" w:rsidRPr="00021D1B" w14:paraId="2405F5C1" w14:textId="77777777" w:rsidTr="00784959">
        <w:tc>
          <w:tcPr>
            <w:tcW w:w="2410" w:type="dxa"/>
            <w:shd w:val="solid" w:color="FFFFFF" w:fill="FFFFFF"/>
          </w:tcPr>
          <w:p w14:paraId="0C074761"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 xml:space="preserve">Discharge of Condition </w:t>
            </w:r>
          </w:p>
        </w:tc>
        <w:tc>
          <w:tcPr>
            <w:tcW w:w="2295" w:type="dxa"/>
            <w:shd w:val="solid" w:color="FFFFFF" w:fill="FFFFFF"/>
          </w:tcPr>
          <w:p w14:paraId="0E4A11E8"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33</w:t>
            </w:r>
          </w:p>
        </w:tc>
        <w:tc>
          <w:tcPr>
            <w:tcW w:w="2353" w:type="dxa"/>
            <w:shd w:val="solid" w:color="FFFFFF" w:fill="FFFFFF"/>
          </w:tcPr>
          <w:p w14:paraId="4A9DB790"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CDN/21/0380</w:t>
            </w:r>
          </w:p>
        </w:tc>
        <w:tc>
          <w:tcPr>
            <w:tcW w:w="2353" w:type="dxa"/>
            <w:shd w:val="solid" w:color="FFFFFF" w:fill="FFFFFF"/>
          </w:tcPr>
          <w:p w14:paraId="1F97F7B1"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 xml:space="preserve">Discharged </w:t>
            </w:r>
          </w:p>
        </w:tc>
      </w:tr>
      <w:tr w:rsidR="00C16047" w:rsidRPr="00021D1B" w14:paraId="2A151B05" w14:textId="77777777" w:rsidTr="00784959">
        <w:tc>
          <w:tcPr>
            <w:tcW w:w="2410" w:type="dxa"/>
            <w:shd w:val="solid" w:color="FFFFFF" w:fill="FFFFFF"/>
          </w:tcPr>
          <w:p w14:paraId="13B1A649" w14:textId="77777777" w:rsidR="00C16047" w:rsidRPr="00A8055C" w:rsidRDefault="00C16047" w:rsidP="00784959">
            <w:pPr>
              <w:pStyle w:val="TableText"/>
              <w:rPr>
                <w:rFonts w:asciiTheme="minorHAnsi" w:hAnsiTheme="minorHAnsi" w:cstheme="minorHAnsi"/>
              </w:rPr>
            </w:pPr>
            <w:bookmarkStart w:id="5" w:name="_Hlk104377620"/>
            <w:r w:rsidRPr="00A8055C">
              <w:rPr>
                <w:rFonts w:asciiTheme="minorHAnsi" w:hAnsiTheme="minorHAnsi" w:cstheme="minorHAnsi"/>
              </w:rPr>
              <w:t xml:space="preserve">Discharge of Condition </w:t>
            </w:r>
          </w:p>
        </w:tc>
        <w:tc>
          <w:tcPr>
            <w:tcW w:w="2295" w:type="dxa"/>
            <w:shd w:val="solid" w:color="FFFFFF" w:fill="FFFFFF"/>
          </w:tcPr>
          <w:p w14:paraId="214508B3"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38</w:t>
            </w:r>
          </w:p>
        </w:tc>
        <w:tc>
          <w:tcPr>
            <w:tcW w:w="2353" w:type="dxa"/>
            <w:shd w:val="solid" w:color="FFFFFF" w:fill="FFFFFF"/>
          </w:tcPr>
          <w:p w14:paraId="706B8E1F"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CDN/21/0285</w:t>
            </w:r>
          </w:p>
        </w:tc>
        <w:tc>
          <w:tcPr>
            <w:tcW w:w="2353" w:type="dxa"/>
            <w:shd w:val="solid" w:color="FFFFFF" w:fill="FFFFFF"/>
          </w:tcPr>
          <w:p w14:paraId="693825F5"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Discharged</w:t>
            </w:r>
          </w:p>
        </w:tc>
      </w:tr>
      <w:bookmarkEnd w:id="5"/>
      <w:tr w:rsidR="00C16047" w:rsidRPr="00021D1B" w14:paraId="5F311A89" w14:textId="77777777" w:rsidTr="00784959">
        <w:tc>
          <w:tcPr>
            <w:tcW w:w="2410" w:type="dxa"/>
            <w:shd w:val="solid" w:color="FFFFFF" w:fill="FFFFFF"/>
          </w:tcPr>
          <w:p w14:paraId="06BA61B1"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374272BB"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38(b)</w:t>
            </w:r>
          </w:p>
        </w:tc>
        <w:tc>
          <w:tcPr>
            <w:tcW w:w="2353" w:type="dxa"/>
            <w:shd w:val="solid" w:color="FFFFFF" w:fill="FFFFFF"/>
          </w:tcPr>
          <w:p w14:paraId="0B3848F4"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CDN/22/0359</w:t>
            </w:r>
          </w:p>
        </w:tc>
        <w:tc>
          <w:tcPr>
            <w:tcW w:w="2353" w:type="dxa"/>
            <w:shd w:val="solid" w:color="FFFFFF" w:fill="FFFFFF"/>
          </w:tcPr>
          <w:p w14:paraId="09536407"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Discharged</w:t>
            </w:r>
          </w:p>
        </w:tc>
      </w:tr>
      <w:tr w:rsidR="00C16047" w:rsidRPr="00021D1B" w14:paraId="03A5E67F" w14:textId="77777777" w:rsidTr="00784959">
        <w:tc>
          <w:tcPr>
            <w:tcW w:w="2410" w:type="dxa"/>
            <w:shd w:val="solid" w:color="FFFFFF" w:fill="FFFFFF"/>
          </w:tcPr>
          <w:p w14:paraId="79D3EA3C"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Non-Material Amendment</w:t>
            </w:r>
          </w:p>
        </w:tc>
        <w:tc>
          <w:tcPr>
            <w:tcW w:w="2295" w:type="dxa"/>
            <w:shd w:val="solid" w:color="FFFFFF" w:fill="FFFFFF"/>
          </w:tcPr>
          <w:p w14:paraId="51CDF249" w14:textId="77777777" w:rsidR="00C16047" w:rsidRPr="00A8055C" w:rsidRDefault="00C16047" w:rsidP="00784959">
            <w:pPr>
              <w:pStyle w:val="TableText"/>
              <w:rPr>
                <w:rFonts w:asciiTheme="minorHAnsi" w:hAnsiTheme="minorHAnsi" w:cstheme="minorHAnsi"/>
              </w:rPr>
            </w:pPr>
          </w:p>
        </w:tc>
        <w:tc>
          <w:tcPr>
            <w:tcW w:w="2353" w:type="dxa"/>
            <w:shd w:val="solid" w:color="FFFFFF" w:fill="FFFFFF"/>
          </w:tcPr>
          <w:p w14:paraId="64D4C956"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131328/NMC/2021 </w:t>
            </w:r>
          </w:p>
        </w:tc>
        <w:tc>
          <w:tcPr>
            <w:tcW w:w="2353" w:type="dxa"/>
            <w:shd w:val="solid" w:color="FFFFFF" w:fill="FFFFFF"/>
          </w:tcPr>
          <w:p w14:paraId="523CDAE2"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Approved</w:t>
            </w:r>
          </w:p>
        </w:tc>
      </w:tr>
      <w:tr w:rsidR="00C16047" w:rsidRPr="00021D1B" w14:paraId="46307F6C" w14:textId="77777777" w:rsidTr="00784959">
        <w:tc>
          <w:tcPr>
            <w:tcW w:w="2410" w:type="dxa"/>
            <w:shd w:val="solid" w:color="FFFFFF" w:fill="FFFFFF"/>
          </w:tcPr>
          <w:p w14:paraId="0E885A2D"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 xml:space="preserve">Non-Material Amendment </w:t>
            </w:r>
          </w:p>
        </w:tc>
        <w:tc>
          <w:tcPr>
            <w:tcW w:w="2295" w:type="dxa"/>
            <w:shd w:val="solid" w:color="FFFFFF" w:fill="FFFFFF"/>
          </w:tcPr>
          <w:p w14:paraId="1FF82121" w14:textId="77777777" w:rsidR="00C16047" w:rsidRPr="00A8055C" w:rsidRDefault="00C16047" w:rsidP="00784959">
            <w:pPr>
              <w:pStyle w:val="TableText"/>
              <w:rPr>
                <w:rFonts w:asciiTheme="minorHAnsi" w:hAnsiTheme="minorHAnsi" w:cstheme="minorHAnsi"/>
              </w:rPr>
            </w:pPr>
          </w:p>
        </w:tc>
        <w:tc>
          <w:tcPr>
            <w:tcW w:w="2353" w:type="dxa"/>
            <w:shd w:val="solid" w:color="FFFFFF" w:fill="FFFFFF"/>
          </w:tcPr>
          <w:p w14:paraId="0D1BABFC"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131607/NMC/2021 </w:t>
            </w:r>
          </w:p>
        </w:tc>
        <w:tc>
          <w:tcPr>
            <w:tcW w:w="2353" w:type="dxa"/>
            <w:shd w:val="solid" w:color="FFFFFF" w:fill="FFFFFF"/>
          </w:tcPr>
          <w:p w14:paraId="79A1907A"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 xml:space="preserve">Approved </w:t>
            </w:r>
          </w:p>
        </w:tc>
      </w:tr>
      <w:tr w:rsidR="00C16047" w:rsidRPr="00021D1B" w14:paraId="7BA0E345" w14:textId="77777777" w:rsidTr="00784959">
        <w:tc>
          <w:tcPr>
            <w:tcW w:w="2410" w:type="dxa"/>
            <w:shd w:val="solid" w:color="FFFFFF" w:fill="FFFFFF"/>
          </w:tcPr>
          <w:p w14:paraId="4D9529AD"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Non-Material Amendment</w:t>
            </w:r>
          </w:p>
        </w:tc>
        <w:tc>
          <w:tcPr>
            <w:tcW w:w="2295" w:type="dxa"/>
            <w:shd w:val="solid" w:color="FFFFFF" w:fill="FFFFFF"/>
          </w:tcPr>
          <w:p w14:paraId="6E6CAAB6" w14:textId="77777777" w:rsidR="00C16047" w:rsidRPr="00A8055C" w:rsidRDefault="00C16047" w:rsidP="00784959">
            <w:pPr>
              <w:pStyle w:val="TableText"/>
              <w:rPr>
                <w:rFonts w:asciiTheme="minorHAnsi" w:hAnsiTheme="minorHAnsi" w:cstheme="minorHAnsi"/>
              </w:rPr>
            </w:pPr>
          </w:p>
        </w:tc>
        <w:tc>
          <w:tcPr>
            <w:tcW w:w="2353" w:type="dxa"/>
            <w:shd w:val="solid" w:color="FFFFFF" w:fill="FFFFFF"/>
          </w:tcPr>
          <w:p w14:paraId="59DDF24A"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134708/NMC/2022</w:t>
            </w:r>
          </w:p>
        </w:tc>
        <w:tc>
          <w:tcPr>
            <w:tcW w:w="2353" w:type="dxa"/>
            <w:shd w:val="solid" w:color="FFFFFF" w:fill="FFFFFF"/>
          </w:tcPr>
          <w:p w14:paraId="32A4E98F"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Approved</w:t>
            </w:r>
          </w:p>
        </w:tc>
      </w:tr>
      <w:tr w:rsidR="00C16047" w:rsidRPr="00021D1B" w14:paraId="5318A32C" w14:textId="77777777" w:rsidTr="00784959">
        <w:tc>
          <w:tcPr>
            <w:tcW w:w="2410" w:type="dxa"/>
            <w:shd w:val="solid" w:color="FFFFFF" w:fill="FFFFFF"/>
          </w:tcPr>
          <w:p w14:paraId="663BC37A"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Minor Material Amendment</w:t>
            </w:r>
          </w:p>
        </w:tc>
        <w:tc>
          <w:tcPr>
            <w:tcW w:w="2295" w:type="dxa"/>
            <w:shd w:val="solid" w:color="FFFFFF" w:fill="FFFFFF"/>
          </w:tcPr>
          <w:p w14:paraId="1DC71170" w14:textId="77777777" w:rsidR="00C16047" w:rsidRPr="00A8055C" w:rsidRDefault="00C16047" w:rsidP="00784959">
            <w:pPr>
              <w:pStyle w:val="TableText"/>
              <w:rPr>
                <w:rFonts w:asciiTheme="minorHAnsi" w:hAnsiTheme="minorHAnsi" w:cstheme="minorHAnsi"/>
              </w:rPr>
            </w:pPr>
          </w:p>
        </w:tc>
        <w:tc>
          <w:tcPr>
            <w:tcW w:w="2353" w:type="dxa"/>
            <w:shd w:val="solid" w:color="FFFFFF" w:fill="FFFFFF"/>
          </w:tcPr>
          <w:p w14:paraId="78F4C1A9"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131634/JO/2021</w:t>
            </w:r>
          </w:p>
        </w:tc>
        <w:tc>
          <w:tcPr>
            <w:tcW w:w="2353" w:type="dxa"/>
            <w:shd w:val="solid" w:color="FFFFFF" w:fill="FFFFFF"/>
          </w:tcPr>
          <w:p w14:paraId="60B677A3" w14:textId="77777777" w:rsidR="00C16047" w:rsidRPr="00A8055C" w:rsidRDefault="00C16047" w:rsidP="00784959">
            <w:pPr>
              <w:pStyle w:val="TableText"/>
              <w:rPr>
                <w:rFonts w:asciiTheme="minorHAnsi" w:hAnsiTheme="minorHAnsi" w:cstheme="minorHAnsi"/>
              </w:rPr>
            </w:pPr>
            <w:r w:rsidRPr="00A8055C">
              <w:rPr>
                <w:rFonts w:asciiTheme="minorHAnsi" w:hAnsiTheme="minorHAnsi" w:cstheme="minorHAnsi"/>
              </w:rPr>
              <w:t>Approved</w:t>
            </w:r>
          </w:p>
        </w:tc>
      </w:tr>
    </w:tbl>
    <w:p w14:paraId="2E419951" w14:textId="773E6EFA" w:rsidR="00977AA5" w:rsidRDefault="00A86FA4" w:rsidP="00784959">
      <w:r>
        <w:br/>
      </w:r>
      <w:r w:rsidR="00977AA5">
        <w:t xml:space="preserve">Construction commenced on site </w:t>
      </w:r>
      <w:r w:rsidR="00784959">
        <w:t>early 2022 and</w:t>
      </w:r>
      <w:r w:rsidR="004602DE">
        <w:t xml:space="preserve"> is anticipated to be completed in </w:t>
      </w:r>
      <w:r>
        <w:t xml:space="preserve">mid-2024. </w:t>
      </w:r>
    </w:p>
    <w:p w14:paraId="1CA994CC" w14:textId="4EB11908" w:rsidR="00C16047" w:rsidRDefault="00C16047" w:rsidP="00C16047">
      <w:pPr>
        <w:pStyle w:val="Heading2"/>
      </w:pPr>
      <w:r>
        <w:t>Proposed Changes</w:t>
      </w:r>
    </w:p>
    <w:p w14:paraId="3013B5DA" w14:textId="34315EDD" w:rsidR="00C16047" w:rsidRDefault="00C16047" w:rsidP="00C16047">
      <w:r>
        <w:t xml:space="preserve">Since the approval of the planning application, the scheme has been subject to a process of </w:t>
      </w:r>
      <w:bookmarkStart w:id="6" w:name="_Hlk123743702"/>
      <w:r>
        <w:t>further detailed design development</w:t>
      </w:r>
      <w:bookmarkEnd w:id="6"/>
      <w:r>
        <w:t xml:space="preserve"> and review</w:t>
      </w:r>
      <w:r w:rsidR="00977AA5">
        <w:t>,</w:t>
      </w:r>
      <w:r>
        <w:t xml:space="preserve"> with input from the client team together with an experienced and comprehensive team of specialist consultants and </w:t>
      </w:r>
      <w:r w:rsidR="00A86FA4">
        <w:t>contractors.</w:t>
      </w:r>
      <w:r>
        <w:t xml:space="preserve"> This review and development process has resulted in a number of proposed </w:t>
      </w:r>
      <w:r w:rsidR="00C234A0">
        <w:t xml:space="preserve">amendments to the façade and elevations to </w:t>
      </w:r>
      <w:r>
        <w:t>enhanc</w:t>
      </w:r>
      <w:r w:rsidR="00C234A0">
        <w:t>e</w:t>
      </w:r>
      <w:r>
        <w:t xml:space="preserve"> the consented scheme, which are described below</w:t>
      </w:r>
      <w:r w:rsidR="00C234A0">
        <w:t>.</w:t>
      </w:r>
      <w:r w:rsidR="00C234A0" w:rsidRPr="00C234A0">
        <w:t xml:space="preserve"> </w:t>
      </w:r>
      <w:r w:rsidR="00C234A0">
        <w:t>The proposed minor amendments are described in greater detail within the enclosed Design &amp; Access Statement (doc ref. 10122-SHP-RP-S96A), prepared by Simpson Haugh.</w:t>
      </w:r>
      <w:r>
        <w:t xml:space="preserve"> </w:t>
      </w:r>
    </w:p>
    <w:p w14:paraId="0524E7B5" w14:textId="7D5F77ED" w:rsidR="00C234A0" w:rsidRDefault="00C234A0" w:rsidP="00C234A0">
      <w:pPr>
        <w:pStyle w:val="Heading3"/>
      </w:pPr>
      <w:r>
        <w:lastRenderedPageBreak/>
        <w:t>Rapid Vents</w:t>
      </w:r>
      <w:r w:rsidR="00196A0C">
        <w:t>:</w:t>
      </w:r>
    </w:p>
    <w:p w14:paraId="2FF3B138" w14:textId="77777777" w:rsidR="00784959" w:rsidRDefault="00784959" w:rsidP="00196A0C">
      <w:pPr>
        <w:pStyle w:val="Bullet1"/>
      </w:pPr>
      <w:r>
        <w:t xml:space="preserve">Design alteration of pivoting solid ventilators to pivoting clear glazed ventilators behind perforated metal screens to enhance the original design to achieve a visually lighter appearance and maximise views and natural light for residents. </w:t>
      </w:r>
    </w:p>
    <w:p w14:paraId="2DB72998" w14:textId="25C97BF9" w:rsidR="00C234A0" w:rsidRDefault="00784959" w:rsidP="00196A0C">
      <w:pPr>
        <w:pStyle w:val="Bullet1"/>
      </w:pPr>
      <w:r>
        <w:t xml:space="preserve">Further details can be found on page </w:t>
      </w:r>
      <w:r w:rsidR="00A86FA4">
        <w:t xml:space="preserve">4 </w:t>
      </w:r>
      <w:r>
        <w:t xml:space="preserve">of the enclosed Design &amp; Access Statement and </w:t>
      </w:r>
      <w:r w:rsidR="005E7CA5" w:rsidRPr="005E7CA5">
        <w:t>dwg ref. 10122-A-B5D9-G251-D-TY1-003 Rev 04</w:t>
      </w:r>
      <w:r w:rsidR="00A67745">
        <w:t xml:space="preserve">. </w:t>
      </w:r>
    </w:p>
    <w:p w14:paraId="28769CC1" w14:textId="16C95387" w:rsidR="00C234A0" w:rsidRDefault="00C234A0" w:rsidP="00C234A0">
      <w:pPr>
        <w:pStyle w:val="Heading3"/>
      </w:pPr>
      <w:r>
        <w:t>Inset Brick Banding to Level 02 Residential Garden</w:t>
      </w:r>
    </w:p>
    <w:p w14:paraId="278E7661" w14:textId="4AC74CC6" w:rsidR="00784959" w:rsidRDefault="00784959" w:rsidP="00196A0C">
      <w:pPr>
        <w:pStyle w:val="Bullet1"/>
      </w:pPr>
      <w:r>
        <w:t>Secondary brick banding around the perimeter of level 02 external residential garden increased and fixed glazing to level 02 crown reduced.</w:t>
      </w:r>
      <w:r w:rsidRPr="00A8055C">
        <w:rPr>
          <w:rFonts w:ascii="DIN-Light" w:hAnsi="DIN-Light" w:cs="DIN-Light"/>
          <w:color w:val="000000"/>
          <w:sz w:val="22"/>
          <w:szCs w:val="22"/>
        </w:rPr>
        <w:t xml:space="preserve"> </w:t>
      </w:r>
      <w:r w:rsidRPr="00A8055C">
        <w:t>Following further design and structural coordination, the level 02 slab has increased 315mm. As a result of this, the thickness of the brick banding around the terrace has increased from a height of 7 to 11 bricks and the clear fixed glazing to the terrace crown has reduced slightly in height to accommodate.</w:t>
      </w:r>
    </w:p>
    <w:p w14:paraId="47BA65ED" w14:textId="7DECD9A8" w:rsidR="00784959" w:rsidRDefault="00784959" w:rsidP="00196A0C">
      <w:pPr>
        <w:pStyle w:val="Bullet1"/>
      </w:pPr>
      <w:r>
        <w:t xml:space="preserve">Further details can be found on page </w:t>
      </w:r>
      <w:r w:rsidR="00A86FA4">
        <w:t xml:space="preserve">6 </w:t>
      </w:r>
      <w:r>
        <w:t xml:space="preserve">of the enclosed Design &amp; Access Statement and </w:t>
      </w:r>
      <w:r w:rsidR="005E7CA5">
        <w:t xml:space="preserve">dwg ref. </w:t>
      </w:r>
      <w:r w:rsidR="005E7CA5" w:rsidRPr="005E7CA5">
        <w:t>10122-A-B5D9-G251-D-TY3-003</w:t>
      </w:r>
      <w:r w:rsidR="00A67745">
        <w:t xml:space="preserve"> Rev 05. </w:t>
      </w:r>
    </w:p>
    <w:p w14:paraId="5328761D" w14:textId="1189F676" w:rsidR="00C234A0" w:rsidRDefault="00C234A0" w:rsidP="00784959">
      <w:pPr>
        <w:pStyle w:val="Heading3"/>
      </w:pPr>
      <w:r>
        <w:t>Wind Baffles</w:t>
      </w:r>
    </w:p>
    <w:p w14:paraId="50A84C87" w14:textId="638CBA8C" w:rsidR="00784959" w:rsidRDefault="00784959" w:rsidP="00196A0C">
      <w:pPr>
        <w:pStyle w:val="Bullet1"/>
      </w:pPr>
      <w:r w:rsidRPr="00C16047">
        <w:t>Omission of projecting external fins to the lower levels (Ground, Level 01 &amp; 02) of the South West Tower Elevation, as no longer required for wind mitigation.</w:t>
      </w:r>
      <w:r>
        <w:t xml:space="preserve"> Following construction of The Castings (located on Heyrod Street), Victoria House is sheltered from </w:t>
      </w:r>
      <w:r w:rsidRPr="00A8055C">
        <w:t>the south west wind direction</w:t>
      </w:r>
      <w:r>
        <w:t xml:space="preserve">, as per the enclosed </w:t>
      </w:r>
      <w:bookmarkStart w:id="7" w:name="_Hlk123744568"/>
      <w:r>
        <w:t>Wind Microclimate Assessment Report (prepared by gia)</w:t>
      </w:r>
      <w:r w:rsidRPr="00A8055C">
        <w:t xml:space="preserve">. </w:t>
      </w:r>
      <w:bookmarkEnd w:id="7"/>
      <w:r w:rsidRPr="00A8055C">
        <w:t>Therefore, the external perforated fin</w:t>
      </w:r>
      <w:r>
        <w:t>s</w:t>
      </w:r>
      <w:r w:rsidRPr="00A8055C">
        <w:t xml:space="preserve"> are no longer required</w:t>
      </w:r>
      <w:r>
        <w:t>.</w:t>
      </w:r>
    </w:p>
    <w:p w14:paraId="64F6912C" w14:textId="07449C1E" w:rsidR="00A86FA4" w:rsidRDefault="00A86FA4" w:rsidP="00196A0C">
      <w:pPr>
        <w:pStyle w:val="Bullet1"/>
      </w:pPr>
      <w:r>
        <w:t xml:space="preserve">Further details can be found on page 8 of the enclosed Design &amp; Access Statement and </w:t>
      </w:r>
      <w:r w:rsidR="00A67745">
        <w:t xml:space="preserve">dwg ref. </w:t>
      </w:r>
      <w:r w:rsidR="00A67745" w:rsidRPr="000013A1">
        <w:t>10122-A-B5D9-G251-D-TY7-003</w:t>
      </w:r>
      <w:r w:rsidR="00A67745">
        <w:t xml:space="preserve"> Rev 04</w:t>
      </w:r>
    </w:p>
    <w:p w14:paraId="173EAC3F" w14:textId="19501754" w:rsidR="00C234A0" w:rsidRDefault="00C234A0" w:rsidP="00784959">
      <w:pPr>
        <w:pStyle w:val="Heading3"/>
      </w:pPr>
      <w:r>
        <w:t>North East and North West Elevations</w:t>
      </w:r>
    </w:p>
    <w:p w14:paraId="309BB2C8" w14:textId="177D4948" w:rsidR="00C234A0" w:rsidRPr="00196A0C" w:rsidRDefault="00A86FA4" w:rsidP="00196A0C">
      <w:pPr>
        <w:pStyle w:val="Bullet1"/>
      </w:pPr>
      <w:r w:rsidRPr="00196A0C">
        <w:t>Following technical design development of the curtain wall system, the proposed elevations indicate additional horizontal transom details to the ground floor sliding doors, which is required to provide additional structural support. In both cases, the principles and materiality of the elevation design remain as indicated in the consented scheme.</w:t>
      </w:r>
    </w:p>
    <w:p w14:paraId="3C711CA2" w14:textId="5A328089" w:rsidR="00A86FA4" w:rsidRDefault="00A86FA4" w:rsidP="00196A0C">
      <w:pPr>
        <w:pStyle w:val="Bullet1"/>
      </w:pPr>
      <w:r>
        <w:t>Further details can be found on page 10 of the enclosed Design &amp; Access Statement</w:t>
      </w:r>
      <w:r w:rsidR="00A67745">
        <w:t xml:space="preserve">, dwg ref. </w:t>
      </w:r>
      <w:r w:rsidR="00A67745" w:rsidRPr="006D3F96">
        <w:t>10122-A-B5D9-G200-E-NE-003</w:t>
      </w:r>
      <w:r w:rsidR="00A67745">
        <w:t xml:space="preserve"> Rev 04 and dwg ref. </w:t>
      </w:r>
      <w:r w:rsidR="00A67745" w:rsidRPr="006D3F96">
        <w:t>10122-A-B5D9-G200-E-N</w:t>
      </w:r>
      <w:r w:rsidR="00A67745">
        <w:t>W</w:t>
      </w:r>
      <w:r w:rsidR="00A67745" w:rsidRPr="006D3F96">
        <w:t>-003</w:t>
      </w:r>
      <w:r w:rsidR="00A67745">
        <w:t xml:space="preserve"> Rev 04.</w:t>
      </w:r>
    </w:p>
    <w:p w14:paraId="7EE36217" w14:textId="0AF269B5" w:rsidR="00C234A0" w:rsidRDefault="00C234A0" w:rsidP="00C234A0">
      <w:pPr>
        <w:pStyle w:val="Heading3"/>
      </w:pPr>
      <w:r>
        <w:t>South East and South West Elevations</w:t>
      </w:r>
    </w:p>
    <w:p w14:paraId="0B8A5D50" w14:textId="77777777" w:rsidR="00A86FA4" w:rsidRPr="00A86FA4" w:rsidRDefault="00A86FA4" w:rsidP="00196A0C">
      <w:pPr>
        <w:pStyle w:val="Bullet1"/>
      </w:pPr>
      <w:r w:rsidRPr="00A86FA4">
        <w:t xml:space="preserve">Level 01 of the proposed South West and South East elevations have minor window type amendments as a result of further detailed coordination of the internal layout. The window types have changed from clear fixed glazing to rapid vents to suit the additional two apartments that were part of the previous amendments application. </w:t>
      </w:r>
    </w:p>
    <w:p w14:paraId="562A8B5F" w14:textId="77777777" w:rsidR="00A86FA4" w:rsidRPr="00A86FA4" w:rsidRDefault="00A86FA4" w:rsidP="00196A0C">
      <w:pPr>
        <w:pStyle w:val="Bullet1"/>
      </w:pPr>
      <w:r w:rsidRPr="00A86FA4">
        <w:t xml:space="preserve">Level 03 to 23 of the proposed South East elevation have minor window type amendments as a result of further detailed coordination with structure. An extra column was required therefore the window type changed from clear fixed glazing to a solid metal infill panel behind perforated metal screen. </w:t>
      </w:r>
    </w:p>
    <w:p w14:paraId="743702F7" w14:textId="39319607" w:rsidR="00C234A0" w:rsidRPr="00C234A0" w:rsidRDefault="00A86FA4" w:rsidP="00196A0C">
      <w:pPr>
        <w:pStyle w:val="Bullet1"/>
      </w:pPr>
      <w:r w:rsidRPr="00A86FA4">
        <w:t>Following technical design development of the curtain wall system, the proposed elevations indicate additional horizontal transom details to the ground floor sliding doors, which are required to provide additional structural support.</w:t>
      </w:r>
    </w:p>
    <w:p w14:paraId="7632D2AE" w14:textId="4719E1E6" w:rsidR="00C234A0" w:rsidRPr="00C234A0" w:rsidRDefault="00A86FA4" w:rsidP="00196A0C">
      <w:pPr>
        <w:pStyle w:val="Bullet1"/>
      </w:pPr>
      <w:r w:rsidRPr="00196A0C">
        <w:lastRenderedPageBreak/>
        <w:t>In both cases, the principles and materiality of the elevation design remain as indicated in the consented scheme.</w:t>
      </w:r>
    </w:p>
    <w:p w14:paraId="3F1A9A10" w14:textId="72BC149A" w:rsidR="00C16047" w:rsidRDefault="00A86FA4" w:rsidP="00196A0C">
      <w:pPr>
        <w:pStyle w:val="Bullet1"/>
      </w:pPr>
      <w:r>
        <w:t>Further details can be found on page 12 of the enclosed Design &amp; Access Statement</w:t>
      </w:r>
      <w:r w:rsidR="00A67745">
        <w:t xml:space="preserve">, dwg ref. </w:t>
      </w:r>
      <w:r w:rsidR="00A67745" w:rsidRPr="006D3F96">
        <w:t>10122-A-B5D9-G200-E-SE-003</w:t>
      </w:r>
      <w:r w:rsidR="00A67745">
        <w:t xml:space="preserve"> Rev 04 and dwg ref. </w:t>
      </w:r>
      <w:r w:rsidR="00A67745" w:rsidRPr="006D3F96">
        <w:t>10122-A-B5D9-G200-E-SW-003</w:t>
      </w:r>
      <w:r w:rsidR="00A67745">
        <w:t xml:space="preserve"> Rev 04. </w:t>
      </w:r>
    </w:p>
    <w:p w14:paraId="1DB43393" w14:textId="77777777" w:rsidR="00C1791A" w:rsidRDefault="00C1791A" w:rsidP="00C1791A">
      <w:pPr>
        <w:pStyle w:val="Heading2"/>
      </w:pPr>
      <w:r>
        <w:t xml:space="preserve">Consideration of the Application </w:t>
      </w:r>
    </w:p>
    <w:p w14:paraId="7EB91CE8" w14:textId="55AD515D" w:rsidR="00C1791A" w:rsidRDefault="00C1791A" w:rsidP="00C1791A">
      <w:r>
        <w:t>In accordance with the Planning Practice Guidance, there is no statutory definition of ‘non-material’. This is because it will be dependent on the context of the overall scheme – an amendment that is non-material in one context may be material in another. The local planning authority must be satisfied that the amendment sought is non-material in order to grant an application under section 96A of the Town and Country Planning Act 1990.</w:t>
      </w:r>
    </w:p>
    <w:p w14:paraId="50F46A81" w14:textId="407FF589" w:rsidR="00C1791A" w:rsidRPr="00C16047" w:rsidRDefault="00C1791A" w:rsidP="00C1791A">
      <w:r w:rsidRPr="00C1791A">
        <w:t>The proposal is deemed ‘non</w:t>
      </w:r>
      <w:r w:rsidR="00C234A0">
        <w:t>-</w:t>
      </w:r>
      <w:r w:rsidRPr="00C1791A">
        <w:t>material’ because the changes do not alter the overall principle of the use of the site – it will still remain as a residential tower with ground floor flexible commercial space and public realm. The proposed change</w:t>
      </w:r>
      <w:r>
        <w:t>s</w:t>
      </w:r>
      <w:r w:rsidRPr="00C1791A">
        <w:t xml:space="preserve"> </w:t>
      </w:r>
      <w:r w:rsidR="00086C74" w:rsidRPr="00C1791A">
        <w:t>maintain</w:t>
      </w:r>
      <w:r w:rsidRPr="00C1791A">
        <w:t xml:space="preserve"> the overall appearance originally approv</w:t>
      </w:r>
      <w:r w:rsidRPr="00086C74">
        <w:t xml:space="preserve">ed, with the proposed changes </w:t>
      </w:r>
      <w:r w:rsidR="00086C74" w:rsidRPr="00086C74">
        <w:t>based on further detailed design development.</w:t>
      </w:r>
      <w:r w:rsidR="00086C74">
        <w:t xml:space="preserve"> </w:t>
      </w:r>
    </w:p>
    <w:p w14:paraId="35D5F809" w14:textId="77777777" w:rsidR="00086C74" w:rsidRPr="003A0304" w:rsidRDefault="00086C74" w:rsidP="00086C74">
      <w:pPr>
        <w:pStyle w:val="Heading2"/>
        <w:rPr>
          <w:rFonts w:asciiTheme="minorHAnsi" w:hAnsiTheme="minorHAnsi" w:cstheme="minorHAnsi"/>
          <w:szCs w:val="22"/>
        </w:rPr>
      </w:pPr>
      <w:r w:rsidRPr="003A0304">
        <w:rPr>
          <w:rFonts w:asciiTheme="minorHAnsi" w:hAnsiTheme="minorHAnsi" w:cstheme="minorHAnsi"/>
          <w:szCs w:val="22"/>
        </w:rPr>
        <w:t>C</w:t>
      </w:r>
      <w:r w:rsidRPr="00086C74">
        <w:t xml:space="preserve">onclusion </w:t>
      </w:r>
    </w:p>
    <w:p w14:paraId="4A6C3216" w14:textId="2DC59FFF" w:rsidR="00C16047" w:rsidRPr="00086C74" w:rsidRDefault="00086C74" w:rsidP="00C21F02">
      <w:pPr>
        <w:rPr>
          <w:rFonts w:asciiTheme="minorHAnsi" w:hAnsiTheme="minorHAnsi" w:cstheme="minorHAnsi"/>
        </w:rPr>
      </w:pPr>
      <w:r w:rsidRPr="00086C74">
        <w:rPr>
          <w:rFonts w:asciiTheme="minorHAnsi" w:hAnsiTheme="minorHAnsi" w:cstheme="minorHAnsi"/>
        </w:rPr>
        <w:t>We trust that this submission satisfies the Council’s application validation requirements and will allow for the determination of the application. We look forward to receiving formal written notification to this effect in due course, however, should you have any queries or require any further information, please contact myself or my colleague Amy Gaskell (</w:t>
      </w:r>
      <w:hyperlink r:id="rId8" w:history="1">
        <w:r w:rsidRPr="00086C74">
          <w:rPr>
            <w:rStyle w:val="Hyperlink"/>
            <w:rFonts w:asciiTheme="minorHAnsi" w:hAnsiTheme="minorHAnsi" w:cstheme="minorHAnsi"/>
          </w:rPr>
          <w:t>amy.gaskell@turley.co.uk</w:t>
        </w:r>
      </w:hyperlink>
      <w:r w:rsidRPr="00086C74">
        <w:rPr>
          <w:rFonts w:asciiTheme="minorHAnsi" w:hAnsiTheme="minorHAnsi" w:cstheme="minorHAnsi"/>
        </w:rPr>
        <w:t>).</w:t>
      </w:r>
    </w:p>
    <w:p w14:paraId="1981E13B" w14:textId="1197D2BB" w:rsidR="00BC4B8C" w:rsidRDefault="00314F3C" w:rsidP="00086C74">
      <w:r w:rsidRPr="0088309B">
        <w:t>Yours sincerely</w:t>
      </w:r>
    </w:p>
    <w:p w14:paraId="2FEE8AF5" w14:textId="3A00CDFB" w:rsidR="00086C74" w:rsidRPr="00086C74" w:rsidRDefault="00086C74" w:rsidP="00086C74">
      <w:r>
        <w:rPr>
          <w:noProof/>
        </w:rPr>
        <w:drawing>
          <wp:inline distT="0" distB="0" distL="0" distR="0" wp14:anchorId="363ABD36" wp14:editId="7A235F02">
            <wp:extent cx="1298576" cy="469912"/>
            <wp:effectExtent l="0" t="0" r="0" b="635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332443" cy="482167"/>
                    </a:xfrm>
                    <a:prstGeom prst="rect">
                      <a:avLst/>
                    </a:prstGeom>
                  </pic:spPr>
                </pic:pic>
              </a:graphicData>
            </a:graphic>
          </wp:inline>
        </w:drawing>
      </w:r>
    </w:p>
    <w:p w14:paraId="26AA5938" w14:textId="77777777" w:rsidR="00801080" w:rsidRPr="0088309B" w:rsidRDefault="00BC4B8C" w:rsidP="00FD4ED8">
      <w:pPr>
        <w:pStyle w:val="NormalNoSpace"/>
        <w:rPr>
          <w:sz w:val="22"/>
          <w:szCs w:val="22"/>
        </w:rPr>
      </w:pPr>
      <w:r w:rsidRPr="0088309B">
        <w:rPr>
          <w:sz w:val="22"/>
          <w:szCs w:val="22"/>
        </w:rPr>
        <w:t>Will Hannah</w:t>
      </w:r>
    </w:p>
    <w:p w14:paraId="702D8971" w14:textId="77777777" w:rsidR="00BC4B8C" w:rsidRPr="0088309B" w:rsidRDefault="00BC4B8C" w:rsidP="00BC4B8C">
      <w:pPr>
        <w:rPr>
          <w:b/>
          <w:sz w:val="22"/>
          <w:szCs w:val="22"/>
        </w:rPr>
      </w:pPr>
      <w:r>
        <w:rPr>
          <w:b/>
          <w:sz w:val="22"/>
          <w:szCs w:val="22"/>
        </w:rPr>
        <w:t>Assistant Planner</w:t>
      </w:r>
    </w:p>
    <w:p w14:paraId="1DFE9490" w14:textId="6A8F2EB9" w:rsidR="004474D6" w:rsidRDefault="00BC4B8C" w:rsidP="000676FA">
      <w:pPr>
        <w:rPr>
          <w:sz w:val="22"/>
          <w:szCs w:val="22"/>
        </w:rPr>
      </w:pPr>
      <w:r>
        <w:rPr>
          <w:sz w:val="22"/>
          <w:szCs w:val="22"/>
        </w:rPr>
        <w:t>will.hannah@turley.co.uk</w:t>
      </w:r>
    </w:p>
    <w:p w14:paraId="12005650" w14:textId="289EF9F2" w:rsidR="005C4BEC" w:rsidRDefault="005C4BEC" w:rsidP="005C4BEC">
      <w:pPr>
        <w:tabs>
          <w:tab w:val="left" w:pos="2599"/>
        </w:tabs>
        <w:rPr>
          <w:sz w:val="22"/>
          <w:szCs w:val="22"/>
        </w:rPr>
      </w:pPr>
      <w:r>
        <w:rPr>
          <w:sz w:val="22"/>
          <w:szCs w:val="22"/>
        </w:rPr>
        <w:tab/>
      </w:r>
    </w:p>
    <w:p w14:paraId="42576EEE" w14:textId="2F4776EE" w:rsidR="005C4BEC" w:rsidRDefault="005C4BEC" w:rsidP="005C4BEC">
      <w:pPr>
        <w:tabs>
          <w:tab w:val="left" w:pos="2599"/>
        </w:tabs>
        <w:rPr>
          <w:sz w:val="22"/>
          <w:szCs w:val="22"/>
        </w:rPr>
      </w:pPr>
    </w:p>
    <w:p w14:paraId="63AA5376" w14:textId="7206434F" w:rsidR="005C4BEC" w:rsidRDefault="005C4BEC" w:rsidP="005C4BEC">
      <w:pPr>
        <w:pStyle w:val="Heading1"/>
      </w:pPr>
      <w:r>
        <w:lastRenderedPageBreak/>
        <w:t xml:space="preserve">Appendix 1: </w:t>
      </w:r>
      <w:r>
        <w:tab/>
      </w:r>
      <w:r w:rsidR="005E7CA5">
        <w:t>Revised</w:t>
      </w:r>
      <w:r>
        <w:t xml:space="preserve"> Plans</w:t>
      </w:r>
    </w:p>
    <w:tbl>
      <w:tblPr>
        <w:tblW w:w="9411"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2352"/>
        <w:gridCol w:w="2353"/>
        <w:gridCol w:w="2203"/>
        <w:gridCol w:w="2503"/>
      </w:tblGrid>
      <w:tr w:rsidR="005C4BEC" w14:paraId="2CD9DEC9" w14:textId="77777777" w:rsidTr="00784959">
        <w:tc>
          <w:tcPr>
            <w:tcW w:w="2352" w:type="dxa"/>
            <w:shd w:val="solid" w:color="616F7C" w:fill="616F7C"/>
          </w:tcPr>
          <w:p w14:paraId="46B55F60" w14:textId="77777777" w:rsidR="005C4BEC" w:rsidRDefault="005C4BEC" w:rsidP="00784959">
            <w:pPr>
              <w:pStyle w:val="TableHeading"/>
            </w:pPr>
            <w:r>
              <w:t xml:space="preserve">Drawing Title </w:t>
            </w:r>
          </w:p>
        </w:tc>
        <w:tc>
          <w:tcPr>
            <w:tcW w:w="2353" w:type="dxa"/>
            <w:shd w:val="solid" w:color="616F7C" w:fill="616F7C"/>
          </w:tcPr>
          <w:p w14:paraId="3718D033" w14:textId="77777777" w:rsidR="005C4BEC" w:rsidRDefault="005C4BEC" w:rsidP="00784959">
            <w:pPr>
              <w:pStyle w:val="TableHeading"/>
            </w:pPr>
            <w:r>
              <w:t xml:space="preserve">Approved Drawing </w:t>
            </w:r>
          </w:p>
        </w:tc>
        <w:tc>
          <w:tcPr>
            <w:tcW w:w="2203" w:type="dxa"/>
            <w:shd w:val="solid" w:color="616F7C" w:fill="616F7C"/>
          </w:tcPr>
          <w:p w14:paraId="4DF804B3" w14:textId="77777777" w:rsidR="005C4BEC" w:rsidRDefault="005C4BEC" w:rsidP="00784959">
            <w:pPr>
              <w:pStyle w:val="TableHeading"/>
            </w:pPr>
            <w:r>
              <w:t>Author</w:t>
            </w:r>
          </w:p>
        </w:tc>
        <w:tc>
          <w:tcPr>
            <w:tcW w:w="2503" w:type="dxa"/>
            <w:shd w:val="solid" w:color="616F7C" w:fill="616F7C"/>
          </w:tcPr>
          <w:p w14:paraId="3ED92E81" w14:textId="77777777" w:rsidR="005C4BEC" w:rsidRDefault="005C4BEC" w:rsidP="00784959">
            <w:pPr>
              <w:pStyle w:val="TableHeading"/>
            </w:pPr>
            <w:r>
              <w:t xml:space="preserve">Updated Drawing </w:t>
            </w:r>
          </w:p>
        </w:tc>
      </w:tr>
      <w:tr w:rsidR="005C4BEC" w:rsidRPr="003A0304" w14:paraId="3158DD5F" w14:textId="77777777" w:rsidTr="00784959">
        <w:tc>
          <w:tcPr>
            <w:tcW w:w="2352" w:type="dxa"/>
            <w:shd w:val="solid" w:color="FFFFFF" w:fill="FFFFFF"/>
          </w:tcPr>
          <w:p w14:paraId="186EDBFF" w14:textId="7CABA99D" w:rsidR="005C4BEC" w:rsidRDefault="005C4BEC" w:rsidP="00784959">
            <w:pPr>
              <w:pStyle w:val="TableText"/>
            </w:pPr>
            <w:r w:rsidRPr="005C4BEC">
              <w:t>North East Elevation</w:t>
            </w:r>
          </w:p>
        </w:tc>
        <w:tc>
          <w:tcPr>
            <w:tcW w:w="2353" w:type="dxa"/>
            <w:shd w:val="solid" w:color="FFFFFF" w:fill="FFFFFF"/>
          </w:tcPr>
          <w:p w14:paraId="6FFA839A" w14:textId="34D8AC90" w:rsidR="005C4BEC" w:rsidRDefault="005C4BEC" w:rsidP="00784959">
            <w:pPr>
              <w:pStyle w:val="TableText"/>
            </w:pPr>
            <w:r w:rsidRPr="005C4BEC">
              <w:t>10122-A-B5D9-G200-E-NE-003 Rev 03</w:t>
            </w:r>
          </w:p>
        </w:tc>
        <w:tc>
          <w:tcPr>
            <w:tcW w:w="2203" w:type="dxa"/>
            <w:shd w:val="solid" w:color="FFFFFF" w:fill="FFFFFF"/>
          </w:tcPr>
          <w:p w14:paraId="78978D19" w14:textId="7ADF04B8" w:rsidR="005C4BEC" w:rsidRDefault="005C4BEC" w:rsidP="00784959">
            <w:pPr>
              <w:pStyle w:val="TableText"/>
            </w:pPr>
            <w:r>
              <w:t>Simpson Haugh</w:t>
            </w:r>
          </w:p>
        </w:tc>
        <w:tc>
          <w:tcPr>
            <w:tcW w:w="2503" w:type="dxa"/>
            <w:shd w:val="solid" w:color="FFFFFF" w:fill="FFFFFF"/>
          </w:tcPr>
          <w:p w14:paraId="690CF67C" w14:textId="3538E8C0" w:rsidR="005C4BEC" w:rsidRDefault="005C4BEC" w:rsidP="00784959">
            <w:pPr>
              <w:pStyle w:val="TableText"/>
            </w:pPr>
            <w:r w:rsidRPr="005C4BEC">
              <w:t>10122-A-B5D9-G200-E-NE-003 Rev 04</w:t>
            </w:r>
          </w:p>
        </w:tc>
      </w:tr>
      <w:tr w:rsidR="005C4BEC" w:rsidRPr="003A0304" w14:paraId="70696187" w14:textId="77777777" w:rsidTr="00784959">
        <w:tc>
          <w:tcPr>
            <w:tcW w:w="2352" w:type="dxa"/>
            <w:shd w:val="solid" w:color="FFFFFF" w:fill="FFFFFF"/>
          </w:tcPr>
          <w:p w14:paraId="304038BE" w14:textId="35D2854F" w:rsidR="005C4BEC" w:rsidRDefault="005C4BEC" w:rsidP="00784959">
            <w:pPr>
              <w:pStyle w:val="TableText"/>
            </w:pPr>
            <w:r w:rsidRPr="005C4BEC">
              <w:t>North West Elevation</w:t>
            </w:r>
          </w:p>
        </w:tc>
        <w:tc>
          <w:tcPr>
            <w:tcW w:w="2353" w:type="dxa"/>
            <w:shd w:val="solid" w:color="FFFFFF" w:fill="FFFFFF"/>
          </w:tcPr>
          <w:p w14:paraId="2ACD901D" w14:textId="4AB7405E" w:rsidR="005C4BEC" w:rsidRDefault="005C4BEC" w:rsidP="00784959">
            <w:pPr>
              <w:pStyle w:val="TableText"/>
            </w:pPr>
            <w:r w:rsidRPr="005C4BEC">
              <w:t>10122-A-B5D9-G200-E-NW-003 Rev 03</w:t>
            </w:r>
          </w:p>
        </w:tc>
        <w:tc>
          <w:tcPr>
            <w:tcW w:w="2203" w:type="dxa"/>
            <w:shd w:val="solid" w:color="FFFFFF" w:fill="FFFFFF"/>
          </w:tcPr>
          <w:p w14:paraId="2B1E8021" w14:textId="02120D91" w:rsidR="005C4BEC" w:rsidRDefault="005C4BEC" w:rsidP="00784959">
            <w:pPr>
              <w:pStyle w:val="TableText"/>
            </w:pPr>
            <w:r>
              <w:t>Simpson Haugh</w:t>
            </w:r>
          </w:p>
        </w:tc>
        <w:tc>
          <w:tcPr>
            <w:tcW w:w="2503" w:type="dxa"/>
            <w:shd w:val="solid" w:color="FFFFFF" w:fill="FFFFFF"/>
          </w:tcPr>
          <w:p w14:paraId="4C26326D" w14:textId="6E48BED5" w:rsidR="005C4BEC" w:rsidRDefault="005C4BEC" w:rsidP="00784959">
            <w:pPr>
              <w:pStyle w:val="TableText"/>
            </w:pPr>
            <w:r w:rsidRPr="005C4BEC">
              <w:t>10122-A-B5D9-G200-E-NW-003 Rev 04</w:t>
            </w:r>
          </w:p>
        </w:tc>
      </w:tr>
      <w:tr w:rsidR="005C4BEC" w:rsidRPr="003A0304" w14:paraId="70FB3961" w14:textId="77777777" w:rsidTr="00784959">
        <w:tc>
          <w:tcPr>
            <w:tcW w:w="2352" w:type="dxa"/>
            <w:shd w:val="solid" w:color="FFFFFF" w:fill="FFFFFF"/>
          </w:tcPr>
          <w:p w14:paraId="7F6C0433" w14:textId="6B77CED0" w:rsidR="005C4BEC" w:rsidRDefault="005C4BEC" w:rsidP="00784959">
            <w:pPr>
              <w:pStyle w:val="TableText"/>
            </w:pPr>
            <w:r w:rsidRPr="005C4BEC">
              <w:t>South East Elevation</w:t>
            </w:r>
          </w:p>
        </w:tc>
        <w:tc>
          <w:tcPr>
            <w:tcW w:w="2353" w:type="dxa"/>
            <w:shd w:val="solid" w:color="FFFFFF" w:fill="FFFFFF"/>
          </w:tcPr>
          <w:p w14:paraId="6DEA0D0A" w14:textId="5A2750F0" w:rsidR="005C4BEC" w:rsidRDefault="005C4BEC" w:rsidP="00784959">
            <w:pPr>
              <w:pStyle w:val="TableText"/>
            </w:pPr>
            <w:r w:rsidRPr="005C4BEC">
              <w:t>10122-A-B5D9-G200-E-SE-003 Rev 03</w:t>
            </w:r>
          </w:p>
        </w:tc>
        <w:tc>
          <w:tcPr>
            <w:tcW w:w="2203" w:type="dxa"/>
            <w:shd w:val="solid" w:color="FFFFFF" w:fill="FFFFFF"/>
          </w:tcPr>
          <w:p w14:paraId="470323DB" w14:textId="5AC9F52A" w:rsidR="005C4BEC" w:rsidRPr="00D152D0" w:rsidRDefault="00D152D0" w:rsidP="00784959">
            <w:pPr>
              <w:pStyle w:val="TableText"/>
            </w:pPr>
            <w:r>
              <w:t>Simpson Haugh</w:t>
            </w:r>
          </w:p>
        </w:tc>
        <w:tc>
          <w:tcPr>
            <w:tcW w:w="2503" w:type="dxa"/>
            <w:shd w:val="solid" w:color="FFFFFF" w:fill="FFFFFF"/>
          </w:tcPr>
          <w:p w14:paraId="5E835FB3" w14:textId="68682BFA" w:rsidR="005C4BEC" w:rsidRDefault="005C4BEC" w:rsidP="00784959">
            <w:pPr>
              <w:pStyle w:val="TableText"/>
            </w:pPr>
            <w:r w:rsidRPr="005C4BEC">
              <w:t>10122-A-B5D9-G200-E-SE-003 Rev 04</w:t>
            </w:r>
          </w:p>
        </w:tc>
      </w:tr>
      <w:tr w:rsidR="005C4BEC" w:rsidRPr="003A0304" w14:paraId="77CA1EB7" w14:textId="77777777" w:rsidTr="00784959">
        <w:tc>
          <w:tcPr>
            <w:tcW w:w="2352" w:type="dxa"/>
            <w:shd w:val="solid" w:color="FFFFFF" w:fill="FFFFFF"/>
          </w:tcPr>
          <w:p w14:paraId="4BF6E1D9" w14:textId="299BC598" w:rsidR="005C4BEC" w:rsidRDefault="005C4BEC" w:rsidP="00784959">
            <w:pPr>
              <w:pStyle w:val="TableText"/>
            </w:pPr>
            <w:r w:rsidRPr="005C4BEC">
              <w:t>South West Elevation</w:t>
            </w:r>
          </w:p>
        </w:tc>
        <w:tc>
          <w:tcPr>
            <w:tcW w:w="2353" w:type="dxa"/>
            <w:shd w:val="solid" w:color="FFFFFF" w:fill="FFFFFF"/>
          </w:tcPr>
          <w:p w14:paraId="59432ABB" w14:textId="5F24B4B3" w:rsidR="005C4BEC" w:rsidRDefault="005C4BEC" w:rsidP="005C4BEC">
            <w:pPr>
              <w:pStyle w:val="TableText"/>
            </w:pPr>
            <w:r>
              <w:t>10122- A-B5D9-G200-E-SW-003 Rev 03</w:t>
            </w:r>
          </w:p>
        </w:tc>
        <w:tc>
          <w:tcPr>
            <w:tcW w:w="2203" w:type="dxa"/>
            <w:shd w:val="solid" w:color="FFFFFF" w:fill="FFFFFF"/>
          </w:tcPr>
          <w:p w14:paraId="00CB2D2A" w14:textId="10CF450C" w:rsidR="005C4BEC" w:rsidRDefault="00D152D0" w:rsidP="00784959">
            <w:pPr>
              <w:pStyle w:val="TableText"/>
            </w:pPr>
            <w:r>
              <w:t>Simpson Haugh</w:t>
            </w:r>
          </w:p>
        </w:tc>
        <w:tc>
          <w:tcPr>
            <w:tcW w:w="2503" w:type="dxa"/>
            <w:shd w:val="solid" w:color="FFFFFF" w:fill="FFFFFF"/>
          </w:tcPr>
          <w:p w14:paraId="0D9066F3" w14:textId="22748738" w:rsidR="005C4BEC" w:rsidRDefault="005C4BEC" w:rsidP="00784959">
            <w:pPr>
              <w:pStyle w:val="TableText"/>
            </w:pPr>
            <w:r w:rsidRPr="005C4BEC">
              <w:t>10122-A-B5D9-G200-E-SE-003 Rev 04</w:t>
            </w:r>
          </w:p>
        </w:tc>
      </w:tr>
      <w:tr w:rsidR="005C4BEC" w:rsidRPr="003A0304" w14:paraId="6FF78077" w14:textId="77777777" w:rsidTr="00784959">
        <w:tc>
          <w:tcPr>
            <w:tcW w:w="2352" w:type="dxa"/>
            <w:shd w:val="solid" w:color="FFFFFF" w:fill="FFFFFF"/>
          </w:tcPr>
          <w:p w14:paraId="1D49FC03" w14:textId="7ED74867" w:rsidR="005C4BEC" w:rsidRDefault="005C4BEC" w:rsidP="00784959">
            <w:pPr>
              <w:pStyle w:val="TableText"/>
            </w:pPr>
            <w:r>
              <w:t>Typical Level (NE Elevation)</w:t>
            </w:r>
          </w:p>
        </w:tc>
        <w:tc>
          <w:tcPr>
            <w:tcW w:w="2353" w:type="dxa"/>
            <w:shd w:val="solid" w:color="FFFFFF" w:fill="FFFFFF"/>
          </w:tcPr>
          <w:p w14:paraId="3A55BE68" w14:textId="1EB2268A" w:rsidR="005C4BEC" w:rsidRDefault="005C4BEC" w:rsidP="00784959">
            <w:pPr>
              <w:pStyle w:val="TableText"/>
            </w:pPr>
            <w:r>
              <w:t>10122-A-B5D9-G251-D-TY1-003 Rev 03</w:t>
            </w:r>
          </w:p>
        </w:tc>
        <w:tc>
          <w:tcPr>
            <w:tcW w:w="2203" w:type="dxa"/>
            <w:shd w:val="solid" w:color="FFFFFF" w:fill="FFFFFF"/>
          </w:tcPr>
          <w:p w14:paraId="067661EB" w14:textId="7A988957" w:rsidR="005C4BEC" w:rsidRDefault="00D152D0" w:rsidP="00784959">
            <w:pPr>
              <w:pStyle w:val="TableText"/>
            </w:pPr>
            <w:r>
              <w:t>Simpson Haugh</w:t>
            </w:r>
          </w:p>
        </w:tc>
        <w:tc>
          <w:tcPr>
            <w:tcW w:w="2503" w:type="dxa"/>
            <w:shd w:val="solid" w:color="FFFFFF" w:fill="FFFFFF"/>
          </w:tcPr>
          <w:p w14:paraId="06972873" w14:textId="394EC9E9" w:rsidR="005C4BEC" w:rsidRDefault="005C4BEC" w:rsidP="00784959">
            <w:pPr>
              <w:pStyle w:val="TableText"/>
            </w:pPr>
            <w:r>
              <w:t>10122-A-B5D9-G251-D-TY1-003 Rev 04</w:t>
            </w:r>
          </w:p>
        </w:tc>
      </w:tr>
      <w:tr w:rsidR="005C4BEC" w:rsidRPr="003A0304" w14:paraId="6B56047B" w14:textId="77777777" w:rsidTr="00784959">
        <w:tc>
          <w:tcPr>
            <w:tcW w:w="2352" w:type="dxa"/>
            <w:shd w:val="solid" w:color="FFFFFF" w:fill="FFFFFF"/>
          </w:tcPr>
          <w:p w14:paraId="716EBF40" w14:textId="5D8C377E" w:rsidR="005C4BEC" w:rsidRDefault="005C4BEC" w:rsidP="00784959">
            <w:pPr>
              <w:pStyle w:val="TableText"/>
            </w:pPr>
            <w:r>
              <w:t>Residential Entrance (NE Elevation)</w:t>
            </w:r>
          </w:p>
        </w:tc>
        <w:tc>
          <w:tcPr>
            <w:tcW w:w="2353" w:type="dxa"/>
            <w:shd w:val="solid" w:color="FFFFFF" w:fill="FFFFFF"/>
          </w:tcPr>
          <w:p w14:paraId="40ABF881" w14:textId="7136654F" w:rsidR="005C4BEC" w:rsidRDefault="005C4BEC" w:rsidP="00784959">
            <w:pPr>
              <w:pStyle w:val="TableText"/>
            </w:pPr>
            <w:r>
              <w:t>10122-A-B5D9-G251-D-TY2-003 Rev 03</w:t>
            </w:r>
          </w:p>
        </w:tc>
        <w:tc>
          <w:tcPr>
            <w:tcW w:w="2203" w:type="dxa"/>
            <w:shd w:val="solid" w:color="FFFFFF" w:fill="FFFFFF"/>
          </w:tcPr>
          <w:p w14:paraId="20694941" w14:textId="48D9C059" w:rsidR="005C4BEC" w:rsidRDefault="00D152D0" w:rsidP="00784959">
            <w:pPr>
              <w:pStyle w:val="TableText"/>
            </w:pPr>
            <w:r>
              <w:t>Simpson Haugh</w:t>
            </w:r>
          </w:p>
        </w:tc>
        <w:tc>
          <w:tcPr>
            <w:tcW w:w="2503" w:type="dxa"/>
            <w:shd w:val="solid" w:color="FFFFFF" w:fill="FFFFFF"/>
          </w:tcPr>
          <w:p w14:paraId="022BF4AB" w14:textId="7373E76C" w:rsidR="005C4BEC" w:rsidRDefault="005C4BEC" w:rsidP="00784959">
            <w:pPr>
              <w:pStyle w:val="TableText"/>
            </w:pPr>
            <w:r>
              <w:t>10122-A-B5D9-G251-D-TY2-003 Rev 04</w:t>
            </w:r>
          </w:p>
        </w:tc>
      </w:tr>
      <w:tr w:rsidR="005C4BEC" w:rsidRPr="003A0304" w14:paraId="51F9B99D" w14:textId="77777777" w:rsidTr="00784959">
        <w:tc>
          <w:tcPr>
            <w:tcW w:w="2352" w:type="dxa"/>
            <w:shd w:val="solid" w:color="FFFFFF" w:fill="FFFFFF"/>
          </w:tcPr>
          <w:p w14:paraId="62DD36F0" w14:textId="685D2FAC" w:rsidR="005C4BEC" w:rsidRDefault="005C4BEC" w:rsidP="00784959">
            <w:pPr>
              <w:pStyle w:val="TableText"/>
            </w:pPr>
            <w:r>
              <w:t>Level 02 Parapet (NE Elevation)</w:t>
            </w:r>
          </w:p>
        </w:tc>
        <w:tc>
          <w:tcPr>
            <w:tcW w:w="2353" w:type="dxa"/>
            <w:shd w:val="solid" w:color="FFFFFF" w:fill="FFFFFF"/>
          </w:tcPr>
          <w:p w14:paraId="5B9184C1" w14:textId="2F60C505" w:rsidR="005C4BEC" w:rsidRDefault="00D152D0" w:rsidP="00784959">
            <w:pPr>
              <w:pStyle w:val="TableText"/>
            </w:pPr>
            <w:r>
              <w:t>10122-AB5D9-G251-D-TY3-003 Rev 04</w:t>
            </w:r>
          </w:p>
        </w:tc>
        <w:tc>
          <w:tcPr>
            <w:tcW w:w="2203" w:type="dxa"/>
            <w:shd w:val="solid" w:color="FFFFFF" w:fill="FFFFFF"/>
          </w:tcPr>
          <w:p w14:paraId="789ECBB5" w14:textId="64B4E5FB" w:rsidR="005C4BEC" w:rsidRDefault="00D152D0" w:rsidP="00784959">
            <w:pPr>
              <w:pStyle w:val="TableText"/>
            </w:pPr>
            <w:r>
              <w:t>Simpson Haugh</w:t>
            </w:r>
          </w:p>
        </w:tc>
        <w:tc>
          <w:tcPr>
            <w:tcW w:w="2503" w:type="dxa"/>
            <w:shd w:val="solid" w:color="FFFFFF" w:fill="FFFFFF"/>
          </w:tcPr>
          <w:p w14:paraId="7EF9D8A9" w14:textId="441FB3AC" w:rsidR="005C4BEC" w:rsidRDefault="00D152D0" w:rsidP="00784959">
            <w:pPr>
              <w:pStyle w:val="TableText"/>
            </w:pPr>
            <w:r>
              <w:t>10122-A-B5D9-G251-D-TY3-003 Rev 05</w:t>
            </w:r>
          </w:p>
        </w:tc>
      </w:tr>
      <w:tr w:rsidR="005C4BEC" w:rsidRPr="003A0304" w14:paraId="4AE7435E" w14:textId="77777777" w:rsidTr="00D152D0">
        <w:trPr>
          <w:trHeight w:val="235"/>
        </w:trPr>
        <w:tc>
          <w:tcPr>
            <w:tcW w:w="2352" w:type="dxa"/>
            <w:shd w:val="solid" w:color="FFFFFF" w:fill="FFFFFF"/>
          </w:tcPr>
          <w:p w14:paraId="398EF9AF" w14:textId="3E4B9ACC" w:rsidR="005C4BEC" w:rsidRDefault="00D152D0" w:rsidP="00784959">
            <w:pPr>
              <w:pStyle w:val="TableText"/>
            </w:pPr>
            <w:r>
              <w:t>Substation (NW Elevation)</w:t>
            </w:r>
          </w:p>
        </w:tc>
        <w:tc>
          <w:tcPr>
            <w:tcW w:w="2353" w:type="dxa"/>
            <w:shd w:val="solid" w:color="FFFFFF" w:fill="FFFFFF"/>
          </w:tcPr>
          <w:p w14:paraId="3D0D6FEA" w14:textId="3D692C6F" w:rsidR="005C4BEC" w:rsidRDefault="00D152D0" w:rsidP="00784959">
            <w:pPr>
              <w:pStyle w:val="TableText"/>
            </w:pPr>
            <w:r>
              <w:t>10122-A-B5D9-G251-D-TY4-003 Rev 03</w:t>
            </w:r>
          </w:p>
        </w:tc>
        <w:tc>
          <w:tcPr>
            <w:tcW w:w="2203" w:type="dxa"/>
            <w:shd w:val="solid" w:color="FFFFFF" w:fill="FFFFFF"/>
          </w:tcPr>
          <w:p w14:paraId="478B2678" w14:textId="0AE7AB40" w:rsidR="005C4BEC" w:rsidRDefault="00D152D0" w:rsidP="00784959">
            <w:pPr>
              <w:pStyle w:val="TableText"/>
            </w:pPr>
            <w:r>
              <w:t>Simpson Haugh</w:t>
            </w:r>
          </w:p>
        </w:tc>
        <w:tc>
          <w:tcPr>
            <w:tcW w:w="2503" w:type="dxa"/>
            <w:shd w:val="solid" w:color="FFFFFF" w:fill="FFFFFF"/>
          </w:tcPr>
          <w:p w14:paraId="404FA7DB" w14:textId="5AE91564" w:rsidR="005C4BEC" w:rsidRDefault="00D152D0" w:rsidP="00784959">
            <w:pPr>
              <w:pStyle w:val="TableText"/>
            </w:pPr>
            <w:r>
              <w:t>10122-A-B5D9-G251-D-TY5-003 Rev 04</w:t>
            </w:r>
          </w:p>
        </w:tc>
      </w:tr>
      <w:tr w:rsidR="005C4BEC" w:rsidRPr="003A0304" w14:paraId="136A2F7E" w14:textId="77777777" w:rsidTr="00784959">
        <w:tc>
          <w:tcPr>
            <w:tcW w:w="2352" w:type="dxa"/>
            <w:shd w:val="solid" w:color="FFFFFF" w:fill="FFFFFF"/>
          </w:tcPr>
          <w:p w14:paraId="2C8FB0C5" w14:textId="1B49FE78" w:rsidR="005C4BEC" w:rsidRDefault="00D152D0" w:rsidP="00784959">
            <w:pPr>
              <w:pStyle w:val="TableText"/>
            </w:pPr>
            <w:r>
              <w:t>Typical Level (SW Elevation)</w:t>
            </w:r>
          </w:p>
        </w:tc>
        <w:tc>
          <w:tcPr>
            <w:tcW w:w="2353" w:type="dxa"/>
            <w:shd w:val="solid" w:color="FFFFFF" w:fill="FFFFFF"/>
          </w:tcPr>
          <w:p w14:paraId="1F7D461E" w14:textId="2428BC23" w:rsidR="005C4BEC" w:rsidRDefault="00D152D0" w:rsidP="00784959">
            <w:pPr>
              <w:pStyle w:val="TableText"/>
            </w:pPr>
            <w:r>
              <w:t>10122-A-B5D9-G251-D-TY6-003 Rev 04</w:t>
            </w:r>
          </w:p>
        </w:tc>
        <w:tc>
          <w:tcPr>
            <w:tcW w:w="2203" w:type="dxa"/>
            <w:shd w:val="solid" w:color="FFFFFF" w:fill="FFFFFF"/>
          </w:tcPr>
          <w:p w14:paraId="23F7AA7E" w14:textId="74A15A4A" w:rsidR="005C4BEC" w:rsidRDefault="00D152D0" w:rsidP="00784959">
            <w:pPr>
              <w:pStyle w:val="TableText"/>
            </w:pPr>
            <w:r>
              <w:t>Simpson Haugh</w:t>
            </w:r>
          </w:p>
        </w:tc>
        <w:tc>
          <w:tcPr>
            <w:tcW w:w="2503" w:type="dxa"/>
            <w:shd w:val="solid" w:color="FFFFFF" w:fill="FFFFFF"/>
          </w:tcPr>
          <w:p w14:paraId="6F546316" w14:textId="755C890F" w:rsidR="005C4BEC" w:rsidRDefault="00D152D0" w:rsidP="00784959">
            <w:pPr>
              <w:pStyle w:val="TableText"/>
            </w:pPr>
            <w:r>
              <w:t>10122-A-B5D9-G251-D-TY6-003 Rev 04</w:t>
            </w:r>
          </w:p>
        </w:tc>
      </w:tr>
      <w:tr w:rsidR="005C4BEC" w:rsidRPr="003A0304" w14:paraId="1BB2C4F3" w14:textId="77777777" w:rsidTr="00784959">
        <w:tc>
          <w:tcPr>
            <w:tcW w:w="2352" w:type="dxa"/>
            <w:shd w:val="solid" w:color="FFFFFF" w:fill="FFFFFF"/>
          </w:tcPr>
          <w:p w14:paraId="7FE2B462" w14:textId="5789271F" w:rsidR="005C4BEC" w:rsidRDefault="00D152D0" w:rsidP="00784959">
            <w:pPr>
              <w:pStyle w:val="TableText"/>
            </w:pPr>
            <w:r>
              <w:t>Retail Entrance (SW Elevation)</w:t>
            </w:r>
          </w:p>
        </w:tc>
        <w:tc>
          <w:tcPr>
            <w:tcW w:w="2353" w:type="dxa"/>
            <w:shd w:val="solid" w:color="FFFFFF" w:fill="FFFFFF"/>
          </w:tcPr>
          <w:p w14:paraId="372F21F7" w14:textId="66E256E0" w:rsidR="005C4BEC" w:rsidRDefault="00D152D0" w:rsidP="00784959">
            <w:pPr>
              <w:pStyle w:val="TableText"/>
            </w:pPr>
            <w:r>
              <w:t>10122-A-B5D9-G251-DTY7-003 Rev 03</w:t>
            </w:r>
          </w:p>
        </w:tc>
        <w:tc>
          <w:tcPr>
            <w:tcW w:w="2203" w:type="dxa"/>
            <w:shd w:val="solid" w:color="FFFFFF" w:fill="FFFFFF"/>
          </w:tcPr>
          <w:p w14:paraId="2636DF11" w14:textId="6D11B0E1" w:rsidR="005C4BEC" w:rsidRDefault="00D152D0" w:rsidP="00784959">
            <w:pPr>
              <w:pStyle w:val="TableText"/>
            </w:pPr>
            <w:r>
              <w:t>Simpson Haugh</w:t>
            </w:r>
          </w:p>
        </w:tc>
        <w:tc>
          <w:tcPr>
            <w:tcW w:w="2503" w:type="dxa"/>
            <w:shd w:val="solid" w:color="FFFFFF" w:fill="FFFFFF"/>
          </w:tcPr>
          <w:p w14:paraId="22185CF4" w14:textId="3B8A228C" w:rsidR="005C4BEC" w:rsidRDefault="00D152D0" w:rsidP="00784959">
            <w:pPr>
              <w:pStyle w:val="TableText"/>
            </w:pPr>
            <w:r>
              <w:t>10122-A-B5D9-G251-D-TY7-003 Rev 04</w:t>
            </w:r>
          </w:p>
        </w:tc>
      </w:tr>
    </w:tbl>
    <w:p w14:paraId="63812607" w14:textId="312E0BD3" w:rsidR="00D152D0" w:rsidRPr="005C4BEC" w:rsidRDefault="00D152D0" w:rsidP="00D152D0"/>
    <w:p w14:paraId="159D9EA4" w14:textId="39158222" w:rsidR="005C4BEC" w:rsidRPr="005C4BEC" w:rsidRDefault="005C4BEC" w:rsidP="005C4BEC"/>
    <w:sectPr w:rsidR="005C4BEC" w:rsidRPr="005C4BEC" w:rsidSect="00677A7A">
      <w:headerReference w:type="default" r:id="rId10"/>
      <w:footerReference w:type="default" r:id="rId11"/>
      <w:headerReference w:type="first" r:id="rId12"/>
      <w:footerReference w:type="first" r:id="rId13"/>
      <w:pgSz w:w="11906" w:h="16838" w:code="9"/>
      <w:pgMar w:top="1701" w:right="1361" w:bottom="1134" w:left="1134"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C0E3A1" w14:textId="77777777" w:rsidR="005E7CA5" w:rsidRDefault="005E7CA5" w:rsidP="00AA59C2">
      <w:pPr>
        <w:spacing w:after="0" w:line="240" w:lineRule="auto"/>
      </w:pPr>
      <w:r>
        <w:separator/>
      </w:r>
    </w:p>
  </w:endnote>
  <w:endnote w:type="continuationSeparator" w:id="0">
    <w:p w14:paraId="6F5A9B77" w14:textId="77777777" w:rsidR="005E7CA5" w:rsidRDefault="005E7CA5" w:rsidP="00AA5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NeueLT Std Lt">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DIN-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D4B46E" w14:textId="77777777" w:rsidR="005E7CA5" w:rsidRDefault="005E7CA5" w:rsidP="00872A66">
    <w:pPr>
      <w:pStyle w:val="Foot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3FBC7" w14:textId="77777777" w:rsidR="005E7CA5" w:rsidRDefault="005E7CA5" w:rsidP="001244E7">
    <w:pPr>
      <w:pStyle w:val="TurleyAddress"/>
    </w:pPr>
  </w:p>
  <w:p w14:paraId="278EC495" w14:textId="77777777" w:rsidR="005E7CA5" w:rsidRDefault="005E7CA5" w:rsidP="001244E7">
    <w:pPr>
      <w:pStyle w:val="TurleyAddress"/>
    </w:pPr>
    <w:r>
      <w:t>1 New York Street</w:t>
    </w:r>
    <w:r>
      <w:br/>
      <w:t>Manchester</w:t>
    </w:r>
    <w:r>
      <w:br/>
      <w:t>M1 4HD</w:t>
    </w:r>
    <w:r>
      <w:br/>
    </w:r>
  </w:p>
  <w:p w14:paraId="2B183FF4" w14:textId="77777777" w:rsidR="005E7CA5" w:rsidRDefault="005E7CA5" w:rsidP="001244E7">
    <w:pPr>
      <w:pStyle w:val="TurleyAddress"/>
    </w:pPr>
    <w:r>
      <w:t>T 0161 233 7676 turley.co.uk</w:t>
    </w:r>
  </w:p>
  <w:p w14:paraId="5C5A337A" w14:textId="77777777" w:rsidR="005E7CA5" w:rsidRDefault="005E7CA5" w:rsidP="00BC4B8C">
    <w:pPr>
      <w:pStyle w:val="FooterReg"/>
    </w:pPr>
    <w:r w:rsidRPr="00187EE5">
      <w:t>"Turley is the trading name of Turley Associates Limited, a company (No. 2235387) registered in England &amp; Wales. Registered office: 1 New York Street, Manchester M1 4HD."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9609FD" w14:textId="77777777" w:rsidR="005E7CA5" w:rsidRDefault="005E7CA5" w:rsidP="00AA59C2">
      <w:pPr>
        <w:spacing w:after="0" w:line="240" w:lineRule="auto"/>
      </w:pPr>
      <w:r>
        <w:separator/>
      </w:r>
    </w:p>
  </w:footnote>
  <w:footnote w:type="continuationSeparator" w:id="0">
    <w:p w14:paraId="1374031A" w14:textId="77777777" w:rsidR="005E7CA5" w:rsidRDefault="005E7CA5" w:rsidP="00AA5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5564B" w14:textId="77777777" w:rsidR="005E7CA5" w:rsidRDefault="005E7CA5" w:rsidP="004474D6">
    <w:pPr>
      <w:pStyle w:val="Header"/>
    </w:pPr>
    <w:r>
      <w:rPr>
        <w:noProof/>
        <w:lang w:eastAsia="en-GB"/>
      </w:rPr>
      <w:drawing>
        <wp:anchor distT="0" distB="0" distL="114300" distR="114300" simplePos="0" relativeHeight="251665408" behindDoc="0" locked="1" layoutInCell="1" allowOverlap="1" wp14:anchorId="586920A4" wp14:editId="54162013">
          <wp:simplePos x="0" y="0"/>
          <wp:positionH relativeFrom="rightMargin">
            <wp:posOffset>-583565</wp:posOffset>
          </wp:positionH>
          <wp:positionV relativeFrom="topMargin">
            <wp:posOffset>306070</wp:posOffset>
          </wp:positionV>
          <wp:extent cx="1152000" cy="392400"/>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7B1BF" w14:textId="77777777" w:rsidR="005E7CA5" w:rsidRDefault="005E7CA5" w:rsidP="00BC4B8C">
    <w:pPr>
      <w:pStyle w:val="Header"/>
    </w:pPr>
    <w:r>
      <w:rPr>
        <w:noProof/>
        <w:lang w:eastAsia="en-GB"/>
      </w:rPr>
      <w:drawing>
        <wp:anchor distT="0" distB="0" distL="114300" distR="114300" simplePos="0" relativeHeight="251663360" behindDoc="0" locked="1" layoutInCell="1" allowOverlap="1" wp14:anchorId="6FD95357" wp14:editId="7F5F13A8">
          <wp:simplePos x="0" y="0"/>
          <wp:positionH relativeFrom="rightMargin">
            <wp:posOffset>-582930</wp:posOffset>
          </wp:positionH>
          <wp:positionV relativeFrom="topMargin">
            <wp:posOffset>306070</wp:posOffset>
          </wp:positionV>
          <wp:extent cx="1152000" cy="392400"/>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89830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9E1B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9673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FEF2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9063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F40C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B82C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20D1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86A0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BE4F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964ABD"/>
    <w:multiLevelType w:val="multilevel"/>
    <w:tmpl w:val="2152CE14"/>
    <w:styleLink w:val="NumbLstMain"/>
    <w:lvl w:ilvl="0">
      <w:start w:val="1"/>
      <w:numFmt w:val="decimal"/>
      <w:pStyle w:val="Level1Heading"/>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474"/>
        </w:tabs>
        <w:ind w:left="1474" w:hanging="794"/>
      </w:pPr>
      <w:rPr>
        <w:rFonts w:hint="default"/>
      </w:rPr>
    </w:lvl>
    <w:lvl w:ilvl="3">
      <w:start w:val="1"/>
      <w:numFmt w:val="decimal"/>
      <w:pStyle w:val="Level4Number"/>
      <w:lvlText w:val="%1.%2.%3.%4"/>
      <w:lvlJc w:val="left"/>
      <w:pPr>
        <w:tabs>
          <w:tab w:val="num" w:pos="2381"/>
        </w:tabs>
        <w:ind w:left="2381" w:hanging="907"/>
      </w:pPr>
      <w:rPr>
        <w:rFonts w:hint="default"/>
      </w:rPr>
    </w:lvl>
    <w:lvl w:ilvl="4">
      <w:start w:val="1"/>
      <w:numFmt w:val="lowerLetter"/>
      <w:pStyle w:val="Level2Alpha"/>
      <w:lvlText w:val="(%5)"/>
      <w:lvlJc w:val="left"/>
      <w:pPr>
        <w:tabs>
          <w:tab w:val="num" w:pos="1361"/>
        </w:tabs>
        <w:ind w:left="1361" w:hanging="681"/>
      </w:pPr>
      <w:rPr>
        <w:rFonts w:hint="default"/>
      </w:rPr>
    </w:lvl>
    <w:lvl w:ilvl="5">
      <w:start w:val="1"/>
      <w:numFmt w:val="lowerRoman"/>
      <w:pStyle w:val="Level2Roman"/>
      <w:lvlText w:val="(%6)"/>
      <w:lvlJc w:val="left"/>
      <w:pPr>
        <w:tabs>
          <w:tab w:val="num" w:pos="1814"/>
        </w:tabs>
        <w:ind w:left="1814" w:hanging="567"/>
      </w:pPr>
      <w:rPr>
        <w:rFonts w:hint="default"/>
      </w:rPr>
    </w:lvl>
    <w:lvl w:ilvl="6">
      <w:start w:val="1"/>
      <w:numFmt w:val="none"/>
      <w:lvlRestart w:val="1"/>
      <w:suff w:val="nothing"/>
      <w:lvlText w:val=""/>
      <w:lvlJc w:val="left"/>
      <w:pPr>
        <w:ind w:left="680" w:firstLine="0"/>
      </w:pPr>
      <w:rPr>
        <w:rFonts w:hint="default"/>
      </w:rPr>
    </w:lvl>
    <w:lvl w:ilvl="7">
      <w:start w:val="1"/>
      <w:numFmt w:val="none"/>
      <w:lvlRestart w:val="1"/>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1" w15:restartNumberingAfterBreak="0">
    <w:nsid w:val="14763002"/>
    <w:multiLevelType w:val="multilevel"/>
    <w:tmpl w:val="A0FECBB4"/>
    <w:styleLink w:val="NumbLstNumbers"/>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1361"/>
        </w:tabs>
        <w:ind w:left="1361" w:hanging="681"/>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2" w15:restartNumberingAfterBreak="0">
    <w:nsid w:val="1DFD1D6E"/>
    <w:multiLevelType w:val="multilevel"/>
    <w:tmpl w:val="B5ACF4BA"/>
    <w:numStyleLink w:val="NumbLstBullet"/>
  </w:abstractNum>
  <w:abstractNum w:abstractNumId="13" w15:restartNumberingAfterBreak="0">
    <w:nsid w:val="23E71036"/>
    <w:multiLevelType w:val="multilevel"/>
    <w:tmpl w:val="B5ACF4BA"/>
    <w:numStyleLink w:val="NumbLstBullet"/>
  </w:abstractNum>
  <w:abstractNum w:abstractNumId="14" w15:restartNumberingAfterBreak="0">
    <w:nsid w:val="24FE4DBD"/>
    <w:multiLevelType w:val="hybridMultilevel"/>
    <w:tmpl w:val="0C545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BC636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4720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17E408C"/>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8" w15:restartNumberingAfterBreak="0">
    <w:nsid w:val="45EF3223"/>
    <w:multiLevelType w:val="multilevel"/>
    <w:tmpl w:val="FDD6C8A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62D6104"/>
    <w:multiLevelType w:val="multilevel"/>
    <w:tmpl w:val="2152CE14"/>
    <w:numStyleLink w:val="NumbLstMain"/>
  </w:abstractNum>
  <w:abstractNum w:abstractNumId="20" w15:restartNumberingAfterBreak="0">
    <w:nsid w:val="51B0204C"/>
    <w:multiLevelType w:val="multilevel"/>
    <w:tmpl w:val="2152CE14"/>
    <w:numStyleLink w:val="NumbLstMain"/>
  </w:abstractNum>
  <w:abstractNum w:abstractNumId="21" w15:restartNumberingAfterBreak="0">
    <w:nsid w:val="5288611C"/>
    <w:multiLevelType w:val="hybridMultilevel"/>
    <w:tmpl w:val="714A8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3463CB"/>
    <w:multiLevelType w:val="multilevel"/>
    <w:tmpl w:val="B5ACF4BA"/>
    <w:numStyleLink w:val="NumbLstBullet"/>
  </w:abstractNum>
  <w:abstractNum w:abstractNumId="23" w15:restartNumberingAfterBreak="0">
    <w:nsid w:val="68375EC7"/>
    <w:multiLevelType w:val="hybridMultilevel"/>
    <w:tmpl w:val="95E87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8E43F9"/>
    <w:multiLevelType w:val="multilevel"/>
    <w:tmpl w:val="07E0995E"/>
    <w:styleLink w:val="NumbLstNumbList"/>
    <w:lvl w:ilvl="0">
      <w:start w:val="1"/>
      <w:numFmt w:val="lowerLetter"/>
      <w:pStyle w:val="Alpha"/>
      <w:lvlText w:val="(%1)"/>
      <w:lvlJc w:val="left"/>
      <w:pPr>
        <w:tabs>
          <w:tab w:val="num" w:pos="680"/>
        </w:tabs>
        <w:ind w:left="680" w:hanging="680"/>
      </w:pPr>
      <w:rPr>
        <w:rFonts w:hint="default"/>
      </w:rPr>
    </w:lvl>
    <w:lvl w:ilvl="1">
      <w:start w:val="1"/>
      <w:numFmt w:val="lowerRoman"/>
      <w:pStyle w:val="Roman"/>
      <w:lvlText w:val="(%2)"/>
      <w:lvlJc w:val="left"/>
      <w:pPr>
        <w:tabs>
          <w:tab w:val="num" w:pos="1361"/>
        </w:tabs>
        <w:ind w:left="1361" w:hanging="681"/>
      </w:pPr>
      <w:rPr>
        <w:rFonts w:hint="default"/>
      </w:rPr>
    </w:lvl>
    <w:lvl w:ilvl="2">
      <w:start w:val="1"/>
      <w:numFmt w:val="none"/>
      <w:suff w:val="nothing"/>
      <w:lvlText w:val=""/>
      <w:lvlJc w:val="left"/>
      <w:pPr>
        <w:ind w:left="1361" w:firstLine="0"/>
      </w:pPr>
      <w:rPr>
        <w:rFonts w:hint="default"/>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Restart w:val="1"/>
      <w:lvlText w:val=""/>
      <w:lvlJc w:val="left"/>
      <w:pPr>
        <w:tabs>
          <w:tab w:val="num" w:pos="1361"/>
        </w:tabs>
        <w:ind w:left="1361" w:firstLine="0"/>
      </w:pPr>
      <w:rPr>
        <w:rFonts w:hint="default"/>
      </w:rPr>
    </w:lvl>
    <w:lvl w:ilvl="8">
      <w:start w:val="1"/>
      <w:numFmt w:val="none"/>
      <w:suff w:val="nothing"/>
      <w:lvlText w:val=""/>
      <w:lvlJc w:val="left"/>
      <w:pPr>
        <w:ind w:left="1361" w:firstLine="0"/>
      </w:pPr>
      <w:rPr>
        <w:rFonts w:hint="default"/>
      </w:rPr>
    </w:lvl>
  </w:abstractNum>
  <w:abstractNum w:abstractNumId="25" w15:restartNumberingAfterBreak="0">
    <w:nsid w:val="6AE52712"/>
    <w:multiLevelType w:val="multilevel"/>
    <w:tmpl w:val="B5ACF4BA"/>
    <w:numStyleLink w:val="NumbLstBullet"/>
  </w:abstractNum>
  <w:abstractNum w:abstractNumId="26" w15:restartNumberingAfterBreak="0">
    <w:nsid w:val="6B450CDE"/>
    <w:multiLevelType w:val="multilevel"/>
    <w:tmpl w:val="B5ACF4BA"/>
    <w:styleLink w:val="NumbLstBullet"/>
    <w:lvl w:ilvl="0">
      <w:start w:val="1"/>
      <w:numFmt w:val="bullet"/>
      <w:pStyle w:val="Bullet1"/>
      <w:lvlText w:val="•"/>
      <w:lvlJc w:val="left"/>
      <w:pPr>
        <w:tabs>
          <w:tab w:val="num" w:pos="680"/>
        </w:tabs>
        <w:ind w:left="680" w:hanging="680"/>
      </w:pPr>
      <w:rPr>
        <w:rFonts w:ascii="Calibri" w:hAnsi="Calibri" w:hint="default"/>
        <w:color w:val="auto"/>
      </w:rPr>
    </w:lvl>
    <w:lvl w:ilvl="1">
      <w:start w:val="1"/>
      <w:numFmt w:val="bullet"/>
      <w:pStyle w:val="Bullet2"/>
      <w:lvlText w:val="‒"/>
      <w:lvlJc w:val="left"/>
      <w:pPr>
        <w:tabs>
          <w:tab w:val="num" w:pos="1361"/>
        </w:tabs>
        <w:ind w:left="1361" w:hanging="681"/>
      </w:pPr>
      <w:rPr>
        <w:rFonts w:ascii="Arial" w:hAnsi="Arial" w:hint="default"/>
        <w:color w:val="auto"/>
      </w:rPr>
    </w:lvl>
    <w:lvl w:ilvl="2">
      <w:start w:val="1"/>
      <w:numFmt w:val="bullet"/>
      <w:pStyle w:val="Level2Bullet"/>
      <w:lvlText w:val="•"/>
      <w:lvlJc w:val="left"/>
      <w:pPr>
        <w:tabs>
          <w:tab w:val="num" w:pos="1361"/>
        </w:tabs>
        <w:ind w:left="1361" w:hanging="681"/>
      </w:pPr>
      <w:rPr>
        <w:rFonts w:ascii="Calibri" w:hAnsi="Calibri" w:hint="default"/>
        <w:color w:val="auto"/>
      </w:rPr>
    </w:lvl>
    <w:lvl w:ilvl="3">
      <w:start w:val="1"/>
      <w:numFmt w:val="bullet"/>
      <w:pStyle w:val="TableBullet"/>
      <w:lvlText w:val="•"/>
      <w:lvlJc w:val="left"/>
      <w:pPr>
        <w:tabs>
          <w:tab w:val="num" w:pos="680"/>
        </w:tabs>
        <w:ind w:left="680" w:hanging="680"/>
      </w:pPr>
      <w:rPr>
        <w:rFonts w:ascii="Calibri" w:hAnsi="Calibri" w:hint="default"/>
        <w:color w:val="auto"/>
      </w:rPr>
    </w:lvl>
    <w:lvl w:ilvl="4">
      <w:start w:val="1"/>
      <w:numFmt w:val="bullet"/>
      <w:pStyle w:val="QuoteBullet"/>
      <w:lvlText w:val="•"/>
      <w:lvlJc w:val="left"/>
      <w:pPr>
        <w:tabs>
          <w:tab w:val="num" w:pos="1361"/>
        </w:tabs>
        <w:ind w:left="1361" w:hanging="681"/>
      </w:pPr>
      <w:rPr>
        <w:rFonts w:ascii="Calibri" w:hAnsi="Calibri" w:hint="default"/>
        <w:color w:val="auto"/>
      </w:rPr>
    </w:lvl>
    <w:lvl w:ilvl="5">
      <w:start w:val="1"/>
      <w:numFmt w:val="bullet"/>
      <w:pStyle w:val="Level3Bullet"/>
      <w:lvlText w:val="•"/>
      <w:lvlJc w:val="left"/>
      <w:pPr>
        <w:tabs>
          <w:tab w:val="num" w:pos="2041"/>
        </w:tabs>
        <w:ind w:left="2041" w:hanging="567"/>
      </w:pPr>
      <w:rPr>
        <w:rFonts w:ascii="Calibri" w:hAnsi="Calibri" w:hint="default"/>
        <w:color w:val="auto"/>
      </w:rPr>
    </w:lvl>
    <w:lvl w:ilvl="6">
      <w:start w:val="1"/>
      <w:numFmt w:val="bullet"/>
      <w:pStyle w:val="Level4Bullet"/>
      <w:lvlText w:val="•"/>
      <w:lvlJc w:val="left"/>
      <w:pPr>
        <w:tabs>
          <w:tab w:val="num" w:pos="3062"/>
        </w:tabs>
        <w:ind w:left="3062" w:hanging="681"/>
      </w:pPr>
      <w:rPr>
        <w:rFonts w:ascii="Calibri" w:hAnsi="Calibri" w:hint="default"/>
        <w:color w:val="auto"/>
      </w:rPr>
    </w:lvl>
    <w:lvl w:ilvl="7">
      <w:start w:val="1"/>
      <w:numFmt w:val="none"/>
      <w:suff w:val="nothing"/>
      <w:lvlText w:val=""/>
      <w:lvlJc w:val="left"/>
      <w:pPr>
        <w:ind w:left="680" w:firstLine="0"/>
      </w:pPr>
      <w:rPr>
        <w:rFonts w:hint="default"/>
      </w:rPr>
    </w:lvl>
    <w:lvl w:ilvl="8">
      <w:start w:val="1"/>
      <w:numFmt w:val="none"/>
      <w:suff w:val="nothing"/>
      <w:lvlText w:val=""/>
      <w:lvlJc w:val="left"/>
      <w:pPr>
        <w:ind w:left="3240" w:hanging="2560"/>
      </w:pPr>
      <w:rPr>
        <w:rFonts w:hint="default"/>
      </w:rPr>
    </w:lvl>
  </w:abstractNum>
  <w:abstractNum w:abstractNumId="27" w15:restartNumberingAfterBreak="0">
    <w:nsid w:val="6EBF7667"/>
    <w:multiLevelType w:val="hybridMultilevel"/>
    <w:tmpl w:val="503C9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6D0939"/>
    <w:multiLevelType w:val="multilevel"/>
    <w:tmpl w:val="B5ACF4BA"/>
    <w:numStyleLink w:val="NumbLstBullet"/>
  </w:abstractNum>
  <w:abstractNum w:abstractNumId="29" w15:restartNumberingAfterBreak="0">
    <w:nsid w:val="7BEC6383"/>
    <w:multiLevelType w:val="hybridMultilevel"/>
    <w:tmpl w:val="EEF60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955EB9"/>
    <w:multiLevelType w:val="multilevel"/>
    <w:tmpl w:val="2152CE14"/>
    <w:numStyleLink w:val="NumbLstMain"/>
  </w:abstractNum>
  <w:num w:numId="1">
    <w:abstractNumId w:val="11"/>
  </w:num>
  <w:num w:numId="2">
    <w:abstractNumId w:val="26"/>
  </w:num>
  <w:num w:numId="3">
    <w:abstractNumId w:val="24"/>
  </w:num>
  <w:num w:numId="4">
    <w:abstractNumId w:val="10"/>
  </w:num>
  <w:num w:numId="5">
    <w:abstractNumId w:val="20"/>
  </w:num>
  <w:num w:numId="6">
    <w:abstractNumId w:val="12"/>
  </w:num>
  <w:num w:numId="7">
    <w:abstractNumId w:val="22"/>
  </w:num>
  <w:num w:numId="8">
    <w:abstractNumId w:val="30"/>
  </w:num>
  <w:num w:numId="9">
    <w:abstractNumId w:val="28"/>
  </w:num>
  <w:num w:numId="10">
    <w:abstractNumId w:val="28"/>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25"/>
  </w:num>
  <w:num w:numId="23">
    <w:abstractNumId w:val="13"/>
  </w:num>
  <w:num w:numId="24">
    <w:abstractNumId w:val="15"/>
  </w:num>
  <w:num w:numId="25">
    <w:abstractNumId w:val="16"/>
  </w:num>
  <w:num w:numId="26">
    <w:abstractNumId w:val="18"/>
  </w:num>
  <w:num w:numId="27">
    <w:abstractNumId w:val="17"/>
  </w:num>
  <w:num w:numId="28">
    <w:abstractNumId w:val="13"/>
  </w:num>
  <w:num w:numId="29">
    <w:abstractNumId w:val="21"/>
  </w:num>
  <w:num w:numId="30">
    <w:abstractNumId w:val="23"/>
  </w:num>
  <w:num w:numId="31">
    <w:abstractNumId w:val="27"/>
  </w:num>
  <w:num w:numId="32">
    <w:abstractNumId w:val="29"/>
  </w:num>
  <w:num w:numId="33">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ooterDocNo" w:val="Turley Report.dotm"/>
  </w:docVars>
  <w:rsids>
    <w:rsidRoot w:val="00575064"/>
    <w:rsid w:val="000013A1"/>
    <w:rsid w:val="0001118E"/>
    <w:rsid w:val="00012E59"/>
    <w:rsid w:val="00025161"/>
    <w:rsid w:val="00044CD5"/>
    <w:rsid w:val="00046E9A"/>
    <w:rsid w:val="00053678"/>
    <w:rsid w:val="00060475"/>
    <w:rsid w:val="00062DD7"/>
    <w:rsid w:val="00066240"/>
    <w:rsid w:val="000676FA"/>
    <w:rsid w:val="00086C74"/>
    <w:rsid w:val="0008711E"/>
    <w:rsid w:val="00090BAE"/>
    <w:rsid w:val="000B0F5A"/>
    <w:rsid w:val="000C1953"/>
    <w:rsid w:val="000D14E0"/>
    <w:rsid w:val="000D2F5F"/>
    <w:rsid w:val="000D5DF4"/>
    <w:rsid w:val="000F315F"/>
    <w:rsid w:val="001046B8"/>
    <w:rsid w:val="00116222"/>
    <w:rsid w:val="001244E7"/>
    <w:rsid w:val="001308A7"/>
    <w:rsid w:val="001403B6"/>
    <w:rsid w:val="00141078"/>
    <w:rsid w:val="0016061B"/>
    <w:rsid w:val="001614C6"/>
    <w:rsid w:val="001669B8"/>
    <w:rsid w:val="001739E6"/>
    <w:rsid w:val="00187EE5"/>
    <w:rsid w:val="00196A0C"/>
    <w:rsid w:val="001977BA"/>
    <w:rsid w:val="001A64AF"/>
    <w:rsid w:val="001B2550"/>
    <w:rsid w:val="001C4B95"/>
    <w:rsid w:val="001E1690"/>
    <w:rsid w:val="001F2F62"/>
    <w:rsid w:val="00207908"/>
    <w:rsid w:val="002102C4"/>
    <w:rsid w:val="00215CA5"/>
    <w:rsid w:val="00226C63"/>
    <w:rsid w:val="002338A4"/>
    <w:rsid w:val="0023525E"/>
    <w:rsid w:val="00242B25"/>
    <w:rsid w:val="00244B06"/>
    <w:rsid w:val="00245BC2"/>
    <w:rsid w:val="00261385"/>
    <w:rsid w:val="0027036F"/>
    <w:rsid w:val="00273F65"/>
    <w:rsid w:val="00287916"/>
    <w:rsid w:val="00292EB3"/>
    <w:rsid w:val="00297C20"/>
    <w:rsid w:val="002C07B6"/>
    <w:rsid w:val="002C64F8"/>
    <w:rsid w:val="002D0309"/>
    <w:rsid w:val="002D5076"/>
    <w:rsid w:val="002E065A"/>
    <w:rsid w:val="002F16B3"/>
    <w:rsid w:val="002F21ED"/>
    <w:rsid w:val="002F4CE7"/>
    <w:rsid w:val="00306848"/>
    <w:rsid w:val="003118FD"/>
    <w:rsid w:val="00314F3C"/>
    <w:rsid w:val="00316450"/>
    <w:rsid w:val="00322B2A"/>
    <w:rsid w:val="0032618E"/>
    <w:rsid w:val="003436E6"/>
    <w:rsid w:val="00352986"/>
    <w:rsid w:val="0035405F"/>
    <w:rsid w:val="003637B3"/>
    <w:rsid w:val="0036530F"/>
    <w:rsid w:val="0036648D"/>
    <w:rsid w:val="00374A2B"/>
    <w:rsid w:val="003833FE"/>
    <w:rsid w:val="00385E35"/>
    <w:rsid w:val="00396BCD"/>
    <w:rsid w:val="003B6B94"/>
    <w:rsid w:val="003C10BE"/>
    <w:rsid w:val="003C3700"/>
    <w:rsid w:val="003C605C"/>
    <w:rsid w:val="003D0FDD"/>
    <w:rsid w:val="003D2CE7"/>
    <w:rsid w:val="003D4B8C"/>
    <w:rsid w:val="003D6976"/>
    <w:rsid w:val="003D6EF3"/>
    <w:rsid w:val="00402B0F"/>
    <w:rsid w:val="004030F1"/>
    <w:rsid w:val="004035A9"/>
    <w:rsid w:val="00404F51"/>
    <w:rsid w:val="00416B21"/>
    <w:rsid w:val="00440460"/>
    <w:rsid w:val="0044387A"/>
    <w:rsid w:val="00446E7D"/>
    <w:rsid w:val="004474D6"/>
    <w:rsid w:val="00452424"/>
    <w:rsid w:val="004602DE"/>
    <w:rsid w:val="00496C95"/>
    <w:rsid w:val="004B3182"/>
    <w:rsid w:val="004B3A6C"/>
    <w:rsid w:val="004C1B21"/>
    <w:rsid w:val="004E14F1"/>
    <w:rsid w:val="004F1922"/>
    <w:rsid w:val="004F2743"/>
    <w:rsid w:val="00515DC0"/>
    <w:rsid w:val="00516A5C"/>
    <w:rsid w:val="005246C6"/>
    <w:rsid w:val="00527307"/>
    <w:rsid w:val="00532AA4"/>
    <w:rsid w:val="00535DC7"/>
    <w:rsid w:val="005362A8"/>
    <w:rsid w:val="005427BF"/>
    <w:rsid w:val="00564593"/>
    <w:rsid w:val="00572D2D"/>
    <w:rsid w:val="00575064"/>
    <w:rsid w:val="0058138E"/>
    <w:rsid w:val="00585E06"/>
    <w:rsid w:val="005918A0"/>
    <w:rsid w:val="00596149"/>
    <w:rsid w:val="005971DD"/>
    <w:rsid w:val="005B5CFB"/>
    <w:rsid w:val="005C4BEC"/>
    <w:rsid w:val="005E1CDC"/>
    <w:rsid w:val="005E5D92"/>
    <w:rsid w:val="005E7CA5"/>
    <w:rsid w:val="005F37CE"/>
    <w:rsid w:val="00610E22"/>
    <w:rsid w:val="00615309"/>
    <w:rsid w:val="006276FF"/>
    <w:rsid w:val="00631ACF"/>
    <w:rsid w:val="00641E10"/>
    <w:rsid w:val="00642201"/>
    <w:rsid w:val="006453C6"/>
    <w:rsid w:val="0064698F"/>
    <w:rsid w:val="0064764F"/>
    <w:rsid w:val="00657286"/>
    <w:rsid w:val="00657BD0"/>
    <w:rsid w:val="00661422"/>
    <w:rsid w:val="00677A7A"/>
    <w:rsid w:val="006877FF"/>
    <w:rsid w:val="00687888"/>
    <w:rsid w:val="006900BC"/>
    <w:rsid w:val="006901DC"/>
    <w:rsid w:val="00692E9C"/>
    <w:rsid w:val="006A555D"/>
    <w:rsid w:val="006C1D50"/>
    <w:rsid w:val="006C766D"/>
    <w:rsid w:val="006D3F96"/>
    <w:rsid w:val="006E109D"/>
    <w:rsid w:val="006E4391"/>
    <w:rsid w:val="006E6EDD"/>
    <w:rsid w:val="006F0A6F"/>
    <w:rsid w:val="0070236D"/>
    <w:rsid w:val="00717A6C"/>
    <w:rsid w:val="00720215"/>
    <w:rsid w:val="007502AD"/>
    <w:rsid w:val="007539BD"/>
    <w:rsid w:val="00760C08"/>
    <w:rsid w:val="00765407"/>
    <w:rsid w:val="00773159"/>
    <w:rsid w:val="00776920"/>
    <w:rsid w:val="0078192E"/>
    <w:rsid w:val="00784728"/>
    <w:rsid w:val="00784959"/>
    <w:rsid w:val="00791954"/>
    <w:rsid w:val="00792F6B"/>
    <w:rsid w:val="00793466"/>
    <w:rsid w:val="00793CD0"/>
    <w:rsid w:val="00795FF8"/>
    <w:rsid w:val="00796146"/>
    <w:rsid w:val="007A57DB"/>
    <w:rsid w:val="007A62E2"/>
    <w:rsid w:val="007A7A40"/>
    <w:rsid w:val="007C677E"/>
    <w:rsid w:val="007E5F66"/>
    <w:rsid w:val="007E6455"/>
    <w:rsid w:val="00801080"/>
    <w:rsid w:val="00802A07"/>
    <w:rsid w:val="00802CDF"/>
    <w:rsid w:val="0081199C"/>
    <w:rsid w:val="008342D3"/>
    <w:rsid w:val="0083538C"/>
    <w:rsid w:val="00842A4C"/>
    <w:rsid w:val="0084545E"/>
    <w:rsid w:val="0085128F"/>
    <w:rsid w:val="0085165D"/>
    <w:rsid w:val="008701AD"/>
    <w:rsid w:val="00872A66"/>
    <w:rsid w:val="00872C0B"/>
    <w:rsid w:val="008809ED"/>
    <w:rsid w:val="0088309B"/>
    <w:rsid w:val="0088444D"/>
    <w:rsid w:val="00896CF8"/>
    <w:rsid w:val="008D2C4A"/>
    <w:rsid w:val="008D397D"/>
    <w:rsid w:val="008D606C"/>
    <w:rsid w:val="008E2AAF"/>
    <w:rsid w:val="008E6B55"/>
    <w:rsid w:val="008E6D8C"/>
    <w:rsid w:val="008F0CBF"/>
    <w:rsid w:val="008F2503"/>
    <w:rsid w:val="008F7CE1"/>
    <w:rsid w:val="00917DFF"/>
    <w:rsid w:val="00924307"/>
    <w:rsid w:val="009303B9"/>
    <w:rsid w:val="00932BAD"/>
    <w:rsid w:val="009400FF"/>
    <w:rsid w:val="009440FA"/>
    <w:rsid w:val="0094696B"/>
    <w:rsid w:val="00966239"/>
    <w:rsid w:val="00970280"/>
    <w:rsid w:val="00977AA5"/>
    <w:rsid w:val="0098755B"/>
    <w:rsid w:val="00995001"/>
    <w:rsid w:val="00997DBC"/>
    <w:rsid w:val="009A1672"/>
    <w:rsid w:val="009B28AD"/>
    <w:rsid w:val="009C440A"/>
    <w:rsid w:val="009C6DEE"/>
    <w:rsid w:val="009C77F3"/>
    <w:rsid w:val="009D3387"/>
    <w:rsid w:val="009E0503"/>
    <w:rsid w:val="009F1C87"/>
    <w:rsid w:val="00A04A62"/>
    <w:rsid w:val="00A136BE"/>
    <w:rsid w:val="00A2531E"/>
    <w:rsid w:val="00A326E3"/>
    <w:rsid w:val="00A52C74"/>
    <w:rsid w:val="00A67745"/>
    <w:rsid w:val="00A741A8"/>
    <w:rsid w:val="00A8055C"/>
    <w:rsid w:val="00A85C64"/>
    <w:rsid w:val="00A86FA4"/>
    <w:rsid w:val="00A870F7"/>
    <w:rsid w:val="00AA2DE7"/>
    <w:rsid w:val="00AA59C2"/>
    <w:rsid w:val="00AB0B88"/>
    <w:rsid w:val="00AB1030"/>
    <w:rsid w:val="00AC0734"/>
    <w:rsid w:val="00AE6435"/>
    <w:rsid w:val="00AF01FC"/>
    <w:rsid w:val="00AF2725"/>
    <w:rsid w:val="00B0110C"/>
    <w:rsid w:val="00B0479D"/>
    <w:rsid w:val="00B211CD"/>
    <w:rsid w:val="00B254C0"/>
    <w:rsid w:val="00B3511C"/>
    <w:rsid w:val="00B35687"/>
    <w:rsid w:val="00B463E4"/>
    <w:rsid w:val="00B511D5"/>
    <w:rsid w:val="00B65AFC"/>
    <w:rsid w:val="00B83029"/>
    <w:rsid w:val="00B85EB4"/>
    <w:rsid w:val="00B902E6"/>
    <w:rsid w:val="00B927C6"/>
    <w:rsid w:val="00B92977"/>
    <w:rsid w:val="00BA2F52"/>
    <w:rsid w:val="00BA39EC"/>
    <w:rsid w:val="00BA7164"/>
    <w:rsid w:val="00BB36D5"/>
    <w:rsid w:val="00BB68CB"/>
    <w:rsid w:val="00BC0DD3"/>
    <w:rsid w:val="00BC4B8C"/>
    <w:rsid w:val="00BC562F"/>
    <w:rsid w:val="00BD19D2"/>
    <w:rsid w:val="00BE6828"/>
    <w:rsid w:val="00BE6942"/>
    <w:rsid w:val="00BF049A"/>
    <w:rsid w:val="00BF088B"/>
    <w:rsid w:val="00C01C20"/>
    <w:rsid w:val="00C11C5B"/>
    <w:rsid w:val="00C16047"/>
    <w:rsid w:val="00C1750C"/>
    <w:rsid w:val="00C1791A"/>
    <w:rsid w:val="00C21F02"/>
    <w:rsid w:val="00C234A0"/>
    <w:rsid w:val="00C505A8"/>
    <w:rsid w:val="00C54845"/>
    <w:rsid w:val="00C564A0"/>
    <w:rsid w:val="00C56B67"/>
    <w:rsid w:val="00C620F5"/>
    <w:rsid w:val="00C63CE8"/>
    <w:rsid w:val="00C715AF"/>
    <w:rsid w:val="00C831A1"/>
    <w:rsid w:val="00C8512E"/>
    <w:rsid w:val="00C85181"/>
    <w:rsid w:val="00C90A02"/>
    <w:rsid w:val="00C916BE"/>
    <w:rsid w:val="00CB74D8"/>
    <w:rsid w:val="00CC02E3"/>
    <w:rsid w:val="00CC047A"/>
    <w:rsid w:val="00CC36DA"/>
    <w:rsid w:val="00CE45C1"/>
    <w:rsid w:val="00CE67F4"/>
    <w:rsid w:val="00CF5277"/>
    <w:rsid w:val="00D06C29"/>
    <w:rsid w:val="00D1202D"/>
    <w:rsid w:val="00D152D0"/>
    <w:rsid w:val="00D163AB"/>
    <w:rsid w:val="00D224DB"/>
    <w:rsid w:val="00D655AC"/>
    <w:rsid w:val="00D659CF"/>
    <w:rsid w:val="00D65C74"/>
    <w:rsid w:val="00D8163F"/>
    <w:rsid w:val="00D90922"/>
    <w:rsid w:val="00D93A55"/>
    <w:rsid w:val="00D93AD2"/>
    <w:rsid w:val="00DA26E6"/>
    <w:rsid w:val="00DA5207"/>
    <w:rsid w:val="00DC2A17"/>
    <w:rsid w:val="00DD2405"/>
    <w:rsid w:val="00DD4CC5"/>
    <w:rsid w:val="00E1237B"/>
    <w:rsid w:val="00E26058"/>
    <w:rsid w:val="00E604AB"/>
    <w:rsid w:val="00E8173D"/>
    <w:rsid w:val="00E94E45"/>
    <w:rsid w:val="00EA5FEC"/>
    <w:rsid w:val="00EA7260"/>
    <w:rsid w:val="00EB6797"/>
    <w:rsid w:val="00EC25F2"/>
    <w:rsid w:val="00EC6B85"/>
    <w:rsid w:val="00ED6CC1"/>
    <w:rsid w:val="00F04286"/>
    <w:rsid w:val="00F05C48"/>
    <w:rsid w:val="00F146FC"/>
    <w:rsid w:val="00F44339"/>
    <w:rsid w:val="00F618F6"/>
    <w:rsid w:val="00F76CB0"/>
    <w:rsid w:val="00FA0CA8"/>
    <w:rsid w:val="00FA39F3"/>
    <w:rsid w:val="00FB32E1"/>
    <w:rsid w:val="00FB6D99"/>
    <w:rsid w:val="00FC2D86"/>
    <w:rsid w:val="00FC4E3F"/>
    <w:rsid w:val="00FC745B"/>
    <w:rsid w:val="00FD0309"/>
    <w:rsid w:val="00FD4ED8"/>
    <w:rsid w:val="00FD7073"/>
    <w:rsid w:val="00FF3D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3128AC1"/>
  <w15:docId w15:val="{0AFC26A7-2EC8-494A-9886-4C018A35D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4" w:qFormat="1"/>
    <w:lsdException w:name="heading 2" w:semiHidden="1" w:uiPriority="4" w:unhideWhenUsed="1" w:qFormat="1"/>
    <w:lsdException w:name="heading 3" w:semiHidden="1" w:uiPriority="1" w:unhideWhenUsed="1" w:qFormat="1"/>
    <w:lsdException w:name="heading 4" w:semiHidden="1" w:uiPriority="4"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74A2B"/>
    <w:pPr>
      <w:spacing w:after="240" w:line="280" w:lineRule="atLeast"/>
    </w:pPr>
    <w:rPr>
      <w:rFonts w:ascii="Calibri" w:hAnsi="Calibri"/>
      <w:sz w:val="20"/>
      <w:szCs w:val="20"/>
    </w:rPr>
  </w:style>
  <w:style w:type="paragraph" w:styleId="Heading1">
    <w:name w:val="heading 1"/>
    <w:basedOn w:val="Normal"/>
    <w:next w:val="Normal"/>
    <w:link w:val="Heading1Char"/>
    <w:uiPriority w:val="4"/>
    <w:rsid w:val="00374A2B"/>
    <w:pPr>
      <w:keepNext/>
      <w:keepLines/>
      <w:pageBreakBefore/>
      <w:spacing w:after="360" w:line="360" w:lineRule="atLeast"/>
      <w:outlineLvl w:val="0"/>
    </w:pPr>
    <w:rPr>
      <w:rFonts w:eastAsiaTheme="majorEastAsia" w:cstheme="majorBidi"/>
      <w:b/>
      <w:bCs/>
      <w:color w:val="5C6F7C"/>
      <w:sz w:val="32"/>
      <w:szCs w:val="28"/>
    </w:rPr>
  </w:style>
  <w:style w:type="paragraph" w:styleId="Heading2">
    <w:name w:val="heading 2"/>
    <w:basedOn w:val="Normal"/>
    <w:next w:val="Normal"/>
    <w:link w:val="Heading2Char"/>
    <w:uiPriority w:val="4"/>
    <w:rsid w:val="00374A2B"/>
    <w:pPr>
      <w:keepNext/>
      <w:keepLines/>
      <w:spacing w:before="240" w:line="320" w:lineRule="atLeast"/>
      <w:outlineLvl w:val="1"/>
    </w:pPr>
    <w:rPr>
      <w:rFonts w:eastAsiaTheme="majorEastAsia" w:cstheme="majorBidi"/>
      <w:b/>
      <w:bCs/>
      <w:caps/>
      <w:szCs w:val="26"/>
    </w:rPr>
  </w:style>
  <w:style w:type="paragraph" w:styleId="Heading3">
    <w:name w:val="heading 3"/>
    <w:basedOn w:val="Normal"/>
    <w:next w:val="Normal"/>
    <w:link w:val="Heading3Char"/>
    <w:uiPriority w:val="1"/>
    <w:rsid w:val="00374A2B"/>
    <w:pPr>
      <w:keepNext/>
      <w:keepLines/>
      <w:spacing w:before="240" w:after="0"/>
      <w:outlineLvl w:val="2"/>
    </w:pPr>
    <w:rPr>
      <w:rFonts w:eastAsiaTheme="majorEastAsia" w:cstheme="majorBidi"/>
      <w:b/>
      <w:bCs/>
      <w:sz w:val="22"/>
    </w:rPr>
  </w:style>
  <w:style w:type="paragraph" w:styleId="Heading4">
    <w:name w:val="heading 4"/>
    <w:basedOn w:val="Normal"/>
    <w:next w:val="Normal"/>
    <w:link w:val="Heading4Char"/>
    <w:uiPriority w:val="4"/>
    <w:rsid w:val="00374A2B"/>
    <w:pPr>
      <w:keepNext/>
      <w:keepLines/>
      <w:spacing w:before="240" w:after="0"/>
      <w:outlineLvl w:val="3"/>
    </w:pPr>
    <w:rPr>
      <w:rFonts w:eastAsiaTheme="majorEastAsia" w:cstheme="majorBidi"/>
      <w:b/>
      <w:bCs/>
      <w:i/>
      <w:iCs/>
    </w:rPr>
  </w:style>
  <w:style w:type="paragraph" w:styleId="Heading5">
    <w:name w:val="heading 5"/>
    <w:basedOn w:val="Normal"/>
    <w:next w:val="Normal"/>
    <w:link w:val="Heading5Char"/>
    <w:uiPriority w:val="19"/>
    <w:semiHidden/>
    <w:qFormat/>
    <w:rsid w:val="00374A2B"/>
    <w:pPr>
      <w:keepNext/>
      <w:keepLines/>
      <w:numPr>
        <w:ilvl w:val="4"/>
        <w:numId w:val="27"/>
      </w:numPr>
      <w:spacing w:before="200" w:after="0"/>
      <w:outlineLvl w:val="4"/>
    </w:pPr>
    <w:rPr>
      <w:rFonts w:asciiTheme="majorHAnsi" w:eastAsiaTheme="majorEastAsia" w:hAnsiTheme="majorHAnsi" w:cstheme="majorBidi"/>
      <w:color w:val="01355A" w:themeColor="accent1" w:themeShade="7F"/>
    </w:rPr>
  </w:style>
  <w:style w:type="paragraph" w:styleId="Heading6">
    <w:name w:val="heading 6"/>
    <w:basedOn w:val="Normal"/>
    <w:next w:val="Normal"/>
    <w:link w:val="Heading6Char"/>
    <w:uiPriority w:val="19"/>
    <w:semiHidden/>
    <w:qFormat/>
    <w:rsid w:val="00374A2B"/>
    <w:pPr>
      <w:keepNext/>
      <w:keepLines/>
      <w:numPr>
        <w:ilvl w:val="5"/>
        <w:numId w:val="27"/>
      </w:numPr>
      <w:spacing w:before="200" w:after="0"/>
      <w:outlineLvl w:val="5"/>
    </w:pPr>
    <w:rPr>
      <w:rFonts w:asciiTheme="majorHAnsi" w:eastAsiaTheme="majorEastAsia" w:hAnsiTheme="majorHAnsi" w:cstheme="majorBidi"/>
      <w:i/>
      <w:iCs/>
      <w:color w:val="01355A" w:themeColor="accent1" w:themeShade="7F"/>
    </w:rPr>
  </w:style>
  <w:style w:type="paragraph" w:styleId="Heading7">
    <w:name w:val="heading 7"/>
    <w:basedOn w:val="Normal"/>
    <w:next w:val="Normal"/>
    <w:link w:val="Heading7Char"/>
    <w:uiPriority w:val="19"/>
    <w:semiHidden/>
    <w:qFormat/>
    <w:rsid w:val="00374A2B"/>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19"/>
    <w:semiHidden/>
    <w:qFormat/>
    <w:rsid w:val="00374A2B"/>
    <w:pPr>
      <w:keepNext/>
      <w:keepLines/>
      <w:numPr>
        <w:ilvl w:val="7"/>
        <w:numId w:val="27"/>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19"/>
    <w:semiHidden/>
    <w:qFormat/>
    <w:rsid w:val="00374A2B"/>
    <w:pPr>
      <w:keepNext/>
      <w:keepLines/>
      <w:numPr>
        <w:ilvl w:val="8"/>
        <w:numId w:val="27"/>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
    <w:name w:val="Copy"/>
    <w:basedOn w:val="Normal"/>
    <w:uiPriority w:val="19"/>
    <w:semiHidden/>
    <w:qFormat/>
    <w:rsid w:val="00374A2B"/>
    <w:pPr>
      <w:spacing w:before="120" w:after="120"/>
      <w:ind w:left="680" w:hanging="680"/>
    </w:pPr>
    <w:rPr>
      <w:rFonts w:ascii="Verdana" w:hAnsi="Verdana"/>
      <w:sz w:val="16"/>
    </w:rPr>
  </w:style>
  <w:style w:type="paragraph" w:customStyle="1" w:styleId="Level4Alpha">
    <w:name w:val="Level 4 Alpha"/>
    <w:basedOn w:val="Level2Alpha"/>
    <w:uiPriority w:val="17"/>
    <w:rsid w:val="00374A2B"/>
    <w:pPr>
      <w:tabs>
        <w:tab w:val="left" w:pos="3062"/>
      </w:tabs>
      <w:ind w:left="3061" w:hanging="680"/>
    </w:pPr>
  </w:style>
  <w:style w:type="paragraph" w:customStyle="1" w:styleId="Default">
    <w:name w:val="Default"/>
    <w:rsid w:val="00374A2B"/>
    <w:pPr>
      <w:autoSpaceDE w:val="0"/>
      <w:autoSpaceDN w:val="0"/>
      <w:adjustRightInd w:val="0"/>
      <w:spacing w:after="0" w:line="240" w:lineRule="auto"/>
    </w:pPr>
    <w:rPr>
      <w:rFonts w:ascii="Calibri" w:hAnsi="Calibri" w:cs="HelveticaNeueLT Std Lt"/>
      <w:color w:val="000000"/>
      <w:sz w:val="24"/>
      <w:szCs w:val="24"/>
    </w:rPr>
  </w:style>
  <w:style w:type="paragraph" w:styleId="Header">
    <w:name w:val="header"/>
    <w:basedOn w:val="Normal"/>
    <w:link w:val="HeaderChar"/>
    <w:uiPriority w:val="99"/>
    <w:semiHidden/>
    <w:rsid w:val="00374A2B"/>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74A2B"/>
    <w:rPr>
      <w:rFonts w:ascii="Calibri" w:hAnsi="Calibri"/>
      <w:sz w:val="20"/>
      <w:szCs w:val="20"/>
    </w:rPr>
  </w:style>
  <w:style w:type="paragraph" w:styleId="Footer">
    <w:name w:val="footer"/>
    <w:basedOn w:val="Normal"/>
    <w:link w:val="FooterChar"/>
    <w:uiPriority w:val="99"/>
    <w:semiHidden/>
    <w:rsid w:val="00374A2B"/>
    <w:pPr>
      <w:tabs>
        <w:tab w:val="center" w:pos="4536"/>
        <w:tab w:val="right" w:pos="9072"/>
      </w:tabs>
      <w:spacing w:after="0" w:line="240" w:lineRule="auto"/>
    </w:pPr>
    <w:rPr>
      <w:color w:val="5C6F7C"/>
      <w:sz w:val="18"/>
    </w:rPr>
  </w:style>
  <w:style w:type="character" w:customStyle="1" w:styleId="FooterChar">
    <w:name w:val="Footer Char"/>
    <w:basedOn w:val="DefaultParagraphFont"/>
    <w:link w:val="Footer"/>
    <w:uiPriority w:val="99"/>
    <w:semiHidden/>
    <w:rsid w:val="00374A2B"/>
    <w:rPr>
      <w:rFonts w:ascii="Calibri" w:hAnsi="Calibri"/>
      <w:color w:val="5C6F7C"/>
      <w:sz w:val="18"/>
      <w:szCs w:val="20"/>
    </w:rPr>
  </w:style>
  <w:style w:type="paragraph" w:styleId="BalloonText">
    <w:name w:val="Balloon Text"/>
    <w:basedOn w:val="Normal"/>
    <w:link w:val="BalloonTextChar"/>
    <w:uiPriority w:val="99"/>
    <w:semiHidden/>
    <w:rsid w:val="00374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A2B"/>
    <w:rPr>
      <w:rFonts w:ascii="Tahoma" w:hAnsi="Tahoma" w:cs="Tahoma"/>
      <w:sz w:val="16"/>
      <w:szCs w:val="16"/>
    </w:rPr>
  </w:style>
  <w:style w:type="paragraph" w:customStyle="1" w:styleId="TurleyAddress">
    <w:name w:val="TurleyAddress"/>
    <w:basedOn w:val="Normal"/>
    <w:uiPriority w:val="19"/>
    <w:semiHidden/>
    <w:qFormat/>
    <w:rsid w:val="00374A2B"/>
    <w:pPr>
      <w:spacing w:after="0" w:line="220" w:lineRule="atLeast"/>
    </w:pPr>
    <w:rPr>
      <w:color w:val="5C6F7B"/>
    </w:rPr>
  </w:style>
  <w:style w:type="table" w:styleId="TableGrid">
    <w:name w:val="Table Grid"/>
    <w:basedOn w:val="TableNormal"/>
    <w:uiPriority w:val="59"/>
    <w:rsid w:val="00374A2B"/>
    <w:pPr>
      <w:spacing w:after="0" w:line="240" w:lineRule="auto"/>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
    <w:name w:val="NormalNoSpace"/>
    <w:basedOn w:val="Normal"/>
    <w:uiPriority w:val="1"/>
    <w:rsid w:val="00374A2B"/>
    <w:pPr>
      <w:spacing w:after="0"/>
    </w:pPr>
  </w:style>
  <w:style w:type="paragraph" w:customStyle="1" w:styleId="Heading">
    <w:name w:val="Heading"/>
    <w:basedOn w:val="Normal"/>
    <w:uiPriority w:val="19"/>
    <w:semiHidden/>
    <w:rsid w:val="00374A2B"/>
    <w:pPr>
      <w:keepNext/>
    </w:pPr>
    <w:rPr>
      <w:b/>
      <w:caps/>
    </w:rPr>
  </w:style>
  <w:style w:type="paragraph" w:customStyle="1" w:styleId="Yours">
    <w:name w:val="Yours"/>
    <w:basedOn w:val="Normal"/>
    <w:next w:val="Normal"/>
    <w:uiPriority w:val="18"/>
    <w:rsid w:val="00374A2B"/>
    <w:pPr>
      <w:spacing w:after="1080"/>
    </w:pPr>
  </w:style>
  <w:style w:type="paragraph" w:customStyle="1" w:styleId="TurleyRef">
    <w:name w:val="TurleyRef"/>
    <w:basedOn w:val="Normal"/>
    <w:uiPriority w:val="19"/>
    <w:semiHidden/>
    <w:qFormat/>
    <w:rsid w:val="00374A2B"/>
    <w:pPr>
      <w:spacing w:after="0" w:line="220" w:lineRule="atLeast"/>
    </w:pPr>
    <w:rPr>
      <w:sz w:val="18"/>
    </w:rPr>
  </w:style>
  <w:style w:type="paragraph" w:customStyle="1" w:styleId="TurleyRefBold">
    <w:name w:val="TurleyRefBold"/>
    <w:basedOn w:val="TurleyRef"/>
    <w:uiPriority w:val="19"/>
    <w:semiHidden/>
    <w:rsid w:val="00374A2B"/>
    <w:pPr>
      <w:keepNext/>
      <w:spacing w:before="60"/>
    </w:pPr>
    <w:rPr>
      <w:b/>
    </w:rPr>
  </w:style>
  <w:style w:type="paragraph" w:customStyle="1" w:styleId="FigureTitle">
    <w:name w:val="Figure Title"/>
    <w:basedOn w:val="Normal"/>
    <w:next w:val="Normal"/>
    <w:uiPriority w:val="23"/>
    <w:rsid w:val="00374A2B"/>
    <w:pPr>
      <w:keepNext/>
      <w:keepLines/>
      <w:spacing w:before="240"/>
    </w:pPr>
    <w:rPr>
      <w:b/>
    </w:rPr>
  </w:style>
  <w:style w:type="character" w:customStyle="1" w:styleId="Heading1Char">
    <w:name w:val="Heading 1 Char"/>
    <w:basedOn w:val="DefaultParagraphFont"/>
    <w:link w:val="Heading1"/>
    <w:uiPriority w:val="4"/>
    <w:rsid w:val="00374A2B"/>
    <w:rPr>
      <w:rFonts w:ascii="Calibri" w:eastAsiaTheme="majorEastAsia" w:hAnsi="Calibri" w:cstheme="majorBidi"/>
      <w:b/>
      <w:bCs/>
      <w:color w:val="5C6F7C"/>
      <w:sz w:val="32"/>
      <w:szCs w:val="28"/>
    </w:rPr>
  </w:style>
  <w:style w:type="character" w:customStyle="1" w:styleId="Heading2Char">
    <w:name w:val="Heading 2 Char"/>
    <w:basedOn w:val="DefaultParagraphFont"/>
    <w:link w:val="Heading2"/>
    <w:uiPriority w:val="4"/>
    <w:rsid w:val="00374A2B"/>
    <w:rPr>
      <w:rFonts w:ascii="Calibri" w:eastAsiaTheme="majorEastAsia" w:hAnsi="Calibri" w:cstheme="majorBidi"/>
      <w:b/>
      <w:bCs/>
      <w:caps/>
      <w:sz w:val="20"/>
      <w:szCs w:val="26"/>
    </w:rPr>
  </w:style>
  <w:style w:type="character" w:customStyle="1" w:styleId="Heading3Char">
    <w:name w:val="Heading 3 Char"/>
    <w:basedOn w:val="DefaultParagraphFont"/>
    <w:link w:val="Heading3"/>
    <w:uiPriority w:val="1"/>
    <w:rsid w:val="00374A2B"/>
    <w:rPr>
      <w:rFonts w:ascii="Calibri" w:eastAsiaTheme="majorEastAsia" w:hAnsi="Calibri" w:cstheme="majorBidi"/>
      <w:b/>
      <w:bCs/>
      <w:szCs w:val="20"/>
    </w:rPr>
  </w:style>
  <w:style w:type="numbering" w:customStyle="1" w:styleId="NumbLstNumbers">
    <w:name w:val="NumbLstNumbers"/>
    <w:uiPriority w:val="99"/>
    <w:rsid w:val="00374A2B"/>
    <w:pPr>
      <w:numPr>
        <w:numId w:val="1"/>
      </w:numPr>
    </w:pPr>
  </w:style>
  <w:style w:type="numbering" w:customStyle="1" w:styleId="NumbLstBullet">
    <w:name w:val="NumbLstBullet"/>
    <w:uiPriority w:val="99"/>
    <w:rsid w:val="00374A2B"/>
    <w:pPr>
      <w:numPr>
        <w:numId w:val="2"/>
      </w:numPr>
    </w:pPr>
  </w:style>
  <w:style w:type="paragraph" w:customStyle="1" w:styleId="TableSource">
    <w:name w:val="Table Source"/>
    <w:basedOn w:val="Normal"/>
    <w:uiPriority w:val="22"/>
    <w:rsid w:val="00374A2B"/>
    <w:pPr>
      <w:spacing w:before="120"/>
    </w:pPr>
    <w:rPr>
      <w:i/>
    </w:rPr>
  </w:style>
  <w:style w:type="paragraph" w:customStyle="1" w:styleId="Level1Number">
    <w:name w:val="Level 1 Number"/>
    <w:basedOn w:val="Level1Heading"/>
    <w:uiPriority w:val="9"/>
    <w:rsid w:val="00374A2B"/>
    <w:pPr>
      <w:keepNext w:val="0"/>
      <w:keepLines w:val="0"/>
    </w:pPr>
    <w:rPr>
      <w:b w:val="0"/>
    </w:rPr>
  </w:style>
  <w:style w:type="paragraph" w:customStyle="1" w:styleId="Level2Alpha">
    <w:name w:val="Level 2 Alpha"/>
    <w:basedOn w:val="Normal"/>
    <w:uiPriority w:val="13"/>
    <w:rsid w:val="00374A2B"/>
    <w:pPr>
      <w:numPr>
        <w:ilvl w:val="4"/>
        <w:numId w:val="21"/>
      </w:numPr>
    </w:pPr>
    <w:rPr>
      <w:rFonts w:eastAsia="Times New Roman" w:cs="Times New Roman"/>
      <w:lang w:eastAsia="en-GB"/>
    </w:rPr>
  </w:style>
  <w:style w:type="paragraph" w:customStyle="1" w:styleId="Level2Number">
    <w:name w:val="Level 2 Number"/>
    <w:basedOn w:val="Normal"/>
    <w:uiPriority w:val="12"/>
    <w:rsid w:val="00374A2B"/>
    <w:pPr>
      <w:numPr>
        <w:ilvl w:val="1"/>
        <w:numId w:val="21"/>
      </w:numPr>
    </w:pPr>
    <w:rPr>
      <w:rFonts w:eastAsia="Times New Roman" w:cs="Times New Roman"/>
      <w:lang w:eastAsia="en-GB"/>
    </w:rPr>
  </w:style>
  <w:style w:type="paragraph" w:customStyle="1" w:styleId="Level2Heading">
    <w:name w:val="Level 2 Heading"/>
    <w:basedOn w:val="Level2Number"/>
    <w:next w:val="Level3Number"/>
    <w:uiPriority w:val="12"/>
    <w:rsid w:val="00374A2B"/>
    <w:pPr>
      <w:keepNext/>
      <w:keepLines/>
      <w:spacing w:before="240"/>
    </w:pPr>
    <w:rPr>
      <w:b/>
    </w:rPr>
  </w:style>
  <w:style w:type="paragraph" w:customStyle="1" w:styleId="Level2Roman">
    <w:name w:val="Level 2 Roman"/>
    <w:basedOn w:val="Normal"/>
    <w:uiPriority w:val="13"/>
    <w:rsid w:val="00374A2B"/>
    <w:pPr>
      <w:numPr>
        <w:ilvl w:val="5"/>
        <w:numId w:val="21"/>
      </w:numPr>
    </w:pPr>
    <w:rPr>
      <w:rFonts w:eastAsia="Times New Roman" w:cs="Times New Roman"/>
      <w:lang w:eastAsia="en-GB"/>
    </w:rPr>
  </w:style>
  <w:style w:type="paragraph" w:customStyle="1" w:styleId="Level3Alpha">
    <w:name w:val="Level 3 Alpha"/>
    <w:basedOn w:val="Level2Alpha"/>
    <w:uiPriority w:val="16"/>
    <w:rsid w:val="00374A2B"/>
    <w:pPr>
      <w:tabs>
        <w:tab w:val="left" w:pos="2155"/>
      </w:tabs>
      <w:ind w:left="2154" w:hanging="680"/>
    </w:pPr>
  </w:style>
  <w:style w:type="paragraph" w:customStyle="1" w:styleId="Level3Number">
    <w:name w:val="Level 3 Number"/>
    <w:basedOn w:val="Normal"/>
    <w:uiPriority w:val="15"/>
    <w:rsid w:val="00374A2B"/>
    <w:pPr>
      <w:numPr>
        <w:ilvl w:val="2"/>
        <w:numId w:val="21"/>
      </w:numPr>
    </w:pPr>
    <w:rPr>
      <w:rFonts w:eastAsia="Times New Roman" w:cs="Times New Roman"/>
      <w:lang w:eastAsia="en-GB"/>
    </w:rPr>
  </w:style>
  <w:style w:type="paragraph" w:customStyle="1" w:styleId="Level3Heading">
    <w:name w:val="Level 3 Heading"/>
    <w:basedOn w:val="Level3Number"/>
    <w:next w:val="Level4Number"/>
    <w:uiPriority w:val="15"/>
    <w:rsid w:val="00374A2B"/>
    <w:pPr>
      <w:keepNext/>
      <w:keepLines/>
      <w:spacing w:before="240"/>
    </w:pPr>
    <w:rPr>
      <w:b/>
    </w:rPr>
  </w:style>
  <w:style w:type="paragraph" w:customStyle="1" w:styleId="Level3Roman">
    <w:name w:val="Level 3 Roman"/>
    <w:basedOn w:val="Level2Roman"/>
    <w:uiPriority w:val="16"/>
    <w:rsid w:val="00374A2B"/>
    <w:pPr>
      <w:tabs>
        <w:tab w:val="clear" w:pos="1814"/>
        <w:tab w:val="left" w:pos="2722"/>
      </w:tabs>
      <w:ind w:left="2721" w:hanging="680"/>
    </w:pPr>
  </w:style>
  <w:style w:type="paragraph" w:customStyle="1" w:styleId="Level4Roman">
    <w:name w:val="Level 4 Roman"/>
    <w:basedOn w:val="Level2Roman"/>
    <w:uiPriority w:val="17"/>
    <w:rsid w:val="00374A2B"/>
    <w:pPr>
      <w:tabs>
        <w:tab w:val="clear" w:pos="1814"/>
        <w:tab w:val="left" w:pos="3629"/>
      </w:tabs>
      <w:ind w:left="3628" w:hanging="680"/>
    </w:pPr>
  </w:style>
  <w:style w:type="paragraph" w:customStyle="1" w:styleId="Level4Number">
    <w:name w:val="Level 4 Number"/>
    <w:basedOn w:val="Normal"/>
    <w:uiPriority w:val="16"/>
    <w:rsid w:val="00374A2B"/>
    <w:pPr>
      <w:numPr>
        <w:ilvl w:val="3"/>
        <w:numId w:val="21"/>
      </w:numPr>
    </w:pPr>
    <w:rPr>
      <w:rFonts w:eastAsia="Times New Roman" w:cs="Times New Roman"/>
      <w:lang w:eastAsia="en-GB"/>
    </w:rPr>
  </w:style>
  <w:style w:type="paragraph" w:customStyle="1" w:styleId="Definition">
    <w:name w:val="Definition"/>
    <w:basedOn w:val="Normal"/>
    <w:uiPriority w:val="19"/>
    <w:semiHidden/>
    <w:qFormat/>
    <w:rsid w:val="00374A2B"/>
    <w:pPr>
      <w:ind w:left="2381" w:hanging="1701"/>
    </w:pPr>
  </w:style>
  <w:style w:type="paragraph" w:customStyle="1" w:styleId="PageNo">
    <w:name w:val="PageNo"/>
    <w:basedOn w:val="Normal"/>
    <w:uiPriority w:val="19"/>
    <w:semiHidden/>
    <w:qFormat/>
    <w:rsid w:val="00374A2B"/>
    <w:pPr>
      <w:spacing w:after="0" w:line="440" w:lineRule="atLeast"/>
      <w:jc w:val="right"/>
    </w:pPr>
    <w:rPr>
      <w:b/>
      <w:color w:val="5C6F7C"/>
      <w:sz w:val="40"/>
    </w:rPr>
  </w:style>
  <w:style w:type="paragraph" w:customStyle="1" w:styleId="DocTitle">
    <w:name w:val="DocTitle"/>
    <w:basedOn w:val="Normal"/>
    <w:uiPriority w:val="19"/>
    <w:semiHidden/>
    <w:rsid w:val="00374A2B"/>
    <w:pPr>
      <w:spacing w:after="480" w:line="500" w:lineRule="atLeast"/>
    </w:pPr>
    <w:rPr>
      <w:b/>
      <w:color w:val="026CB6" w:themeColor="accent1"/>
      <w:sz w:val="64"/>
    </w:rPr>
  </w:style>
  <w:style w:type="paragraph" w:customStyle="1" w:styleId="DocCompanyName">
    <w:name w:val="DocCompanyName"/>
    <w:basedOn w:val="DocTitle"/>
    <w:uiPriority w:val="19"/>
    <w:semiHidden/>
    <w:rsid w:val="00374A2B"/>
    <w:pPr>
      <w:spacing w:after="0" w:line="680" w:lineRule="atLeast"/>
    </w:pPr>
    <w:rPr>
      <w:color w:val="5C6F7C"/>
    </w:rPr>
  </w:style>
  <w:style w:type="paragraph" w:customStyle="1" w:styleId="Heading1NoTOC">
    <w:name w:val="Heading 1NoTOC"/>
    <w:basedOn w:val="Heading1"/>
    <w:next w:val="Normal"/>
    <w:uiPriority w:val="19"/>
    <w:semiHidden/>
    <w:qFormat/>
    <w:rsid w:val="00374A2B"/>
  </w:style>
  <w:style w:type="paragraph" w:styleId="TOC1">
    <w:name w:val="toc 1"/>
    <w:basedOn w:val="Normal"/>
    <w:next w:val="Normal"/>
    <w:autoRedefine/>
    <w:uiPriority w:val="39"/>
    <w:semiHidden/>
    <w:rsid w:val="00374A2B"/>
    <w:pPr>
      <w:tabs>
        <w:tab w:val="right" w:pos="9639"/>
      </w:tabs>
      <w:spacing w:before="240" w:after="0"/>
    </w:pPr>
  </w:style>
  <w:style w:type="paragraph" w:styleId="TOC2">
    <w:name w:val="toc 2"/>
    <w:basedOn w:val="Normal"/>
    <w:next w:val="Normal"/>
    <w:autoRedefine/>
    <w:uiPriority w:val="39"/>
    <w:semiHidden/>
    <w:rsid w:val="00374A2B"/>
    <w:pPr>
      <w:tabs>
        <w:tab w:val="left" w:pos="680"/>
        <w:tab w:val="right" w:pos="9639"/>
      </w:tabs>
      <w:spacing w:before="240" w:after="0"/>
    </w:pPr>
  </w:style>
  <w:style w:type="character" w:styleId="Hyperlink">
    <w:name w:val="Hyperlink"/>
    <w:basedOn w:val="DefaultParagraphFont"/>
    <w:uiPriority w:val="99"/>
    <w:semiHidden/>
    <w:rsid w:val="00374A2B"/>
    <w:rPr>
      <w:color w:val="0000FF" w:themeColor="hyperlink"/>
      <w:u w:val="single"/>
    </w:rPr>
  </w:style>
  <w:style w:type="paragraph" w:customStyle="1" w:styleId="Heading1Numb">
    <w:name w:val="Heading 1Numb"/>
    <w:basedOn w:val="Normal"/>
    <w:next w:val="Level2Number"/>
    <w:uiPriority w:val="19"/>
    <w:rsid w:val="00374A2B"/>
    <w:pPr>
      <w:keepNext/>
      <w:keepLines/>
      <w:spacing w:after="360" w:line="440" w:lineRule="atLeast"/>
    </w:pPr>
    <w:rPr>
      <w:rFonts w:eastAsia="Times New Roman" w:cs="Times New Roman"/>
      <w:b/>
      <w:color w:val="5C6F7C"/>
      <w:sz w:val="40"/>
      <w:lang w:eastAsia="en-GB"/>
    </w:rPr>
  </w:style>
  <w:style w:type="paragraph" w:customStyle="1" w:styleId="DocDate">
    <w:name w:val="DocDate"/>
    <w:basedOn w:val="DocCompanyName"/>
    <w:uiPriority w:val="19"/>
    <w:semiHidden/>
    <w:qFormat/>
    <w:rsid w:val="00374A2B"/>
    <w:pPr>
      <w:spacing w:line="1320" w:lineRule="atLeast"/>
      <w:jc w:val="right"/>
    </w:pPr>
    <w:rPr>
      <w:sz w:val="128"/>
    </w:rPr>
  </w:style>
  <w:style w:type="paragraph" w:customStyle="1" w:styleId="DocSite">
    <w:name w:val="DocSite"/>
    <w:basedOn w:val="DocCompanyName"/>
    <w:next w:val="DocTitle"/>
    <w:uiPriority w:val="19"/>
    <w:semiHidden/>
    <w:qFormat/>
    <w:rsid w:val="00374A2B"/>
    <w:pPr>
      <w:spacing w:after="480"/>
    </w:pPr>
    <w:rPr>
      <w:b w:val="0"/>
    </w:rPr>
  </w:style>
  <w:style w:type="paragraph" w:customStyle="1" w:styleId="DocConfidential">
    <w:name w:val="DocConfidential"/>
    <w:basedOn w:val="Normal"/>
    <w:uiPriority w:val="19"/>
    <w:semiHidden/>
    <w:qFormat/>
    <w:rsid w:val="00374A2B"/>
    <w:pPr>
      <w:jc w:val="right"/>
    </w:pPr>
    <w:rPr>
      <w:b/>
      <w:sz w:val="28"/>
    </w:rPr>
  </w:style>
  <w:style w:type="numbering" w:customStyle="1" w:styleId="NumbLstNumbList">
    <w:name w:val="NumbLstNumbList"/>
    <w:uiPriority w:val="99"/>
    <w:rsid w:val="00374A2B"/>
    <w:pPr>
      <w:numPr>
        <w:numId w:val="3"/>
      </w:numPr>
    </w:pPr>
  </w:style>
  <w:style w:type="paragraph" w:styleId="TOC3">
    <w:name w:val="toc 3"/>
    <w:basedOn w:val="Normal"/>
    <w:next w:val="Normal"/>
    <w:autoRedefine/>
    <w:uiPriority w:val="39"/>
    <w:semiHidden/>
    <w:rsid w:val="00374A2B"/>
    <w:pPr>
      <w:tabs>
        <w:tab w:val="left" w:pos="1361"/>
        <w:tab w:val="right" w:pos="9639"/>
      </w:tabs>
      <w:spacing w:before="240" w:after="0"/>
    </w:pPr>
  </w:style>
  <w:style w:type="paragraph" w:customStyle="1" w:styleId="Heading3NoToc">
    <w:name w:val="Heading 3NoToc"/>
    <w:basedOn w:val="Normal"/>
    <w:uiPriority w:val="19"/>
    <w:semiHidden/>
    <w:rsid w:val="00374A2B"/>
    <w:pPr>
      <w:keepNext/>
      <w:keepLines/>
      <w:spacing w:before="240" w:after="0"/>
      <w:outlineLvl w:val="2"/>
    </w:pPr>
    <w:rPr>
      <w:rFonts w:eastAsiaTheme="majorEastAsia" w:cstheme="majorBidi"/>
      <w:b/>
      <w:bCs/>
      <w:sz w:val="22"/>
    </w:rPr>
  </w:style>
  <w:style w:type="paragraph" w:customStyle="1" w:styleId="TableTitle">
    <w:name w:val="Table Title"/>
    <w:basedOn w:val="Normal"/>
    <w:uiPriority w:val="19"/>
    <w:rsid w:val="00374A2B"/>
    <w:pPr>
      <w:keepNext/>
      <w:keepLines/>
      <w:spacing w:before="240"/>
    </w:pPr>
    <w:rPr>
      <w:b/>
    </w:rPr>
  </w:style>
  <w:style w:type="paragraph" w:customStyle="1" w:styleId="TableText">
    <w:name w:val="Table Text"/>
    <w:basedOn w:val="Normal"/>
    <w:uiPriority w:val="21"/>
    <w:rsid w:val="00374A2B"/>
    <w:pPr>
      <w:spacing w:before="60" w:after="60"/>
      <w:ind w:left="57" w:right="57"/>
    </w:pPr>
  </w:style>
  <w:style w:type="paragraph" w:customStyle="1" w:styleId="TableHeading">
    <w:name w:val="Table Heading"/>
    <w:basedOn w:val="TableText"/>
    <w:uiPriority w:val="20"/>
    <w:rsid w:val="00374A2B"/>
    <w:rPr>
      <w:color w:val="FFFFFF"/>
    </w:rPr>
  </w:style>
  <w:style w:type="numbering" w:customStyle="1" w:styleId="NumbLstMain">
    <w:name w:val="NumbLstMain"/>
    <w:uiPriority w:val="99"/>
    <w:rsid w:val="00374A2B"/>
    <w:pPr>
      <w:numPr>
        <w:numId w:val="4"/>
      </w:numPr>
    </w:pPr>
  </w:style>
  <w:style w:type="character" w:customStyle="1" w:styleId="Heading4Char">
    <w:name w:val="Heading 4 Char"/>
    <w:basedOn w:val="DefaultParagraphFont"/>
    <w:link w:val="Heading4"/>
    <w:uiPriority w:val="4"/>
    <w:rsid w:val="00374A2B"/>
    <w:rPr>
      <w:rFonts w:ascii="Calibri" w:eastAsiaTheme="majorEastAsia" w:hAnsi="Calibri" w:cstheme="majorBidi"/>
      <w:b/>
      <w:bCs/>
      <w:i/>
      <w:iCs/>
      <w:sz w:val="20"/>
      <w:szCs w:val="20"/>
    </w:rPr>
  </w:style>
  <w:style w:type="paragraph" w:customStyle="1" w:styleId="Alpha">
    <w:name w:val="Alpha"/>
    <w:basedOn w:val="Normal"/>
    <w:uiPriority w:val="3"/>
    <w:rsid w:val="00374A2B"/>
    <w:pPr>
      <w:numPr>
        <w:numId w:val="3"/>
      </w:numPr>
    </w:pPr>
  </w:style>
  <w:style w:type="paragraph" w:customStyle="1" w:styleId="Bullet1">
    <w:name w:val="Bullet1"/>
    <w:basedOn w:val="Normal"/>
    <w:uiPriority w:val="2"/>
    <w:qFormat/>
    <w:rsid w:val="00374A2B"/>
    <w:pPr>
      <w:numPr>
        <w:numId w:val="23"/>
      </w:numPr>
    </w:pPr>
  </w:style>
  <w:style w:type="paragraph" w:customStyle="1" w:styleId="Roman">
    <w:name w:val="Roman"/>
    <w:basedOn w:val="Normal"/>
    <w:uiPriority w:val="3"/>
    <w:rsid w:val="00374A2B"/>
    <w:pPr>
      <w:numPr>
        <w:ilvl w:val="1"/>
        <w:numId w:val="3"/>
      </w:numPr>
    </w:pPr>
  </w:style>
  <w:style w:type="paragraph" w:customStyle="1" w:styleId="TableBullet">
    <w:name w:val="Table Bullet"/>
    <w:basedOn w:val="TableText"/>
    <w:uiPriority w:val="22"/>
    <w:qFormat/>
    <w:rsid w:val="00374A2B"/>
    <w:pPr>
      <w:numPr>
        <w:ilvl w:val="3"/>
        <w:numId w:val="23"/>
      </w:numPr>
    </w:pPr>
  </w:style>
  <w:style w:type="paragraph" w:customStyle="1" w:styleId="Bullet2">
    <w:name w:val="Bullet2"/>
    <w:basedOn w:val="Normal"/>
    <w:uiPriority w:val="2"/>
    <w:qFormat/>
    <w:rsid w:val="00374A2B"/>
    <w:pPr>
      <w:numPr>
        <w:ilvl w:val="1"/>
        <w:numId w:val="23"/>
      </w:numPr>
    </w:pPr>
  </w:style>
  <w:style w:type="paragraph" w:customStyle="1" w:styleId="FooterDepartments">
    <w:name w:val="FooterDepartments"/>
    <w:basedOn w:val="Footer"/>
    <w:uiPriority w:val="29"/>
    <w:semiHidden/>
    <w:qFormat/>
    <w:rsid w:val="00374A2B"/>
    <w:pPr>
      <w:tabs>
        <w:tab w:val="clear" w:pos="4536"/>
        <w:tab w:val="clear" w:pos="9072"/>
        <w:tab w:val="left" w:pos="7938"/>
        <w:tab w:val="right" w:pos="9526"/>
      </w:tabs>
      <w:spacing w:before="240" w:after="120"/>
    </w:pPr>
    <w:rPr>
      <w:color w:val="5C6F7B"/>
      <w:sz w:val="16"/>
    </w:rPr>
  </w:style>
  <w:style w:type="paragraph" w:customStyle="1" w:styleId="FooterReg">
    <w:name w:val="FooterReg"/>
    <w:basedOn w:val="FooterDepartments"/>
    <w:uiPriority w:val="29"/>
    <w:semiHidden/>
    <w:qFormat/>
    <w:rsid w:val="00374A2B"/>
    <w:pPr>
      <w:spacing w:before="160" w:after="0"/>
    </w:pPr>
    <w:rPr>
      <w:sz w:val="12"/>
    </w:rPr>
  </w:style>
  <w:style w:type="paragraph" w:customStyle="1" w:styleId="Level1Heading">
    <w:name w:val="Level 1 Heading"/>
    <w:basedOn w:val="Normal"/>
    <w:next w:val="Level2Number"/>
    <w:uiPriority w:val="9"/>
    <w:rsid w:val="00374A2B"/>
    <w:pPr>
      <w:keepNext/>
      <w:keepLines/>
      <w:numPr>
        <w:numId w:val="21"/>
      </w:numPr>
    </w:pPr>
    <w:rPr>
      <w:b/>
    </w:rPr>
  </w:style>
  <w:style w:type="paragraph" w:customStyle="1" w:styleId="Level1Alpha">
    <w:name w:val="Level 1 Alpha"/>
    <w:basedOn w:val="Level2Alpha"/>
    <w:uiPriority w:val="10"/>
    <w:rsid w:val="00374A2B"/>
    <w:pPr>
      <w:tabs>
        <w:tab w:val="left" w:pos="680"/>
      </w:tabs>
      <w:ind w:left="680" w:hanging="680"/>
    </w:pPr>
  </w:style>
  <w:style w:type="paragraph" w:customStyle="1" w:styleId="Level1Roman">
    <w:name w:val="Level 1 Roman"/>
    <w:basedOn w:val="Level2Roman"/>
    <w:uiPriority w:val="10"/>
    <w:rsid w:val="00374A2B"/>
    <w:pPr>
      <w:tabs>
        <w:tab w:val="clear" w:pos="1814"/>
        <w:tab w:val="left" w:pos="2041"/>
      </w:tabs>
      <w:ind w:left="2041" w:hanging="680"/>
    </w:pPr>
  </w:style>
  <w:style w:type="paragraph" w:customStyle="1" w:styleId="Level1Bullet">
    <w:name w:val="Level 1 Bullet"/>
    <w:basedOn w:val="Normal"/>
    <w:uiPriority w:val="1"/>
    <w:rsid w:val="00374A2B"/>
    <w:pPr>
      <w:numPr>
        <w:ilvl w:val="3"/>
        <w:numId w:val="7"/>
      </w:numPr>
    </w:pPr>
  </w:style>
  <w:style w:type="paragraph" w:customStyle="1" w:styleId="Level2Bullet">
    <w:name w:val="Level 2 Bullet"/>
    <w:basedOn w:val="Normal"/>
    <w:uiPriority w:val="1"/>
    <w:qFormat/>
    <w:rsid w:val="00374A2B"/>
    <w:pPr>
      <w:numPr>
        <w:ilvl w:val="2"/>
        <w:numId w:val="23"/>
      </w:numPr>
    </w:pPr>
  </w:style>
  <w:style w:type="paragraph" w:customStyle="1" w:styleId="Level3Bullet">
    <w:name w:val="Level 3 Bullet"/>
    <w:basedOn w:val="Normal"/>
    <w:uiPriority w:val="1"/>
    <w:qFormat/>
    <w:rsid w:val="00374A2B"/>
    <w:pPr>
      <w:numPr>
        <w:ilvl w:val="5"/>
        <w:numId w:val="23"/>
      </w:numPr>
    </w:pPr>
  </w:style>
  <w:style w:type="paragraph" w:customStyle="1" w:styleId="Level4Bullet">
    <w:name w:val="Level 4 Bullet"/>
    <w:basedOn w:val="Normal"/>
    <w:uiPriority w:val="1"/>
    <w:qFormat/>
    <w:rsid w:val="00374A2B"/>
    <w:pPr>
      <w:numPr>
        <w:ilvl w:val="6"/>
        <w:numId w:val="23"/>
      </w:numPr>
    </w:pPr>
  </w:style>
  <w:style w:type="paragraph" w:styleId="Quote">
    <w:name w:val="Quote"/>
    <w:basedOn w:val="Normal"/>
    <w:next w:val="Level2Number"/>
    <w:link w:val="QuoteChar"/>
    <w:uiPriority w:val="29"/>
    <w:semiHidden/>
    <w:qFormat/>
    <w:rsid w:val="00374A2B"/>
    <w:pPr>
      <w:ind w:left="680"/>
    </w:pPr>
    <w:rPr>
      <w:i/>
      <w:iCs/>
      <w:color w:val="000000" w:themeColor="text1"/>
    </w:rPr>
  </w:style>
  <w:style w:type="character" w:customStyle="1" w:styleId="QuoteChar">
    <w:name w:val="Quote Char"/>
    <w:basedOn w:val="DefaultParagraphFont"/>
    <w:link w:val="Quote"/>
    <w:uiPriority w:val="29"/>
    <w:semiHidden/>
    <w:rsid w:val="00374A2B"/>
    <w:rPr>
      <w:rFonts w:ascii="Calibri" w:hAnsi="Calibri"/>
      <w:i/>
      <w:iCs/>
      <w:color w:val="000000" w:themeColor="text1"/>
      <w:sz w:val="20"/>
      <w:szCs w:val="20"/>
    </w:rPr>
  </w:style>
  <w:style w:type="paragraph" w:customStyle="1" w:styleId="QuoteBullet">
    <w:name w:val="Quote Bullet"/>
    <w:basedOn w:val="Quote"/>
    <w:uiPriority w:val="10"/>
    <w:rsid w:val="00374A2B"/>
    <w:pPr>
      <w:numPr>
        <w:ilvl w:val="4"/>
        <w:numId w:val="23"/>
      </w:numPr>
    </w:pPr>
  </w:style>
  <w:style w:type="paragraph" w:styleId="Bibliography">
    <w:name w:val="Bibliography"/>
    <w:basedOn w:val="Normal"/>
    <w:next w:val="Normal"/>
    <w:uiPriority w:val="37"/>
    <w:semiHidden/>
    <w:unhideWhenUsed/>
    <w:rsid w:val="00374A2B"/>
  </w:style>
  <w:style w:type="paragraph" w:styleId="BlockText">
    <w:name w:val="Block Text"/>
    <w:basedOn w:val="Normal"/>
    <w:uiPriority w:val="99"/>
    <w:semiHidden/>
    <w:rsid w:val="00374A2B"/>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asciiTheme="minorHAnsi" w:eastAsiaTheme="minorEastAsia" w:hAnsiTheme="minorHAnsi"/>
      <w:i/>
      <w:iCs/>
      <w:color w:val="026CB6" w:themeColor="accent1"/>
    </w:rPr>
  </w:style>
  <w:style w:type="paragraph" w:styleId="BodyText">
    <w:name w:val="Body Text"/>
    <w:basedOn w:val="Normal"/>
    <w:link w:val="BodyTextChar"/>
    <w:uiPriority w:val="99"/>
    <w:semiHidden/>
    <w:rsid w:val="00374A2B"/>
    <w:pPr>
      <w:spacing w:after="120"/>
    </w:pPr>
  </w:style>
  <w:style w:type="character" w:customStyle="1" w:styleId="BodyTextChar">
    <w:name w:val="Body Text Char"/>
    <w:basedOn w:val="DefaultParagraphFont"/>
    <w:link w:val="BodyText"/>
    <w:uiPriority w:val="99"/>
    <w:semiHidden/>
    <w:rsid w:val="00374A2B"/>
    <w:rPr>
      <w:rFonts w:ascii="Calibri" w:hAnsi="Calibri"/>
      <w:sz w:val="20"/>
      <w:szCs w:val="20"/>
    </w:rPr>
  </w:style>
  <w:style w:type="paragraph" w:styleId="BodyText2">
    <w:name w:val="Body Text 2"/>
    <w:basedOn w:val="Normal"/>
    <w:link w:val="BodyText2Char"/>
    <w:uiPriority w:val="99"/>
    <w:semiHidden/>
    <w:rsid w:val="00374A2B"/>
    <w:pPr>
      <w:spacing w:after="120" w:line="480" w:lineRule="auto"/>
    </w:pPr>
  </w:style>
  <w:style w:type="character" w:customStyle="1" w:styleId="BodyText2Char">
    <w:name w:val="Body Text 2 Char"/>
    <w:basedOn w:val="DefaultParagraphFont"/>
    <w:link w:val="BodyText2"/>
    <w:uiPriority w:val="99"/>
    <w:semiHidden/>
    <w:rsid w:val="00374A2B"/>
    <w:rPr>
      <w:rFonts w:ascii="Calibri" w:hAnsi="Calibri"/>
      <w:sz w:val="20"/>
      <w:szCs w:val="20"/>
    </w:rPr>
  </w:style>
  <w:style w:type="paragraph" w:styleId="BodyText3">
    <w:name w:val="Body Text 3"/>
    <w:basedOn w:val="Normal"/>
    <w:link w:val="BodyText3Char"/>
    <w:uiPriority w:val="99"/>
    <w:semiHidden/>
    <w:rsid w:val="00374A2B"/>
    <w:pPr>
      <w:spacing w:after="120"/>
    </w:pPr>
    <w:rPr>
      <w:sz w:val="16"/>
      <w:szCs w:val="16"/>
    </w:rPr>
  </w:style>
  <w:style w:type="character" w:customStyle="1" w:styleId="BodyText3Char">
    <w:name w:val="Body Text 3 Char"/>
    <w:basedOn w:val="DefaultParagraphFont"/>
    <w:link w:val="BodyText3"/>
    <w:uiPriority w:val="99"/>
    <w:semiHidden/>
    <w:rsid w:val="00374A2B"/>
    <w:rPr>
      <w:rFonts w:ascii="Calibri" w:hAnsi="Calibri"/>
      <w:sz w:val="16"/>
      <w:szCs w:val="16"/>
    </w:rPr>
  </w:style>
  <w:style w:type="paragraph" w:styleId="BodyTextFirstIndent">
    <w:name w:val="Body Text First Indent"/>
    <w:basedOn w:val="BodyText"/>
    <w:link w:val="BodyTextFirstIndentChar"/>
    <w:uiPriority w:val="99"/>
    <w:semiHidden/>
    <w:rsid w:val="00374A2B"/>
    <w:pPr>
      <w:spacing w:after="240"/>
      <w:ind w:firstLine="360"/>
    </w:pPr>
  </w:style>
  <w:style w:type="character" w:customStyle="1" w:styleId="BodyTextFirstIndentChar">
    <w:name w:val="Body Text First Indent Char"/>
    <w:basedOn w:val="BodyTextChar"/>
    <w:link w:val="BodyTextFirstIndent"/>
    <w:uiPriority w:val="99"/>
    <w:semiHidden/>
    <w:rsid w:val="00374A2B"/>
    <w:rPr>
      <w:rFonts w:ascii="Calibri" w:hAnsi="Calibri"/>
      <w:sz w:val="20"/>
      <w:szCs w:val="20"/>
    </w:rPr>
  </w:style>
  <w:style w:type="paragraph" w:styleId="BodyTextIndent">
    <w:name w:val="Body Text Indent"/>
    <w:basedOn w:val="Normal"/>
    <w:link w:val="BodyTextIndentChar"/>
    <w:uiPriority w:val="99"/>
    <w:semiHidden/>
    <w:rsid w:val="00374A2B"/>
    <w:pPr>
      <w:spacing w:after="120"/>
      <w:ind w:left="283"/>
    </w:pPr>
  </w:style>
  <w:style w:type="character" w:customStyle="1" w:styleId="BodyTextIndentChar">
    <w:name w:val="Body Text Indent Char"/>
    <w:basedOn w:val="DefaultParagraphFont"/>
    <w:link w:val="BodyTextIndent"/>
    <w:uiPriority w:val="99"/>
    <w:semiHidden/>
    <w:rsid w:val="00374A2B"/>
    <w:rPr>
      <w:rFonts w:ascii="Calibri" w:hAnsi="Calibri"/>
      <w:sz w:val="20"/>
      <w:szCs w:val="20"/>
    </w:rPr>
  </w:style>
  <w:style w:type="paragraph" w:styleId="BodyTextFirstIndent2">
    <w:name w:val="Body Text First Indent 2"/>
    <w:basedOn w:val="BodyTextIndent"/>
    <w:link w:val="BodyTextFirstIndent2Char"/>
    <w:uiPriority w:val="99"/>
    <w:semiHidden/>
    <w:rsid w:val="00374A2B"/>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374A2B"/>
    <w:rPr>
      <w:rFonts w:ascii="Calibri" w:hAnsi="Calibri"/>
      <w:sz w:val="20"/>
      <w:szCs w:val="20"/>
    </w:rPr>
  </w:style>
  <w:style w:type="paragraph" w:styleId="BodyTextIndent2">
    <w:name w:val="Body Text Indent 2"/>
    <w:basedOn w:val="Normal"/>
    <w:link w:val="BodyTextIndent2Char"/>
    <w:uiPriority w:val="99"/>
    <w:semiHidden/>
    <w:rsid w:val="00374A2B"/>
    <w:pPr>
      <w:spacing w:after="120" w:line="480" w:lineRule="auto"/>
      <w:ind w:left="283"/>
    </w:pPr>
  </w:style>
  <w:style w:type="character" w:customStyle="1" w:styleId="BodyTextIndent2Char">
    <w:name w:val="Body Text Indent 2 Char"/>
    <w:basedOn w:val="DefaultParagraphFont"/>
    <w:link w:val="BodyTextIndent2"/>
    <w:uiPriority w:val="99"/>
    <w:semiHidden/>
    <w:rsid w:val="00374A2B"/>
    <w:rPr>
      <w:rFonts w:ascii="Calibri" w:hAnsi="Calibri"/>
      <w:sz w:val="20"/>
      <w:szCs w:val="20"/>
    </w:rPr>
  </w:style>
  <w:style w:type="paragraph" w:styleId="BodyTextIndent3">
    <w:name w:val="Body Text Indent 3"/>
    <w:basedOn w:val="Normal"/>
    <w:link w:val="BodyTextIndent3Char"/>
    <w:uiPriority w:val="99"/>
    <w:semiHidden/>
    <w:rsid w:val="00374A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4A2B"/>
    <w:rPr>
      <w:rFonts w:ascii="Calibri" w:hAnsi="Calibri"/>
      <w:sz w:val="16"/>
      <w:szCs w:val="16"/>
    </w:rPr>
  </w:style>
  <w:style w:type="paragraph" w:styleId="Caption">
    <w:name w:val="caption"/>
    <w:basedOn w:val="Normal"/>
    <w:next w:val="Normal"/>
    <w:uiPriority w:val="35"/>
    <w:semiHidden/>
    <w:unhideWhenUsed/>
    <w:qFormat/>
    <w:rsid w:val="00374A2B"/>
    <w:pPr>
      <w:spacing w:after="200" w:line="240" w:lineRule="auto"/>
    </w:pPr>
    <w:rPr>
      <w:b/>
      <w:bCs/>
      <w:color w:val="026CB6" w:themeColor="accent1"/>
      <w:sz w:val="18"/>
      <w:szCs w:val="18"/>
    </w:rPr>
  </w:style>
  <w:style w:type="paragraph" w:styleId="Closing">
    <w:name w:val="Closing"/>
    <w:basedOn w:val="Normal"/>
    <w:link w:val="ClosingChar"/>
    <w:uiPriority w:val="99"/>
    <w:semiHidden/>
    <w:unhideWhenUsed/>
    <w:rsid w:val="00374A2B"/>
    <w:pPr>
      <w:spacing w:after="0" w:line="240" w:lineRule="auto"/>
      <w:ind w:left="4252"/>
    </w:pPr>
  </w:style>
  <w:style w:type="character" w:customStyle="1" w:styleId="ClosingChar">
    <w:name w:val="Closing Char"/>
    <w:basedOn w:val="DefaultParagraphFont"/>
    <w:link w:val="Closing"/>
    <w:uiPriority w:val="99"/>
    <w:semiHidden/>
    <w:rsid w:val="00374A2B"/>
    <w:rPr>
      <w:rFonts w:ascii="Calibri" w:hAnsi="Calibri"/>
      <w:sz w:val="20"/>
      <w:szCs w:val="20"/>
    </w:rPr>
  </w:style>
  <w:style w:type="paragraph" w:styleId="CommentText">
    <w:name w:val="annotation text"/>
    <w:basedOn w:val="Normal"/>
    <w:link w:val="CommentTextChar"/>
    <w:uiPriority w:val="99"/>
    <w:semiHidden/>
    <w:unhideWhenUsed/>
    <w:rsid w:val="00374A2B"/>
    <w:pPr>
      <w:spacing w:line="240" w:lineRule="auto"/>
    </w:pPr>
  </w:style>
  <w:style w:type="character" w:customStyle="1" w:styleId="CommentTextChar">
    <w:name w:val="Comment Text Char"/>
    <w:basedOn w:val="DefaultParagraphFont"/>
    <w:link w:val="CommentText"/>
    <w:uiPriority w:val="99"/>
    <w:semiHidden/>
    <w:rsid w:val="00374A2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74A2B"/>
    <w:rPr>
      <w:b/>
      <w:bCs/>
    </w:rPr>
  </w:style>
  <w:style w:type="character" w:customStyle="1" w:styleId="CommentSubjectChar">
    <w:name w:val="Comment Subject Char"/>
    <w:basedOn w:val="CommentTextChar"/>
    <w:link w:val="CommentSubject"/>
    <w:uiPriority w:val="99"/>
    <w:semiHidden/>
    <w:rsid w:val="00374A2B"/>
    <w:rPr>
      <w:rFonts w:ascii="Calibri" w:hAnsi="Calibri"/>
      <w:b/>
      <w:bCs/>
      <w:sz w:val="20"/>
      <w:szCs w:val="20"/>
    </w:rPr>
  </w:style>
  <w:style w:type="paragraph" w:styleId="Date">
    <w:name w:val="Date"/>
    <w:basedOn w:val="Normal"/>
    <w:next w:val="Normal"/>
    <w:link w:val="DateChar"/>
    <w:uiPriority w:val="99"/>
    <w:semiHidden/>
    <w:unhideWhenUsed/>
    <w:rsid w:val="00374A2B"/>
  </w:style>
  <w:style w:type="character" w:customStyle="1" w:styleId="DateChar">
    <w:name w:val="Date Char"/>
    <w:basedOn w:val="DefaultParagraphFont"/>
    <w:link w:val="Date"/>
    <w:uiPriority w:val="99"/>
    <w:semiHidden/>
    <w:rsid w:val="00374A2B"/>
    <w:rPr>
      <w:rFonts w:ascii="Calibri" w:hAnsi="Calibri"/>
      <w:sz w:val="20"/>
      <w:szCs w:val="20"/>
    </w:rPr>
  </w:style>
  <w:style w:type="paragraph" w:styleId="DocumentMap">
    <w:name w:val="Document Map"/>
    <w:basedOn w:val="Normal"/>
    <w:link w:val="DocumentMapChar"/>
    <w:uiPriority w:val="99"/>
    <w:semiHidden/>
    <w:unhideWhenUsed/>
    <w:rsid w:val="00374A2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74A2B"/>
    <w:rPr>
      <w:rFonts w:ascii="Tahoma" w:hAnsi="Tahoma" w:cs="Tahoma"/>
      <w:sz w:val="16"/>
      <w:szCs w:val="16"/>
    </w:rPr>
  </w:style>
  <w:style w:type="paragraph" w:styleId="E-mailSignature">
    <w:name w:val="E-mail Signature"/>
    <w:basedOn w:val="Normal"/>
    <w:link w:val="E-mailSignatureChar"/>
    <w:uiPriority w:val="99"/>
    <w:semiHidden/>
    <w:unhideWhenUsed/>
    <w:rsid w:val="00374A2B"/>
    <w:pPr>
      <w:spacing w:after="0" w:line="240" w:lineRule="auto"/>
    </w:pPr>
  </w:style>
  <w:style w:type="character" w:customStyle="1" w:styleId="E-mailSignatureChar">
    <w:name w:val="E-mail Signature Char"/>
    <w:basedOn w:val="DefaultParagraphFont"/>
    <w:link w:val="E-mailSignature"/>
    <w:uiPriority w:val="99"/>
    <w:semiHidden/>
    <w:rsid w:val="00374A2B"/>
    <w:rPr>
      <w:rFonts w:ascii="Calibri" w:hAnsi="Calibri"/>
      <w:sz w:val="20"/>
      <w:szCs w:val="20"/>
    </w:rPr>
  </w:style>
  <w:style w:type="paragraph" w:styleId="EndnoteText">
    <w:name w:val="endnote text"/>
    <w:basedOn w:val="Normal"/>
    <w:link w:val="EndnoteTextChar"/>
    <w:uiPriority w:val="99"/>
    <w:semiHidden/>
    <w:unhideWhenUsed/>
    <w:rsid w:val="00374A2B"/>
    <w:pPr>
      <w:spacing w:after="0" w:line="240" w:lineRule="auto"/>
    </w:pPr>
  </w:style>
  <w:style w:type="character" w:customStyle="1" w:styleId="EndnoteTextChar">
    <w:name w:val="Endnote Text Char"/>
    <w:basedOn w:val="DefaultParagraphFont"/>
    <w:link w:val="EndnoteText"/>
    <w:uiPriority w:val="99"/>
    <w:semiHidden/>
    <w:rsid w:val="00374A2B"/>
    <w:rPr>
      <w:rFonts w:ascii="Calibri" w:hAnsi="Calibri"/>
      <w:sz w:val="20"/>
      <w:szCs w:val="20"/>
    </w:rPr>
  </w:style>
  <w:style w:type="paragraph" w:styleId="EnvelopeAddress">
    <w:name w:val="envelope address"/>
    <w:basedOn w:val="Normal"/>
    <w:uiPriority w:val="99"/>
    <w:semiHidden/>
    <w:unhideWhenUsed/>
    <w:rsid w:val="00374A2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74A2B"/>
    <w:pPr>
      <w:spacing w:after="0" w:line="240" w:lineRule="auto"/>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374A2B"/>
    <w:pPr>
      <w:spacing w:after="0" w:line="240" w:lineRule="auto"/>
    </w:pPr>
  </w:style>
  <w:style w:type="character" w:customStyle="1" w:styleId="FootnoteTextChar">
    <w:name w:val="Footnote Text Char"/>
    <w:basedOn w:val="DefaultParagraphFont"/>
    <w:link w:val="FootnoteText"/>
    <w:uiPriority w:val="99"/>
    <w:semiHidden/>
    <w:rsid w:val="00374A2B"/>
    <w:rPr>
      <w:rFonts w:ascii="Calibri" w:hAnsi="Calibri"/>
      <w:sz w:val="20"/>
      <w:szCs w:val="20"/>
    </w:rPr>
  </w:style>
  <w:style w:type="character" w:customStyle="1" w:styleId="Heading5Char">
    <w:name w:val="Heading 5 Char"/>
    <w:basedOn w:val="DefaultParagraphFont"/>
    <w:link w:val="Heading5"/>
    <w:uiPriority w:val="19"/>
    <w:semiHidden/>
    <w:rsid w:val="00374A2B"/>
    <w:rPr>
      <w:rFonts w:asciiTheme="majorHAnsi" w:eastAsiaTheme="majorEastAsia" w:hAnsiTheme="majorHAnsi" w:cstheme="majorBidi"/>
      <w:color w:val="01355A" w:themeColor="accent1" w:themeShade="7F"/>
      <w:sz w:val="20"/>
      <w:szCs w:val="20"/>
    </w:rPr>
  </w:style>
  <w:style w:type="character" w:customStyle="1" w:styleId="Heading6Char">
    <w:name w:val="Heading 6 Char"/>
    <w:basedOn w:val="DefaultParagraphFont"/>
    <w:link w:val="Heading6"/>
    <w:uiPriority w:val="19"/>
    <w:semiHidden/>
    <w:rsid w:val="00374A2B"/>
    <w:rPr>
      <w:rFonts w:asciiTheme="majorHAnsi" w:eastAsiaTheme="majorEastAsia" w:hAnsiTheme="majorHAnsi" w:cstheme="majorBidi"/>
      <w:i/>
      <w:iCs/>
      <w:color w:val="01355A" w:themeColor="accent1" w:themeShade="7F"/>
      <w:sz w:val="20"/>
      <w:szCs w:val="20"/>
    </w:rPr>
  </w:style>
  <w:style w:type="character" w:customStyle="1" w:styleId="Heading7Char">
    <w:name w:val="Heading 7 Char"/>
    <w:basedOn w:val="DefaultParagraphFont"/>
    <w:link w:val="Heading7"/>
    <w:uiPriority w:val="19"/>
    <w:semiHidden/>
    <w:rsid w:val="00374A2B"/>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19"/>
    <w:semiHidden/>
    <w:rsid w:val="00374A2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19"/>
    <w:semiHidden/>
    <w:rsid w:val="00374A2B"/>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semiHidden/>
    <w:unhideWhenUsed/>
    <w:rsid w:val="00374A2B"/>
    <w:pPr>
      <w:spacing w:after="0" w:line="240" w:lineRule="auto"/>
    </w:pPr>
    <w:rPr>
      <w:i/>
      <w:iCs/>
    </w:rPr>
  </w:style>
  <w:style w:type="character" w:customStyle="1" w:styleId="HTMLAddressChar">
    <w:name w:val="HTML Address Char"/>
    <w:basedOn w:val="DefaultParagraphFont"/>
    <w:link w:val="HTMLAddress"/>
    <w:uiPriority w:val="99"/>
    <w:semiHidden/>
    <w:rsid w:val="00374A2B"/>
    <w:rPr>
      <w:rFonts w:ascii="Calibri" w:hAnsi="Calibri"/>
      <w:i/>
      <w:iCs/>
      <w:sz w:val="20"/>
      <w:szCs w:val="20"/>
    </w:rPr>
  </w:style>
  <w:style w:type="paragraph" w:styleId="HTMLPreformatted">
    <w:name w:val="HTML Preformatted"/>
    <w:basedOn w:val="Normal"/>
    <w:link w:val="HTMLPreformattedChar"/>
    <w:uiPriority w:val="99"/>
    <w:semiHidden/>
    <w:unhideWhenUsed/>
    <w:rsid w:val="00374A2B"/>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374A2B"/>
    <w:rPr>
      <w:rFonts w:ascii="Consolas" w:hAnsi="Consolas"/>
      <w:sz w:val="20"/>
      <w:szCs w:val="20"/>
    </w:rPr>
  </w:style>
  <w:style w:type="paragraph" w:styleId="Index1">
    <w:name w:val="index 1"/>
    <w:basedOn w:val="Normal"/>
    <w:next w:val="Normal"/>
    <w:autoRedefine/>
    <w:uiPriority w:val="99"/>
    <w:semiHidden/>
    <w:unhideWhenUsed/>
    <w:rsid w:val="00374A2B"/>
    <w:pPr>
      <w:spacing w:after="0" w:line="240" w:lineRule="auto"/>
      <w:ind w:left="200" w:hanging="200"/>
    </w:pPr>
  </w:style>
  <w:style w:type="paragraph" w:styleId="Index2">
    <w:name w:val="index 2"/>
    <w:basedOn w:val="Normal"/>
    <w:next w:val="Normal"/>
    <w:autoRedefine/>
    <w:uiPriority w:val="99"/>
    <w:semiHidden/>
    <w:unhideWhenUsed/>
    <w:rsid w:val="00374A2B"/>
    <w:pPr>
      <w:spacing w:after="0" w:line="240" w:lineRule="auto"/>
      <w:ind w:left="400" w:hanging="200"/>
    </w:pPr>
  </w:style>
  <w:style w:type="paragraph" w:styleId="Index3">
    <w:name w:val="index 3"/>
    <w:basedOn w:val="Normal"/>
    <w:next w:val="Normal"/>
    <w:autoRedefine/>
    <w:uiPriority w:val="99"/>
    <w:semiHidden/>
    <w:unhideWhenUsed/>
    <w:rsid w:val="00374A2B"/>
    <w:pPr>
      <w:spacing w:after="0" w:line="240" w:lineRule="auto"/>
      <w:ind w:left="600" w:hanging="200"/>
    </w:pPr>
  </w:style>
  <w:style w:type="paragraph" w:styleId="Index4">
    <w:name w:val="index 4"/>
    <w:basedOn w:val="Normal"/>
    <w:next w:val="Normal"/>
    <w:autoRedefine/>
    <w:uiPriority w:val="99"/>
    <w:semiHidden/>
    <w:unhideWhenUsed/>
    <w:rsid w:val="00374A2B"/>
    <w:pPr>
      <w:spacing w:after="0" w:line="240" w:lineRule="auto"/>
      <w:ind w:left="800" w:hanging="200"/>
    </w:pPr>
  </w:style>
  <w:style w:type="paragraph" w:styleId="Index5">
    <w:name w:val="index 5"/>
    <w:basedOn w:val="Normal"/>
    <w:next w:val="Normal"/>
    <w:autoRedefine/>
    <w:uiPriority w:val="99"/>
    <w:semiHidden/>
    <w:unhideWhenUsed/>
    <w:rsid w:val="00374A2B"/>
    <w:pPr>
      <w:spacing w:after="0" w:line="240" w:lineRule="auto"/>
      <w:ind w:left="1000" w:hanging="200"/>
    </w:pPr>
  </w:style>
  <w:style w:type="paragraph" w:styleId="Index6">
    <w:name w:val="index 6"/>
    <w:basedOn w:val="Normal"/>
    <w:next w:val="Normal"/>
    <w:autoRedefine/>
    <w:uiPriority w:val="99"/>
    <w:semiHidden/>
    <w:unhideWhenUsed/>
    <w:rsid w:val="00374A2B"/>
    <w:pPr>
      <w:spacing w:after="0" w:line="240" w:lineRule="auto"/>
      <w:ind w:left="1200" w:hanging="200"/>
    </w:pPr>
  </w:style>
  <w:style w:type="paragraph" w:styleId="Index7">
    <w:name w:val="index 7"/>
    <w:basedOn w:val="Normal"/>
    <w:next w:val="Normal"/>
    <w:autoRedefine/>
    <w:uiPriority w:val="99"/>
    <w:semiHidden/>
    <w:unhideWhenUsed/>
    <w:rsid w:val="00374A2B"/>
    <w:pPr>
      <w:spacing w:after="0" w:line="240" w:lineRule="auto"/>
      <w:ind w:left="1400" w:hanging="200"/>
    </w:pPr>
  </w:style>
  <w:style w:type="paragraph" w:styleId="Index8">
    <w:name w:val="index 8"/>
    <w:basedOn w:val="Normal"/>
    <w:next w:val="Normal"/>
    <w:autoRedefine/>
    <w:uiPriority w:val="99"/>
    <w:semiHidden/>
    <w:unhideWhenUsed/>
    <w:rsid w:val="00374A2B"/>
    <w:pPr>
      <w:spacing w:after="0" w:line="240" w:lineRule="auto"/>
      <w:ind w:left="1600" w:hanging="200"/>
    </w:pPr>
  </w:style>
  <w:style w:type="paragraph" w:styleId="Index9">
    <w:name w:val="index 9"/>
    <w:basedOn w:val="Normal"/>
    <w:next w:val="Normal"/>
    <w:autoRedefine/>
    <w:uiPriority w:val="99"/>
    <w:semiHidden/>
    <w:unhideWhenUsed/>
    <w:rsid w:val="00374A2B"/>
    <w:pPr>
      <w:spacing w:after="0" w:line="240" w:lineRule="auto"/>
      <w:ind w:left="1800" w:hanging="200"/>
    </w:pPr>
  </w:style>
  <w:style w:type="paragraph" w:styleId="IndexHeading">
    <w:name w:val="index heading"/>
    <w:basedOn w:val="Normal"/>
    <w:next w:val="Index1"/>
    <w:uiPriority w:val="99"/>
    <w:semiHidden/>
    <w:unhideWhenUsed/>
    <w:rsid w:val="00374A2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374A2B"/>
    <w:pPr>
      <w:pBdr>
        <w:bottom w:val="single" w:sz="4" w:space="4" w:color="026CB6" w:themeColor="accent1"/>
      </w:pBdr>
      <w:spacing w:before="200" w:after="280"/>
      <w:ind w:left="936" w:right="936"/>
    </w:pPr>
    <w:rPr>
      <w:b/>
      <w:bCs/>
      <w:i/>
      <w:iCs/>
      <w:color w:val="026CB6" w:themeColor="accent1"/>
    </w:rPr>
  </w:style>
  <w:style w:type="character" w:customStyle="1" w:styleId="IntenseQuoteChar">
    <w:name w:val="Intense Quote Char"/>
    <w:basedOn w:val="DefaultParagraphFont"/>
    <w:link w:val="IntenseQuote"/>
    <w:uiPriority w:val="30"/>
    <w:semiHidden/>
    <w:rsid w:val="00374A2B"/>
    <w:rPr>
      <w:rFonts w:ascii="Calibri" w:hAnsi="Calibri"/>
      <w:b/>
      <w:bCs/>
      <w:i/>
      <w:iCs/>
      <w:color w:val="026CB6" w:themeColor="accent1"/>
      <w:sz w:val="20"/>
      <w:szCs w:val="20"/>
    </w:rPr>
  </w:style>
  <w:style w:type="paragraph" w:styleId="List">
    <w:name w:val="List"/>
    <w:basedOn w:val="Normal"/>
    <w:uiPriority w:val="99"/>
    <w:semiHidden/>
    <w:unhideWhenUsed/>
    <w:rsid w:val="00374A2B"/>
    <w:pPr>
      <w:ind w:left="283" w:hanging="283"/>
      <w:contextualSpacing/>
    </w:pPr>
  </w:style>
  <w:style w:type="paragraph" w:styleId="List2">
    <w:name w:val="List 2"/>
    <w:basedOn w:val="Normal"/>
    <w:uiPriority w:val="99"/>
    <w:semiHidden/>
    <w:unhideWhenUsed/>
    <w:rsid w:val="00374A2B"/>
    <w:pPr>
      <w:ind w:left="566" w:hanging="283"/>
      <w:contextualSpacing/>
    </w:pPr>
  </w:style>
  <w:style w:type="paragraph" w:styleId="List3">
    <w:name w:val="List 3"/>
    <w:basedOn w:val="Normal"/>
    <w:uiPriority w:val="99"/>
    <w:semiHidden/>
    <w:unhideWhenUsed/>
    <w:rsid w:val="00374A2B"/>
    <w:pPr>
      <w:ind w:left="849" w:hanging="283"/>
      <w:contextualSpacing/>
    </w:pPr>
  </w:style>
  <w:style w:type="paragraph" w:styleId="List4">
    <w:name w:val="List 4"/>
    <w:basedOn w:val="Normal"/>
    <w:uiPriority w:val="99"/>
    <w:semiHidden/>
    <w:unhideWhenUsed/>
    <w:rsid w:val="00374A2B"/>
    <w:pPr>
      <w:ind w:left="1132" w:hanging="283"/>
      <w:contextualSpacing/>
    </w:pPr>
  </w:style>
  <w:style w:type="paragraph" w:styleId="List5">
    <w:name w:val="List 5"/>
    <w:basedOn w:val="Normal"/>
    <w:uiPriority w:val="99"/>
    <w:semiHidden/>
    <w:unhideWhenUsed/>
    <w:rsid w:val="00374A2B"/>
    <w:pPr>
      <w:ind w:left="1415" w:hanging="283"/>
      <w:contextualSpacing/>
    </w:pPr>
  </w:style>
  <w:style w:type="paragraph" w:styleId="ListBullet">
    <w:name w:val="List Bullet"/>
    <w:basedOn w:val="Normal"/>
    <w:uiPriority w:val="99"/>
    <w:semiHidden/>
    <w:unhideWhenUsed/>
    <w:rsid w:val="00374A2B"/>
    <w:pPr>
      <w:numPr>
        <w:numId w:val="11"/>
      </w:numPr>
      <w:contextualSpacing/>
    </w:pPr>
  </w:style>
  <w:style w:type="paragraph" w:styleId="ListBullet2">
    <w:name w:val="List Bullet 2"/>
    <w:basedOn w:val="Normal"/>
    <w:uiPriority w:val="99"/>
    <w:semiHidden/>
    <w:unhideWhenUsed/>
    <w:rsid w:val="00374A2B"/>
    <w:pPr>
      <w:numPr>
        <w:numId w:val="12"/>
      </w:numPr>
      <w:contextualSpacing/>
    </w:pPr>
  </w:style>
  <w:style w:type="paragraph" w:styleId="ListBullet3">
    <w:name w:val="List Bullet 3"/>
    <w:basedOn w:val="Normal"/>
    <w:uiPriority w:val="99"/>
    <w:semiHidden/>
    <w:unhideWhenUsed/>
    <w:rsid w:val="00374A2B"/>
    <w:pPr>
      <w:numPr>
        <w:numId w:val="13"/>
      </w:numPr>
      <w:contextualSpacing/>
    </w:pPr>
  </w:style>
  <w:style w:type="paragraph" w:styleId="ListBullet4">
    <w:name w:val="List Bullet 4"/>
    <w:basedOn w:val="Normal"/>
    <w:uiPriority w:val="99"/>
    <w:semiHidden/>
    <w:unhideWhenUsed/>
    <w:rsid w:val="00374A2B"/>
    <w:pPr>
      <w:numPr>
        <w:numId w:val="14"/>
      </w:numPr>
      <w:contextualSpacing/>
    </w:pPr>
  </w:style>
  <w:style w:type="paragraph" w:styleId="ListBullet5">
    <w:name w:val="List Bullet 5"/>
    <w:basedOn w:val="Normal"/>
    <w:uiPriority w:val="99"/>
    <w:semiHidden/>
    <w:unhideWhenUsed/>
    <w:rsid w:val="00374A2B"/>
    <w:pPr>
      <w:numPr>
        <w:numId w:val="15"/>
      </w:numPr>
      <w:contextualSpacing/>
    </w:pPr>
  </w:style>
  <w:style w:type="paragraph" w:styleId="ListContinue">
    <w:name w:val="List Continue"/>
    <w:basedOn w:val="Normal"/>
    <w:uiPriority w:val="99"/>
    <w:semiHidden/>
    <w:unhideWhenUsed/>
    <w:rsid w:val="00374A2B"/>
    <w:pPr>
      <w:spacing w:after="120"/>
      <w:ind w:left="283"/>
      <w:contextualSpacing/>
    </w:pPr>
  </w:style>
  <w:style w:type="paragraph" w:styleId="ListContinue2">
    <w:name w:val="List Continue 2"/>
    <w:basedOn w:val="Normal"/>
    <w:uiPriority w:val="99"/>
    <w:semiHidden/>
    <w:unhideWhenUsed/>
    <w:rsid w:val="00374A2B"/>
    <w:pPr>
      <w:spacing w:after="120"/>
      <w:ind w:left="566"/>
      <w:contextualSpacing/>
    </w:pPr>
  </w:style>
  <w:style w:type="paragraph" w:styleId="ListContinue3">
    <w:name w:val="List Continue 3"/>
    <w:basedOn w:val="Normal"/>
    <w:uiPriority w:val="99"/>
    <w:semiHidden/>
    <w:unhideWhenUsed/>
    <w:rsid w:val="00374A2B"/>
    <w:pPr>
      <w:spacing w:after="120"/>
      <w:ind w:left="849"/>
      <w:contextualSpacing/>
    </w:pPr>
  </w:style>
  <w:style w:type="paragraph" w:styleId="ListContinue4">
    <w:name w:val="List Continue 4"/>
    <w:basedOn w:val="Normal"/>
    <w:uiPriority w:val="99"/>
    <w:semiHidden/>
    <w:unhideWhenUsed/>
    <w:rsid w:val="00374A2B"/>
    <w:pPr>
      <w:spacing w:after="120"/>
      <w:ind w:left="1132"/>
      <w:contextualSpacing/>
    </w:pPr>
  </w:style>
  <w:style w:type="paragraph" w:styleId="ListContinue5">
    <w:name w:val="List Continue 5"/>
    <w:basedOn w:val="Normal"/>
    <w:uiPriority w:val="99"/>
    <w:semiHidden/>
    <w:unhideWhenUsed/>
    <w:rsid w:val="00374A2B"/>
    <w:pPr>
      <w:spacing w:after="120"/>
      <w:ind w:left="1415"/>
      <w:contextualSpacing/>
    </w:pPr>
  </w:style>
  <w:style w:type="paragraph" w:styleId="ListNumber">
    <w:name w:val="List Number"/>
    <w:basedOn w:val="Normal"/>
    <w:uiPriority w:val="99"/>
    <w:semiHidden/>
    <w:unhideWhenUsed/>
    <w:rsid w:val="00374A2B"/>
    <w:pPr>
      <w:numPr>
        <w:numId w:val="16"/>
      </w:numPr>
      <w:contextualSpacing/>
    </w:pPr>
  </w:style>
  <w:style w:type="paragraph" w:styleId="ListNumber2">
    <w:name w:val="List Number 2"/>
    <w:basedOn w:val="Normal"/>
    <w:uiPriority w:val="99"/>
    <w:semiHidden/>
    <w:unhideWhenUsed/>
    <w:rsid w:val="00374A2B"/>
    <w:pPr>
      <w:numPr>
        <w:numId w:val="17"/>
      </w:numPr>
      <w:contextualSpacing/>
    </w:pPr>
  </w:style>
  <w:style w:type="paragraph" w:styleId="ListNumber3">
    <w:name w:val="List Number 3"/>
    <w:basedOn w:val="Normal"/>
    <w:uiPriority w:val="99"/>
    <w:semiHidden/>
    <w:unhideWhenUsed/>
    <w:rsid w:val="00374A2B"/>
    <w:pPr>
      <w:numPr>
        <w:numId w:val="18"/>
      </w:numPr>
      <w:contextualSpacing/>
    </w:pPr>
  </w:style>
  <w:style w:type="paragraph" w:styleId="ListNumber4">
    <w:name w:val="List Number 4"/>
    <w:basedOn w:val="Normal"/>
    <w:uiPriority w:val="99"/>
    <w:semiHidden/>
    <w:unhideWhenUsed/>
    <w:rsid w:val="00374A2B"/>
    <w:pPr>
      <w:numPr>
        <w:numId w:val="19"/>
      </w:numPr>
      <w:contextualSpacing/>
    </w:pPr>
  </w:style>
  <w:style w:type="paragraph" w:styleId="ListNumber5">
    <w:name w:val="List Number 5"/>
    <w:basedOn w:val="Normal"/>
    <w:uiPriority w:val="99"/>
    <w:semiHidden/>
    <w:unhideWhenUsed/>
    <w:rsid w:val="00374A2B"/>
    <w:pPr>
      <w:numPr>
        <w:numId w:val="20"/>
      </w:numPr>
      <w:contextualSpacing/>
    </w:pPr>
  </w:style>
  <w:style w:type="paragraph" w:styleId="ListParagraph">
    <w:name w:val="List Paragraph"/>
    <w:basedOn w:val="Normal"/>
    <w:uiPriority w:val="34"/>
    <w:semiHidden/>
    <w:qFormat/>
    <w:rsid w:val="00374A2B"/>
    <w:pPr>
      <w:ind w:left="720"/>
      <w:contextualSpacing/>
    </w:pPr>
  </w:style>
  <w:style w:type="paragraph" w:styleId="MacroText">
    <w:name w:val="macro"/>
    <w:link w:val="MacroTextChar"/>
    <w:uiPriority w:val="99"/>
    <w:semiHidden/>
    <w:unhideWhenUsed/>
    <w:rsid w:val="00374A2B"/>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374A2B"/>
    <w:rPr>
      <w:rFonts w:ascii="Consolas" w:hAnsi="Consolas"/>
      <w:sz w:val="20"/>
      <w:szCs w:val="20"/>
    </w:rPr>
  </w:style>
  <w:style w:type="paragraph" w:styleId="MessageHeader">
    <w:name w:val="Message Header"/>
    <w:basedOn w:val="Normal"/>
    <w:link w:val="MessageHeaderChar"/>
    <w:uiPriority w:val="99"/>
    <w:semiHidden/>
    <w:unhideWhenUsed/>
    <w:rsid w:val="00374A2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74A2B"/>
    <w:rPr>
      <w:rFonts w:asciiTheme="majorHAnsi" w:eastAsiaTheme="majorEastAsia" w:hAnsiTheme="majorHAnsi" w:cstheme="majorBidi"/>
      <w:sz w:val="24"/>
      <w:szCs w:val="24"/>
      <w:shd w:val="pct20" w:color="auto" w:fill="auto"/>
    </w:rPr>
  </w:style>
  <w:style w:type="paragraph" w:styleId="NoSpacing">
    <w:name w:val="No Spacing"/>
    <w:uiPriority w:val="19"/>
    <w:semiHidden/>
    <w:rsid w:val="00374A2B"/>
    <w:pPr>
      <w:spacing w:after="0" w:line="240" w:lineRule="auto"/>
    </w:pPr>
    <w:rPr>
      <w:rFonts w:ascii="Calibri" w:hAnsi="Calibri"/>
      <w:sz w:val="20"/>
      <w:szCs w:val="20"/>
    </w:rPr>
  </w:style>
  <w:style w:type="paragraph" w:styleId="NormalWeb">
    <w:name w:val="Normal (Web)"/>
    <w:basedOn w:val="Normal"/>
    <w:uiPriority w:val="99"/>
    <w:semiHidden/>
    <w:unhideWhenUsed/>
    <w:rsid w:val="00374A2B"/>
    <w:rPr>
      <w:rFonts w:ascii="Times New Roman" w:hAnsi="Times New Roman" w:cs="Times New Roman"/>
      <w:sz w:val="24"/>
      <w:szCs w:val="24"/>
    </w:rPr>
  </w:style>
  <w:style w:type="paragraph" w:styleId="NormalIndent">
    <w:name w:val="Normal Indent"/>
    <w:basedOn w:val="Normal"/>
    <w:uiPriority w:val="99"/>
    <w:semiHidden/>
    <w:unhideWhenUsed/>
    <w:rsid w:val="00374A2B"/>
    <w:pPr>
      <w:ind w:left="720"/>
    </w:pPr>
  </w:style>
  <w:style w:type="paragraph" w:styleId="NoteHeading">
    <w:name w:val="Note Heading"/>
    <w:basedOn w:val="Normal"/>
    <w:next w:val="Normal"/>
    <w:link w:val="NoteHeadingChar"/>
    <w:uiPriority w:val="99"/>
    <w:semiHidden/>
    <w:unhideWhenUsed/>
    <w:rsid w:val="00374A2B"/>
    <w:pPr>
      <w:spacing w:after="0" w:line="240" w:lineRule="auto"/>
    </w:pPr>
  </w:style>
  <w:style w:type="character" w:customStyle="1" w:styleId="NoteHeadingChar">
    <w:name w:val="Note Heading Char"/>
    <w:basedOn w:val="DefaultParagraphFont"/>
    <w:link w:val="NoteHeading"/>
    <w:uiPriority w:val="99"/>
    <w:semiHidden/>
    <w:rsid w:val="00374A2B"/>
    <w:rPr>
      <w:rFonts w:ascii="Calibri" w:hAnsi="Calibri"/>
      <w:sz w:val="20"/>
      <w:szCs w:val="20"/>
    </w:rPr>
  </w:style>
  <w:style w:type="paragraph" w:styleId="PlainText">
    <w:name w:val="Plain Text"/>
    <w:basedOn w:val="Normal"/>
    <w:link w:val="PlainTextChar"/>
    <w:uiPriority w:val="99"/>
    <w:semiHidden/>
    <w:unhideWhenUsed/>
    <w:rsid w:val="00374A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74A2B"/>
    <w:rPr>
      <w:rFonts w:ascii="Consolas" w:hAnsi="Consolas"/>
      <w:sz w:val="21"/>
      <w:szCs w:val="21"/>
    </w:rPr>
  </w:style>
  <w:style w:type="paragraph" w:styleId="Salutation">
    <w:name w:val="Salutation"/>
    <w:basedOn w:val="Normal"/>
    <w:next w:val="Normal"/>
    <w:link w:val="SalutationChar"/>
    <w:uiPriority w:val="99"/>
    <w:semiHidden/>
    <w:unhideWhenUsed/>
    <w:rsid w:val="00374A2B"/>
  </w:style>
  <w:style w:type="character" w:customStyle="1" w:styleId="SalutationChar">
    <w:name w:val="Salutation Char"/>
    <w:basedOn w:val="DefaultParagraphFont"/>
    <w:link w:val="Salutation"/>
    <w:uiPriority w:val="99"/>
    <w:semiHidden/>
    <w:rsid w:val="00374A2B"/>
    <w:rPr>
      <w:rFonts w:ascii="Calibri" w:hAnsi="Calibri"/>
      <w:sz w:val="20"/>
      <w:szCs w:val="20"/>
    </w:rPr>
  </w:style>
  <w:style w:type="paragraph" w:styleId="Signature">
    <w:name w:val="Signature"/>
    <w:basedOn w:val="Normal"/>
    <w:link w:val="SignatureChar"/>
    <w:uiPriority w:val="99"/>
    <w:semiHidden/>
    <w:unhideWhenUsed/>
    <w:rsid w:val="00374A2B"/>
    <w:pPr>
      <w:spacing w:after="0" w:line="240" w:lineRule="auto"/>
      <w:ind w:left="4252"/>
    </w:pPr>
  </w:style>
  <w:style w:type="character" w:customStyle="1" w:styleId="SignatureChar">
    <w:name w:val="Signature Char"/>
    <w:basedOn w:val="DefaultParagraphFont"/>
    <w:link w:val="Signature"/>
    <w:uiPriority w:val="99"/>
    <w:semiHidden/>
    <w:rsid w:val="00374A2B"/>
    <w:rPr>
      <w:rFonts w:ascii="Calibri" w:hAnsi="Calibri"/>
      <w:sz w:val="20"/>
      <w:szCs w:val="20"/>
    </w:rPr>
  </w:style>
  <w:style w:type="paragraph" w:styleId="Subtitle">
    <w:name w:val="Subtitle"/>
    <w:basedOn w:val="Normal"/>
    <w:next w:val="Normal"/>
    <w:link w:val="SubtitleChar"/>
    <w:uiPriority w:val="19"/>
    <w:semiHidden/>
    <w:qFormat/>
    <w:rsid w:val="00374A2B"/>
    <w:pPr>
      <w:numPr>
        <w:ilvl w:val="1"/>
      </w:numPr>
    </w:pPr>
    <w:rPr>
      <w:rFonts w:asciiTheme="majorHAnsi" w:eastAsiaTheme="majorEastAsia" w:hAnsiTheme="majorHAnsi" w:cstheme="majorBidi"/>
      <w:i/>
      <w:iCs/>
      <w:color w:val="026CB6" w:themeColor="accent1"/>
      <w:spacing w:val="15"/>
      <w:sz w:val="24"/>
      <w:szCs w:val="24"/>
    </w:rPr>
  </w:style>
  <w:style w:type="character" w:customStyle="1" w:styleId="SubtitleChar">
    <w:name w:val="Subtitle Char"/>
    <w:basedOn w:val="DefaultParagraphFont"/>
    <w:link w:val="Subtitle"/>
    <w:uiPriority w:val="19"/>
    <w:semiHidden/>
    <w:rsid w:val="00374A2B"/>
    <w:rPr>
      <w:rFonts w:asciiTheme="majorHAnsi" w:eastAsiaTheme="majorEastAsia" w:hAnsiTheme="majorHAnsi" w:cstheme="majorBidi"/>
      <w:i/>
      <w:iCs/>
      <w:color w:val="026CB6" w:themeColor="accent1"/>
      <w:spacing w:val="15"/>
      <w:sz w:val="24"/>
      <w:szCs w:val="24"/>
    </w:rPr>
  </w:style>
  <w:style w:type="paragraph" w:styleId="TableofAuthorities">
    <w:name w:val="table of authorities"/>
    <w:basedOn w:val="Normal"/>
    <w:next w:val="Normal"/>
    <w:uiPriority w:val="99"/>
    <w:semiHidden/>
    <w:unhideWhenUsed/>
    <w:rsid w:val="00374A2B"/>
    <w:pPr>
      <w:spacing w:after="0"/>
      <w:ind w:left="200" w:hanging="200"/>
    </w:pPr>
  </w:style>
  <w:style w:type="paragraph" w:styleId="TableofFigures">
    <w:name w:val="table of figures"/>
    <w:basedOn w:val="Normal"/>
    <w:next w:val="Normal"/>
    <w:uiPriority w:val="99"/>
    <w:semiHidden/>
    <w:unhideWhenUsed/>
    <w:rsid w:val="00374A2B"/>
    <w:pPr>
      <w:spacing w:after="0"/>
    </w:pPr>
  </w:style>
  <w:style w:type="paragraph" w:styleId="Title">
    <w:name w:val="Title"/>
    <w:basedOn w:val="Normal"/>
    <w:next w:val="Normal"/>
    <w:link w:val="TitleChar"/>
    <w:uiPriority w:val="19"/>
    <w:semiHidden/>
    <w:qFormat/>
    <w:rsid w:val="00374A2B"/>
    <w:pPr>
      <w:pBdr>
        <w:bottom w:val="single" w:sz="8" w:space="4" w:color="026CB6" w:themeColor="accent1"/>
      </w:pBdr>
      <w:spacing w:after="300" w:line="240" w:lineRule="auto"/>
      <w:contextualSpacing/>
    </w:pPr>
    <w:rPr>
      <w:rFonts w:asciiTheme="majorHAnsi" w:eastAsiaTheme="majorEastAsia" w:hAnsiTheme="majorHAnsi" w:cstheme="majorBidi"/>
      <w:color w:val="45535C" w:themeColor="text2" w:themeShade="BF"/>
      <w:spacing w:val="5"/>
      <w:kern w:val="28"/>
      <w:sz w:val="52"/>
      <w:szCs w:val="52"/>
    </w:rPr>
  </w:style>
  <w:style w:type="character" w:customStyle="1" w:styleId="TitleChar">
    <w:name w:val="Title Char"/>
    <w:basedOn w:val="DefaultParagraphFont"/>
    <w:link w:val="Title"/>
    <w:uiPriority w:val="19"/>
    <w:semiHidden/>
    <w:rsid w:val="00374A2B"/>
    <w:rPr>
      <w:rFonts w:asciiTheme="majorHAnsi" w:eastAsiaTheme="majorEastAsia" w:hAnsiTheme="majorHAnsi" w:cstheme="majorBidi"/>
      <w:color w:val="45535C" w:themeColor="text2" w:themeShade="BF"/>
      <w:spacing w:val="5"/>
      <w:kern w:val="28"/>
      <w:sz w:val="52"/>
      <w:szCs w:val="52"/>
    </w:rPr>
  </w:style>
  <w:style w:type="paragraph" w:styleId="TOAHeading">
    <w:name w:val="toa heading"/>
    <w:basedOn w:val="Normal"/>
    <w:next w:val="Normal"/>
    <w:uiPriority w:val="99"/>
    <w:semiHidden/>
    <w:unhideWhenUsed/>
    <w:rsid w:val="00374A2B"/>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rsid w:val="00374A2B"/>
    <w:pPr>
      <w:spacing w:after="100"/>
      <w:ind w:left="600"/>
    </w:pPr>
  </w:style>
  <w:style w:type="paragraph" w:styleId="TOC5">
    <w:name w:val="toc 5"/>
    <w:basedOn w:val="Normal"/>
    <w:next w:val="Normal"/>
    <w:autoRedefine/>
    <w:uiPriority w:val="39"/>
    <w:semiHidden/>
    <w:rsid w:val="00374A2B"/>
    <w:pPr>
      <w:spacing w:after="100"/>
      <w:ind w:left="800"/>
    </w:pPr>
  </w:style>
  <w:style w:type="paragraph" w:styleId="TOC6">
    <w:name w:val="toc 6"/>
    <w:basedOn w:val="Normal"/>
    <w:next w:val="Normal"/>
    <w:autoRedefine/>
    <w:uiPriority w:val="39"/>
    <w:semiHidden/>
    <w:rsid w:val="00374A2B"/>
    <w:pPr>
      <w:spacing w:after="100"/>
      <w:ind w:left="1000"/>
    </w:pPr>
  </w:style>
  <w:style w:type="paragraph" w:styleId="TOC7">
    <w:name w:val="toc 7"/>
    <w:basedOn w:val="Normal"/>
    <w:next w:val="Normal"/>
    <w:autoRedefine/>
    <w:uiPriority w:val="39"/>
    <w:semiHidden/>
    <w:rsid w:val="00374A2B"/>
    <w:pPr>
      <w:spacing w:after="100"/>
      <w:ind w:left="1200"/>
    </w:pPr>
  </w:style>
  <w:style w:type="paragraph" w:styleId="TOC8">
    <w:name w:val="toc 8"/>
    <w:basedOn w:val="Normal"/>
    <w:next w:val="Normal"/>
    <w:autoRedefine/>
    <w:uiPriority w:val="39"/>
    <w:semiHidden/>
    <w:rsid w:val="00374A2B"/>
    <w:pPr>
      <w:spacing w:after="100"/>
      <w:ind w:left="1400"/>
    </w:pPr>
  </w:style>
  <w:style w:type="paragraph" w:styleId="TOC9">
    <w:name w:val="toc 9"/>
    <w:basedOn w:val="Normal"/>
    <w:next w:val="Normal"/>
    <w:autoRedefine/>
    <w:uiPriority w:val="39"/>
    <w:semiHidden/>
    <w:rsid w:val="00374A2B"/>
    <w:pPr>
      <w:spacing w:after="100"/>
      <w:ind w:left="1600"/>
    </w:pPr>
  </w:style>
  <w:style w:type="paragraph" w:styleId="TOCHeading">
    <w:name w:val="TOC Heading"/>
    <w:basedOn w:val="Heading1"/>
    <w:next w:val="Normal"/>
    <w:uiPriority w:val="39"/>
    <w:semiHidden/>
    <w:unhideWhenUsed/>
    <w:qFormat/>
    <w:rsid w:val="00374A2B"/>
    <w:pPr>
      <w:pageBreakBefore w:val="0"/>
      <w:spacing w:before="480" w:after="0" w:line="280" w:lineRule="atLeast"/>
      <w:outlineLvl w:val="9"/>
    </w:pPr>
    <w:rPr>
      <w:rFonts w:asciiTheme="majorHAnsi" w:hAnsiTheme="majorHAnsi"/>
      <w:color w:val="015088" w:themeColor="accent1" w:themeShade="BF"/>
      <w:sz w:val="28"/>
    </w:rPr>
  </w:style>
  <w:style w:type="character" w:styleId="PlaceholderText">
    <w:name w:val="Placeholder Text"/>
    <w:basedOn w:val="DefaultParagraphFont"/>
    <w:uiPriority w:val="99"/>
    <w:semiHidden/>
    <w:rsid w:val="00314F3C"/>
    <w:rPr>
      <w:color w:val="808080"/>
    </w:rPr>
  </w:style>
  <w:style w:type="character" w:styleId="CommentReference">
    <w:name w:val="annotation reference"/>
    <w:basedOn w:val="DefaultParagraphFont"/>
    <w:uiPriority w:val="99"/>
    <w:semiHidden/>
    <w:unhideWhenUsed/>
    <w:rsid w:val="00977AA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803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y.gaskell@turley.co.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urleyTemplates\Master%20Letter.dotm" TargetMode="External"/></Relationships>
</file>

<file path=word/theme/theme1.xml><?xml version="1.0" encoding="utf-8"?>
<a:theme xmlns:a="http://schemas.openxmlformats.org/drawingml/2006/main" name="Office Theme">
  <a:themeElements>
    <a:clrScheme name="TurleyStandard">
      <a:dk1>
        <a:sysClr val="windowText" lastClr="000000"/>
      </a:dk1>
      <a:lt1>
        <a:sysClr val="window" lastClr="FFFFFF"/>
      </a:lt1>
      <a:dk2>
        <a:srgbClr val="5C6F7C"/>
      </a:dk2>
      <a:lt2>
        <a:srgbClr val="FFFFFF"/>
      </a:lt2>
      <a:accent1>
        <a:srgbClr val="026CB6"/>
      </a:accent1>
      <a:accent2>
        <a:srgbClr val="E58E1A"/>
      </a:accent2>
      <a:accent3>
        <a:srgbClr val="C60651"/>
      </a:accent3>
      <a:accent4>
        <a:srgbClr val="00928F"/>
      </a:accent4>
      <a:accent5>
        <a:srgbClr val="6E4F55"/>
      </a:accent5>
      <a:accent6>
        <a:srgbClr val="C0AE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B627C-936E-4834-ACEB-A8F8FE535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 Letter</Template>
  <TotalTime>16</TotalTime>
  <Pages>6</Pages>
  <Words>1780</Words>
  <Characters>10149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Turley Associates</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 Browne</dc:creator>
  <cp:lastModifiedBy>Will Hannah</cp:lastModifiedBy>
  <cp:revision>5</cp:revision>
  <cp:lastPrinted>2014-01-23T17:38:00Z</cp:lastPrinted>
  <dcterms:created xsi:type="dcterms:W3CDTF">2023-01-05T15:01:00Z</dcterms:created>
  <dcterms:modified xsi:type="dcterms:W3CDTF">2023-01-23T11:28:00Z</dcterms:modified>
</cp:coreProperties>
</file>