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0F757238" w14:textId="77777777" w:rsidTr="004030F1">
        <w:trPr>
          <w:trHeight w:hRule="exact" w:val="1361"/>
        </w:trPr>
        <w:tc>
          <w:tcPr>
            <w:tcW w:w="9412" w:type="dxa"/>
          </w:tcPr>
          <w:p w14:paraId="17B1082B" w14:textId="749DF870" w:rsidR="00BC4B8C" w:rsidRPr="0088309B" w:rsidRDefault="003F6DFC" w:rsidP="002F4CE7">
            <w:pPr>
              <w:spacing w:after="0"/>
              <w:rPr>
                <w:sz w:val="22"/>
                <w:szCs w:val="22"/>
              </w:rPr>
            </w:pPr>
            <w:r>
              <w:rPr>
                <w:sz w:val="22"/>
                <w:szCs w:val="22"/>
              </w:rPr>
              <w:t>3</w:t>
            </w:r>
            <w:r w:rsidR="00BD1829">
              <w:rPr>
                <w:sz w:val="22"/>
                <w:szCs w:val="22"/>
              </w:rPr>
              <w:t>1</w:t>
            </w:r>
            <w:r w:rsidR="00BC4B8C">
              <w:rPr>
                <w:sz w:val="22"/>
                <w:szCs w:val="22"/>
              </w:rPr>
              <w:t xml:space="preserve"> August 2023</w:t>
            </w:r>
          </w:p>
          <w:p w14:paraId="7D931ABB" w14:textId="56CB2DB2" w:rsidR="00BC4B8C" w:rsidRPr="0088309B" w:rsidRDefault="000B0F5A" w:rsidP="002F4CE7">
            <w:pPr>
              <w:spacing w:after="0"/>
              <w:rPr>
                <w:b/>
                <w:sz w:val="22"/>
                <w:szCs w:val="22"/>
              </w:rPr>
            </w:pPr>
            <w:r w:rsidRPr="0088309B">
              <w:rPr>
                <w:b/>
                <w:sz w:val="22"/>
                <w:szCs w:val="22"/>
              </w:rPr>
              <w:t xml:space="preserve">Delivered </w:t>
            </w:r>
            <w:r w:rsidR="001C549F">
              <w:rPr>
                <w:b/>
                <w:sz w:val="22"/>
                <w:szCs w:val="22"/>
              </w:rPr>
              <w:t>via Planning Portal</w:t>
            </w:r>
          </w:p>
        </w:tc>
      </w:tr>
      <w:tr w:rsidR="00BC4B8C" w:rsidRPr="0088309B" w14:paraId="24941BAC" w14:textId="77777777" w:rsidTr="004030F1">
        <w:trPr>
          <w:trHeight w:val="2495"/>
        </w:trPr>
        <w:tc>
          <w:tcPr>
            <w:tcW w:w="9412" w:type="dxa"/>
          </w:tcPr>
          <w:p w14:paraId="13B929FB" w14:textId="77777777" w:rsidR="001C549F" w:rsidRDefault="001C549F" w:rsidP="001C549F">
            <w:pPr>
              <w:spacing w:after="0"/>
              <w:rPr>
                <w:sz w:val="22"/>
                <w:szCs w:val="22"/>
              </w:rPr>
            </w:pPr>
            <w:r>
              <w:rPr>
                <w:sz w:val="22"/>
                <w:szCs w:val="22"/>
              </w:rPr>
              <w:t>Jennifer Atkinson</w:t>
            </w:r>
            <w:r>
              <w:t xml:space="preserve">                                                                                                                                               </w:t>
            </w:r>
            <w:r>
              <w:rPr>
                <w:sz w:val="22"/>
                <w:szCs w:val="22"/>
              </w:rPr>
              <w:t>Ref: SHEM3008</w:t>
            </w:r>
          </w:p>
          <w:p w14:paraId="418C3715" w14:textId="77777777" w:rsidR="001C549F" w:rsidRDefault="001C549F" w:rsidP="001C549F">
            <w:pPr>
              <w:spacing w:after="0"/>
              <w:rPr>
                <w:sz w:val="22"/>
                <w:szCs w:val="22"/>
              </w:rPr>
            </w:pPr>
            <w:r>
              <w:rPr>
                <w:sz w:val="22"/>
                <w:szCs w:val="22"/>
              </w:rPr>
              <w:t>Manchester City Council</w:t>
            </w:r>
          </w:p>
          <w:p w14:paraId="54CF0232" w14:textId="3B2A039C" w:rsidR="005918A0" w:rsidRPr="0088309B" w:rsidRDefault="001C549F" w:rsidP="001C549F">
            <w:pPr>
              <w:spacing w:after="0"/>
              <w:rPr>
                <w:sz w:val="22"/>
                <w:szCs w:val="22"/>
              </w:rPr>
            </w:pPr>
            <w:r>
              <w:rPr>
                <w:sz w:val="22"/>
                <w:szCs w:val="22"/>
              </w:rPr>
              <w:t>P O Box 532</w:t>
            </w:r>
            <w:r>
              <w:rPr>
                <w:sz w:val="22"/>
                <w:szCs w:val="22"/>
              </w:rPr>
              <w:br/>
              <w:t>Town Hall, Albert Square</w:t>
            </w:r>
            <w:r>
              <w:rPr>
                <w:sz w:val="22"/>
                <w:szCs w:val="22"/>
              </w:rPr>
              <w:br/>
              <w:t>Manchester</w:t>
            </w:r>
            <w:r>
              <w:rPr>
                <w:sz w:val="22"/>
                <w:szCs w:val="22"/>
              </w:rPr>
              <w:br/>
              <w:t>M60 2LA</w:t>
            </w:r>
          </w:p>
        </w:tc>
      </w:tr>
    </w:tbl>
    <w:p w14:paraId="60F6515A" w14:textId="02662300" w:rsidR="004030F1" w:rsidRPr="0088309B" w:rsidRDefault="00BC4B8C" w:rsidP="00BC4B8C">
      <w:pPr>
        <w:rPr>
          <w:sz w:val="22"/>
          <w:szCs w:val="22"/>
        </w:rPr>
      </w:pPr>
      <w:r w:rsidRPr="0088309B">
        <w:rPr>
          <w:sz w:val="22"/>
          <w:szCs w:val="22"/>
        </w:rPr>
        <w:t>Dear</w:t>
      </w:r>
      <w:r w:rsidR="003D2CE7" w:rsidRPr="0088309B">
        <w:rPr>
          <w:sz w:val="22"/>
          <w:szCs w:val="22"/>
        </w:rPr>
        <w:t xml:space="preserve"> </w:t>
      </w:r>
      <w:r w:rsidR="001C549F">
        <w:rPr>
          <w:sz w:val="22"/>
          <w:szCs w:val="22"/>
        </w:rPr>
        <w:t>Jennifer</w:t>
      </w:r>
    </w:p>
    <w:p w14:paraId="649BC88D" w14:textId="4DDC012B" w:rsidR="00BC4B8C" w:rsidRPr="0088309B" w:rsidRDefault="001C549F" w:rsidP="00BC4B8C">
      <w:pPr>
        <w:pStyle w:val="Heading2"/>
        <w:rPr>
          <w:sz w:val="22"/>
          <w:szCs w:val="22"/>
        </w:rPr>
      </w:pPr>
      <w:r>
        <w:rPr>
          <w:sz w:val="22"/>
          <w:szCs w:val="22"/>
        </w:rPr>
        <w:t xml:space="preserve">Discharge of planning condition </w:t>
      </w:r>
      <w:r w:rsidR="003F6DFC">
        <w:rPr>
          <w:sz w:val="22"/>
          <w:szCs w:val="22"/>
        </w:rPr>
        <w:t xml:space="preserve">13, </w:t>
      </w:r>
      <w:r>
        <w:rPr>
          <w:sz w:val="22"/>
          <w:szCs w:val="22"/>
        </w:rPr>
        <w:t xml:space="preserve">14b, 15b </w:t>
      </w:r>
      <w:r w:rsidR="001A7CC2">
        <w:rPr>
          <w:sz w:val="22"/>
          <w:szCs w:val="22"/>
        </w:rPr>
        <w:t xml:space="preserve">,17b </w:t>
      </w:r>
      <w:r>
        <w:rPr>
          <w:sz w:val="22"/>
          <w:szCs w:val="22"/>
        </w:rPr>
        <w:t xml:space="preserve">and 19 </w:t>
      </w:r>
      <w:bookmarkStart w:id="0" w:name="_Hlk144295310"/>
      <w:r>
        <w:rPr>
          <w:sz w:val="22"/>
          <w:szCs w:val="22"/>
        </w:rPr>
        <w:t>pursuant to planning permission 128905/fo/2020, north manchester general hospital, manchester</w:t>
      </w:r>
      <w:bookmarkEnd w:id="0"/>
      <w:r>
        <w:rPr>
          <w:sz w:val="22"/>
          <w:szCs w:val="22"/>
        </w:rPr>
        <w:t xml:space="preserve">, m8 5rl </w:t>
      </w:r>
    </w:p>
    <w:p w14:paraId="77B2D8C9" w14:textId="79473C1F" w:rsidR="001C549F" w:rsidRDefault="001C549F" w:rsidP="001C549F">
      <w:r>
        <w:t xml:space="preserve">On behalf of our client, Morgan Sindall Construction (‘Morgan Sindall’ / ‘the Applicant’), an application to discharge </w:t>
      </w:r>
      <w:r w:rsidR="003F6DFC">
        <w:t xml:space="preserve">condition 13, </w:t>
      </w:r>
      <w:r>
        <w:t>condition 14b, condition 15b</w:t>
      </w:r>
      <w:r w:rsidR="00D80EE7">
        <w:t xml:space="preserve">, condition 17b </w:t>
      </w:r>
      <w:r>
        <w:t xml:space="preserve">and condition 19 pursuant to the above planning permission, has been submitted via the Planning Portal (ref. </w:t>
      </w:r>
      <w:r w:rsidRPr="001C549F">
        <w:t>PP-12396180</w:t>
      </w:r>
      <w:r>
        <w:t xml:space="preserve">). </w:t>
      </w:r>
    </w:p>
    <w:p w14:paraId="233393A1" w14:textId="77777777" w:rsidR="001C549F" w:rsidRDefault="001C549F" w:rsidP="001C549F">
      <w:r>
        <w:t xml:space="preserve">The application comprises electronic copies of the following information: </w:t>
      </w:r>
    </w:p>
    <w:p w14:paraId="0CB33DAA" w14:textId="77777777" w:rsidR="001C549F" w:rsidRDefault="001C549F" w:rsidP="001C549F">
      <w:pPr>
        <w:pStyle w:val="Bullet1"/>
        <w:numPr>
          <w:ilvl w:val="0"/>
          <w:numId w:val="28"/>
        </w:numPr>
      </w:pPr>
      <w:r>
        <w:t xml:space="preserve">This Covering Letter </w:t>
      </w:r>
    </w:p>
    <w:p w14:paraId="535162BF" w14:textId="5A7A13A4" w:rsidR="001C549F" w:rsidRDefault="001C549F" w:rsidP="001C549F">
      <w:pPr>
        <w:pStyle w:val="Bullet1"/>
        <w:numPr>
          <w:ilvl w:val="0"/>
          <w:numId w:val="28"/>
        </w:numPr>
      </w:pPr>
      <w:r>
        <w:t xml:space="preserve">Completed Application Forms </w:t>
      </w:r>
    </w:p>
    <w:p w14:paraId="210F2D20" w14:textId="64009E4C" w:rsidR="003F6DFC" w:rsidRDefault="003F6DFC" w:rsidP="003C6D9F">
      <w:pPr>
        <w:pStyle w:val="Heading4"/>
      </w:pPr>
      <w:r>
        <w:t>Condition 13</w:t>
      </w:r>
    </w:p>
    <w:p w14:paraId="06C5A46D" w14:textId="35EBA01E" w:rsidR="003F6DFC" w:rsidRDefault="003F6DFC" w:rsidP="003F6DFC">
      <w:pPr>
        <w:pStyle w:val="Bullet1"/>
      </w:pPr>
      <w:r>
        <w:t xml:space="preserve">Condition 13 Verification Report &amp; Drainage Maintenance Strategy (doc ref. </w:t>
      </w:r>
      <w:bookmarkStart w:id="1" w:name="_Hlk144290871"/>
      <w:r w:rsidRPr="003F6DFC">
        <w:t>20200-CUR-NM110-EX-RP-C-0002</w:t>
      </w:r>
      <w:r>
        <w:t>), prepared by Curtins</w:t>
      </w:r>
      <w:bookmarkEnd w:id="1"/>
    </w:p>
    <w:p w14:paraId="7D56CF70" w14:textId="330D5874" w:rsidR="00EB6F0F" w:rsidRDefault="00EB6F0F" w:rsidP="003F6DFC">
      <w:pPr>
        <w:pStyle w:val="Bullet1"/>
      </w:pPr>
      <w:r>
        <w:t xml:space="preserve">Condition 13 Drainage Photographs </w:t>
      </w:r>
    </w:p>
    <w:p w14:paraId="2B6A7165" w14:textId="46246581" w:rsidR="00EB6F0F" w:rsidRDefault="00EB6F0F" w:rsidP="003F6DFC">
      <w:pPr>
        <w:pStyle w:val="Bullet1"/>
      </w:pPr>
      <w:r>
        <w:t xml:space="preserve">CCTV Surveys, </w:t>
      </w:r>
      <w:r>
        <w:t xml:space="preserve">carried out by </w:t>
      </w:r>
      <w:proofErr w:type="spellStart"/>
      <w:r>
        <w:t>Murraywood</w:t>
      </w:r>
      <w:proofErr w:type="spellEnd"/>
      <w:r>
        <w:t xml:space="preserve"> and SEL Environmental</w:t>
      </w:r>
    </w:p>
    <w:p w14:paraId="7F2D2741" w14:textId="434477B6" w:rsidR="00EB6F0F" w:rsidRPr="003F6DFC" w:rsidRDefault="00EB6F0F" w:rsidP="00EB6F0F">
      <w:pPr>
        <w:pStyle w:val="Bullet2"/>
      </w:pPr>
      <w:r>
        <w:t xml:space="preserve">Attached via WeTransfer link - </w:t>
      </w:r>
      <w:hyperlink r:id="rId8" w:history="1">
        <w:r w:rsidR="00222C72" w:rsidRPr="00015AE3">
          <w:rPr>
            <w:rStyle w:val="Hyperlink"/>
          </w:rPr>
          <w:t>https://we.tl/t-eugyCX6H8Y</w:t>
        </w:r>
      </w:hyperlink>
      <w:r w:rsidR="00222C72">
        <w:t xml:space="preserve"> </w:t>
      </w:r>
    </w:p>
    <w:p w14:paraId="18506A39" w14:textId="3CDA62DB" w:rsidR="001C549F" w:rsidRDefault="001C549F" w:rsidP="003C6D9F">
      <w:pPr>
        <w:pStyle w:val="Heading4"/>
      </w:pPr>
      <w:r>
        <w:t xml:space="preserve">Condition 14b </w:t>
      </w:r>
    </w:p>
    <w:p w14:paraId="66DB211E" w14:textId="2EDE4262" w:rsidR="001C549F" w:rsidRDefault="003C6D9F" w:rsidP="001C549F">
      <w:pPr>
        <w:pStyle w:val="Bullet1"/>
        <w:numPr>
          <w:ilvl w:val="0"/>
          <w:numId w:val="28"/>
        </w:numPr>
      </w:pPr>
      <w:r>
        <w:t>Condition 14b</w:t>
      </w:r>
      <w:r w:rsidR="004C16A9">
        <w:t xml:space="preserve"> Verification Report</w:t>
      </w:r>
      <w:r>
        <w:t xml:space="preserve"> MSCP (Parts 1-6) (doc ref. </w:t>
      </w:r>
      <w:bookmarkStart w:id="2" w:name="_Hlk143262614"/>
      <w:r w:rsidRPr="003C6D9F">
        <w:t>076686-CUR-00-XX-T-GE-00001-P01</w:t>
      </w:r>
      <w:r>
        <w:t xml:space="preserve">), </w:t>
      </w:r>
      <w:bookmarkEnd w:id="2"/>
      <w:r>
        <w:t>prepared by Curtins</w:t>
      </w:r>
    </w:p>
    <w:p w14:paraId="19794561" w14:textId="1E2065F8" w:rsidR="003C6D9F" w:rsidRDefault="003C6D9F" w:rsidP="001C549F">
      <w:pPr>
        <w:pStyle w:val="Bullet1"/>
        <w:numPr>
          <w:ilvl w:val="0"/>
          <w:numId w:val="28"/>
        </w:numPr>
      </w:pPr>
      <w:r>
        <w:t xml:space="preserve">Condition 14b </w:t>
      </w:r>
      <w:r w:rsidR="004C16A9">
        <w:t xml:space="preserve">Verification Report </w:t>
      </w:r>
      <w:r>
        <w:t xml:space="preserve">TCP01 (doc ref. </w:t>
      </w:r>
      <w:r w:rsidRPr="003C6D9F">
        <w:t>076686-CUR-00-XX-T-GE-00002-P01</w:t>
      </w:r>
      <w:r>
        <w:t>), prepared by Curtins</w:t>
      </w:r>
    </w:p>
    <w:p w14:paraId="48886589" w14:textId="5338E43D" w:rsidR="003C6D9F" w:rsidRDefault="003C6D9F" w:rsidP="001C549F">
      <w:pPr>
        <w:pStyle w:val="Bullet1"/>
        <w:numPr>
          <w:ilvl w:val="0"/>
          <w:numId w:val="28"/>
        </w:numPr>
      </w:pPr>
      <w:r>
        <w:lastRenderedPageBreak/>
        <w:t xml:space="preserve">Condition 14b </w:t>
      </w:r>
      <w:r w:rsidR="004C16A9">
        <w:t xml:space="preserve">Verification Report </w:t>
      </w:r>
      <w:r>
        <w:t xml:space="preserve">TCP05 (doc ref. </w:t>
      </w:r>
      <w:r w:rsidRPr="003C6D9F">
        <w:t>076686-CUR-00-XX-T-GE-00003-P01</w:t>
      </w:r>
      <w:r>
        <w:t>), prepared by Curtins</w:t>
      </w:r>
    </w:p>
    <w:p w14:paraId="38A80325" w14:textId="78EEF803" w:rsidR="003C6D9F" w:rsidRDefault="003C6D9F" w:rsidP="003C6D9F">
      <w:pPr>
        <w:pStyle w:val="Heading4"/>
      </w:pPr>
      <w:r>
        <w:t>Condition 15b</w:t>
      </w:r>
    </w:p>
    <w:p w14:paraId="4EB4D0C9" w14:textId="1B540291" w:rsidR="003C6D9F" w:rsidRPr="003F6DFC" w:rsidRDefault="003F6DFC" w:rsidP="001C549F">
      <w:pPr>
        <w:pStyle w:val="Bullet1"/>
        <w:numPr>
          <w:ilvl w:val="0"/>
          <w:numId w:val="28"/>
        </w:numPr>
      </w:pPr>
      <w:bookmarkStart w:id="3" w:name="_Hlk144291715"/>
      <w:r w:rsidRPr="003F6DFC">
        <w:t xml:space="preserve">Condition 15 – NMGH Local Labour Report </w:t>
      </w:r>
    </w:p>
    <w:bookmarkEnd w:id="3"/>
    <w:p w14:paraId="34633D77" w14:textId="2D04E8C6" w:rsidR="001A7CC2" w:rsidRPr="001A7CC2" w:rsidRDefault="001A7CC2" w:rsidP="001A7CC2">
      <w:pPr>
        <w:pStyle w:val="Heading3"/>
      </w:pPr>
      <w:r w:rsidRPr="001A7CC2">
        <w:t>Condition 17b</w:t>
      </w:r>
    </w:p>
    <w:p w14:paraId="3062C17B" w14:textId="12A4FE64" w:rsidR="001A7CC2" w:rsidRPr="001A7CC2" w:rsidRDefault="001A7CC2" w:rsidP="001C549F">
      <w:pPr>
        <w:pStyle w:val="Bullet1"/>
        <w:numPr>
          <w:ilvl w:val="0"/>
          <w:numId w:val="28"/>
        </w:numPr>
      </w:pPr>
      <w:bookmarkStart w:id="4" w:name="_Hlk143591390"/>
      <w:r w:rsidRPr="001A7CC2">
        <w:t xml:space="preserve">Verification Environmental Noise Impact Assessment (doc ref. 20200-SOL-NM110-ZZ-RP-Z-0003 P01), prepared by </w:t>
      </w:r>
      <w:r w:rsidR="00D42381">
        <w:t>Sol Acoustics</w:t>
      </w:r>
    </w:p>
    <w:bookmarkEnd w:id="4"/>
    <w:p w14:paraId="1A08D1F7" w14:textId="3A508D63" w:rsidR="003C6D9F" w:rsidRDefault="003C6D9F" w:rsidP="003C6D9F">
      <w:pPr>
        <w:pStyle w:val="Heading4"/>
      </w:pPr>
      <w:r>
        <w:t>Condition 19</w:t>
      </w:r>
    </w:p>
    <w:p w14:paraId="23DAE524" w14:textId="512E875B" w:rsidR="001A7CC2" w:rsidRDefault="003C6D9F" w:rsidP="001A7CC2">
      <w:pPr>
        <w:pStyle w:val="Bullet1"/>
        <w:numPr>
          <w:ilvl w:val="0"/>
          <w:numId w:val="28"/>
        </w:numPr>
      </w:pPr>
      <w:bookmarkStart w:id="5" w:name="_Hlk143182282"/>
      <w:r>
        <w:t>Secured by Design Certificate</w:t>
      </w:r>
    </w:p>
    <w:bookmarkEnd w:id="5"/>
    <w:p w14:paraId="0CCE46D1" w14:textId="77777777" w:rsidR="003C6D9F" w:rsidRDefault="003C6D9F" w:rsidP="003C6D9F">
      <w:pPr>
        <w:pStyle w:val="Bullet1"/>
        <w:numPr>
          <w:ilvl w:val="0"/>
          <w:numId w:val="0"/>
        </w:numPr>
        <w:tabs>
          <w:tab w:val="left" w:pos="720"/>
        </w:tabs>
      </w:pPr>
      <w:r>
        <w:t xml:space="preserve">The requisite fee of the £116.00 has been paid online via the Planning Portal. </w:t>
      </w:r>
    </w:p>
    <w:p w14:paraId="607F66F6" w14:textId="77777777" w:rsidR="003C6D9F" w:rsidRDefault="003C6D9F" w:rsidP="003C6D9F">
      <w:pPr>
        <w:pStyle w:val="Heading3"/>
      </w:pPr>
      <w:r>
        <w:t xml:space="preserve">Background </w:t>
      </w:r>
    </w:p>
    <w:p w14:paraId="129DDD90" w14:textId="77777777" w:rsidR="003C6D9F" w:rsidRDefault="003C6D9F" w:rsidP="003C6D9F">
      <w:pPr>
        <w:spacing w:after="0"/>
      </w:pPr>
      <w:r>
        <w:t>In March 2021, Manchester University NHS Foundation Trust secured full planning permission (LPA ref. 128905/FO/2020) for the proposed development of a multi-storey car park and cycle hub with associated enabling works at the North Manchester General Hospital, Manchester. A full description of development is provided below:</w:t>
      </w:r>
    </w:p>
    <w:p w14:paraId="4D4989E5" w14:textId="77777777" w:rsidR="003C6D9F" w:rsidRDefault="003C6D9F" w:rsidP="003C6D9F">
      <w:pPr>
        <w:spacing w:before="240"/>
        <w:ind w:left="720"/>
        <w:rPr>
          <w:i/>
          <w:iCs/>
        </w:rPr>
      </w:pPr>
      <w:r>
        <w:rPr>
          <w:i/>
          <w:iCs/>
        </w:rPr>
        <w:t>“Erection of a multi-storey car park and cycle hub (1,025 car parking spaces) in association with North Manchester General Hospital and associated enabling works comprising the demolition of five existing buildings; the provision of two areas of temporary car parking; service diversion works; landscaping and other associated works.”</w:t>
      </w:r>
    </w:p>
    <w:p w14:paraId="193BF2F5" w14:textId="77777777" w:rsidR="003C6D9F" w:rsidRDefault="003C6D9F" w:rsidP="003C6D9F">
      <w:pPr>
        <w:spacing w:after="0"/>
      </w:pPr>
      <w:r>
        <w:t xml:space="preserve">Morgan Sindall are the appointed contractors for the development. The planning permission includes a series of planning conditions which require the Applicant to submit additional information for approval by Manchester City Council (MCC). </w:t>
      </w:r>
    </w:p>
    <w:p w14:paraId="2BE44F89" w14:textId="77777777" w:rsidR="003C6D9F" w:rsidRDefault="003C6D9F" w:rsidP="003C6D9F">
      <w:pPr>
        <w:spacing w:after="0"/>
      </w:pPr>
    </w:p>
    <w:p w14:paraId="0B6BB2AC" w14:textId="4ACD1C49" w:rsidR="003C6D9F" w:rsidRPr="003C6D9F" w:rsidRDefault="003C6D9F" w:rsidP="003C6D9F">
      <w:pPr>
        <w:spacing w:after="0" w:line="240" w:lineRule="auto"/>
        <w:rPr>
          <w:rFonts w:ascii="Times New Roman" w:hAnsi="Times New Roman" w:cs="Times New Roman"/>
          <w:sz w:val="24"/>
          <w:szCs w:val="24"/>
          <w:lang w:eastAsia="en-GB"/>
        </w:rPr>
      </w:pPr>
      <w:r>
        <w:t>A number of Discharge of Condition applications</w:t>
      </w:r>
      <w:r>
        <w:rPr>
          <w:vertAlign w:val="superscript"/>
        </w:rPr>
        <w:footnoteReference w:id="1"/>
      </w:r>
      <w:r>
        <w:t xml:space="preserve"> have already been submitted and approved by MCC</w:t>
      </w:r>
      <w:r>
        <w:rPr>
          <w:rFonts w:ascii="Times New Roman" w:hAnsi="Times New Roman" w:cs="Times New Roman"/>
          <w:sz w:val="24"/>
          <w:szCs w:val="24"/>
          <w:lang w:eastAsia="en-GB"/>
        </w:rPr>
        <w:t xml:space="preserve"> </w:t>
      </w:r>
    </w:p>
    <w:p w14:paraId="09A7751B" w14:textId="7B78CAFA" w:rsidR="00CB0C0C" w:rsidRDefault="00CB0C0C" w:rsidP="003C6D9F">
      <w:pPr>
        <w:pStyle w:val="Heading3"/>
      </w:pPr>
      <w:r>
        <w:t xml:space="preserve">Condition 13 (Drainage) </w:t>
      </w:r>
    </w:p>
    <w:p w14:paraId="640FDC8B" w14:textId="20F6F9D0" w:rsidR="00CB0C0C" w:rsidRDefault="00CB0C0C" w:rsidP="00CB0C0C">
      <w:r>
        <w:t xml:space="preserve">Condition 13 states: </w:t>
      </w:r>
    </w:p>
    <w:p w14:paraId="6B223F19" w14:textId="77777777" w:rsidR="003C1A49" w:rsidRDefault="00CB0C0C" w:rsidP="003C1A49">
      <w:pPr>
        <w:pStyle w:val="Quote"/>
      </w:pPr>
      <w:r>
        <w:t xml:space="preserve">Prior to the first use of the MSCP and cycle hub, details of the implementation, maintenance and management of the sustainable drainage scheme shall be submitted for approval in writing by the City Council, as Local Planning Authority. For the avoidance of doubt this shall include: </w:t>
      </w:r>
      <w:r>
        <w:br/>
      </w:r>
      <w:r>
        <w:br/>
        <w:t xml:space="preserve">- Verification reporting providing photographic evidence of constriction; </w:t>
      </w:r>
      <w:r>
        <w:br/>
        <w:t xml:space="preserve">- Management and maintenance plan for the lifetime of the development which shall include the arrangements adoption by any public body or statutory undertaker, or any other arrangements to secure the operation of the sustainable drainage scheme throughout its lifetime. </w:t>
      </w:r>
      <w:r w:rsidR="003C1A49">
        <w:br/>
      </w:r>
      <w:r>
        <w:t xml:space="preserve">- Timescale for implementation </w:t>
      </w:r>
    </w:p>
    <w:p w14:paraId="3DDA638D" w14:textId="1BDB872A" w:rsidR="00CB0C0C" w:rsidRDefault="00CB0C0C" w:rsidP="003C1A49">
      <w:pPr>
        <w:pStyle w:val="Quote"/>
      </w:pPr>
      <w:r>
        <w:t>The implementation of the management and maintenance plan shall be implemented in accordance with the timescales agreed and retained for as long as the development remains in use.</w:t>
      </w:r>
    </w:p>
    <w:p w14:paraId="4FDD0B15" w14:textId="105411C9" w:rsidR="003C1A49" w:rsidRDefault="003C1A49" w:rsidP="00CB0C0C">
      <w:r>
        <w:t>The submitted</w:t>
      </w:r>
      <w:r w:rsidR="00B55354">
        <w:t xml:space="preserve"> Verification Report and Drainage Maintenance Strategy</w:t>
      </w:r>
      <w:r>
        <w:t xml:space="preserve"> </w:t>
      </w:r>
      <w:r w:rsidR="00B55354">
        <w:t>(</w:t>
      </w:r>
      <w:r>
        <w:t>document</w:t>
      </w:r>
      <w:r w:rsidR="00B55354">
        <w:t xml:space="preserve"> ref.</w:t>
      </w:r>
      <w:r>
        <w:t xml:space="preserve"> </w:t>
      </w:r>
      <w:r w:rsidRPr="003C1A49">
        <w:t>20200-CUR-NM110-EX-RP-C-0002</w:t>
      </w:r>
      <w:r w:rsidR="00B55354">
        <w:t>)</w:t>
      </w:r>
      <w:r w:rsidRPr="003C1A49">
        <w:t>, prepared by Curtins</w:t>
      </w:r>
      <w:r>
        <w:t xml:space="preserve">, details the verification which has taken place </w:t>
      </w:r>
      <w:r w:rsidR="00A424B6">
        <w:t xml:space="preserve">including in relation to surface and foul </w:t>
      </w:r>
      <w:r w:rsidR="00A424B6">
        <w:lastRenderedPageBreak/>
        <w:t>water</w:t>
      </w:r>
      <w:r w:rsidR="00B55354">
        <w:t xml:space="preserve"> drainage infrastructure and confirms this infrastructure has</w:t>
      </w:r>
      <w:r w:rsidR="00A424B6">
        <w:t xml:space="preserve"> been installed correctly. This is evidenced by the as built CCTV drainage survey. The document also contains a management and maintenance plan for pipes, gullies, manholes and catchpit chambers. The maintenance schedule confirms the necessary action and</w:t>
      </w:r>
      <w:r w:rsidR="00B55354">
        <w:t xml:space="preserve"> the</w:t>
      </w:r>
      <w:r w:rsidR="00A424B6">
        <w:t xml:space="preserve"> frequency for undertaking </w:t>
      </w:r>
      <w:r w:rsidR="00B55354">
        <w:t>such maintenance work</w:t>
      </w:r>
      <w:r w:rsidR="00A424B6">
        <w:t xml:space="preserve">. </w:t>
      </w:r>
    </w:p>
    <w:p w14:paraId="043B148E" w14:textId="7B25FC7F" w:rsidR="00BD1829" w:rsidRPr="00CB0C0C" w:rsidRDefault="00BD1829" w:rsidP="00CB0C0C">
      <w:r>
        <w:t xml:space="preserve">Please see Condition 13 Drainage Photographs and the CCTV surveys provided for photographic evidence. </w:t>
      </w:r>
    </w:p>
    <w:p w14:paraId="2B4A2B05" w14:textId="67AA41B4" w:rsidR="003C6D9F" w:rsidRDefault="003C6D9F" w:rsidP="003C6D9F">
      <w:pPr>
        <w:pStyle w:val="Heading3"/>
      </w:pPr>
      <w:r>
        <w:t>Condition 14b (Ground Contamination)</w:t>
      </w:r>
    </w:p>
    <w:p w14:paraId="0718F068" w14:textId="320D115F" w:rsidR="003C6D9F" w:rsidRDefault="005420E7" w:rsidP="003C6D9F">
      <w:pPr>
        <w:pStyle w:val="Bullet1"/>
        <w:numPr>
          <w:ilvl w:val="0"/>
          <w:numId w:val="0"/>
        </w:numPr>
      </w:pPr>
      <w:r>
        <w:t>Condition 14b states the following:</w:t>
      </w:r>
    </w:p>
    <w:p w14:paraId="1CCA0E13" w14:textId="77777777" w:rsidR="00432464" w:rsidRDefault="00432464" w:rsidP="00432464">
      <w:pPr>
        <w:pStyle w:val="Quote"/>
      </w:pPr>
      <w:r w:rsidRPr="00432464">
        <w:t xml:space="preserve">When each phase of development commences, the development shall be carried out in accordance with the previously agreed Remediation Strategy and a Completion/Verification Report for each phase shall be submitted for approval in writing by the City Council as local planning authority before the first use of each phase of the development. </w:t>
      </w:r>
    </w:p>
    <w:p w14:paraId="3A604560" w14:textId="0E8ABD48" w:rsidR="005420E7" w:rsidRDefault="00432464" w:rsidP="00432464">
      <w:pPr>
        <w:pStyle w:val="Quote"/>
      </w:pPr>
      <w:r w:rsidRPr="00432464">
        <w:t>In the event that ground contamination, groundwater contamination and/or ground gas, not previously identified, are found to be present on the site at any time before the development is occupied, then development shall cease and/or the development shall not be occupied until, a report outlining what measures, if any, are required to remediate the land (the Revised Remediation Strategy) is submitted to and approved in writing by the City Council as local planning authority and the development shall be carried out in accordance with the Revised Remediation Strategy, which shall take precedence over any Remediation Strategy or earlier Revised Remediation Strategy.</w:t>
      </w:r>
    </w:p>
    <w:p w14:paraId="7B8C267B" w14:textId="2A302798" w:rsidR="00432464" w:rsidRDefault="004470C8" w:rsidP="004470C8">
      <w:pPr>
        <w:pStyle w:val="Level2Number"/>
        <w:numPr>
          <w:ilvl w:val="0"/>
          <w:numId w:val="0"/>
        </w:numPr>
      </w:pPr>
      <w:r>
        <w:rPr>
          <w:lang w:eastAsia="en-US"/>
        </w:rPr>
        <w:t xml:space="preserve">The three submitted </w:t>
      </w:r>
      <w:r w:rsidR="00B55354">
        <w:rPr>
          <w:lang w:eastAsia="en-US"/>
        </w:rPr>
        <w:t>Verification Reports (</w:t>
      </w:r>
      <w:r>
        <w:rPr>
          <w:lang w:eastAsia="en-US"/>
        </w:rPr>
        <w:t>document</w:t>
      </w:r>
      <w:r w:rsidR="00B55354">
        <w:rPr>
          <w:lang w:eastAsia="en-US"/>
        </w:rPr>
        <w:t xml:space="preserve"> ref</w:t>
      </w:r>
      <w:r>
        <w:rPr>
          <w:lang w:eastAsia="en-US"/>
        </w:rPr>
        <w:t xml:space="preserve">s, </w:t>
      </w:r>
      <w:r w:rsidRPr="004470C8">
        <w:rPr>
          <w:lang w:eastAsia="en-US"/>
        </w:rPr>
        <w:t>076686-CUR-00-XX-T-GE-00001-P01</w:t>
      </w:r>
      <w:r>
        <w:rPr>
          <w:lang w:eastAsia="en-US"/>
        </w:rPr>
        <w:t xml:space="preserve">, </w:t>
      </w:r>
      <w:r w:rsidRPr="003C6D9F">
        <w:t>076686-CUR-00-XX-T-GE-00002-P01</w:t>
      </w:r>
      <w:r>
        <w:t xml:space="preserve"> and </w:t>
      </w:r>
      <w:r w:rsidRPr="003C6D9F">
        <w:t>076686-CUR-00-XX-T-GE-00003-P01</w:t>
      </w:r>
      <w:r w:rsidR="00B55354">
        <w:t>)</w:t>
      </w:r>
      <w:r>
        <w:t xml:space="preserve">, relating to the MSCP, Temporary Car Park 01 and Temporary Car Park 05, </w:t>
      </w:r>
      <w:r w:rsidR="0072777F">
        <w:t xml:space="preserve">summarise the works undertaken including the actions to mitigate against unexpected contamination which have been implemented, during groundworks activities. </w:t>
      </w:r>
      <w:r w:rsidR="00B55354">
        <w:t>These confirm:</w:t>
      </w:r>
    </w:p>
    <w:p w14:paraId="12341921" w14:textId="5941400F" w:rsidR="00B55354" w:rsidRDefault="0072777F" w:rsidP="00B55354">
      <w:pPr>
        <w:pStyle w:val="Bullet1"/>
      </w:pPr>
      <w:r>
        <w:t>MSCP</w:t>
      </w:r>
      <w:r w:rsidR="00B55354">
        <w:t xml:space="preserve"> -</w:t>
      </w:r>
      <w:r>
        <w:t xml:space="preserve"> other than </w:t>
      </w:r>
      <w:r w:rsidRPr="0072777F">
        <w:t>the asbestos containing soils identified beneath Limbert House n</w:t>
      </w:r>
      <w:r>
        <w:t xml:space="preserve">o </w:t>
      </w:r>
      <w:r w:rsidRPr="0072777F">
        <w:t>unexpected contamination was identified.</w:t>
      </w:r>
      <w:r>
        <w:t xml:space="preserve"> </w:t>
      </w:r>
    </w:p>
    <w:p w14:paraId="423E5551" w14:textId="5913E008" w:rsidR="00B55354" w:rsidRDefault="0072777F" w:rsidP="00B55354">
      <w:pPr>
        <w:pStyle w:val="Bullet1"/>
      </w:pPr>
      <w:r>
        <w:t>Temporary Car Park 01</w:t>
      </w:r>
      <w:r w:rsidR="00B55354">
        <w:t xml:space="preserve"> - </w:t>
      </w:r>
      <w:r w:rsidR="001A7CC2">
        <w:t xml:space="preserve">no </w:t>
      </w:r>
      <w:r>
        <w:t xml:space="preserve">unexpected contamination was identified.  </w:t>
      </w:r>
    </w:p>
    <w:p w14:paraId="2501AE42" w14:textId="6A866673" w:rsidR="0072777F" w:rsidRDefault="0072777F" w:rsidP="00B55354">
      <w:pPr>
        <w:pStyle w:val="Bullet1"/>
      </w:pPr>
      <w:r>
        <w:t>Temporary Car Park 02</w:t>
      </w:r>
      <w:r w:rsidR="00B55354">
        <w:t xml:space="preserve"> -</w:t>
      </w:r>
      <w:r>
        <w:t xml:space="preserve"> except for asbestos insulation board identified beneath the slab of an existing service trench, no unexpected contamination was identified.</w:t>
      </w:r>
    </w:p>
    <w:p w14:paraId="36FA6ABB" w14:textId="43271620" w:rsidR="0089080F" w:rsidRDefault="0089080F" w:rsidP="0089080F">
      <w:pPr>
        <w:pStyle w:val="Level2Number"/>
        <w:numPr>
          <w:ilvl w:val="0"/>
          <w:numId w:val="0"/>
        </w:numPr>
      </w:pPr>
      <w:r>
        <w:t>Where contamination was found</w:t>
      </w:r>
      <w:r w:rsidR="004C16A9">
        <w:t xml:space="preserve"> at MSCP and Temporary Car Park 02, work was undertaken to safely remove the contamination. At MSCP, this comprised the removal of 220 tonnes of soil impacted by Japanese Knotweed, 20.72 tonnes of asbestos impacted soil/stones</w:t>
      </w:r>
      <w:r w:rsidR="000D4436">
        <w:t xml:space="preserve">, in addition to 900 tonnes of demolition material and 37,700 tonnes of material (including concrete and bricks).  At Temporary Car Park 02, this included 2060kg of asbestos containing materials. </w:t>
      </w:r>
    </w:p>
    <w:p w14:paraId="375232A4" w14:textId="63308BA2" w:rsidR="0072777F" w:rsidRPr="00432464" w:rsidRDefault="0072777F" w:rsidP="0072777F">
      <w:pPr>
        <w:pStyle w:val="Level2Number"/>
        <w:numPr>
          <w:ilvl w:val="0"/>
          <w:numId w:val="0"/>
        </w:numPr>
      </w:pPr>
      <w:r>
        <w:t xml:space="preserve">On the basis of the above, and the additional information enclosed within the three submitted documents, Condition 14b is satisfied. </w:t>
      </w:r>
    </w:p>
    <w:p w14:paraId="32BE2DF0" w14:textId="73DD6BFC" w:rsidR="003C6D9F" w:rsidRDefault="003C6D9F" w:rsidP="00646140">
      <w:pPr>
        <w:pStyle w:val="Heading3"/>
      </w:pPr>
      <w:r>
        <w:t>Condition 15b (Local Labour)</w:t>
      </w:r>
    </w:p>
    <w:p w14:paraId="10848575" w14:textId="1288CBA7" w:rsidR="003C6D9F" w:rsidRDefault="005420E7" w:rsidP="003C6D9F">
      <w:pPr>
        <w:pStyle w:val="Bullet1"/>
        <w:numPr>
          <w:ilvl w:val="0"/>
          <w:numId w:val="0"/>
        </w:numPr>
      </w:pPr>
      <w:r>
        <w:t xml:space="preserve">Condition 15b states the following: </w:t>
      </w:r>
    </w:p>
    <w:p w14:paraId="24F96E5B" w14:textId="6E60C7E2" w:rsidR="005420E7" w:rsidRDefault="00432464" w:rsidP="00432464">
      <w:pPr>
        <w:pStyle w:val="Quote"/>
      </w:pPr>
      <w:r w:rsidRPr="00432464">
        <w:t>Within one month prior to construction work being completed, a detailed report which takes into account the information and outcomes about local labour recruitment pursuant to items (i) and (ii) above shall be submitted for approval in writing by the City Council as Local Planning Authority</w:t>
      </w:r>
    </w:p>
    <w:p w14:paraId="0AF3E128" w14:textId="5E3D836E" w:rsidR="00432464" w:rsidRDefault="00C538A3" w:rsidP="00432464">
      <w:pPr>
        <w:pStyle w:val="Quote"/>
      </w:pPr>
      <w:r>
        <w:lastRenderedPageBreak/>
        <w:t>[</w:t>
      </w:r>
      <w:r w:rsidR="00432464" w:rsidRPr="00432464">
        <w:t xml:space="preserve">i) the measures proposed to recruit local people including apprenticeships </w:t>
      </w:r>
    </w:p>
    <w:p w14:paraId="1C208437" w14:textId="78E7EA40" w:rsidR="00432464" w:rsidRDefault="00432464" w:rsidP="00432464">
      <w:pPr>
        <w:pStyle w:val="Quote"/>
      </w:pPr>
      <w:r w:rsidRPr="00432464">
        <w:t>ii) mechanisms for the implementation and delivery of the Local Labour Proposal</w:t>
      </w:r>
      <w:r w:rsidR="00C538A3">
        <w:t>]</w:t>
      </w:r>
    </w:p>
    <w:p w14:paraId="3CC29290" w14:textId="2BA45949" w:rsidR="00432464" w:rsidRDefault="009D3F87" w:rsidP="003C6D9F">
      <w:pPr>
        <w:pStyle w:val="Bullet1"/>
        <w:numPr>
          <w:ilvl w:val="0"/>
          <w:numId w:val="0"/>
        </w:numPr>
      </w:pPr>
      <w:r>
        <w:t>The submitted document,</w:t>
      </w:r>
      <w:r w:rsidR="00A424B6" w:rsidRPr="00A424B6">
        <w:t xml:space="preserve"> Condition 15 – NMGH Local Labour Report</w:t>
      </w:r>
      <w:r w:rsidR="00A424B6">
        <w:t>,</w:t>
      </w:r>
      <w:r>
        <w:t xml:space="preserve"> </w:t>
      </w:r>
      <w:r w:rsidR="009B5D5C">
        <w:t xml:space="preserve">provides details on the local members of the workforce, training opportunities for apprentices, graduates and people out of employment and a comprehensive summary of the work undertaken by various employers during the scheme to support initiatives such as donations, staff well-being initiatives and volunteering locally in schools or other community projects. </w:t>
      </w:r>
    </w:p>
    <w:p w14:paraId="3A598350" w14:textId="26BF2941" w:rsidR="009B5D5C" w:rsidRDefault="009B5D5C" w:rsidP="003C6D9F">
      <w:pPr>
        <w:pStyle w:val="Bullet1"/>
        <w:numPr>
          <w:ilvl w:val="0"/>
          <w:numId w:val="0"/>
        </w:numPr>
      </w:pPr>
      <w:r>
        <w:t xml:space="preserve">In total, 450 local people were employed on site, representing c. 31% of the entire workforce. This includes employees </w:t>
      </w:r>
      <w:r w:rsidRPr="009B5D5C">
        <w:t>who are not in employment, education, or training (NEETs</w:t>
      </w:r>
      <w:r>
        <w:t xml:space="preserve">), </w:t>
      </w:r>
      <w:r w:rsidRPr="009B5D5C">
        <w:t>who are rehabilitating young offenders (18plus)</w:t>
      </w:r>
      <w:r>
        <w:t xml:space="preserve"> and apprenticeships.  </w:t>
      </w:r>
      <w:bookmarkStart w:id="6" w:name="_Hlk143267152"/>
      <w:r>
        <w:t>The submitted information reflects the Local Labour Proposal/Social Value Strategy submitted during the determination stage and aligns with the targets and goals set out within</w:t>
      </w:r>
      <w:r w:rsidR="004E1A14">
        <w:t xml:space="preserve">. As such, it is considered that the submitted document, </w:t>
      </w:r>
      <w:r w:rsidR="00A424B6" w:rsidRPr="00A424B6">
        <w:t>Condition 15 – NMGH Local Labour Report</w:t>
      </w:r>
      <w:r w:rsidR="004E1A14">
        <w:t xml:space="preserve">, satisfies condition 15b.  </w:t>
      </w:r>
    </w:p>
    <w:p w14:paraId="7F31B77A" w14:textId="7F4D0474" w:rsidR="001A7CC2" w:rsidRPr="00A62003" w:rsidRDefault="001A7CC2" w:rsidP="001A7CC2">
      <w:pPr>
        <w:pStyle w:val="Heading3"/>
      </w:pPr>
      <w:r w:rsidRPr="00A62003">
        <w:t>Condition 17b (Acoustics)</w:t>
      </w:r>
    </w:p>
    <w:p w14:paraId="48B0E4CE" w14:textId="7DFC1288" w:rsidR="001A7CC2" w:rsidRDefault="001A7CC2" w:rsidP="003C6D9F">
      <w:pPr>
        <w:pStyle w:val="Bullet1"/>
        <w:numPr>
          <w:ilvl w:val="0"/>
          <w:numId w:val="0"/>
        </w:numPr>
      </w:pPr>
      <w:r w:rsidRPr="00A62003">
        <w:t>Condition 17b states the following:</w:t>
      </w:r>
      <w:r>
        <w:t xml:space="preserve"> </w:t>
      </w:r>
    </w:p>
    <w:p w14:paraId="4A5FF905" w14:textId="6E24933A" w:rsidR="001A7CC2" w:rsidRDefault="00D42381" w:rsidP="00D42381">
      <w:pPr>
        <w:pStyle w:val="Quote"/>
      </w:pPr>
      <w:r>
        <w:t xml:space="preserve">Prior to the first use of MSCP and cycle hub, a verification report will be required to validate that the work undertaken conforms to the recommendations and requirements approved as part of part (a) of this planning condition. The verification report shall include post completion testing to confirm the noise criteria has been met. In instances of </w:t>
      </w:r>
      <w:proofErr w:type="spellStart"/>
      <w:r>
        <w:t>non conformity</w:t>
      </w:r>
      <w:proofErr w:type="spellEnd"/>
      <w:r>
        <w:t>, these shall be detailed along with mitigation measures required to ensure compliance with the noise criteria. Any mitigation measures shall be implemented in accordance with a timescale to be agreed with the City Council, as Local Planning Authority, and thereafter retained and maintained in situ.</w:t>
      </w:r>
    </w:p>
    <w:p w14:paraId="0C30FD60" w14:textId="411537EC" w:rsidR="00D42381" w:rsidRDefault="00D42381" w:rsidP="00D42381">
      <w:pPr>
        <w:pStyle w:val="Level2Number"/>
        <w:numPr>
          <w:ilvl w:val="0"/>
          <w:numId w:val="0"/>
        </w:numPr>
        <w:rPr>
          <w:lang w:eastAsia="en-US"/>
        </w:rPr>
      </w:pPr>
      <w:r>
        <w:rPr>
          <w:lang w:eastAsia="en-US"/>
        </w:rPr>
        <w:t xml:space="preserve">As detailed within the submitted document, </w:t>
      </w:r>
      <w:r w:rsidRPr="00D42381">
        <w:rPr>
          <w:lang w:eastAsia="en-US"/>
        </w:rPr>
        <w:t>Verification Environmental Noise Impact Assessment</w:t>
      </w:r>
      <w:r>
        <w:rPr>
          <w:lang w:eastAsia="en-US"/>
        </w:rPr>
        <w:t xml:space="preserve">, Sol Acoustics </w:t>
      </w:r>
      <w:r w:rsidRPr="00D42381">
        <w:rPr>
          <w:lang w:eastAsia="en-US"/>
        </w:rPr>
        <w:t>attended the Facility during Wednesday 16 August 2023 in order to carry out close-quarters noise measurements of all externally</w:t>
      </w:r>
      <w:r w:rsidR="00B55354">
        <w:rPr>
          <w:lang w:eastAsia="en-US"/>
        </w:rPr>
        <w:t xml:space="preserve"> </w:t>
      </w:r>
      <w:r w:rsidRPr="00D42381">
        <w:rPr>
          <w:lang w:eastAsia="en-US"/>
        </w:rPr>
        <w:t xml:space="preserve">sited mechanical services equipment. </w:t>
      </w:r>
      <w:r w:rsidR="00A62003" w:rsidRPr="00A62003">
        <w:rPr>
          <w:lang w:eastAsia="en-US"/>
        </w:rPr>
        <w:t>All noise measurements were carried out using Type 1 Precision Grade noise monitoring equipment. The complete measuring systems were field calibrated immediately prior to and following the noise survey period.</w:t>
      </w:r>
    </w:p>
    <w:p w14:paraId="5F406D5D" w14:textId="2E2D23BD" w:rsidR="00A62003" w:rsidRDefault="00A62003" w:rsidP="00D42381">
      <w:pPr>
        <w:pStyle w:val="Level2Number"/>
        <w:numPr>
          <w:ilvl w:val="0"/>
          <w:numId w:val="0"/>
        </w:numPr>
        <w:rPr>
          <w:lang w:eastAsia="en-US"/>
        </w:rPr>
      </w:pPr>
      <w:r>
        <w:rPr>
          <w:lang w:eastAsia="en-US"/>
        </w:rPr>
        <w:t>Following the survey of the as-installed externally sited mechanical services equipment (comprising external mechanical ventilation louvres and DX units), the assessment concluded that the combined noise Rating Level as due to all externally sited mechanical services plant as associated with the as-built Facility meets the requirements of Planning Condition 17.</w:t>
      </w:r>
    </w:p>
    <w:bookmarkEnd w:id="6"/>
    <w:p w14:paraId="327EF015" w14:textId="2CBD6E47" w:rsidR="003C6D9F" w:rsidRPr="00646140" w:rsidRDefault="00646140" w:rsidP="00646140">
      <w:pPr>
        <w:pStyle w:val="Heading3"/>
      </w:pPr>
      <w:r w:rsidRPr="00646140">
        <w:t xml:space="preserve">Condition 19 (Secured by Design) </w:t>
      </w:r>
    </w:p>
    <w:p w14:paraId="7A3C76A0" w14:textId="6912D243" w:rsidR="00646140" w:rsidRDefault="005420E7" w:rsidP="003C6D9F">
      <w:pPr>
        <w:pStyle w:val="Bullet1"/>
        <w:numPr>
          <w:ilvl w:val="0"/>
          <w:numId w:val="0"/>
        </w:numPr>
      </w:pPr>
      <w:r>
        <w:t xml:space="preserve">Condition 19 states the following: </w:t>
      </w:r>
    </w:p>
    <w:p w14:paraId="12193081" w14:textId="7FB6A1A7" w:rsidR="00432464" w:rsidRDefault="00432464" w:rsidP="00432464">
      <w:pPr>
        <w:pStyle w:val="Quote"/>
      </w:pPr>
      <w:r w:rsidRPr="00432464">
        <w:t>The development hereby approved shall be carried out in accordance with the Crime Impact Statement prepared by Design for Security at Greater Manchester Police stamped as received by the City Council, as Local Planning Authority, on the 17 March 2021. The development shall only be carried out in accordance with these approved details. The development hereby approved shall not be occupied or used until the local planning authority has acknowledged in writing that it has received written confirmation of a Secured by Design accreditation.</w:t>
      </w:r>
    </w:p>
    <w:p w14:paraId="22F7DC78" w14:textId="53F002A7" w:rsidR="00432464" w:rsidRDefault="00B61C62" w:rsidP="003C6D9F">
      <w:pPr>
        <w:pStyle w:val="Bullet1"/>
        <w:numPr>
          <w:ilvl w:val="0"/>
          <w:numId w:val="0"/>
        </w:numPr>
      </w:pPr>
      <w:r>
        <w:t xml:space="preserve">The submitted document, </w:t>
      </w:r>
      <w:r w:rsidRPr="00B61C62">
        <w:t>Secured by Design Certificate</w:t>
      </w:r>
      <w:r>
        <w:t xml:space="preserve">, confirms that the Silver Award has been granted to Morgan Sindall for the development of Multi Storey Car Park at North Manchester Greater Hospital. The Silver Award acknowledges the steps taken to reduce opportunities for crime and anti-social behaviour. It also recognises </w:t>
      </w:r>
      <w:r>
        <w:lastRenderedPageBreak/>
        <w:t xml:space="preserve">the use of ‘Police Preferred Specification’ door-sets and windows. This status exceeds the requirement of Part Q, Requirement Q1: Unauthorised Access, of the Building Regulations (England). </w:t>
      </w:r>
    </w:p>
    <w:p w14:paraId="4769C7C7" w14:textId="4C2708EB" w:rsidR="00BC4B8C" w:rsidRDefault="00646140" w:rsidP="00646140">
      <w:pPr>
        <w:pStyle w:val="Heading3"/>
      </w:pPr>
      <w:r>
        <w:t xml:space="preserve">Conclusion </w:t>
      </w:r>
    </w:p>
    <w:p w14:paraId="1C2AF71E" w14:textId="6212AEAF" w:rsidR="00E84042" w:rsidRDefault="00B61C62" w:rsidP="00C21F02">
      <w:r w:rsidRPr="00B61C62">
        <w:t xml:space="preserve">This application seeks to discharge </w:t>
      </w:r>
      <w:r w:rsidR="00A424B6">
        <w:t xml:space="preserve">condition 13 (Drainage) </w:t>
      </w:r>
      <w:r w:rsidRPr="00B61C62">
        <w:t>condition 14b (Ground Contamination), 15b (Local Labour)</w:t>
      </w:r>
      <w:r w:rsidR="0079575E">
        <w:t xml:space="preserve">, 17b (Acoustics) </w:t>
      </w:r>
      <w:r w:rsidRPr="00B61C62">
        <w:t xml:space="preserve">and 19 (Secured by Design). </w:t>
      </w:r>
      <w:r w:rsidR="00B55354">
        <w:t xml:space="preserve">As detailed above, the submitted information in relation to each of these conditions </w:t>
      </w:r>
      <w:r w:rsidR="00D70A96">
        <w:t xml:space="preserve">satisfies their requirements, such that they can all be </w:t>
      </w:r>
      <w:r w:rsidR="00354D1B">
        <w:t>discharged.</w:t>
      </w:r>
      <w:r w:rsidR="00E84042">
        <w:rPr>
          <w:sz w:val="22"/>
          <w:szCs w:val="22"/>
        </w:rPr>
        <w:t xml:space="preserve"> </w:t>
      </w:r>
    </w:p>
    <w:p w14:paraId="0D1EEC67" w14:textId="416F554C" w:rsidR="00646140" w:rsidRPr="00646140" w:rsidRDefault="00646140" w:rsidP="00C21F02">
      <w:r w:rsidRPr="00646140">
        <w:t>I trust you have all the information you require to validate this application and approve the details associated with the aforementioned condition</w:t>
      </w:r>
      <w:r w:rsidR="00354D1B">
        <w:t>s</w:t>
      </w:r>
      <w:r w:rsidRPr="00646140">
        <w:t>. However, should you have any queries or require any further information, please do not hesitate to get in touch.</w:t>
      </w:r>
    </w:p>
    <w:p w14:paraId="4021EF1D" w14:textId="731D1477" w:rsidR="00BC4B8C" w:rsidRDefault="00314F3C" w:rsidP="00646140">
      <w:r w:rsidRPr="0088309B">
        <w:t>Yours sincerely</w:t>
      </w:r>
    </w:p>
    <w:p w14:paraId="3DA71BE8" w14:textId="6C6CE312" w:rsidR="00646140" w:rsidRPr="0088309B" w:rsidRDefault="00646140" w:rsidP="00646140">
      <w:r>
        <w:rPr>
          <w:noProof/>
        </w:rPr>
        <w:drawing>
          <wp:inline distT="0" distB="0" distL="0" distR="0" wp14:anchorId="28501F41" wp14:editId="24CBC1E1">
            <wp:extent cx="1840230" cy="665480"/>
            <wp:effectExtent l="0" t="0" r="7620" b="1270"/>
            <wp:docPr id="1" name="Picture 1" descr="A close-up of a signatu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Picture 1" descr="A close-up of a signature&#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1840230" cy="665480"/>
                    </a:xfrm>
                    <a:prstGeom prst="rect">
                      <a:avLst/>
                    </a:prstGeom>
                  </pic:spPr>
                </pic:pic>
              </a:graphicData>
            </a:graphic>
          </wp:inline>
        </w:drawing>
      </w:r>
    </w:p>
    <w:p w14:paraId="70DF12DC" w14:textId="77777777" w:rsidR="00801080" w:rsidRPr="0088309B" w:rsidRDefault="00BC4B8C" w:rsidP="00FD4ED8">
      <w:pPr>
        <w:pStyle w:val="NormalNoSpace"/>
        <w:rPr>
          <w:sz w:val="22"/>
          <w:szCs w:val="22"/>
        </w:rPr>
      </w:pPr>
      <w:r w:rsidRPr="0088309B">
        <w:rPr>
          <w:sz w:val="22"/>
          <w:szCs w:val="22"/>
        </w:rPr>
        <w:t>Will Hannah</w:t>
      </w:r>
    </w:p>
    <w:p w14:paraId="38E36E45" w14:textId="77777777" w:rsidR="00BC4B8C" w:rsidRPr="0088309B" w:rsidRDefault="00BC4B8C" w:rsidP="00BC4B8C">
      <w:pPr>
        <w:rPr>
          <w:b/>
          <w:sz w:val="22"/>
          <w:szCs w:val="22"/>
        </w:rPr>
      </w:pPr>
      <w:r>
        <w:rPr>
          <w:b/>
          <w:sz w:val="22"/>
          <w:szCs w:val="22"/>
        </w:rPr>
        <w:t>Planner</w:t>
      </w:r>
    </w:p>
    <w:p w14:paraId="080A19B9" w14:textId="77777777" w:rsidR="004474D6" w:rsidRPr="0088309B" w:rsidRDefault="00BC4B8C" w:rsidP="000676FA">
      <w:pPr>
        <w:rPr>
          <w:sz w:val="22"/>
          <w:szCs w:val="22"/>
        </w:rPr>
      </w:pPr>
      <w:r>
        <w:rPr>
          <w:sz w:val="22"/>
          <w:szCs w:val="22"/>
        </w:rPr>
        <w:t>will.hannah@turley.co.uk</w:t>
      </w:r>
    </w:p>
    <w:sectPr w:rsidR="004474D6" w:rsidRPr="0088309B" w:rsidSect="00677A7A">
      <w:headerReference w:type="default" r:id="rId10"/>
      <w:footerReference w:type="default" r:id="rId11"/>
      <w:headerReference w:type="first" r:id="rId12"/>
      <w:footerReference w:type="first" r:id="rId13"/>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65A40" w14:textId="77777777" w:rsidR="00575064" w:rsidRDefault="00575064" w:rsidP="00AA59C2">
      <w:pPr>
        <w:spacing w:after="0" w:line="240" w:lineRule="auto"/>
      </w:pPr>
      <w:r>
        <w:separator/>
      </w:r>
    </w:p>
  </w:endnote>
  <w:endnote w:type="continuationSeparator" w:id="0">
    <w:p w14:paraId="260013F9" w14:textId="77777777" w:rsidR="00575064" w:rsidRDefault="00575064"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902DB" w14:textId="77777777" w:rsidR="00872A66" w:rsidRDefault="00F04286" w:rsidP="00872A66">
    <w:pPr>
      <w:pStyle w:val="Footer"/>
    </w:pPr>
    <w:r>
      <w:fldChar w:fldCharType="begin"/>
    </w:r>
    <w:r>
      <w:instrText xml:space="preserve"> PAGE   \* MERGEFORMAT </w:instrText>
    </w:r>
    <w:r>
      <w:fldChar w:fldCharType="separate"/>
    </w:r>
    <w:r w:rsidR="0059614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48771" w14:textId="77777777" w:rsidR="001244E7" w:rsidRDefault="001244E7" w:rsidP="001244E7">
    <w:pPr>
      <w:pStyle w:val="TurleyAddress"/>
    </w:pPr>
  </w:p>
  <w:p w14:paraId="1FFCE7C0" w14:textId="77777777" w:rsidR="001244E7" w:rsidRDefault="001244E7" w:rsidP="001244E7">
    <w:pPr>
      <w:pStyle w:val="TurleyAddress"/>
    </w:pPr>
    <w:r>
      <w:t>1 New York Street</w:t>
    </w:r>
    <w:r>
      <w:br/>
      <w:t>Manchester</w:t>
    </w:r>
    <w:r>
      <w:br/>
      <w:t>M1 4HD</w:t>
    </w:r>
    <w:r>
      <w:br/>
    </w:r>
  </w:p>
  <w:p w14:paraId="4453613B" w14:textId="77777777" w:rsidR="00BC4B8C" w:rsidRDefault="001244E7" w:rsidP="001244E7">
    <w:pPr>
      <w:pStyle w:val="TurleyAddress"/>
    </w:pPr>
    <w:r>
      <w:t>T 0161 233 7676 turley.co.uk</w:t>
    </w:r>
  </w:p>
  <w:p w14:paraId="4DC5DBEA" w14:textId="77777777" w:rsidR="00BC4B8C" w:rsidRDefault="00187EE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97AB8" w14:textId="77777777" w:rsidR="00575064" w:rsidRDefault="00575064" w:rsidP="00AA59C2">
      <w:pPr>
        <w:spacing w:after="0" w:line="240" w:lineRule="auto"/>
      </w:pPr>
      <w:r>
        <w:separator/>
      </w:r>
    </w:p>
  </w:footnote>
  <w:footnote w:type="continuationSeparator" w:id="0">
    <w:p w14:paraId="19861A72" w14:textId="77777777" w:rsidR="00575064" w:rsidRDefault="00575064" w:rsidP="00AA59C2">
      <w:pPr>
        <w:spacing w:after="0" w:line="240" w:lineRule="auto"/>
      </w:pPr>
      <w:r>
        <w:continuationSeparator/>
      </w:r>
    </w:p>
  </w:footnote>
  <w:footnote w:id="1">
    <w:p w14:paraId="5F1763AA" w14:textId="77777777" w:rsidR="003C6D9F" w:rsidRDefault="003C6D9F" w:rsidP="003C6D9F">
      <w:pPr>
        <w:pStyle w:val="FootnoteText"/>
        <w:rPr>
          <w:sz w:val="16"/>
          <w:szCs w:val="16"/>
        </w:rPr>
      </w:pPr>
      <w:r>
        <w:rPr>
          <w:rStyle w:val="FootnoteReference"/>
        </w:rPr>
        <w:footnoteRef/>
      </w:r>
      <w:r>
        <w:t xml:space="preserve"> </w:t>
      </w:r>
      <w:r>
        <w:tab/>
      </w:r>
      <w:r>
        <w:rPr>
          <w:sz w:val="16"/>
          <w:szCs w:val="16"/>
        </w:rPr>
        <w:t>LPA ref. CDN/21/0333, LPA ref. CDN/21/0359, LPA ref. CDN/21/0438, LPA ref. CDN21/0438, LPA ref.</w:t>
      </w:r>
    </w:p>
    <w:p w14:paraId="1F574CB2" w14:textId="77777777" w:rsidR="003C6D9F" w:rsidRDefault="003C6D9F" w:rsidP="003C6D9F">
      <w:pPr>
        <w:pStyle w:val="FootnoteText"/>
        <w:ind w:firstLine="720"/>
      </w:pPr>
      <w:r>
        <w:rPr>
          <w:sz w:val="16"/>
          <w:szCs w:val="16"/>
        </w:rPr>
        <w:t>CDN/21/0496, LPA ref. CDN/21/0511, LPA ref. CDN/22/0037, LPA ref. CDN/22/0896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88048" w14:textId="77777777" w:rsidR="004474D6" w:rsidRDefault="004030F1" w:rsidP="004474D6">
    <w:pPr>
      <w:pStyle w:val="Header"/>
    </w:pPr>
    <w:r>
      <w:rPr>
        <w:noProof/>
        <w:lang w:eastAsia="en-GB"/>
      </w:rPr>
      <w:drawing>
        <wp:anchor distT="0" distB="0" distL="114300" distR="114300" simplePos="0" relativeHeight="251665408" behindDoc="0" locked="1" layoutInCell="1" allowOverlap="1" wp14:anchorId="00DAD14B" wp14:editId="659BE271">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293083" w14:textId="77777777" w:rsidR="00BC4B8C" w:rsidRDefault="0001118E" w:rsidP="00BC4B8C">
    <w:pPr>
      <w:pStyle w:val="Header"/>
    </w:pPr>
    <w:r>
      <w:rPr>
        <w:noProof/>
        <w:lang w:eastAsia="en-GB"/>
      </w:rPr>
      <w:drawing>
        <wp:anchor distT="0" distB="0" distL="114300" distR="114300" simplePos="0" relativeHeight="251663360" behindDoc="0" locked="1" layoutInCell="1" allowOverlap="1" wp14:anchorId="284AEBBC" wp14:editId="5D4252B4">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2D6104"/>
    <w:multiLevelType w:val="multilevel"/>
    <w:tmpl w:val="2152CE14"/>
    <w:numStyleLink w:val="NumbLstMain"/>
  </w:abstractNum>
  <w:abstractNum w:abstractNumId="19" w15:restartNumberingAfterBreak="0">
    <w:nsid w:val="51B0204C"/>
    <w:multiLevelType w:val="multilevel"/>
    <w:tmpl w:val="2152CE14"/>
    <w:numStyleLink w:val="NumbLstMain"/>
  </w:abstractNum>
  <w:abstractNum w:abstractNumId="20" w15:restartNumberingAfterBreak="0">
    <w:nsid w:val="613463CB"/>
    <w:multiLevelType w:val="multilevel"/>
    <w:tmpl w:val="B5ACF4BA"/>
    <w:numStyleLink w:val="NumbLstBullet"/>
  </w:abstractNum>
  <w:abstractNum w:abstractNumId="21"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2" w15:restartNumberingAfterBreak="0">
    <w:nsid w:val="6AE52712"/>
    <w:multiLevelType w:val="multilevel"/>
    <w:tmpl w:val="B5ACF4BA"/>
    <w:numStyleLink w:val="NumbLstBullet"/>
  </w:abstractNum>
  <w:abstractNum w:abstractNumId="23"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4" w15:restartNumberingAfterBreak="0">
    <w:nsid w:val="7A6D0939"/>
    <w:multiLevelType w:val="multilevel"/>
    <w:tmpl w:val="B5ACF4BA"/>
    <w:numStyleLink w:val="NumbLstBullet"/>
  </w:abstractNum>
  <w:abstractNum w:abstractNumId="25" w15:restartNumberingAfterBreak="0">
    <w:nsid w:val="7F955EB9"/>
    <w:multiLevelType w:val="multilevel"/>
    <w:tmpl w:val="2152CE14"/>
    <w:numStyleLink w:val="NumbLstMain"/>
  </w:abstractNum>
  <w:num w:numId="1">
    <w:abstractNumId w:val="11"/>
  </w:num>
  <w:num w:numId="2">
    <w:abstractNumId w:val="23"/>
  </w:num>
  <w:num w:numId="3">
    <w:abstractNumId w:val="21"/>
  </w:num>
  <w:num w:numId="4">
    <w:abstractNumId w:val="10"/>
  </w:num>
  <w:num w:numId="5">
    <w:abstractNumId w:val="19"/>
  </w:num>
  <w:num w:numId="6">
    <w:abstractNumId w:val="12"/>
  </w:num>
  <w:num w:numId="7">
    <w:abstractNumId w:val="20"/>
  </w:num>
  <w:num w:numId="8">
    <w:abstractNumId w:val="25"/>
  </w:num>
  <w:num w:numId="9">
    <w:abstractNumId w:val="24"/>
  </w:num>
  <w:num w:numId="10">
    <w:abstractNumId w:val="2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22"/>
  </w:num>
  <w:num w:numId="23">
    <w:abstractNumId w:val="13"/>
  </w:num>
  <w:num w:numId="24">
    <w:abstractNumId w:val="14"/>
  </w:num>
  <w:num w:numId="25">
    <w:abstractNumId w:val="15"/>
  </w:num>
  <w:num w:numId="26">
    <w:abstractNumId w:val="17"/>
  </w:num>
  <w:num w:numId="27">
    <w:abstractNumId w:val="16"/>
  </w:num>
  <w:num w:numId="28">
    <w:abstractNumId w:val="13"/>
    <w:lvlOverride w:ilvl="0"/>
    <w:lvlOverride w:ilvl="1"/>
    <w:lvlOverride w:ilvl="2"/>
    <w:lvlOverride w:ilvl="3"/>
    <w:lvlOverride w:ilvl="4"/>
    <w:lvlOverride w:ilvl="5"/>
    <w:lvlOverride w:ilvl="6"/>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attachedTemplate r:id="rId1"/>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FooterDocNo" w:val="Turley Report.dotm"/>
  </w:docVars>
  <w:rsids>
    <w:rsidRoot w:val="00575064"/>
    <w:rsid w:val="0001118E"/>
    <w:rsid w:val="00012E59"/>
    <w:rsid w:val="00015DF4"/>
    <w:rsid w:val="00025161"/>
    <w:rsid w:val="00044CD5"/>
    <w:rsid w:val="00046E9A"/>
    <w:rsid w:val="00053678"/>
    <w:rsid w:val="00060475"/>
    <w:rsid w:val="00062DD7"/>
    <w:rsid w:val="00066240"/>
    <w:rsid w:val="000676FA"/>
    <w:rsid w:val="0008711E"/>
    <w:rsid w:val="00090BAE"/>
    <w:rsid w:val="000B0F5A"/>
    <w:rsid w:val="000C1953"/>
    <w:rsid w:val="000D14E0"/>
    <w:rsid w:val="000D2F5F"/>
    <w:rsid w:val="000D4436"/>
    <w:rsid w:val="000D5DF4"/>
    <w:rsid w:val="000F315F"/>
    <w:rsid w:val="001046B8"/>
    <w:rsid w:val="00116222"/>
    <w:rsid w:val="001244E7"/>
    <w:rsid w:val="001308A7"/>
    <w:rsid w:val="001403B6"/>
    <w:rsid w:val="00141078"/>
    <w:rsid w:val="0016061B"/>
    <w:rsid w:val="001614C6"/>
    <w:rsid w:val="001669B8"/>
    <w:rsid w:val="001739E6"/>
    <w:rsid w:val="00187EE5"/>
    <w:rsid w:val="001977BA"/>
    <w:rsid w:val="001A64AF"/>
    <w:rsid w:val="001A7CC2"/>
    <w:rsid w:val="001B2550"/>
    <w:rsid w:val="001C4B95"/>
    <w:rsid w:val="001C549F"/>
    <w:rsid w:val="001E1690"/>
    <w:rsid w:val="00207908"/>
    <w:rsid w:val="002102C4"/>
    <w:rsid w:val="00215CA5"/>
    <w:rsid w:val="00222C72"/>
    <w:rsid w:val="002253D9"/>
    <w:rsid w:val="00226C63"/>
    <w:rsid w:val="002338A4"/>
    <w:rsid w:val="00242B25"/>
    <w:rsid w:val="00244B06"/>
    <w:rsid w:val="00245BC2"/>
    <w:rsid w:val="00261385"/>
    <w:rsid w:val="0027036F"/>
    <w:rsid w:val="00273F65"/>
    <w:rsid w:val="00284C44"/>
    <w:rsid w:val="00287916"/>
    <w:rsid w:val="00292EB3"/>
    <w:rsid w:val="00297C20"/>
    <w:rsid w:val="002C07B6"/>
    <w:rsid w:val="002C64F8"/>
    <w:rsid w:val="002D0309"/>
    <w:rsid w:val="002D5076"/>
    <w:rsid w:val="002E065A"/>
    <w:rsid w:val="002F16B3"/>
    <w:rsid w:val="002F21ED"/>
    <w:rsid w:val="002F4CE7"/>
    <w:rsid w:val="00306848"/>
    <w:rsid w:val="003118FD"/>
    <w:rsid w:val="00314F3C"/>
    <w:rsid w:val="00316450"/>
    <w:rsid w:val="00322B2A"/>
    <w:rsid w:val="0032618E"/>
    <w:rsid w:val="003436E6"/>
    <w:rsid w:val="00352986"/>
    <w:rsid w:val="0035405F"/>
    <w:rsid w:val="00354D1B"/>
    <w:rsid w:val="003637B3"/>
    <w:rsid w:val="0036530F"/>
    <w:rsid w:val="0036648D"/>
    <w:rsid w:val="00374A2B"/>
    <w:rsid w:val="003833FE"/>
    <w:rsid w:val="00385E35"/>
    <w:rsid w:val="00396BCD"/>
    <w:rsid w:val="003B6B94"/>
    <w:rsid w:val="003C10BE"/>
    <w:rsid w:val="003C1A49"/>
    <w:rsid w:val="003C3700"/>
    <w:rsid w:val="003C605C"/>
    <w:rsid w:val="003C6D9F"/>
    <w:rsid w:val="003D0FDD"/>
    <w:rsid w:val="003D2CE7"/>
    <w:rsid w:val="003D4B8C"/>
    <w:rsid w:val="003D6976"/>
    <w:rsid w:val="003D6EF3"/>
    <w:rsid w:val="003F6DFC"/>
    <w:rsid w:val="00402B0F"/>
    <w:rsid w:val="004030F1"/>
    <w:rsid w:val="004035A9"/>
    <w:rsid w:val="00404F51"/>
    <w:rsid w:val="00416B21"/>
    <w:rsid w:val="00432464"/>
    <w:rsid w:val="00440460"/>
    <w:rsid w:val="0044387A"/>
    <w:rsid w:val="00446E7D"/>
    <w:rsid w:val="004470C8"/>
    <w:rsid w:val="004474D6"/>
    <w:rsid w:val="00452424"/>
    <w:rsid w:val="00496C95"/>
    <w:rsid w:val="004B3182"/>
    <w:rsid w:val="004B3A6C"/>
    <w:rsid w:val="004C16A9"/>
    <w:rsid w:val="004C1B21"/>
    <w:rsid w:val="004E14F1"/>
    <w:rsid w:val="004E1A14"/>
    <w:rsid w:val="004F1922"/>
    <w:rsid w:val="004F2743"/>
    <w:rsid w:val="00515DC0"/>
    <w:rsid w:val="005246C6"/>
    <w:rsid w:val="00527307"/>
    <w:rsid w:val="00532AA4"/>
    <w:rsid w:val="00535DC7"/>
    <w:rsid w:val="005362A8"/>
    <w:rsid w:val="005420E7"/>
    <w:rsid w:val="005427BF"/>
    <w:rsid w:val="00564593"/>
    <w:rsid w:val="00572D2D"/>
    <w:rsid w:val="00575064"/>
    <w:rsid w:val="0058138E"/>
    <w:rsid w:val="00585E06"/>
    <w:rsid w:val="005918A0"/>
    <w:rsid w:val="00596149"/>
    <w:rsid w:val="005971DD"/>
    <w:rsid w:val="005B5CFB"/>
    <w:rsid w:val="005E1CDC"/>
    <w:rsid w:val="005E5D92"/>
    <w:rsid w:val="005F37CE"/>
    <w:rsid w:val="00610E22"/>
    <w:rsid w:val="00615309"/>
    <w:rsid w:val="006276FF"/>
    <w:rsid w:val="00631ACF"/>
    <w:rsid w:val="00641E10"/>
    <w:rsid w:val="006453C6"/>
    <w:rsid w:val="00646140"/>
    <w:rsid w:val="0064698F"/>
    <w:rsid w:val="0064764F"/>
    <w:rsid w:val="00657286"/>
    <w:rsid w:val="00657BD0"/>
    <w:rsid w:val="00661422"/>
    <w:rsid w:val="00677A7A"/>
    <w:rsid w:val="006877FF"/>
    <w:rsid w:val="00687888"/>
    <w:rsid w:val="006900BC"/>
    <w:rsid w:val="006901DC"/>
    <w:rsid w:val="00692E9C"/>
    <w:rsid w:val="006A555D"/>
    <w:rsid w:val="006C1D50"/>
    <w:rsid w:val="006C766D"/>
    <w:rsid w:val="006E109D"/>
    <w:rsid w:val="006E4391"/>
    <w:rsid w:val="006E6EDD"/>
    <w:rsid w:val="006F0A6F"/>
    <w:rsid w:val="0070236D"/>
    <w:rsid w:val="00717A6C"/>
    <w:rsid w:val="0072777F"/>
    <w:rsid w:val="007502AD"/>
    <w:rsid w:val="007539BD"/>
    <w:rsid w:val="00760C08"/>
    <w:rsid w:val="00765407"/>
    <w:rsid w:val="00773159"/>
    <w:rsid w:val="00776920"/>
    <w:rsid w:val="0078192E"/>
    <w:rsid w:val="00784728"/>
    <w:rsid w:val="00791954"/>
    <w:rsid w:val="00792F6B"/>
    <w:rsid w:val="00793466"/>
    <w:rsid w:val="00793CD0"/>
    <w:rsid w:val="0079575E"/>
    <w:rsid w:val="00795FF8"/>
    <w:rsid w:val="00796146"/>
    <w:rsid w:val="007A57DB"/>
    <w:rsid w:val="007A62E2"/>
    <w:rsid w:val="007A7A40"/>
    <w:rsid w:val="007C677E"/>
    <w:rsid w:val="007E5F66"/>
    <w:rsid w:val="007E6455"/>
    <w:rsid w:val="00801080"/>
    <w:rsid w:val="00802A07"/>
    <w:rsid w:val="00802CDF"/>
    <w:rsid w:val="0081199C"/>
    <w:rsid w:val="008342D3"/>
    <w:rsid w:val="0083538C"/>
    <w:rsid w:val="00842A4C"/>
    <w:rsid w:val="0084545E"/>
    <w:rsid w:val="0085128F"/>
    <w:rsid w:val="0085165D"/>
    <w:rsid w:val="008701AD"/>
    <w:rsid w:val="00872A66"/>
    <w:rsid w:val="00872C0B"/>
    <w:rsid w:val="008809ED"/>
    <w:rsid w:val="0088309B"/>
    <w:rsid w:val="0088444D"/>
    <w:rsid w:val="0089080F"/>
    <w:rsid w:val="00896CF8"/>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40FA"/>
    <w:rsid w:val="0094696B"/>
    <w:rsid w:val="00966239"/>
    <w:rsid w:val="00970280"/>
    <w:rsid w:val="0098755B"/>
    <w:rsid w:val="00995001"/>
    <w:rsid w:val="00997DBC"/>
    <w:rsid w:val="009A1672"/>
    <w:rsid w:val="009B28AD"/>
    <w:rsid w:val="009B5D5C"/>
    <w:rsid w:val="009C440A"/>
    <w:rsid w:val="009C6DEE"/>
    <w:rsid w:val="009C77F3"/>
    <w:rsid w:val="009D3387"/>
    <w:rsid w:val="009D3F87"/>
    <w:rsid w:val="009E0503"/>
    <w:rsid w:val="009F1C87"/>
    <w:rsid w:val="00A04A62"/>
    <w:rsid w:val="00A136BE"/>
    <w:rsid w:val="00A2531E"/>
    <w:rsid w:val="00A326E3"/>
    <w:rsid w:val="00A424B6"/>
    <w:rsid w:val="00A52C74"/>
    <w:rsid w:val="00A62003"/>
    <w:rsid w:val="00A741A8"/>
    <w:rsid w:val="00A870F7"/>
    <w:rsid w:val="00AA2DE7"/>
    <w:rsid w:val="00AA59C2"/>
    <w:rsid w:val="00AB0B88"/>
    <w:rsid w:val="00AB1030"/>
    <w:rsid w:val="00AC0734"/>
    <w:rsid w:val="00AE6435"/>
    <w:rsid w:val="00AF01FC"/>
    <w:rsid w:val="00AF2725"/>
    <w:rsid w:val="00B0110C"/>
    <w:rsid w:val="00B0479D"/>
    <w:rsid w:val="00B211CD"/>
    <w:rsid w:val="00B254C0"/>
    <w:rsid w:val="00B3511C"/>
    <w:rsid w:val="00B35687"/>
    <w:rsid w:val="00B463E4"/>
    <w:rsid w:val="00B511D5"/>
    <w:rsid w:val="00B55354"/>
    <w:rsid w:val="00B61C62"/>
    <w:rsid w:val="00B65AFC"/>
    <w:rsid w:val="00B83029"/>
    <w:rsid w:val="00B85EB4"/>
    <w:rsid w:val="00B902E6"/>
    <w:rsid w:val="00B927C6"/>
    <w:rsid w:val="00B92977"/>
    <w:rsid w:val="00BA2F52"/>
    <w:rsid w:val="00BA39EC"/>
    <w:rsid w:val="00BA7164"/>
    <w:rsid w:val="00BB36D5"/>
    <w:rsid w:val="00BB68CB"/>
    <w:rsid w:val="00BC0DD3"/>
    <w:rsid w:val="00BC4B8C"/>
    <w:rsid w:val="00BC562F"/>
    <w:rsid w:val="00BD1829"/>
    <w:rsid w:val="00BE6942"/>
    <w:rsid w:val="00BF049A"/>
    <w:rsid w:val="00BF088B"/>
    <w:rsid w:val="00C01C20"/>
    <w:rsid w:val="00C11C5B"/>
    <w:rsid w:val="00C1750C"/>
    <w:rsid w:val="00C21F02"/>
    <w:rsid w:val="00C505A8"/>
    <w:rsid w:val="00C538A3"/>
    <w:rsid w:val="00C54845"/>
    <w:rsid w:val="00C564A0"/>
    <w:rsid w:val="00C56B67"/>
    <w:rsid w:val="00C620F5"/>
    <w:rsid w:val="00C63CE8"/>
    <w:rsid w:val="00C65E31"/>
    <w:rsid w:val="00C715AF"/>
    <w:rsid w:val="00C831A1"/>
    <w:rsid w:val="00C8512E"/>
    <w:rsid w:val="00C85181"/>
    <w:rsid w:val="00C90A02"/>
    <w:rsid w:val="00C916BE"/>
    <w:rsid w:val="00CB0C0C"/>
    <w:rsid w:val="00CB74D8"/>
    <w:rsid w:val="00CC02E3"/>
    <w:rsid w:val="00CC047A"/>
    <w:rsid w:val="00CC36DA"/>
    <w:rsid w:val="00CE45C1"/>
    <w:rsid w:val="00CE67F4"/>
    <w:rsid w:val="00CF5277"/>
    <w:rsid w:val="00D06C29"/>
    <w:rsid w:val="00D1202D"/>
    <w:rsid w:val="00D15F68"/>
    <w:rsid w:val="00D163AB"/>
    <w:rsid w:val="00D224DB"/>
    <w:rsid w:val="00D42381"/>
    <w:rsid w:val="00D655AC"/>
    <w:rsid w:val="00D659CF"/>
    <w:rsid w:val="00D65C74"/>
    <w:rsid w:val="00D70A96"/>
    <w:rsid w:val="00D80EE7"/>
    <w:rsid w:val="00D8163F"/>
    <w:rsid w:val="00D90922"/>
    <w:rsid w:val="00D93A55"/>
    <w:rsid w:val="00D93AD2"/>
    <w:rsid w:val="00DA26E6"/>
    <w:rsid w:val="00DA5207"/>
    <w:rsid w:val="00DC2A17"/>
    <w:rsid w:val="00DD2405"/>
    <w:rsid w:val="00DD4CC5"/>
    <w:rsid w:val="00DD7940"/>
    <w:rsid w:val="00E1237B"/>
    <w:rsid w:val="00E26058"/>
    <w:rsid w:val="00E604AB"/>
    <w:rsid w:val="00E75C82"/>
    <w:rsid w:val="00E8173D"/>
    <w:rsid w:val="00E84042"/>
    <w:rsid w:val="00E94E45"/>
    <w:rsid w:val="00EA5FEC"/>
    <w:rsid w:val="00EA7260"/>
    <w:rsid w:val="00EB6797"/>
    <w:rsid w:val="00EB6F0F"/>
    <w:rsid w:val="00EC25F2"/>
    <w:rsid w:val="00EC6B85"/>
    <w:rsid w:val="00ED6CC1"/>
    <w:rsid w:val="00F04286"/>
    <w:rsid w:val="00F05C48"/>
    <w:rsid w:val="00F146FC"/>
    <w:rsid w:val="00F44339"/>
    <w:rsid w:val="00F618F6"/>
    <w:rsid w:val="00F76CB0"/>
    <w:rsid w:val="00FA0CA8"/>
    <w:rsid w:val="00FA39F3"/>
    <w:rsid w:val="00FB32E1"/>
    <w:rsid w:val="00FB6D99"/>
    <w:rsid w:val="00FC2D86"/>
    <w:rsid w:val="00FC4E3F"/>
    <w:rsid w:val="00FC745B"/>
    <w:rsid w:val="00FD0309"/>
    <w:rsid w:val="00FD4ED8"/>
    <w:rsid w:val="00FD7073"/>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0140B40"/>
  <w15:docId w15:val="{373F003C-179E-44F5-A36F-390B5A79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qFormat/>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rsid w:val="00374A2B"/>
    <w:pPr>
      <w:numPr>
        <w:ilvl w:val="3"/>
        <w:numId w:val="23"/>
      </w:numPr>
    </w:pPr>
  </w:style>
  <w:style w:type="paragraph" w:customStyle="1" w:styleId="Bullet2">
    <w:name w:val="Bullet2"/>
    <w:basedOn w:val="Normal"/>
    <w:uiPriority w:val="2"/>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rsid w:val="00374A2B"/>
    <w:pPr>
      <w:numPr>
        <w:ilvl w:val="2"/>
        <w:numId w:val="23"/>
      </w:numPr>
    </w:pPr>
  </w:style>
  <w:style w:type="paragraph" w:customStyle="1" w:styleId="Level3Bullet">
    <w:name w:val="Level 3 Bullet"/>
    <w:basedOn w:val="Normal"/>
    <w:uiPriority w:val="1"/>
    <w:rsid w:val="00374A2B"/>
    <w:pPr>
      <w:numPr>
        <w:ilvl w:val="5"/>
        <w:numId w:val="23"/>
      </w:numPr>
    </w:pPr>
  </w:style>
  <w:style w:type="paragraph" w:customStyle="1" w:styleId="Level4Bullet">
    <w:name w:val="Level 4 Bullet"/>
    <w:basedOn w:val="Normal"/>
    <w:uiPriority w:val="1"/>
    <w:rsid w:val="00374A2B"/>
    <w:pPr>
      <w:numPr>
        <w:ilvl w:val="6"/>
        <w:numId w:val="23"/>
      </w:numPr>
    </w:pPr>
  </w:style>
  <w:style w:type="paragraph" w:styleId="Quote">
    <w:name w:val="Quote"/>
    <w:basedOn w:val="Normal"/>
    <w:next w:val="Level2Number"/>
    <w:link w:val="QuoteChar"/>
    <w:uiPriority w:val="29"/>
    <w:semiHidden/>
    <w:qFormat/>
    <w:rsid w:val="00374A2B"/>
    <w:pPr>
      <w:ind w:left="680"/>
    </w:pPr>
    <w:rPr>
      <w:i/>
      <w:iCs/>
      <w:color w:val="000000" w:themeColor="text1"/>
    </w:rPr>
  </w:style>
  <w:style w:type="character" w:customStyle="1" w:styleId="QuoteChar">
    <w:name w:val="Quote Char"/>
    <w:basedOn w:val="DefaultParagraphFont"/>
    <w:link w:val="Quote"/>
    <w:uiPriority w:val="29"/>
    <w:semiHidden/>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semiHidden/>
    <w:unhideWhenUsed/>
    <w:rsid w:val="00374A2B"/>
    <w:pPr>
      <w:spacing w:line="240" w:lineRule="auto"/>
    </w:pPr>
  </w:style>
  <w:style w:type="character" w:customStyle="1" w:styleId="CommentTextChar">
    <w:name w:val="Comment Text Char"/>
    <w:basedOn w:val="DefaultParagraphFont"/>
    <w:link w:val="CommentText"/>
    <w:uiPriority w:val="99"/>
    <w:semiHidden/>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character" w:styleId="FootnoteReference">
    <w:name w:val="footnote reference"/>
    <w:basedOn w:val="DefaultParagraphFont"/>
    <w:uiPriority w:val="99"/>
    <w:semiHidden/>
    <w:unhideWhenUsed/>
    <w:rsid w:val="003C6D9F"/>
    <w:rPr>
      <w:vertAlign w:val="superscript"/>
    </w:rPr>
  </w:style>
  <w:style w:type="character" w:styleId="CommentReference">
    <w:name w:val="annotation reference"/>
    <w:basedOn w:val="DefaultParagraphFont"/>
    <w:uiPriority w:val="99"/>
    <w:semiHidden/>
    <w:unhideWhenUsed/>
    <w:rsid w:val="00B55354"/>
    <w:rPr>
      <w:sz w:val="16"/>
      <w:szCs w:val="16"/>
    </w:rPr>
  </w:style>
  <w:style w:type="character" w:styleId="UnresolvedMention">
    <w:name w:val="Unresolved Mention"/>
    <w:basedOn w:val="DefaultParagraphFont"/>
    <w:uiPriority w:val="99"/>
    <w:semiHidden/>
    <w:unhideWhenUsed/>
    <w:rsid w:val="00222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212358">
      <w:bodyDiv w:val="1"/>
      <w:marLeft w:val="0"/>
      <w:marRight w:val="0"/>
      <w:marTop w:val="0"/>
      <w:marBottom w:val="0"/>
      <w:divBdr>
        <w:top w:val="none" w:sz="0" w:space="0" w:color="auto"/>
        <w:left w:val="none" w:sz="0" w:space="0" w:color="auto"/>
        <w:bottom w:val="none" w:sz="0" w:space="0" w:color="auto"/>
        <w:right w:val="none" w:sz="0" w:space="0" w:color="auto"/>
      </w:divBdr>
    </w:div>
    <w:div w:id="564032450">
      <w:bodyDiv w:val="1"/>
      <w:marLeft w:val="0"/>
      <w:marRight w:val="0"/>
      <w:marTop w:val="0"/>
      <w:marBottom w:val="0"/>
      <w:divBdr>
        <w:top w:val="none" w:sz="0" w:space="0" w:color="auto"/>
        <w:left w:val="none" w:sz="0" w:space="0" w:color="auto"/>
        <w:bottom w:val="none" w:sz="0" w:space="0" w:color="auto"/>
        <w:right w:val="none" w:sz="0" w:space="0" w:color="auto"/>
      </w:divBdr>
    </w:div>
    <w:div w:id="579949327">
      <w:bodyDiv w:val="1"/>
      <w:marLeft w:val="0"/>
      <w:marRight w:val="0"/>
      <w:marTop w:val="0"/>
      <w:marBottom w:val="0"/>
      <w:divBdr>
        <w:top w:val="none" w:sz="0" w:space="0" w:color="auto"/>
        <w:left w:val="none" w:sz="0" w:space="0" w:color="auto"/>
        <w:bottom w:val="none" w:sz="0" w:space="0" w:color="auto"/>
        <w:right w:val="none" w:sz="0" w:space="0" w:color="auto"/>
      </w:divBdr>
    </w:div>
    <w:div w:id="1583489729">
      <w:bodyDiv w:val="1"/>
      <w:marLeft w:val="0"/>
      <w:marRight w:val="0"/>
      <w:marTop w:val="0"/>
      <w:marBottom w:val="0"/>
      <w:divBdr>
        <w:top w:val="none" w:sz="0" w:space="0" w:color="auto"/>
        <w:left w:val="none" w:sz="0" w:space="0" w:color="auto"/>
        <w:bottom w:val="none" w:sz="0" w:space="0" w:color="auto"/>
        <w:right w:val="none" w:sz="0" w:space="0" w:color="auto"/>
      </w:divBdr>
    </w:div>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tl/t-eugyCX6H8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B627C-936E-4834-ACEB-A8F8FE53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338</TotalTime>
  <Pages>5</Pages>
  <Words>1758</Words>
  <Characters>10024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37</cp:revision>
  <cp:lastPrinted>2014-01-23T17:38:00Z</cp:lastPrinted>
  <dcterms:created xsi:type="dcterms:W3CDTF">2015-04-13T13:45:00Z</dcterms:created>
  <dcterms:modified xsi:type="dcterms:W3CDTF">2023-08-31T10:06:00Z</dcterms:modified>
</cp:coreProperties>
</file>