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37842" w14:textId="77777777" w:rsidR="000D2DBB" w:rsidRPr="000D2DBB" w:rsidRDefault="000D2DBB" w:rsidP="000D2DB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20" w:lineRule="atLeast"/>
        <w:rPr>
          <w:rFonts w:ascii="Arial" w:hAnsi="Arial" w:cs="Arial"/>
          <w:color w:val="000000"/>
          <w:sz w:val="28"/>
          <w:szCs w:val="28"/>
          <w:lang w:val="en-GB"/>
        </w:rPr>
      </w:pPr>
      <w:r w:rsidRPr="000D2DBB">
        <w:rPr>
          <w:rFonts w:ascii="Arial" w:hAnsi="Arial" w:cs="Arial"/>
          <w:color w:val="000000"/>
          <w:sz w:val="28"/>
          <w:szCs w:val="28"/>
          <w:lang w:val="en-GB"/>
        </w:rPr>
        <w:t>138720/FO/2023 - 157 Hamilton Road Manchester M13 0PL</w:t>
      </w:r>
    </w:p>
    <w:p w14:paraId="672A6659" w14:textId="77777777" w:rsidR="00FA3089" w:rsidRDefault="00FA3089" w:rsidP="00FA30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8"/>
          <w:szCs w:val="28"/>
        </w:rPr>
      </w:pPr>
    </w:p>
    <w:p w14:paraId="4F929C92" w14:textId="616D701C" w:rsidR="00FA3089" w:rsidRDefault="000D2DBB" w:rsidP="00FA30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8"/>
          <w:szCs w:val="28"/>
        </w:rPr>
      </w:pPr>
      <w:r>
        <w:rPr>
          <w:rFonts w:ascii="Arial-BoldMT" w:hAnsi="Arial-BoldMT" w:cs="Arial-BoldMT"/>
          <w:b/>
          <w:bCs/>
          <w:color w:val="000000"/>
          <w:sz w:val="28"/>
          <w:szCs w:val="28"/>
        </w:rPr>
        <w:t xml:space="preserve">Detailed Container Storage Information </w:t>
      </w:r>
      <w:r w:rsidR="00FA3089">
        <w:rPr>
          <w:rFonts w:ascii="Arial-BoldMT" w:hAnsi="Arial-BoldMT" w:cs="Arial-BoldMT"/>
          <w:b/>
          <w:bCs/>
          <w:color w:val="000000"/>
          <w:sz w:val="28"/>
          <w:szCs w:val="28"/>
        </w:rPr>
        <w:t>Refuse and Recycling Storage</w:t>
      </w:r>
      <w:r>
        <w:rPr>
          <w:rFonts w:ascii="Arial-BoldMT" w:hAnsi="Arial-BoldMT" w:cs="Arial-BoldMT"/>
          <w:b/>
          <w:bCs/>
          <w:color w:val="000000"/>
          <w:sz w:val="28"/>
          <w:szCs w:val="28"/>
        </w:rPr>
        <w:t xml:space="preserve">: </w:t>
      </w:r>
    </w:p>
    <w:p w14:paraId="5EF64037" w14:textId="41D5B0BB" w:rsidR="009D2420" w:rsidRDefault="000D2DBB" w:rsidP="2B175936">
      <w:pPr>
        <w:pStyle w:val="NormalWeb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To provide a designated and secure container storage arear for the proposed 8x 240l refuse bins</w:t>
      </w:r>
      <w:r w:rsidR="2B175936" w:rsidRPr="2B175936">
        <w:rPr>
          <w:rFonts w:ascii="Helvetica" w:hAnsi="Helvetica"/>
          <w:sz w:val="22"/>
          <w:szCs w:val="22"/>
        </w:rPr>
        <w:t xml:space="preserve"> it is proposed to install </w:t>
      </w:r>
      <w:r>
        <w:rPr>
          <w:rFonts w:ascii="Helvetica" w:hAnsi="Helvetica"/>
          <w:sz w:val="22"/>
          <w:szCs w:val="22"/>
        </w:rPr>
        <w:t>2x</w:t>
      </w:r>
      <w:r w:rsidR="2B175936" w:rsidRPr="2B175936">
        <w:rPr>
          <w:rFonts w:ascii="Helvetica" w:hAnsi="Helvetica"/>
          <w:sz w:val="22"/>
          <w:szCs w:val="22"/>
        </w:rPr>
        <w:t xml:space="preserve"> timber bin store </w:t>
      </w:r>
      <w:r>
        <w:rPr>
          <w:rFonts w:ascii="Helvetica" w:hAnsi="Helvetica"/>
          <w:sz w:val="22"/>
          <w:szCs w:val="22"/>
        </w:rPr>
        <w:t>to</w:t>
      </w:r>
      <w:r w:rsidR="2B175936" w:rsidRPr="2B175936">
        <w:rPr>
          <w:rFonts w:ascii="Helvetica" w:hAnsi="Helvetica"/>
          <w:sz w:val="22"/>
          <w:szCs w:val="22"/>
        </w:rPr>
        <w:t xml:space="preserve"> the </w:t>
      </w:r>
      <w:r>
        <w:rPr>
          <w:rFonts w:ascii="Helvetica" w:hAnsi="Helvetica"/>
          <w:sz w:val="22"/>
          <w:szCs w:val="22"/>
        </w:rPr>
        <w:t xml:space="preserve">25sqm </w:t>
      </w:r>
      <w:r w:rsidR="2B175936" w:rsidRPr="2B175936">
        <w:rPr>
          <w:rFonts w:ascii="Helvetica" w:hAnsi="Helvetica"/>
          <w:sz w:val="22"/>
          <w:szCs w:val="22"/>
        </w:rPr>
        <w:t xml:space="preserve">front </w:t>
      </w:r>
      <w:r>
        <w:rPr>
          <w:rFonts w:ascii="Helvetica" w:hAnsi="Helvetica"/>
          <w:sz w:val="22"/>
          <w:szCs w:val="22"/>
        </w:rPr>
        <w:t xml:space="preserve">yard </w:t>
      </w:r>
      <w:r w:rsidR="2B175936" w:rsidRPr="2B175936">
        <w:rPr>
          <w:rFonts w:ascii="Helvetica" w:hAnsi="Helvetica"/>
          <w:sz w:val="22"/>
          <w:szCs w:val="22"/>
        </w:rPr>
        <w:t>of the property</w:t>
      </w:r>
      <w:r>
        <w:rPr>
          <w:rFonts w:ascii="Helvetica" w:hAnsi="Helvetica"/>
          <w:sz w:val="22"/>
          <w:szCs w:val="22"/>
        </w:rPr>
        <w:t xml:space="preserve"> measuring W:5.8m and L:4.3m</w:t>
      </w:r>
      <w:r w:rsidR="2B175936" w:rsidRPr="2B175936">
        <w:rPr>
          <w:rFonts w:ascii="Helvetica" w:hAnsi="Helvetica"/>
          <w:sz w:val="22"/>
          <w:szCs w:val="22"/>
        </w:rPr>
        <w:t xml:space="preserve"> (See Proposed </w:t>
      </w:r>
      <w:r>
        <w:rPr>
          <w:rFonts w:ascii="Helvetica" w:hAnsi="Helvetica"/>
          <w:sz w:val="22"/>
          <w:szCs w:val="22"/>
        </w:rPr>
        <w:t>site plan</w:t>
      </w:r>
      <w:r w:rsidR="2B175936" w:rsidRPr="2B175936">
        <w:rPr>
          <w:rFonts w:ascii="Helvetica" w:hAnsi="Helvetica"/>
          <w:sz w:val="22"/>
          <w:szCs w:val="22"/>
        </w:rPr>
        <w:t xml:space="preserve"> for positioning).</w:t>
      </w:r>
    </w:p>
    <w:p w14:paraId="7E0041D3" w14:textId="354CA7C3" w:rsidR="008E75ED" w:rsidRDefault="009C308B" w:rsidP="000D2DB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 xml:space="preserve">The </w:t>
      </w:r>
      <w:r w:rsidR="000D2DBB">
        <w:rPr>
          <w:rFonts w:ascii="ArialMT" w:hAnsi="ArialMT" w:cs="ArialMT"/>
          <w:color w:val="000000"/>
        </w:rPr>
        <w:t xml:space="preserve">2x </w:t>
      </w:r>
      <w:r>
        <w:rPr>
          <w:rFonts w:ascii="ArialMT" w:hAnsi="ArialMT" w:cs="ArialMT"/>
          <w:color w:val="000000"/>
        </w:rPr>
        <w:t>bin store</w:t>
      </w:r>
      <w:r w:rsidR="000D2DBB">
        <w:rPr>
          <w:rFonts w:ascii="ArialMT" w:hAnsi="ArialMT" w:cs="ArialMT"/>
          <w:color w:val="000000"/>
        </w:rPr>
        <w:t>s</w:t>
      </w:r>
      <w:r w:rsidR="008E75ED">
        <w:rPr>
          <w:rFonts w:ascii="ArialMT" w:hAnsi="ArialMT" w:cs="ArialMT"/>
          <w:color w:val="000000"/>
        </w:rPr>
        <w:t xml:space="preserve"> will be positioned </w:t>
      </w:r>
      <w:r w:rsidR="000D2DBB">
        <w:rPr>
          <w:rFonts w:ascii="ArialMT" w:hAnsi="ArialMT" w:cs="ArialMT"/>
          <w:color w:val="000000"/>
        </w:rPr>
        <w:t>inside the front wall and to the left wall of the</w:t>
      </w:r>
      <w:r w:rsidR="008E75ED">
        <w:rPr>
          <w:rFonts w:ascii="ArialMT" w:hAnsi="ArialMT" w:cs="ArialMT"/>
          <w:color w:val="000000"/>
        </w:rPr>
        <w:t xml:space="preserve"> front </w:t>
      </w:r>
      <w:r w:rsidR="000D2DBB">
        <w:rPr>
          <w:rFonts w:ascii="ArialMT" w:hAnsi="ArialMT" w:cs="ArialMT"/>
          <w:color w:val="000000"/>
        </w:rPr>
        <w:t xml:space="preserve">yard to house 4x 240l bins each. </w:t>
      </w:r>
      <w:r w:rsidR="008E75ED">
        <w:rPr>
          <w:rFonts w:ascii="ArialMT" w:hAnsi="ArialMT" w:cs="ArialMT"/>
          <w:color w:val="000000"/>
        </w:rPr>
        <w:t>This</w:t>
      </w:r>
      <w:r w:rsidR="000D2DBB">
        <w:rPr>
          <w:rFonts w:ascii="ArialMT" w:hAnsi="ArialMT" w:cs="ArialMT"/>
          <w:color w:val="000000"/>
        </w:rPr>
        <w:t xml:space="preserve"> </w:t>
      </w:r>
      <w:r w:rsidR="008E75ED">
        <w:rPr>
          <w:rFonts w:ascii="ArialMT" w:hAnsi="ArialMT" w:cs="ArialMT"/>
          <w:color w:val="000000"/>
        </w:rPr>
        <w:t xml:space="preserve">position will enable </w:t>
      </w:r>
      <w:r w:rsidR="000D2DBB">
        <w:rPr>
          <w:rFonts w:ascii="ArialMT" w:hAnsi="ArialMT" w:cs="ArialMT"/>
          <w:color w:val="000000"/>
        </w:rPr>
        <w:t>clear</w:t>
      </w:r>
      <w:r w:rsidR="008E75ED">
        <w:rPr>
          <w:rFonts w:ascii="ArialMT" w:hAnsi="ArialMT" w:cs="ArialMT"/>
          <w:color w:val="000000"/>
        </w:rPr>
        <w:t xml:space="preserve"> access for </w:t>
      </w:r>
      <w:r w:rsidR="000D2DBB">
        <w:rPr>
          <w:rFonts w:ascii="ArialMT" w:hAnsi="ArialMT" w:cs="ArialMT"/>
          <w:color w:val="000000"/>
        </w:rPr>
        <w:t>all</w:t>
      </w:r>
      <w:r w:rsidR="008E75ED">
        <w:rPr>
          <w:rFonts w:ascii="ArialMT" w:hAnsi="ArialMT" w:cs="ArialMT"/>
          <w:color w:val="000000"/>
        </w:rPr>
        <w:t xml:space="preserve"> the residents</w:t>
      </w:r>
      <w:r w:rsidR="000D2DBB">
        <w:rPr>
          <w:rFonts w:ascii="ArialMT" w:hAnsi="ArialMT" w:cs="ArialMT"/>
          <w:color w:val="000000"/>
        </w:rPr>
        <w:t xml:space="preserve"> to use and present to the </w:t>
      </w:r>
      <w:proofErr w:type="spellStart"/>
      <w:r w:rsidR="000D2DBB">
        <w:rPr>
          <w:rFonts w:ascii="ArialMT" w:hAnsi="ArialMT" w:cs="ArialMT"/>
          <w:color w:val="000000"/>
        </w:rPr>
        <w:t>kerbside</w:t>
      </w:r>
      <w:proofErr w:type="spellEnd"/>
      <w:r w:rsidR="000D2DBB">
        <w:rPr>
          <w:rFonts w:ascii="ArialMT" w:hAnsi="ArialMT" w:cs="ArialMT"/>
          <w:color w:val="000000"/>
        </w:rPr>
        <w:t xml:space="preserve"> collection point on the relevant collection days.</w:t>
      </w:r>
    </w:p>
    <w:p w14:paraId="6AEA3363" w14:textId="77777777" w:rsidR="008E75ED" w:rsidRDefault="008E75ED" w:rsidP="008E75ED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</w:p>
    <w:p w14:paraId="35C240FF" w14:textId="77777777" w:rsidR="008E75ED" w:rsidRDefault="008E75ED" w:rsidP="008E75ED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The positioning and design of the bin storage boxes are in keeping with the requirements of</w:t>
      </w:r>
    </w:p>
    <w:p w14:paraId="78443CFE" w14:textId="6F98A8C5" w:rsidR="000D2DBB" w:rsidRPr="000D2DBB" w:rsidRDefault="000D2DBB" w:rsidP="000D2DB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the</w:t>
      </w:r>
      <w:r w:rsidR="008E75ED">
        <w:rPr>
          <w:rFonts w:ascii="ArialMT" w:hAnsi="ArialMT" w:cs="ArialMT"/>
          <w:color w:val="000000"/>
        </w:rPr>
        <w:t xml:space="preserve"> </w:t>
      </w:r>
      <w:r>
        <w:rPr>
          <w:rFonts w:ascii="Arial-ItalicMT" w:hAnsi="Arial-ItalicMT" w:cs="Arial-ItalicMT"/>
          <w:i/>
          <w:iCs/>
          <w:color w:val="000000"/>
        </w:rPr>
        <w:t xml:space="preserve">Secured by Design </w:t>
      </w:r>
      <w:r>
        <w:rPr>
          <w:rFonts w:ascii="Arial-ItalicMT" w:hAnsi="Arial-ItalicMT" w:cs="Arial-ItalicMT"/>
          <w:color w:val="000000"/>
        </w:rPr>
        <w:t>Guidance.</w:t>
      </w:r>
    </w:p>
    <w:p w14:paraId="0644ADC1" w14:textId="2576DD9E" w:rsidR="008E75ED" w:rsidRPr="008E75ED" w:rsidRDefault="2B175936" w:rsidP="008E75ED">
      <w:pPr>
        <w:pStyle w:val="NormalWeb"/>
      </w:pPr>
      <w:r w:rsidRPr="2B175936">
        <w:rPr>
          <w:rFonts w:ascii="Helvetica" w:hAnsi="Helvetica"/>
          <w:sz w:val="22"/>
          <w:szCs w:val="22"/>
        </w:rPr>
        <w:t xml:space="preserve">In the interest of future-proofing waste collections and providing a degree of flexibility, the proposed bin store will be capable of housing up to 4 x 360l bins. </w:t>
      </w:r>
    </w:p>
    <w:p w14:paraId="7119912C" w14:textId="5C20AD18" w:rsidR="008E75ED" w:rsidRDefault="008E75ED" w:rsidP="008E75ED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 xml:space="preserve">The storage boxes are attractively designed and constructed to improve the </w:t>
      </w:r>
      <w:proofErr w:type="spellStart"/>
      <w:r>
        <w:rPr>
          <w:rFonts w:ascii="ArialMT" w:hAnsi="ArialMT" w:cs="ArialMT"/>
          <w:color w:val="000000"/>
        </w:rPr>
        <w:t>streetscene</w:t>
      </w:r>
      <w:proofErr w:type="spellEnd"/>
      <w:r>
        <w:rPr>
          <w:rFonts w:ascii="ArialMT" w:hAnsi="ArialMT" w:cs="ArialMT"/>
          <w:color w:val="000000"/>
        </w:rPr>
        <w:t xml:space="preserve"> and</w:t>
      </w:r>
    </w:p>
    <w:p w14:paraId="7CE33F1D" w14:textId="77777777" w:rsidR="008E75ED" w:rsidRDefault="008E75ED" w:rsidP="008E75ED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 xml:space="preserve">screen wheelie bins from the road. With their </w:t>
      </w:r>
      <w:proofErr w:type="spellStart"/>
      <w:r>
        <w:rPr>
          <w:rFonts w:ascii="ArialMT" w:hAnsi="ArialMT" w:cs="ArialMT"/>
          <w:color w:val="000000"/>
        </w:rPr>
        <w:t>boltable</w:t>
      </w:r>
      <w:proofErr w:type="spellEnd"/>
      <w:r>
        <w:rPr>
          <w:rFonts w:ascii="ArialMT" w:hAnsi="ArialMT" w:cs="ArialMT"/>
          <w:color w:val="000000"/>
        </w:rPr>
        <w:t xml:space="preserve"> doors, waste is securely contained</w:t>
      </w:r>
    </w:p>
    <w:p w14:paraId="34F93EBC" w14:textId="77777777" w:rsidR="008E75ED" w:rsidRDefault="008E75ED" w:rsidP="008E75ED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within the sheds and cannot escape into the street during strong winds or under attack from</w:t>
      </w:r>
    </w:p>
    <w:p w14:paraId="58E88E3C" w14:textId="2AB8A770" w:rsidR="008E75ED" w:rsidRDefault="008E75ED" w:rsidP="008E75ED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foxes. (See Schematic and photo below).</w:t>
      </w:r>
    </w:p>
    <w:p w14:paraId="46C91F61" w14:textId="2CC5A58E" w:rsidR="008E75ED" w:rsidRDefault="008E75ED" w:rsidP="009D2420">
      <w:pPr>
        <w:pStyle w:val="NormalWeb"/>
      </w:pPr>
    </w:p>
    <w:p w14:paraId="74BAEA5D" w14:textId="4695E2EE" w:rsidR="009D2420" w:rsidRDefault="009D2420" w:rsidP="009D2420">
      <w:pPr>
        <w:pStyle w:val="NormalWeb"/>
      </w:pPr>
      <w:r>
        <w:rPr>
          <w:noProof/>
        </w:rPr>
        <w:drawing>
          <wp:inline distT="0" distB="0" distL="0" distR="0" wp14:anchorId="7F2F9D79" wp14:editId="6C62AF64">
            <wp:extent cx="5943600" cy="2930525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20-09-08 at 11.58.09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AB441" w14:textId="05C2166E" w:rsidR="009D2420" w:rsidRDefault="009D2420" w:rsidP="00FA30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8"/>
          <w:szCs w:val="28"/>
        </w:rPr>
      </w:pPr>
    </w:p>
    <w:p w14:paraId="01E33456" w14:textId="77777777" w:rsidR="009D2420" w:rsidRDefault="009D2420" w:rsidP="00FA30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8"/>
          <w:szCs w:val="28"/>
        </w:rPr>
      </w:pPr>
    </w:p>
    <w:p w14:paraId="0A37501D" w14:textId="77777777" w:rsidR="00FA3089" w:rsidRDefault="00FA3089" w:rsidP="00FA30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</w:rPr>
      </w:pPr>
    </w:p>
    <w:p w14:paraId="44EAFD9C" w14:textId="77777777" w:rsidR="00FA3089" w:rsidRDefault="00FA3089" w:rsidP="00FA30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</w:rPr>
      </w:pPr>
      <w:r>
        <w:rPr>
          <w:noProof/>
          <w:lang w:eastAsia="en-PH"/>
        </w:rPr>
        <w:lastRenderedPageBreak/>
        <w:drawing>
          <wp:inline distT="0" distB="0" distL="0" distR="0" wp14:anchorId="00B06586" wp14:editId="0A3367DA">
            <wp:extent cx="4419600" cy="2190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4D5A5" w14:textId="77777777" w:rsidR="006669AB" w:rsidRDefault="006669AB" w:rsidP="00FA30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</w:rPr>
      </w:pPr>
    </w:p>
    <w:p w14:paraId="3DEEC669" w14:textId="6CA568C3" w:rsidR="00FA3089" w:rsidRDefault="00FA3089" w:rsidP="00FA308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</w:rPr>
      </w:pPr>
    </w:p>
    <w:p w14:paraId="4737BFA2" w14:textId="29F01004" w:rsidR="00F31E74" w:rsidRDefault="00F31E74" w:rsidP="00FA3089"/>
    <w:sectPr w:rsidR="00F31E7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-BoldMT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MT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Arial-ItalicMT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D95D53"/>
    <w:multiLevelType w:val="multilevel"/>
    <w:tmpl w:val="F3220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6B73C6"/>
    <w:multiLevelType w:val="multilevel"/>
    <w:tmpl w:val="804C7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8331B4"/>
    <w:multiLevelType w:val="multilevel"/>
    <w:tmpl w:val="2C18E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DB66071"/>
    <w:multiLevelType w:val="multilevel"/>
    <w:tmpl w:val="19BCA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96B77AC"/>
    <w:multiLevelType w:val="multilevel"/>
    <w:tmpl w:val="AFE68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7193833">
    <w:abstractNumId w:val="0"/>
  </w:num>
  <w:num w:numId="2" w16cid:durableId="1815098467">
    <w:abstractNumId w:val="3"/>
  </w:num>
  <w:num w:numId="3" w16cid:durableId="1718316177">
    <w:abstractNumId w:val="2"/>
  </w:num>
  <w:num w:numId="4" w16cid:durableId="293946468">
    <w:abstractNumId w:val="4"/>
  </w:num>
  <w:num w:numId="5" w16cid:durableId="13233900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089"/>
    <w:rsid w:val="000D2DBB"/>
    <w:rsid w:val="003F53F1"/>
    <w:rsid w:val="006669AB"/>
    <w:rsid w:val="0071405D"/>
    <w:rsid w:val="007F13DC"/>
    <w:rsid w:val="008E75ED"/>
    <w:rsid w:val="009C308B"/>
    <w:rsid w:val="009D2420"/>
    <w:rsid w:val="00F31E74"/>
    <w:rsid w:val="00FA3089"/>
    <w:rsid w:val="2B175936"/>
    <w:rsid w:val="7E038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5DA65"/>
  <w15:docId w15:val="{AD12FD97-771A-0640-93FB-2030BB91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30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089"/>
    <w:rPr>
      <w:rFonts w:ascii="Tahoma" w:hAnsi="Tahoma" w:cs="Tahoma"/>
      <w:sz w:val="16"/>
      <w:szCs w:val="16"/>
    </w:rPr>
  </w:style>
  <w:style w:type="paragraph" w:customStyle="1" w:styleId="DecimalAligned">
    <w:name w:val="Decimal Aligned"/>
    <w:basedOn w:val="Normal"/>
    <w:uiPriority w:val="40"/>
    <w:qFormat/>
    <w:rsid w:val="00FA3089"/>
    <w:pPr>
      <w:tabs>
        <w:tab w:val="decimal" w:pos="360"/>
      </w:tabs>
    </w:pPr>
    <w:rPr>
      <w:lang w:val="en-US" w:eastAsia="ja-JP"/>
    </w:rPr>
  </w:style>
  <w:style w:type="paragraph" w:styleId="FootnoteText">
    <w:name w:val="footnote text"/>
    <w:basedOn w:val="Normal"/>
    <w:link w:val="FootnoteTextChar"/>
    <w:uiPriority w:val="99"/>
    <w:unhideWhenUsed/>
    <w:rsid w:val="00FA3089"/>
    <w:pPr>
      <w:spacing w:after="0" w:line="240" w:lineRule="auto"/>
    </w:pPr>
    <w:rPr>
      <w:rFonts w:eastAsiaTheme="minorEastAsia"/>
      <w:sz w:val="20"/>
      <w:szCs w:val="20"/>
      <w:lang w:val="en-US"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A3089"/>
    <w:rPr>
      <w:rFonts w:eastAsiaTheme="minorEastAsia"/>
      <w:sz w:val="20"/>
      <w:szCs w:val="20"/>
      <w:lang w:val="en-US" w:eastAsia="ja-JP"/>
    </w:rPr>
  </w:style>
  <w:style w:type="character" w:styleId="SubtleEmphasis">
    <w:name w:val="Subtle Emphasis"/>
    <w:basedOn w:val="DefaultParagraphFont"/>
    <w:uiPriority w:val="19"/>
    <w:qFormat/>
    <w:rsid w:val="00FA3089"/>
    <w:rPr>
      <w:i/>
      <w:iCs/>
      <w:color w:val="7F7F7F" w:themeColor="text1" w:themeTint="80"/>
    </w:rPr>
  </w:style>
  <w:style w:type="table" w:styleId="LightShading-Accent1">
    <w:name w:val="Light Shading Accent 1"/>
    <w:basedOn w:val="TableNormal"/>
    <w:uiPriority w:val="60"/>
    <w:rsid w:val="00FA3089"/>
    <w:pPr>
      <w:spacing w:after="0" w:line="240" w:lineRule="auto"/>
    </w:pPr>
    <w:rPr>
      <w:rFonts w:eastAsiaTheme="minorEastAsia"/>
      <w:color w:val="365F91" w:themeColor="accent1" w:themeShade="BF"/>
      <w:lang w:val="en-US" w:eastAsia="ja-JP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 w:themeColor="accent1" w:themeShade="BF"/>
      </w:rPr>
    </w:tblStylePr>
    <w:tblStylePr w:type="lastCol">
      <w:rPr>
        <w:b/>
        <w:bCs/>
        <w:color w:val="365F91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ableGrid">
    <w:name w:val="Table Grid"/>
    <w:basedOn w:val="TableNormal"/>
    <w:uiPriority w:val="59"/>
    <w:rsid w:val="00FA3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D2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82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4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32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8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94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2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36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03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66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7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885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61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7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96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5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7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19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58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RITCH</dc:creator>
  <cp:lastModifiedBy>David Clifton-Burraway</cp:lastModifiedBy>
  <cp:revision>2</cp:revision>
  <dcterms:created xsi:type="dcterms:W3CDTF">2024-01-05T11:29:00Z</dcterms:created>
  <dcterms:modified xsi:type="dcterms:W3CDTF">2024-01-05T11:29:00Z</dcterms:modified>
</cp:coreProperties>
</file>