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44445A" w14:textId="77777777" w:rsidR="0075211D" w:rsidRDefault="0075211D" w:rsidP="0075211D">
      <w:pPr>
        <w:pStyle w:val="AddressBox"/>
        <w:jc w:val="both"/>
        <w:rPr>
          <w:rFonts w:cs="Arial"/>
        </w:rPr>
      </w:pPr>
    </w:p>
    <w:p w14:paraId="3CFEEA2A" w14:textId="77777777" w:rsidR="0075211D" w:rsidRDefault="0075211D" w:rsidP="0075211D">
      <w:pPr>
        <w:rPr>
          <w:rFonts w:ascii="Arial" w:hAnsi="Arial"/>
          <w:sz w:val="20"/>
        </w:rPr>
      </w:pPr>
      <w:r>
        <w:rPr>
          <w:rFonts w:ascii="Arial" w:hAnsi="Arial"/>
          <w:sz w:val="20"/>
        </w:rPr>
        <w:t xml:space="preserve">Planning Department </w:t>
      </w:r>
    </w:p>
    <w:p w14:paraId="1A6A3350" w14:textId="77777777" w:rsidR="0075211D" w:rsidRDefault="0075211D" w:rsidP="0075211D">
      <w:pPr>
        <w:rPr>
          <w:rFonts w:ascii="Arial" w:hAnsi="Arial"/>
          <w:sz w:val="20"/>
        </w:rPr>
      </w:pPr>
      <w:r>
        <w:rPr>
          <w:rFonts w:ascii="Arial" w:hAnsi="Arial"/>
          <w:sz w:val="20"/>
        </w:rPr>
        <w:t xml:space="preserve">Manchester City Council </w:t>
      </w:r>
    </w:p>
    <w:p w14:paraId="773F46AC" w14:textId="77777777" w:rsidR="0075211D" w:rsidRDefault="0075211D" w:rsidP="0075211D">
      <w:pPr>
        <w:rPr>
          <w:rFonts w:ascii="Arial" w:hAnsi="Arial"/>
          <w:sz w:val="20"/>
        </w:rPr>
      </w:pPr>
      <w:r>
        <w:rPr>
          <w:rFonts w:ascii="Arial" w:hAnsi="Arial"/>
          <w:sz w:val="20"/>
        </w:rPr>
        <w:t xml:space="preserve">PO Box 532 </w:t>
      </w:r>
    </w:p>
    <w:p w14:paraId="518720AE" w14:textId="77777777" w:rsidR="0075211D" w:rsidRDefault="0075211D" w:rsidP="0075211D">
      <w:pPr>
        <w:rPr>
          <w:rFonts w:ascii="Arial" w:hAnsi="Arial"/>
          <w:sz w:val="20"/>
        </w:rPr>
      </w:pPr>
      <w:r>
        <w:rPr>
          <w:rFonts w:ascii="Arial" w:hAnsi="Arial"/>
          <w:sz w:val="20"/>
        </w:rPr>
        <w:t xml:space="preserve">Town Hall </w:t>
      </w:r>
    </w:p>
    <w:p w14:paraId="47FD9824" w14:textId="77777777" w:rsidR="0075211D" w:rsidRDefault="0075211D" w:rsidP="0075211D">
      <w:pPr>
        <w:rPr>
          <w:rFonts w:ascii="Arial" w:hAnsi="Arial"/>
          <w:sz w:val="20"/>
        </w:rPr>
      </w:pPr>
      <w:r>
        <w:rPr>
          <w:rFonts w:ascii="Arial" w:hAnsi="Arial"/>
          <w:sz w:val="20"/>
        </w:rPr>
        <w:t xml:space="preserve">Manchester </w:t>
      </w:r>
    </w:p>
    <w:p w14:paraId="66C26A41" w14:textId="77777777" w:rsidR="0075211D" w:rsidRDefault="0075211D" w:rsidP="0075211D">
      <w:pPr>
        <w:rPr>
          <w:rFonts w:ascii="Arial" w:hAnsi="Arial"/>
          <w:sz w:val="20"/>
        </w:rPr>
      </w:pPr>
      <w:r>
        <w:rPr>
          <w:rFonts w:ascii="Arial" w:hAnsi="Arial"/>
          <w:sz w:val="20"/>
        </w:rPr>
        <w:t xml:space="preserve">M60 2LA </w:t>
      </w:r>
    </w:p>
    <w:p w14:paraId="4B731CE6" w14:textId="77777777" w:rsidR="0075211D" w:rsidRDefault="0075211D" w:rsidP="0075211D">
      <w:pPr>
        <w:rPr>
          <w:rFonts w:ascii="Arial" w:hAnsi="Arial"/>
          <w:sz w:val="20"/>
        </w:rPr>
      </w:pPr>
    </w:p>
    <w:p w14:paraId="1A2882DE" w14:textId="77777777" w:rsidR="0075211D" w:rsidRDefault="0075211D" w:rsidP="0075211D">
      <w:pPr>
        <w:rPr>
          <w:rFonts w:ascii="Arial" w:eastAsia="MS Mincho" w:hAnsi="Arial"/>
          <w:b/>
          <w:sz w:val="20"/>
          <w:lang w:val="en-US"/>
        </w:rPr>
      </w:pPr>
      <w:r>
        <w:rPr>
          <w:rFonts w:ascii="Arial" w:eastAsia="MS Mincho" w:hAnsi="Arial"/>
          <w:b/>
          <w:sz w:val="20"/>
          <w:lang w:val="en-US"/>
        </w:rPr>
        <w:t xml:space="preserve">FAO: Sue Wills, Principal Planning Officer </w:t>
      </w:r>
    </w:p>
    <w:p w14:paraId="1F3133ED" w14:textId="77777777" w:rsidR="0075211D" w:rsidRDefault="0075211D" w:rsidP="0075211D">
      <w:pPr>
        <w:rPr>
          <w:rFonts w:ascii="Arial" w:eastAsiaTheme="minorHAnsi" w:hAnsi="Arial" w:cs="Arial"/>
          <w:sz w:val="20"/>
        </w:rPr>
      </w:pPr>
    </w:p>
    <w:p w14:paraId="3DA1C432" w14:textId="7699E73A" w:rsidR="0075211D" w:rsidRDefault="00CC4788" w:rsidP="0075211D">
      <w:pPr>
        <w:rPr>
          <w:rFonts w:ascii="Arial" w:hAnsi="Arial" w:cs="Arial"/>
          <w:sz w:val="20"/>
        </w:rPr>
      </w:pPr>
      <w:r>
        <w:rPr>
          <w:rFonts w:ascii="Arial" w:hAnsi="Arial" w:cs="Arial"/>
          <w:sz w:val="20"/>
        </w:rPr>
        <w:t>5</w:t>
      </w:r>
      <w:r w:rsidRPr="00CC4788">
        <w:rPr>
          <w:rFonts w:ascii="Arial" w:hAnsi="Arial" w:cs="Arial"/>
          <w:sz w:val="20"/>
          <w:vertAlign w:val="superscript"/>
        </w:rPr>
        <w:t>th</w:t>
      </w:r>
      <w:r>
        <w:rPr>
          <w:rFonts w:ascii="Arial" w:hAnsi="Arial" w:cs="Arial"/>
          <w:sz w:val="20"/>
        </w:rPr>
        <w:t xml:space="preserve"> </w:t>
      </w:r>
      <w:r w:rsidR="007B042A">
        <w:rPr>
          <w:rFonts w:ascii="Arial" w:hAnsi="Arial" w:cs="Arial"/>
          <w:sz w:val="20"/>
        </w:rPr>
        <w:t>August</w:t>
      </w:r>
      <w:r w:rsidR="00330EC6">
        <w:rPr>
          <w:rFonts w:ascii="Arial" w:hAnsi="Arial" w:cs="Arial"/>
          <w:sz w:val="20"/>
        </w:rPr>
        <w:t xml:space="preserve"> </w:t>
      </w:r>
      <w:r w:rsidR="00E07B3C">
        <w:rPr>
          <w:rFonts w:ascii="Arial" w:hAnsi="Arial" w:cs="Arial"/>
          <w:sz w:val="20"/>
        </w:rPr>
        <w:t>2024</w:t>
      </w:r>
    </w:p>
    <w:p w14:paraId="01F07561" w14:textId="77777777" w:rsidR="0075211D" w:rsidRDefault="0075211D" w:rsidP="0075211D">
      <w:pPr>
        <w:rPr>
          <w:rFonts w:ascii="Arial" w:hAnsi="Arial" w:cs="Arial"/>
          <w:sz w:val="20"/>
        </w:rPr>
      </w:pPr>
    </w:p>
    <w:p w14:paraId="00D3BB19" w14:textId="77777777" w:rsidR="0075211D" w:rsidRDefault="0075211D" w:rsidP="0075211D">
      <w:pPr>
        <w:rPr>
          <w:rFonts w:ascii="Arial" w:hAnsi="Arial" w:cs="Arial"/>
          <w:sz w:val="20"/>
        </w:rPr>
      </w:pPr>
    </w:p>
    <w:p w14:paraId="55BD4BAE" w14:textId="77777777" w:rsidR="0075211D" w:rsidRDefault="0075211D" w:rsidP="0075211D">
      <w:pPr>
        <w:rPr>
          <w:rFonts w:ascii="Arial" w:hAnsi="Arial" w:cs="Arial"/>
          <w:sz w:val="20"/>
        </w:rPr>
      </w:pPr>
    </w:p>
    <w:p w14:paraId="5A0D3961" w14:textId="77777777" w:rsidR="0075211D" w:rsidRDefault="0075211D" w:rsidP="0075211D">
      <w:pPr>
        <w:rPr>
          <w:rFonts w:ascii="Arial" w:hAnsi="Arial" w:cs="Arial"/>
          <w:sz w:val="20"/>
        </w:rPr>
      </w:pPr>
    </w:p>
    <w:p w14:paraId="485F2FE8" w14:textId="77777777" w:rsidR="0075211D" w:rsidRDefault="0075211D" w:rsidP="0075211D">
      <w:pPr>
        <w:rPr>
          <w:rFonts w:ascii="Arial" w:hAnsi="Arial" w:cs="Arial"/>
          <w:sz w:val="20"/>
        </w:rPr>
      </w:pPr>
    </w:p>
    <w:p w14:paraId="06BD9FD1" w14:textId="1FE457D3" w:rsidR="0075211D" w:rsidRDefault="0075211D" w:rsidP="0075211D">
      <w:pPr>
        <w:rPr>
          <w:rFonts w:ascii="Arial" w:hAnsi="Arial" w:cs="Arial"/>
          <w:sz w:val="20"/>
        </w:rPr>
      </w:pPr>
      <w:r>
        <w:rPr>
          <w:rFonts w:ascii="Arial" w:hAnsi="Arial" w:cs="Arial"/>
          <w:sz w:val="20"/>
        </w:rPr>
        <w:t>Dear S</w:t>
      </w:r>
      <w:r w:rsidR="00E07B3C">
        <w:rPr>
          <w:rFonts w:ascii="Arial" w:hAnsi="Arial" w:cs="Arial"/>
          <w:sz w:val="20"/>
        </w:rPr>
        <w:t>ue</w:t>
      </w:r>
      <w:r>
        <w:rPr>
          <w:rFonts w:ascii="Arial" w:hAnsi="Arial" w:cs="Arial"/>
          <w:sz w:val="20"/>
        </w:rPr>
        <w:t xml:space="preserve">, </w:t>
      </w:r>
    </w:p>
    <w:p w14:paraId="33A8C1CF" w14:textId="77777777" w:rsidR="0075211D" w:rsidRDefault="0075211D" w:rsidP="0075211D">
      <w:pPr>
        <w:rPr>
          <w:rFonts w:ascii="Arial" w:hAnsi="Arial" w:cs="Arial"/>
          <w:sz w:val="20"/>
        </w:rPr>
      </w:pPr>
    </w:p>
    <w:p w14:paraId="6C1FF478" w14:textId="77777777" w:rsidR="0075211D" w:rsidRDefault="0075211D" w:rsidP="0075211D">
      <w:pPr>
        <w:ind w:left="567" w:hanging="567"/>
        <w:rPr>
          <w:rFonts w:ascii="Arial" w:hAnsi="Arial" w:cs="Arial"/>
          <w:b/>
          <w:bCs/>
          <w:sz w:val="20"/>
        </w:rPr>
      </w:pPr>
      <w:r>
        <w:rPr>
          <w:rFonts w:ascii="Arial" w:hAnsi="Arial" w:cs="Arial"/>
          <w:b/>
          <w:bCs/>
          <w:sz w:val="20"/>
        </w:rPr>
        <w:t xml:space="preserve">RE: BELLE VUE STADIUM, KIRKMANSHULME LANE, MANCHESTER, M18 7BD – NON MATERIAL AMENDMENT TO APPLICATION REF: 122160/FO/2018  </w:t>
      </w:r>
    </w:p>
    <w:p w14:paraId="20F28A5E" w14:textId="77777777" w:rsidR="0075211D" w:rsidRDefault="0075211D" w:rsidP="0075211D">
      <w:pPr>
        <w:rPr>
          <w:rFonts w:ascii="Arial" w:hAnsi="Arial" w:cs="Arial"/>
          <w:sz w:val="20"/>
        </w:rPr>
      </w:pPr>
    </w:p>
    <w:p w14:paraId="13B30BD9" w14:textId="5D8218EC" w:rsidR="0075211D" w:rsidRDefault="0075211D" w:rsidP="0075211D">
      <w:pPr>
        <w:rPr>
          <w:rFonts w:ascii="Arial" w:hAnsi="Arial" w:cs="Arial"/>
          <w:color w:val="000000"/>
          <w:sz w:val="20"/>
        </w:rPr>
      </w:pPr>
      <w:r>
        <w:rPr>
          <w:rFonts w:ascii="Arial" w:hAnsi="Arial" w:cs="Arial"/>
          <w:color w:val="000000"/>
          <w:sz w:val="20"/>
        </w:rPr>
        <w:t>I write in relation to the above site, to inform that a Section 96A Application (non-material amendment) to vary conditions attached to App Ref: 122160/FO/2018, has today been submitted via the Planning Portal (PP-1</w:t>
      </w:r>
      <w:r w:rsidR="00E07B3C">
        <w:rPr>
          <w:rFonts w:ascii="Arial" w:hAnsi="Arial" w:cs="Arial"/>
          <w:color w:val="000000"/>
          <w:sz w:val="20"/>
        </w:rPr>
        <w:t>3176707</w:t>
      </w:r>
      <w:r>
        <w:rPr>
          <w:rFonts w:ascii="Arial" w:hAnsi="Arial" w:cs="Arial"/>
          <w:color w:val="000000"/>
          <w:sz w:val="20"/>
        </w:rPr>
        <w:t xml:space="preserve">). </w:t>
      </w:r>
    </w:p>
    <w:p w14:paraId="56DA3330" w14:textId="77777777" w:rsidR="0075211D" w:rsidRDefault="0075211D" w:rsidP="0075211D">
      <w:pPr>
        <w:rPr>
          <w:rFonts w:ascii="Arial" w:hAnsi="Arial" w:cs="Arial"/>
          <w:sz w:val="20"/>
        </w:rPr>
      </w:pPr>
    </w:p>
    <w:p w14:paraId="0BEA8A7D" w14:textId="77777777" w:rsidR="0075211D" w:rsidRDefault="0075211D" w:rsidP="0075211D">
      <w:pPr>
        <w:rPr>
          <w:rFonts w:ascii="Arial" w:hAnsi="Arial" w:cs="Arial"/>
          <w:color w:val="000000"/>
          <w:sz w:val="20"/>
        </w:rPr>
      </w:pPr>
      <w:r>
        <w:rPr>
          <w:rFonts w:ascii="Arial" w:hAnsi="Arial" w:cs="Arial"/>
          <w:color w:val="000000"/>
          <w:sz w:val="20"/>
        </w:rPr>
        <w:t xml:space="preserve">The application comprises the following documents alongside this supporting letter: </w:t>
      </w:r>
    </w:p>
    <w:p w14:paraId="3FCF8CEA" w14:textId="77777777" w:rsidR="0075211D" w:rsidRDefault="0075211D" w:rsidP="0075211D">
      <w:pPr>
        <w:rPr>
          <w:rFonts w:ascii="Arial" w:hAnsi="Arial" w:cs="Arial"/>
          <w:color w:val="000000"/>
          <w:sz w:val="20"/>
        </w:rPr>
      </w:pPr>
    </w:p>
    <w:p w14:paraId="185DCCFE" w14:textId="77777777" w:rsidR="0075211D" w:rsidRDefault="0075211D" w:rsidP="0075211D">
      <w:pPr>
        <w:numPr>
          <w:ilvl w:val="0"/>
          <w:numId w:val="4"/>
        </w:numPr>
        <w:overflowPunct/>
        <w:autoSpaceDE/>
        <w:autoSpaceDN/>
        <w:adjustRightInd/>
        <w:textAlignment w:val="auto"/>
        <w:rPr>
          <w:rFonts w:ascii="Arial" w:hAnsi="Arial" w:cs="Arial"/>
          <w:color w:val="000000"/>
          <w:sz w:val="20"/>
        </w:rPr>
      </w:pPr>
      <w:r>
        <w:rPr>
          <w:rFonts w:ascii="Arial" w:hAnsi="Arial" w:cs="Arial"/>
          <w:color w:val="000000"/>
          <w:sz w:val="20"/>
        </w:rPr>
        <w:t xml:space="preserve">Application Form and Certificates; </w:t>
      </w:r>
    </w:p>
    <w:p w14:paraId="4828F6F7" w14:textId="4E68DFB9" w:rsidR="00E07B3C" w:rsidRDefault="00E07B3C" w:rsidP="00E07B3C">
      <w:pPr>
        <w:numPr>
          <w:ilvl w:val="0"/>
          <w:numId w:val="4"/>
        </w:numPr>
        <w:overflowPunct/>
        <w:autoSpaceDE/>
        <w:autoSpaceDN/>
        <w:adjustRightInd/>
        <w:textAlignment w:val="auto"/>
        <w:rPr>
          <w:rFonts w:ascii="Arial" w:hAnsi="Arial" w:cs="Arial"/>
          <w:color w:val="000000"/>
          <w:sz w:val="20"/>
        </w:rPr>
      </w:pPr>
      <w:r w:rsidRPr="00E07B3C">
        <w:rPr>
          <w:rFonts w:ascii="Arial" w:hAnsi="Arial" w:cs="Arial"/>
          <w:color w:val="000000"/>
          <w:sz w:val="20"/>
        </w:rPr>
        <w:t xml:space="preserve">SK441-PL-01 Rev </w:t>
      </w:r>
      <w:r w:rsidR="007B042A">
        <w:rPr>
          <w:rFonts w:ascii="Arial" w:hAnsi="Arial" w:cs="Arial"/>
          <w:color w:val="000000"/>
          <w:sz w:val="20"/>
        </w:rPr>
        <w:t>AN</w:t>
      </w:r>
    </w:p>
    <w:p w14:paraId="4E77CB36" w14:textId="77777777" w:rsidR="00CC4788" w:rsidRPr="002741B7" w:rsidRDefault="00CC4788" w:rsidP="00CC4788">
      <w:pPr>
        <w:pStyle w:val="ListParagraph"/>
        <w:numPr>
          <w:ilvl w:val="0"/>
          <w:numId w:val="4"/>
        </w:numPr>
        <w:rPr>
          <w:rFonts w:ascii="Arial" w:hAnsi="Arial" w:cs="Arial"/>
          <w:sz w:val="20"/>
        </w:rPr>
      </w:pPr>
      <w:r w:rsidRPr="002741B7">
        <w:rPr>
          <w:rFonts w:ascii="Arial" w:hAnsi="Arial" w:cs="Arial"/>
          <w:sz w:val="20"/>
        </w:rPr>
        <w:t>5797.06 Rev D</w:t>
      </w:r>
    </w:p>
    <w:p w14:paraId="64BBA30B" w14:textId="77777777" w:rsidR="00CC4788" w:rsidRPr="002741B7" w:rsidRDefault="00CC4788" w:rsidP="00CC4788">
      <w:pPr>
        <w:pStyle w:val="ListParagraph"/>
        <w:numPr>
          <w:ilvl w:val="0"/>
          <w:numId w:val="4"/>
        </w:numPr>
        <w:rPr>
          <w:rFonts w:ascii="Arial" w:hAnsi="Arial" w:cs="Arial"/>
          <w:sz w:val="20"/>
        </w:rPr>
      </w:pPr>
      <w:r w:rsidRPr="002741B7">
        <w:rPr>
          <w:rFonts w:ascii="Arial" w:hAnsi="Arial" w:cs="Arial"/>
          <w:sz w:val="20"/>
        </w:rPr>
        <w:t>5797.05 Rev D</w:t>
      </w:r>
    </w:p>
    <w:p w14:paraId="0D6AC154" w14:textId="77777777" w:rsidR="00CC4788" w:rsidRPr="002741B7" w:rsidRDefault="00CC4788" w:rsidP="00CC4788">
      <w:pPr>
        <w:pStyle w:val="ListParagraph"/>
        <w:numPr>
          <w:ilvl w:val="0"/>
          <w:numId w:val="4"/>
        </w:numPr>
        <w:rPr>
          <w:rFonts w:ascii="Arial" w:hAnsi="Arial" w:cs="Arial"/>
          <w:sz w:val="20"/>
        </w:rPr>
      </w:pPr>
      <w:r w:rsidRPr="002741B7">
        <w:rPr>
          <w:rFonts w:ascii="Arial" w:hAnsi="Arial" w:cs="Arial"/>
          <w:sz w:val="20"/>
        </w:rPr>
        <w:t>5797.04 Rev E</w:t>
      </w:r>
    </w:p>
    <w:p w14:paraId="53876F4F" w14:textId="77777777" w:rsidR="00CC4788" w:rsidRPr="002741B7" w:rsidRDefault="00CC4788" w:rsidP="00CC4788">
      <w:pPr>
        <w:pStyle w:val="ListParagraph"/>
        <w:numPr>
          <w:ilvl w:val="0"/>
          <w:numId w:val="4"/>
        </w:numPr>
        <w:rPr>
          <w:rFonts w:ascii="Arial" w:hAnsi="Arial" w:cs="Arial"/>
          <w:sz w:val="20"/>
        </w:rPr>
      </w:pPr>
      <w:r w:rsidRPr="002741B7">
        <w:rPr>
          <w:rFonts w:ascii="Arial" w:hAnsi="Arial" w:cs="Arial"/>
          <w:sz w:val="20"/>
        </w:rPr>
        <w:t>5797.03 Rev E</w:t>
      </w:r>
    </w:p>
    <w:p w14:paraId="65FD34D3" w14:textId="77777777" w:rsidR="00330EC6" w:rsidRPr="00E07B3C" w:rsidRDefault="00330EC6" w:rsidP="00CC4788">
      <w:pPr>
        <w:overflowPunct/>
        <w:autoSpaceDE/>
        <w:autoSpaceDN/>
        <w:adjustRightInd/>
        <w:ind w:left="720"/>
        <w:textAlignment w:val="auto"/>
        <w:rPr>
          <w:rFonts w:ascii="Arial" w:hAnsi="Arial" w:cs="Arial"/>
          <w:color w:val="000000"/>
          <w:sz w:val="20"/>
        </w:rPr>
      </w:pPr>
    </w:p>
    <w:p w14:paraId="0283D7E8" w14:textId="77777777" w:rsidR="0075211D" w:rsidRDefault="0075211D" w:rsidP="0075211D">
      <w:pPr>
        <w:rPr>
          <w:rFonts w:ascii="Arial" w:hAnsi="Arial" w:cs="Arial"/>
          <w:color w:val="000000"/>
          <w:sz w:val="20"/>
        </w:rPr>
      </w:pPr>
    </w:p>
    <w:p w14:paraId="16FE8652" w14:textId="2B4B3B97" w:rsidR="0075211D" w:rsidRDefault="0075211D" w:rsidP="0075211D">
      <w:pPr>
        <w:rPr>
          <w:rFonts w:ascii="Arial" w:hAnsi="Arial" w:cs="Arial"/>
          <w:color w:val="000000"/>
          <w:sz w:val="20"/>
        </w:rPr>
      </w:pPr>
      <w:r>
        <w:rPr>
          <w:rFonts w:ascii="Arial" w:hAnsi="Arial" w:cs="Arial"/>
          <w:color w:val="000000"/>
          <w:sz w:val="20"/>
        </w:rPr>
        <w:t>The fee payable for this application amounts to £</w:t>
      </w:r>
      <w:r w:rsidR="00843241">
        <w:rPr>
          <w:rFonts w:ascii="Arial" w:hAnsi="Arial" w:cs="Arial"/>
          <w:color w:val="000000"/>
          <w:sz w:val="20"/>
        </w:rPr>
        <w:t>363.</w:t>
      </w:r>
      <w:r>
        <w:rPr>
          <w:rFonts w:ascii="Arial" w:hAnsi="Arial" w:cs="Arial"/>
          <w:color w:val="000000"/>
          <w:sz w:val="20"/>
        </w:rPr>
        <w:t xml:space="preserve"> Payment of the requisite fee has been made via the Planning Portal. </w:t>
      </w:r>
    </w:p>
    <w:p w14:paraId="3D73C39F" w14:textId="77777777" w:rsidR="0075211D" w:rsidRDefault="0075211D" w:rsidP="0075211D">
      <w:pPr>
        <w:spacing w:line="280" w:lineRule="atLeast"/>
        <w:rPr>
          <w:rStyle w:val="fontstyle21"/>
          <w:rFonts w:ascii="Arial" w:hAnsi="Arial"/>
        </w:rPr>
      </w:pPr>
    </w:p>
    <w:p w14:paraId="1D246E59" w14:textId="77777777" w:rsidR="0075211D" w:rsidRDefault="0075211D" w:rsidP="0075211D">
      <w:pPr>
        <w:spacing w:line="280" w:lineRule="atLeast"/>
        <w:rPr>
          <w:b/>
          <w:bCs/>
        </w:rPr>
      </w:pPr>
      <w:r>
        <w:rPr>
          <w:rFonts w:ascii="Arial" w:hAnsi="Arial" w:cs="Arial"/>
          <w:b/>
          <w:bCs/>
          <w:color w:val="000000"/>
          <w:sz w:val="20"/>
        </w:rPr>
        <w:t>Proposed Non-Material Amendment</w:t>
      </w:r>
    </w:p>
    <w:p w14:paraId="19AA2008" w14:textId="77777777" w:rsidR="0075211D" w:rsidRDefault="0075211D" w:rsidP="0075211D">
      <w:pPr>
        <w:spacing w:line="280" w:lineRule="atLeast"/>
        <w:rPr>
          <w:rStyle w:val="fontstyle01"/>
          <w:rFonts w:ascii="Arial" w:hAnsi="Arial"/>
        </w:rPr>
      </w:pPr>
    </w:p>
    <w:p w14:paraId="2E9B8243" w14:textId="77777777" w:rsidR="0075211D" w:rsidRDefault="0075211D" w:rsidP="0075211D">
      <w:pPr>
        <w:spacing w:line="280" w:lineRule="atLeast"/>
      </w:pPr>
      <w:r>
        <w:rPr>
          <w:rFonts w:ascii="Arial" w:hAnsi="Arial" w:cs="Arial"/>
          <w:color w:val="000000"/>
          <w:sz w:val="20"/>
        </w:rPr>
        <w:t xml:space="preserve">Full planning permission was granted in November 2020 (ref: 122160/FO/2018) for the following development at the above site: </w:t>
      </w:r>
    </w:p>
    <w:p w14:paraId="1EE11663" w14:textId="77777777" w:rsidR="0075211D" w:rsidRDefault="0075211D" w:rsidP="0075211D">
      <w:pPr>
        <w:spacing w:line="280" w:lineRule="atLeast"/>
        <w:rPr>
          <w:rFonts w:ascii="Arial" w:hAnsi="Arial" w:cs="Arial"/>
          <w:color w:val="000000"/>
          <w:sz w:val="20"/>
        </w:rPr>
      </w:pPr>
    </w:p>
    <w:p w14:paraId="3C24A9D5" w14:textId="77777777" w:rsidR="0075211D" w:rsidRDefault="0075211D" w:rsidP="0075211D">
      <w:pPr>
        <w:spacing w:line="280" w:lineRule="atLeast"/>
        <w:ind w:left="720"/>
        <w:contextualSpacing/>
        <w:rPr>
          <w:rFonts w:ascii="Arial" w:hAnsi="Arial" w:cs="Arial"/>
          <w:i/>
          <w:iCs/>
          <w:color w:val="000000"/>
          <w:sz w:val="20"/>
        </w:rPr>
      </w:pPr>
      <w:r>
        <w:rPr>
          <w:rFonts w:ascii="Arial" w:hAnsi="Arial" w:cs="Arial"/>
          <w:i/>
          <w:iCs/>
          <w:color w:val="000000"/>
          <w:sz w:val="20"/>
        </w:rPr>
        <w:t>“Proposed residential development comprising erection of 80 no. apartments within 1 no. part 3 part 4 storey block and 1 no. 3 storey block and the erection of 167 no. 2 and 2 1/2 storey dwellings with associated car parking, boundary treatments and landscaping, the creation of new roads and access points off Kirkmanshulme Lane, site remediation and other associated engineering works following the demolition of the existing buildings.”</w:t>
      </w:r>
    </w:p>
    <w:p w14:paraId="6594305C" w14:textId="77777777" w:rsidR="0075211D" w:rsidRDefault="0075211D" w:rsidP="0075211D">
      <w:pPr>
        <w:spacing w:line="280" w:lineRule="atLeast"/>
        <w:rPr>
          <w:rFonts w:ascii="Arial" w:hAnsi="Arial" w:cs="Arial"/>
          <w:color w:val="000000"/>
          <w:sz w:val="20"/>
        </w:rPr>
      </w:pPr>
    </w:p>
    <w:p w14:paraId="01102D6A" w14:textId="60E55232" w:rsidR="0075211D" w:rsidRDefault="0075211D" w:rsidP="0075211D">
      <w:pPr>
        <w:spacing w:line="280" w:lineRule="atLeast"/>
        <w:rPr>
          <w:rFonts w:ascii="Arial" w:hAnsi="Arial" w:cs="Arial"/>
          <w:color w:val="000000"/>
          <w:sz w:val="20"/>
        </w:rPr>
      </w:pPr>
      <w:r>
        <w:rPr>
          <w:rFonts w:ascii="Arial" w:hAnsi="Arial" w:cs="Arial"/>
          <w:color w:val="000000"/>
          <w:sz w:val="20"/>
        </w:rPr>
        <w:t xml:space="preserve">The approved scheme has been subject to further design review following </w:t>
      </w:r>
      <w:r w:rsidR="00E07B3C">
        <w:rPr>
          <w:rFonts w:ascii="Arial" w:hAnsi="Arial" w:cs="Arial"/>
          <w:color w:val="000000"/>
          <w:sz w:val="20"/>
        </w:rPr>
        <w:t>commencement of works and the detail of Building Regulations</w:t>
      </w:r>
      <w:r>
        <w:rPr>
          <w:rFonts w:ascii="Arial" w:hAnsi="Arial" w:cs="Arial"/>
          <w:color w:val="000000"/>
          <w:sz w:val="20"/>
        </w:rPr>
        <w:t xml:space="preserve">, the details of which are summarised below.  </w:t>
      </w:r>
    </w:p>
    <w:p w14:paraId="64AAF5E0" w14:textId="77777777" w:rsidR="0075211D" w:rsidRDefault="0075211D" w:rsidP="0075211D">
      <w:pPr>
        <w:rPr>
          <w:rFonts w:ascii="Arial" w:hAnsi="Arial" w:cs="Arial"/>
          <w:color w:val="000000"/>
          <w:sz w:val="20"/>
        </w:rPr>
      </w:pPr>
    </w:p>
    <w:p w14:paraId="0DA77F53" w14:textId="77777777" w:rsidR="0075211D" w:rsidRDefault="0075211D" w:rsidP="0075211D">
      <w:pPr>
        <w:rPr>
          <w:rFonts w:ascii="Arial" w:hAnsi="Arial" w:cs="Arial"/>
          <w:color w:val="000000"/>
          <w:sz w:val="20"/>
          <w:u w:val="single"/>
        </w:rPr>
      </w:pPr>
      <w:r>
        <w:rPr>
          <w:rFonts w:ascii="Arial" w:hAnsi="Arial" w:cs="Arial"/>
          <w:color w:val="000000"/>
          <w:sz w:val="20"/>
          <w:u w:val="single"/>
        </w:rPr>
        <w:lastRenderedPageBreak/>
        <w:t xml:space="preserve">Amendment to Condition 2 (Approved Drawings) </w:t>
      </w:r>
    </w:p>
    <w:p w14:paraId="6DCC5623" w14:textId="77777777" w:rsidR="0075211D" w:rsidRDefault="0075211D" w:rsidP="0075211D">
      <w:pPr>
        <w:rPr>
          <w:rFonts w:ascii="Arial" w:hAnsi="Arial" w:cs="Arial"/>
          <w:color w:val="000000"/>
          <w:sz w:val="20"/>
          <w:u w:val="single"/>
        </w:rPr>
      </w:pPr>
    </w:p>
    <w:p w14:paraId="53116564" w14:textId="77777777" w:rsidR="0075211D" w:rsidRDefault="0075211D" w:rsidP="0075211D">
      <w:pPr>
        <w:rPr>
          <w:rFonts w:ascii="Arial" w:hAnsi="Arial" w:cs="Arial"/>
          <w:color w:val="000000"/>
          <w:sz w:val="20"/>
        </w:rPr>
      </w:pPr>
      <w:r>
        <w:rPr>
          <w:rFonts w:ascii="Arial" w:hAnsi="Arial" w:cs="Arial"/>
          <w:color w:val="000000"/>
          <w:sz w:val="20"/>
        </w:rPr>
        <w:t>This application seeks to vary the wording of Condition 2 (approved plans) in order to supplement the approved plans submitted as part of this application.</w:t>
      </w:r>
    </w:p>
    <w:p w14:paraId="5D6B7DBA" w14:textId="77777777" w:rsidR="0075211D" w:rsidRDefault="0075211D" w:rsidP="0075211D">
      <w:pPr>
        <w:rPr>
          <w:rFonts w:ascii="Arial" w:hAnsi="Arial" w:cs="Arial"/>
          <w:color w:val="000000"/>
          <w:sz w:val="20"/>
          <w:u w:val="single"/>
        </w:rPr>
      </w:pPr>
    </w:p>
    <w:p w14:paraId="7FC31E96" w14:textId="77777777" w:rsidR="0075211D" w:rsidRDefault="0075211D" w:rsidP="0075211D">
      <w:pPr>
        <w:rPr>
          <w:rFonts w:ascii="Arial" w:hAnsi="Arial" w:cs="Arial"/>
          <w:color w:val="000000"/>
          <w:sz w:val="20"/>
        </w:rPr>
      </w:pPr>
      <w:r>
        <w:rPr>
          <w:rFonts w:ascii="Arial" w:hAnsi="Arial" w:cs="Arial"/>
          <w:color w:val="000000"/>
          <w:sz w:val="20"/>
        </w:rPr>
        <w:t xml:space="preserve">The changes proposed are summarised below: </w:t>
      </w:r>
    </w:p>
    <w:p w14:paraId="09F78A57" w14:textId="12FB1732" w:rsidR="0075211D" w:rsidRPr="00E07B3C" w:rsidRDefault="0075211D" w:rsidP="00E07B3C">
      <w:pPr>
        <w:rPr>
          <w:rFonts w:ascii="Arial" w:hAnsi="Arial" w:cs="Arial"/>
          <w:color w:val="000000"/>
          <w:sz w:val="20"/>
        </w:rPr>
      </w:pPr>
    </w:p>
    <w:p w14:paraId="7882DD6E" w14:textId="7CCE714F" w:rsidR="0075211D" w:rsidRDefault="00E07B3C" w:rsidP="0075211D">
      <w:pPr>
        <w:pStyle w:val="ListParagraph"/>
        <w:numPr>
          <w:ilvl w:val="0"/>
          <w:numId w:val="5"/>
        </w:numPr>
        <w:jc w:val="both"/>
        <w:rPr>
          <w:rFonts w:ascii="Arial" w:hAnsi="Arial" w:cs="Arial"/>
          <w:color w:val="000000"/>
          <w:sz w:val="20"/>
          <w:szCs w:val="20"/>
        </w:rPr>
      </w:pPr>
      <w:r>
        <w:rPr>
          <w:rFonts w:ascii="Arial" w:hAnsi="Arial" w:cs="Arial"/>
          <w:color w:val="000000"/>
          <w:sz w:val="20"/>
          <w:szCs w:val="20"/>
        </w:rPr>
        <w:t>Apartment Block 2</w:t>
      </w:r>
      <w:r w:rsidR="00330EC6">
        <w:rPr>
          <w:rFonts w:ascii="Arial" w:hAnsi="Arial" w:cs="Arial"/>
          <w:color w:val="000000"/>
          <w:sz w:val="20"/>
          <w:szCs w:val="20"/>
        </w:rPr>
        <w:t xml:space="preserve"> -</w:t>
      </w:r>
      <w:r>
        <w:rPr>
          <w:rFonts w:ascii="Arial" w:hAnsi="Arial" w:cs="Arial"/>
          <w:color w:val="000000"/>
          <w:sz w:val="20"/>
          <w:szCs w:val="20"/>
        </w:rPr>
        <w:t xml:space="preserve"> </w:t>
      </w:r>
      <w:r w:rsidR="00330EC6">
        <w:rPr>
          <w:rFonts w:ascii="Arial" w:hAnsi="Arial" w:cs="Arial"/>
          <w:color w:val="000000"/>
          <w:sz w:val="20"/>
          <w:szCs w:val="20"/>
        </w:rPr>
        <w:t xml:space="preserve">it has become apparent that the proposed bin store associated with this Block needs to be moved away from the apartment building in order to comply with Fire Safety Regulations. As such, the plan has been amended to move the bin store </w:t>
      </w:r>
      <w:r w:rsidR="00330EC6" w:rsidRPr="001E75AD">
        <w:rPr>
          <w:rFonts w:ascii="Arial" w:hAnsi="Arial" w:cs="Arial"/>
          <w:sz w:val="20"/>
          <w:szCs w:val="20"/>
        </w:rPr>
        <w:t xml:space="preserve">by </w:t>
      </w:r>
      <w:r w:rsidR="001E75AD" w:rsidRPr="001E75AD">
        <w:rPr>
          <w:rFonts w:ascii="Arial" w:hAnsi="Arial" w:cs="Arial"/>
          <w:sz w:val="20"/>
          <w:szCs w:val="20"/>
        </w:rPr>
        <w:t>2.1</w:t>
      </w:r>
      <w:r w:rsidR="00330EC6" w:rsidRPr="001E75AD">
        <w:rPr>
          <w:rFonts w:ascii="Arial" w:hAnsi="Arial" w:cs="Arial"/>
          <w:sz w:val="20"/>
          <w:szCs w:val="20"/>
        </w:rPr>
        <w:t xml:space="preserve">m, </w:t>
      </w:r>
      <w:r w:rsidR="00330EC6">
        <w:rPr>
          <w:rFonts w:ascii="Arial" w:hAnsi="Arial" w:cs="Arial"/>
          <w:color w:val="000000"/>
          <w:sz w:val="20"/>
          <w:szCs w:val="20"/>
        </w:rPr>
        <w:t xml:space="preserve">in turn this has meant parking spaces </w:t>
      </w:r>
      <w:r w:rsidR="007B042A">
        <w:rPr>
          <w:rFonts w:ascii="Arial" w:hAnsi="Arial" w:cs="Arial"/>
          <w:color w:val="000000"/>
          <w:sz w:val="20"/>
          <w:szCs w:val="20"/>
        </w:rPr>
        <w:t>P68</w:t>
      </w:r>
      <w:r w:rsidR="00330EC6" w:rsidRPr="00330EC6">
        <w:rPr>
          <w:rFonts w:ascii="Arial" w:hAnsi="Arial" w:cs="Arial"/>
          <w:color w:val="FF0000"/>
          <w:sz w:val="20"/>
          <w:szCs w:val="20"/>
        </w:rPr>
        <w:t xml:space="preserve"> </w:t>
      </w:r>
      <w:r w:rsidR="00330EC6">
        <w:rPr>
          <w:rFonts w:ascii="Arial" w:hAnsi="Arial" w:cs="Arial"/>
          <w:color w:val="000000"/>
          <w:sz w:val="20"/>
          <w:szCs w:val="20"/>
        </w:rPr>
        <w:t xml:space="preserve">and </w:t>
      </w:r>
      <w:r w:rsidR="007B042A">
        <w:rPr>
          <w:rFonts w:ascii="Arial" w:hAnsi="Arial" w:cs="Arial"/>
          <w:color w:val="000000"/>
          <w:sz w:val="20"/>
          <w:szCs w:val="20"/>
        </w:rPr>
        <w:t>P69</w:t>
      </w:r>
      <w:r w:rsidR="00330EC6" w:rsidRPr="00330EC6">
        <w:rPr>
          <w:rFonts w:ascii="Arial" w:hAnsi="Arial" w:cs="Arial"/>
          <w:color w:val="FF0000"/>
          <w:sz w:val="20"/>
          <w:szCs w:val="20"/>
        </w:rPr>
        <w:t xml:space="preserve"> </w:t>
      </w:r>
      <w:r w:rsidR="00330EC6">
        <w:rPr>
          <w:rFonts w:ascii="Arial" w:hAnsi="Arial" w:cs="Arial"/>
          <w:color w:val="000000"/>
          <w:sz w:val="20"/>
          <w:szCs w:val="20"/>
        </w:rPr>
        <w:t xml:space="preserve">have moved south and so too has the Cycle Store. No car parking spaces have been lost as a result, the </w:t>
      </w:r>
      <w:r w:rsidR="00C77BD7">
        <w:rPr>
          <w:rFonts w:ascii="Arial" w:hAnsi="Arial" w:cs="Arial"/>
          <w:color w:val="000000"/>
          <w:sz w:val="20"/>
          <w:szCs w:val="20"/>
        </w:rPr>
        <w:t>situation remains</w:t>
      </w:r>
      <w:r w:rsidR="00330EC6">
        <w:rPr>
          <w:rFonts w:ascii="Arial" w:hAnsi="Arial" w:cs="Arial"/>
          <w:color w:val="000000"/>
          <w:sz w:val="20"/>
          <w:szCs w:val="20"/>
        </w:rPr>
        <w:t xml:space="preserve"> as per the approval albeit the bin store, P</w:t>
      </w:r>
      <w:r w:rsidR="007B042A">
        <w:rPr>
          <w:rFonts w:ascii="Arial" w:hAnsi="Arial" w:cs="Arial"/>
          <w:color w:val="000000"/>
          <w:sz w:val="20"/>
          <w:szCs w:val="20"/>
        </w:rPr>
        <w:t>68</w:t>
      </w:r>
      <w:r w:rsidR="00330EC6">
        <w:rPr>
          <w:rFonts w:ascii="Arial" w:hAnsi="Arial" w:cs="Arial"/>
          <w:color w:val="000000"/>
          <w:sz w:val="20"/>
          <w:szCs w:val="20"/>
        </w:rPr>
        <w:t xml:space="preserve"> and P</w:t>
      </w:r>
      <w:r w:rsidR="007B042A">
        <w:rPr>
          <w:rFonts w:ascii="Arial" w:hAnsi="Arial" w:cs="Arial"/>
          <w:color w:val="000000"/>
          <w:sz w:val="20"/>
          <w:szCs w:val="20"/>
        </w:rPr>
        <w:t>69</w:t>
      </w:r>
      <w:r w:rsidR="00330EC6">
        <w:rPr>
          <w:rFonts w:ascii="Arial" w:hAnsi="Arial" w:cs="Arial"/>
          <w:color w:val="000000"/>
          <w:sz w:val="20"/>
          <w:szCs w:val="20"/>
        </w:rPr>
        <w:t xml:space="preserve"> and the cycle store have moved southwards</w:t>
      </w:r>
      <w:r w:rsidR="0075211D">
        <w:rPr>
          <w:rFonts w:ascii="Arial" w:hAnsi="Arial" w:cs="Arial"/>
          <w:color w:val="000000"/>
          <w:sz w:val="20"/>
          <w:szCs w:val="20"/>
        </w:rPr>
        <w:t xml:space="preserve">. </w:t>
      </w:r>
    </w:p>
    <w:p w14:paraId="26E5FCF5" w14:textId="77777777" w:rsidR="00330EC6" w:rsidRDefault="00330EC6" w:rsidP="00330EC6">
      <w:pPr>
        <w:pStyle w:val="ListParagraph"/>
        <w:jc w:val="both"/>
        <w:rPr>
          <w:rFonts w:ascii="Arial" w:hAnsi="Arial" w:cs="Arial"/>
          <w:color w:val="000000"/>
          <w:sz w:val="20"/>
          <w:szCs w:val="20"/>
        </w:rPr>
      </w:pPr>
    </w:p>
    <w:p w14:paraId="254E90FF" w14:textId="77777777" w:rsidR="002741B7" w:rsidRDefault="00330EC6" w:rsidP="0075211D">
      <w:pPr>
        <w:pStyle w:val="ListParagraph"/>
        <w:numPr>
          <w:ilvl w:val="0"/>
          <w:numId w:val="5"/>
        </w:numPr>
        <w:jc w:val="both"/>
        <w:rPr>
          <w:rFonts w:ascii="Arial" w:hAnsi="Arial" w:cs="Arial"/>
          <w:color w:val="000000"/>
          <w:sz w:val="20"/>
          <w:szCs w:val="20"/>
        </w:rPr>
      </w:pPr>
      <w:r>
        <w:rPr>
          <w:rFonts w:ascii="Arial" w:hAnsi="Arial" w:cs="Arial"/>
          <w:color w:val="000000"/>
          <w:sz w:val="20"/>
          <w:szCs w:val="20"/>
        </w:rPr>
        <w:t>Landscaping There have been some slight tweaks to landscaping as a result of the above mentioned changes and therefore drawing</w:t>
      </w:r>
      <w:r w:rsidR="002741B7">
        <w:rPr>
          <w:rFonts w:ascii="Arial" w:hAnsi="Arial" w:cs="Arial"/>
          <w:color w:val="000000"/>
          <w:sz w:val="20"/>
          <w:szCs w:val="20"/>
        </w:rPr>
        <w:t>s:</w:t>
      </w:r>
    </w:p>
    <w:p w14:paraId="521D541D" w14:textId="77777777" w:rsidR="002741B7" w:rsidRPr="002741B7" w:rsidRDefault="002741B7" w:rsidP="002741B7">
      <w:pPr>
        <w:pStyle w:val="ListParagraph"/>
        <w:rPr>
          <w:rFonts w:ascii="Arial" w:hAnsi="Arial" w:cs="Arial"/>
          <w:sz w:val="20"/>
          <w:szCs w:val="20"/>
        </w:rPr>
      </w:pPr>
    </w:p>
    <w:p w14:paraId="34E80087" w14:textId="106D0FB7"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5797.06 Rev D</w:t>
      </w:r>
    </w:p>
    <w:p w14:paraId="268632C9" w14:textId="6327FEF6"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5797.05 Rev D</w:t>
      </w:r>
    </w:p>
    <w:p w14:paraId="0BD2A77C" w14:textId="0ED6281C"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5797.04 Rev E</w:t>
      </w:r>
    </w:p>
    <w:p w14:paraId="0BF16B1C" w14:textId="10999919"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5797.03 Rev E</w:t>
      </w:r>
    </w:p>
    <w:p w14:paraId="2F5930C8" w14:textId="77777777" w:rsidR="002741B7" w:rsidRPr="002741B7" w:rsidRDefault="002741B7" w:rsidP="002741B7">
      <w:pPr>
        <w:pStyle w:val="ListParagraph"/>
        <w:ind w:left="1440"/>
        <w:rPr>
          <w:rFonts w:ascii="Arial" w:hAnsi="Arial" w:cs="Arial"/>
          <w:sz w:val="20"/>
        </w:rPr>
      </w:pPr>
    </w:p>
    <w:p w14:paraId="2F05AE49" w14:textId="41E0A411" w:rsidR="002741B7" w:rsidRPr="002741B7" w:rsidRDefault="002741B7" w:rsidP="002741B7">
      <w:pPr>
        <w:ind w:left="720"/>
        <w:rPr>
          <w:rFonts w:ascii="Arial" w:hAnsi="Arial" w:cs="Arial"/>
          <w:sz w:val="20"/>
        </w:rPr>
      </w:pPr>
      <w:r w:rsidRPr="002741B7">
        <w:rPr>
          <w:rFonts w:ascii="Arial" w:hAnsi="Arial" w:cs="Arial"/>
          <w:sz w:val="20"/>
        </w:rPr>
        <w:t>A</w:t>
      </w:r>
      <w:r w:rsidRPr="002741B7">
        <w:rPr>
          <w:rFonts w:ascii="Arial" w:hAnsi="Arial" w:cs="Arial"/>
          <w:sz w:val="20"/>
        </w:rPr>
        <w:t>re submitted to replace approved drawings</w:t>
      </w:r>
      <w:r w:rsidRPr="002741B7">
        <w:rPr>
          <w:rFonts w:ascii="Arial" w:hAnsi="Arial" w:cs="Arial"/>
          <w:sz w:val="20"/>
        </w:rPr>
        <w:t>:</w:t>
      </w:r>
    </w:p>
    <w:p w14:paraId="6638F4D8" w14:textId="77777777" w:rsidR="002741B7" w:rsidRPr="002741B7" w:rsidRDefault="002741B7" w:rsidP="002741B7">
      <w:pPr>
        <w:ind w:left="720"/>
        <w:rPr>
          <w:rFonts w:ascii="Arial" w:hAnsi="Arial" w:cs="Arial"/>
          <w:sz w:val="20"/>
        </w:rPr>
      </w:pPr>
    </w:p>
    <w:p w14:paraId="63F0DF98" w14:textId="2A52AFA6"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 xml:space="preserve">5797.06 Rev </w:t>
      </w:r>
      <w:r w:rsidRPr="002741B7">
        <w:rPr>
          <w:rFonts w:ascii="Arial" w:hAnsi="Arial" w:cs="Arial"/>
          <w:sz w:val="20"/>
        </w:rPr>
        <w:t>C</w:t>
      </w:r>
    </w:p>
    <w:p w14:paraId="2ABEC554" w14:textId="68D1D27D"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 xml:space="preserve">5797.05 Rev </w:t>
      </w:r>
      <w:r w:rsidRPr="002741B7">
        <w:rPr>
          <w:rFonts w:ascii="Arial" w:hAnsi="Arial" w:cs="Arial"/>
          <w:sz w:val="20"/>
        </w:rPr>
        <w:t>C</w:t>
      </w:r>
    </w:p>
    <w:p w14:paraId="73A4EBB3" w14:textId="4494DDA4" w:rsidR="002741B7" w:rsidRPr="002741B7" w:rsidRDefault="002741B7" w:rsidP="002741B7">
      <w:pPr>
        <w:pStyle w:val="ListParagraph"/>
        <w:numPr>
          <w:ilvl w:val="0"/>
          <w:numId w:val="8"/>
        </w:numPr>
        <w:rPr>
          <w:rFonts w:ascii="Arial" w:hAnsi="Arial" w:cs="Arial"/>
          <w:sz w:val="20"/>
        </w:rPr>
      </w:pPr>
      <w:r w:rsidRPr="002741B7">
        <w:rPr>
          <w:rFonts w:ascii="Arial" w:hAnsi="Arial" w:cs="Arial"/>
          <w:sz w:val="20"/>
        </w:rPr>
        <w:t xml:space="preserve">5797.04 Rev </w:t>
      </w:r>
      <w:r w:rsidRPr="002741B7">
        <w:rPr>
          <w:rFonts w:ascii="Arial" w:hAnsi="Arial" w:cs="Arial"/>
          <w:sz w:val="20"/>
        </w:rPr>
        <w:t>D</w:t>
      </w:r>
    </w:p>
    <w:p w14:paraId="6EFBB802" w14:textId="38223FCF" w:rsidR="00330EC6" w:rsidRPr="002741B7" w:rsidRDefault="002741B7" w:rsidP="002741B7">
      <w:pPr>
        <w:pStyle w:val="ListParagraph"/>
        <w:numPr>
          <w:ilvl w:val="0"/>
          <w:numId w:val="8"/>
        </w:numPr>
        <w:rPr>
          <w:rFonts w:ascii="Arial" w:hAnsi="Arial" w:cs="Arial"/>
          <w:sz w:val="20"/>
        </w:rPr>
      </w:pPr>
      <w:r w:rsidRPr="002741B7">
        <w:rPr>
          <w:rFonts w:ascii="Arial" w:hAnsi="Arial" w:cs="Arial"/>
          <w:sz w:val="20"/>
        </w:rPr>
        <w:t xml:space="preserve">5797.03 Rev </w:t>
      </w:r>
      <w:r w:rsidRPr="002741B7">
        <w:rPr>
          <w:rFonts w:ascii="Arial" w:hAnsi="Arial" w:cs="Arial"/>
          <w:sz w:val="20"/>
        </w:rPr>
        <w:t>D</w:t>
      </w:r>
    </w:p>
    <w:p w14:paraId="1B32CF8B" w14:textId="77777777" w:rsidR="00C77BD7" w:rsidRPr="00C77BD7" w:rsidRDefault="00C77BD7" w:rsidP="00C77BD7">
      <w:pPr>
        <w:pStyle w:val="ListParagraph"/>
        <w:rPr>
          <w:rFonts w:ascii="Arial" w:hAnsi="Arial" w:cs="Arial"/>
          <w:color w:val="000000"/>
          <w:sz w:val="20"/>
          <w:szCs w:val="20"/>
        </w:rPr>
      </w:pPr>
    </w:p>
    <w:p w14:paraId="63219A8C" w14:textId="76B2A22E" w:rsidR="00C77BD7" w:rsidRPr="00CC4788" w:rsidRDefault="007B042A" w:rsidP="00C77BD7">
      <w:pPr>
        <w:rPr>
          <w:rFonts w:ascii="Arial" w:hAnsi="Arial" w:cs="Arial"/>
          <w:color w:val="000000"/>
          <w:sz w:val="20"/>
          <w:u w:val="single"/>
        </w:rPr>
      </w:pPr>
      <w:r w:rsidRPr="00CC4788">
        <w:rPr>
          <w:rFonts w:ascii="Arial" w:hAnsi="Arial" w:cs="Arial"/>
          <w:color w:val="000000"/>
          <w:sz w:val="20"/>
        </w:rPr>
        <w:t xml:space="preserve">      </w:t>
      </w:r>
      <w:r w:rsidR="00C77BD7" w:rsidRPr="00CC4788">
        <w:rPr>
          <w:rFonts w:ascii="Arial" w:hAnsi="Arial" w:cs="Arial"/>
          <w:color w:val="000000"/>
          <w:sz w:val="20"/>
          <w:u w:val="single"/>
        </w:rPr>
        <w:t xml:space="preserve">Amendment to Condition </w:t>
      </w:r>
      <w:r w:rsidR="008461DC" w:rsidRPr="00CC4788">
        <w:rPr>
          <w:rFonts w:ascii="Arial" w:hAnsi="Arial" w:cs="Arial"/>
          <w:color w:val="000000"/>
          <w:sz w:val="20"/>
          <w:u w:val="single"/>
        </w:rPr>
        <w:t>11 and 24 (EV Charging)</w:t>
      </w:r>
    </w:p>
    <w:p w14:paraId="4CCFFD1F" w14:textId="77777777" w:rsidR="00330EC6" w:rsidRPr="00330EC6" w:rsidRDefault="00330EC6" w:rsidP="00330EC6">
      <w:pPr>
        <w:pStyle w:val="ListParagraph"/>
        <w:rPr>
          <w:rFonts w:ascii="Arial" w:hAnsi="Arial" w:cs="Arial"/>
          <w:color w:val="000000"/>
          <w:sz w:val="20"/>
          <w:szCs w:val="20"/>
        </w:rPr>
      </w:pPr>
    </w:p>
    <w:p w14:paraId="15468103" w14:textId="2F2EF7AD" w:rsidR="00330EC6" w:rsidRPr="007B042A" w:rsidRDefault="00330EC6" w:rsidP="007B042A">
      <w:pPr>
        <w:numPr>
          <w:ilvl w:val="0"/>
          <w:numId w:val="4"/>
        </w:numPr>
        <w:overflowPunct/>
        <w:autoSpaceDE/>
        <w:autoSpaceDN/>
        <w:adjustRightInd/>
        <w:textAlignment w:val="auto"/>
        <w:rPr>
          <w:rFonts w:ascii="Arial" w:hAnsi="Arial" w:cs="Arial"/>
          <w:color w:val="000000"/>
          <w:sz w:val="20"/>
        </w:rPr>
      </w:pPr>
      <w:r>
        <w:rPr>
          <w:rFonts w:ascii="Arial" w:hAnsi="Arial" w:cs="Arial"/>
          <w:color w:val="000000"/>
          <w:sz w:val="20"/>
        </w:rPr>
        <w:t>EV Charging – condition</w:t>
      </w:r>
      <w:r w:rsidR="008461DC">
        <w:rPr>
          <w:rFonts w:ascii="Arial" w:hAnsi="Arial" w:cs="Arial"/>
          <w:color w:val="000000"/>
          <w:sz w:val="20"/>
        </w:rPr>
        <w:t>s</w:t>
      </w:r>
      <w:r>
        <w:rPr>
          <w:rFonts w:ascii="Arial" w:hAnsi="Arial" w:cs="Arial"/>
          <w:color w:val="000000"/>
          <w:sz w:val="20"/>
        </w:rPr>
        <w:t xml:space="preserve"> 11 and 24 reference an approved planning layout in connection with EV charge points, therefore it is proposed to substitute the approved drawing </w:t>
      </w:r>
      <w:r w:rsidR="007B042A" w:rsidRPr="00E07B3C">
        <w:rPr>
          <w:rFonts w:ascii="Arial" w:hAnsi="Arial" w:cs="Arial"/>
          <w:color w:val="000000"/>
          <w:sz w:val="20"/>
        </w:rPr>
        <w:t>SK441-PL-01 Rev</w:t>
      </w:r>
      <w:r w:rsidR="007B042A">
        <w:rPr>
          <w:rFonts w:ascii="Arial" w:hAnsi="Arial" w:cs="Arial"/>
          <w:color w:val="000000"/>
          <w:sz w:val="20"/>
        </w:rPr>
        <w:t xml:space="preserve"> Z</w:t>
      </w:r>
      <w:r w:rsidRPr="00C77BD7">
        <w:rPr>
          <w:rFonts w:ascii="Arial" w:hAnsi="Arial" w:cs="Arial"/>
          <w:color w:val="FF0000"/>
          <w:sz w:val="20"/>
        </w:rPr>
        <w:t xml:space="preserve"> </w:t>
      </w:r>
      <w:r>
        <w:rPr>
          <w:rFonts w:ascii="Arial" w:hAnsi="Arial" w:cs="Arial"/>
          <w:color w:val="000000"/>
          <w:sz w:val="20"/>
        </w:rPr>
        <w:t xml:space="preserve">for the now submitted </w:t>
      </w:r>
      <w:r w:rsidR="007B042A" w:rsidRPr="00E07B3C">
        <w:rPr>
          <w:rFonts w:ascii="Arial" w:hAnsi="Arial" w:cs="Arial"/>
          <w:color w:val="000000"/>
          <w:sz w:val="20"/>
        </w:rPr>
        <w:t xml:space="preserve">SK441-PL-01 Rev </w:t>
      </w:r>
      <w:r w:rsidR="007B042A">
        <w:rPr>
          <w:rFonts w:ascii="Arial" w:hAnsi="Arial" w:cs="Arial"/>
          <w:color w:val="000000"/>
          <w:sz w:val="20"/>
        </w:rPr>
        <w:t xml:space="preserve">AN. </w:t>
      </w:r>
      <w:r w:rsidRPr="007B042A">
        <w:rPr>
          <w:rFonts w:ascii="Arial" w:hAnsi="Arial" w:cs="Arial"/>
          <w:color w:val="000000"/>
          <w:sz w:val="20"/>
        </w:rPr>
        <w:t xml:space="preserve">This does not alter the approved EV </w:t>
      </w:r>
      <w:r w:rsidR="00C77BD7" w:rsidRPr="007B042A">
        <w:rPr>
          <w:rFonts w:ascii="Arial" w:hAnsi="Arial" w:cs="Arial"/>
          <w:color w:val="000000"/>
          <w:sz w:val="20"/>
        </w:rPr>
        <w:t>provision</w:t>
      </w:r>
      <w:r w:rsidRPr="007B042A">
        <w:rPr>
          <w:rFonts w:ascii="Arial" w:hAnsi="Arial" w:cs="Arial"/>
          <w:color w:val="000000"/>
          <w:sz w:val="20"/>
        </w:rPr>
        <w:t xml:space="preserve">, it simply swaps for </w:t>
      </w:r>
      <w:r w:rsidR="00C77BD7" w:rsidRPr="007B042A">
        <w:rPr>
          <w:rFonts w:ascii="Arial" w:hAnsi="Arial" w:cs="Arial"/>
          <w:color w:val="000000"/>
          <w:sz w:val="20"/>
        </w:rPr>
        <w:t xml:space="preserve">the corrected planning layout sheet. </w:t>
      </w:r>
    </w:p>
    <w:p w14:paraId="282999FE" w14:textId="77777777" w:rsidR="008461DC" w:rsidRDefault="008461DC" w:rsidP="008461DC">
      <w:pPr>
        <w:ind w:left="360"/>
        <w:rPr>
          <w:rFonts w:ascii="Arial" w:hAnsi="Arial" w:cs="Arial"/>
          <w:color w:val="000000"/>
          <w:sz w:val="20"/>
        </w:rPr>
      </w:pPr>
    </w:p>
    <w:p w14:paraId="68861E8F" w14:textId="04A490A7" w:rsidR="008461DC" w:rsidRPr="00CC4788" w:rsidRDefault="008461DC" w:rsidP="008461DC">
      <w:pPr>
        <w:ind w:left="360"/>
        <w:rPr>
          <w:rFonts w:ascii="Arial" w:hAnsi="Arial" w:cs="Arial"/>
          <w:color w:val="000000"/>
          <w:sz w:val="20"/>
          <w:u w:val="single"/>
        </w:rPr>
      </w:pPr>
      <w:r w:rsidRPr="00CC4788">
        <w:rPr>
          <w:rFonts w:ascii="Arial" w:hAnsi="Arial" w:cs="Arial"/>
          <w:color w:val="000000"/>
          <w:sz w:val="20"/>
          <w:u w:val="single"/>
        </w:rPr>
        <w:t>Amendment to Condition 13 (Landscaping)</w:t>
      </w:r>
    </w:p>
    <w:p w14:paraId="375367F2" w14:textId="77777777" w:rsidR="002741B7" w:rsidRDefault="002741B7" w:rsidP="002741B7">
      <w:pPr>
        <w:ind w:firstLine="360"/>
        <w:rPr>
          <w:rFonts w:ascii="Arial" w:hAnsi="Arial" w:cs="Arial"/>
          <w:color w:val="000000"/>
          <w:sz w:val="20"/>
        </w:rPr>
      </w:pPr>
    </w:p>
    <w:p w14:paraId="04D9DCC9" w14:textId="0DD1C0C9" w:rsidR="002741B7" w:rsidRPr="002741B7" w:rsidRDefault="008461DC" w:rsidP="002741B7">
      <w:pPr>
        <w:ind w:left="360"/>
        <w:rPr>
          <w:rFonts w:ascii="Arial" w:hAnsi="Arial" w:cs="Arial"/>
          <w:sz w:val="20"/>
        </w:rPr>
      </w:pPr>
      <w:r w:rsidRPr="002741B7">
        <w:rPr>
          <w:rFonts w:ascii="Arial" w:hAnsi="Arial" w:cs="Arial"/>
          <w:color w:val="000000"/>
          <w:sz w:val="20"/>
        </w:rPr>
        <w:t xml:space="preserve">As noted above </w:t>
      </w:r>
      <w:r w:rsidR="00272AA0" w:rsidRPr="002741B7">
        <w:rPr>
          <w:rFonts w:ascii="Arial" w:hAnsi="Arial" w:cs="Arial"/>
          <w:color w:val="000000"/>
          <w:sz w:val="20"/>
        </w:rPr>
        <w:t>t</w:t>
      </w:r>
      <w:r w:rsidRPr="002741B7">
        <w:rPr>
          <w:rFonts w:ascii="Arial" w:hAnsi="Arial" w:cs="Arial"/>
          <w:color w:val="000000"/>
          <w:sz w:val="20"/>
        </w:rPr>
        <w:t>here have been some slight tweaks to landscaping as a result of the above mentioned changes and therefore drawing</w:t>
      </w:r>
      <w:r w:rsidR="002741B7" w:rsidRPr="002741B7">
        <w:rPr>
          <w:rFonts w:ascii="Arial" w:hAnsi="Arial" w:cs="Arial"/>
          <w:color w:val="000000"/>
          <w:sz w:val="20"/>
        </w:rPr>
        <w:t>s</w:t>
      </w:r>
      <w:r w:rsidRPr="002741B7">
        <w:rPr>
          <w:rFonts w:ascii="Arial" w:hAnsi="Arial" w:cs="Arial"/>
          <w:color w:val="000000"/>
          <w:sz w:val="20"/>
        </w:rPr>
        <w:t xml:space="preserve"> </w:t>
      </w:r>
      <w:r w:rsidR="002741B7" w:rsidRPr="002741B7">
        <w:rPr>
          <w:rFonts w:ascii="Arial" w:hAnsi="Arial" w:cs="Arial"/>
          <w:sz w:val="20"/>
        </w:rPr>
        <w:t>5797.06 Rev D</w:t>
      </w:r>
      <w:r w:rsidR="002741B7">
        <w:rPr>
          <w:rFonts w:ascii="Arial" w:hAnsi="Arial" w:cs="Arial"/>
          <w:sz w:val="20"/>
        </w:rPr>
        <w:t xml:space="preserve">; </w:t>
      </w:r>
      <w:r w:rsidR="002741B7" w:rsidRPr="002741B7">
        <w:rPr>
          <w:rFonts w:ascii="Arial" w:hAnsi="Arial" w:cs="Arial"/>
          <w:sz w:val="20"/>
        </w:rPr>
        <w:t>5797.05 Rev D</w:t>
      </w:r>
      <w:r w:rsidR="002741B7">
        <w:rPr>
          <w:rFonts w:ascii="Arial" w:hAnsi="Arial" w:cs="Arial"/>
          <w:sz w:val="20"/>
        </w:rPr>
        <w:t xml:space="preserve">; </w:t>
      </w:r>
      <w:r w:rsidR="002741B7" w:rsidRPr="002741B7">
        <w:rPr>
          <w:rFonts w:ascii="Arial" w:hAnsi="Arial" w:cs="Arial"/>
          <w:sz w:val="20"/>
        </w:rPr>
        <w:t>5797.04 Rev E</w:t>
      </w:r>
      <w:r w:rsidR="002741B7">
        <w:rPr>
          <w:rFonts w:ascii="Arial" w:hAnsi="Arial" w:cs="Arial"/>
          <w:sz w:val="20"/>
        </w:rPr>
        <w:t xml:space="preserve">; and </w:t>
      </w:r>
      <w:r w:rsidR="002741B7" w:rsidRPr="002741B7">
        <w:rPr>
          <w:rFonts w:ascii="Arial" w:hAnsi="Arial" w:cs="Arial"/>
          <w:sz w:val="20"/>
        </w:rPr>
        <w:t>5797.03 Rev E</w:t>
      </w:r>
      <w:r w:rsidR="002741B7">
        <w:rPr>
          <w:rFonts w:ascii="Arial" w:hAnsi="Arial" w:cs="Arial"/>
          <w:sz w:val="20"/>
        </w:rPr>
        <w:t xml:space="preserve"> </w:t>
      </w:r>
      <w:r w:rsidR="002741B7" w:rsidRPr="002741B7">
        <w:rPr>
          <w:rFonts w:ascii="Arial" w:hAnsi="Arial" w:cs="Arial"/>
          <w:sz w:val="20"/>
        </w:rPr>
        <w:t>are</w:t>
      </w:r>
      <w:r w:rsidRPr="002741B7">
        <w:rPr>
          <w:rFonts w:ascii="Arial" w:hAnsi="Arial" w:cs="Arial"/>
          <w:sz w:val="20"/>
        </w:rPr>
        <w:t xml:space="preserve"> s</w:t>
      </w:r>
      <w:r w:rsidRPr="002741B7">
        <w:rPr>
          <w:rFonts w:ascii="Arial" w:hAnsi="Arial" w:cs="Arial"/>
          <w:color w:val="000000"/>
          <w:sz w:val="20"/>
        </w:rPr>
        <w:t xml:space="preserve">ubmitted to replace approved drawing </w:t>
      </w:r>
      <w:r w:rsidR="002741B7" w:rsidRPr="002741B7">
        <w:rPr>
          <w:rFonts w:ascii="Arial" w:hAnsi="Arial" w:cs="Arial"/>
          <w:sz w:val="20"/>
        </w:rPr>
        <w:t>5797.06 Rev C</w:t>
      </w:r>
      <w:r w:rsidR="002741B7">
        <w:rPr>
          <w:rFonts w:ascii="Arial" w:hAnsi="Arial" w:cs="Arial"/>
          <w:sz w:val="20"/>
        </w:rPr>
        <w:t xml:space="preserve">; </w:t>
      </w:r>
      <w:r w:rsidR="002741B7" w:rsidRPr="002741B7">
        <w:rPr>
          <w:rFonts w:ascii="Arial" w:hAnsi="Arial" w:cs="Arial"/>
          <w:sz w:val="20"/>
        </w:rPr>
        <w:t>5797.05 Rev C</w:t>
      </w:r>
      <w:r w:rsidR="002741B7">
        <w:rPr>
          <w:rFonts w:ascii="Arial" w:hAnsi="Arial" w:cs="Arial"/>
          <w:sz w:val="20"/>
        </w:rPr>
        <w:t xml:space="preserve">; </w:t>
      </w:r>
      <w:r w:rsidR="002741B7" w:rsidRPr="002741B7">
        <w:rPr>
          <w:rFonts w:ascii="Arial" w:hAnsi="Arial" w:cs="Arial"/>
          <w:sz w:val="20"/>
        </w:rPr>
        <w:t>5797.04 Rev D</w:t>
      </w:r>
      <w:r w:rsidR="002741B7">
        <w:rPr>
          <w:rFonts w:ascii="Arial" w:hAnsi="Arial" w:cs="Arial"/>
          <w:sz w:val="20"/>
        </w:rPr>
        <w:t xml:space="preserve">; and </w:t>
      </w:r>
      <w:r w:rsidR="002741B7" w:rsidRPr="002741B7">
        <w:rPr>
          <w:rFonts w:ascii="Arial" w:hAnsi="Arial" w:cs="Arial"/>
          <w:sz w:val="20"/>
        </w:rPr>
        <w:t>5797.03 Rev D</w:t>
      </w:r>
      <w:r w:rsidR="002741B7">
        <w:rPr>
          <w:rFonts w:ascii="Arial" w:hAnsi="Arial" w:cs="Arial"/>
          <w:sz w:val="20"/>
        </w:rPr>
        <w:t xml:space="preserve">. </w:t>
      </w:r>
    </w:p>
    <w:p w14:paraId="12B03F57" w14:textId="77777777" w:rsidR="008461DC" w:rsidRDefault="008461DC" w:rsidP="008461DC">
      <w:pPr>
        <w:ind w:left="360"/>
        <w:rPr>
          <w:rFonts w:ascii="Arial" w:hAnsi="Arial" w:cs="Arial"/>
          <w:color w:val="000000"/>
          <w:sz w:val="20"/>
        </w:rPr>
      </w:pPr>
    </w:p>
    <w:p w14:paraId="480AA0E7" w14:textId="34BDE22C" w:rsidR="008461DC" w:rsidRPr="00CC4788" w:rsidRDefault="008461DC" w:rsidP="008461DC">
      <w:pPr>
        <w:ind w:left="360"/>
        <w:rPr>
          <w:rFonts w:ascii="Arial" w:hAnsi="Arial" w:cs="Arial"/>
          <w:color w:val="000000"/>
          <w:sz w:val="20"/>
          <w:u w:val="single"/>
        </w:rPr>
      </w:pPr>
      <w:r w:rsidRPr="00CC4788">
        <w:rPr>
          <w:rFonts w:ascii="Arial" w:hAnsi="Arial" w:cs="Arial"/>
          <w:color w:val="000000"/>
          <w:sz w:val="20"/>
          <w:u w:val="single"/>
        </w:rPr>
        <w:t>Amendment to Condition 23</w:t>
      </w:r>
      <w:r w:rsidR="00272AA0" w:rsidRPr="00CC4788">
        <w:rPr>
          <w:rFonts w:ascii="Arial" w:hAnsi="Arial" w:cs="Arial"/>
          <w:color w:val="000000"/>
          <w:sz w:val="20"/>
          <w:u w:val="single"/>
        </w:rPr>
        <w:t xml:space="preserve"> (Waste Management)</w:t>
      </w:r>
    </w:p>
    <w:p w14:paraId="5AE5624C" w14:textId="77777777" w:rsidR="008461DC" w:rsidRPr="008461DC" w:rsidRDefault="008461DC" w:rsidP="008461DC">
      <w:pPr>
        <w:ind w:left="360"/>
        <w:rPr>
          <w:rFonts w:ascii="Arial" w:hAnsi="Arial" w:cs="Arial"/>
          <w:color w:val="000000"/>
          <w:sz w:val="20"/>
        </w:rPr>
      </w:pPr>
    </w:p>
    <w:p w14:paraId="7DCB1258" w14:textId="46BBF4F3" w:rsidR="008461DC" w:rsidRPr="007B042A" w:rsidRDefault="00272AA0" w:rsidP="007B042A">
      <w:pPr>
        <w:numPr>
          <w:ilvl w:val="0"/>
          <w:numId w:val="4"/>
        </w:numPr>
        <w:overflowPunct/>
        <w:autoSpaceDE/>
        <w:autoSpaceDN/>
        <w:adjustRightInd/>
        <w:textAlignment w:val="auto"/>
        <w:rPr>
          <w:rFonts w:ascii="Arial" w:hAnsi="Arial" w:cs="Arial"/>
          <w:color w:val="000000"/>
          <w:sz w:val="20"/>
        </w:rPr>
      </w:pPr>
      <w:r>
        <w:rPr>
          <w:rFonts w:ascii="Arial" w:hAnsi="Arial" w:cs="Arial"/>
          <w:color w:val="000000"/>
          <w:sz w:val="20"/>
        </w:rPr>
        <w:t xml:space="preserve">This condition references approved Planning Layout Reference </w:t>
      </w:r>
      <w:r w:rsidR="007B042A" w:rsidRPr="00E07B3C">
        <w:rPr>
          <w:rFonts w:ascii="Arial" w:hAnsi="Arial" w:cs="Arial"/>
          <w:color w:val="000000"/>
          <w:sz w:val="20"/>
        </w:rPr>
        <w:t xml:space="preserve">SK441-PL-01 Rev </w:t>
      </w:r>
      <w:r w:rsidR="007B042A">
        <w:rPr>
          <w:rFonts w:ascii="Arial" w:hAnsi="Arial" w:cs="Arial"/>
          <w:color w:val="000000"/>
          <w:sz w:val="20"/>
        </w:rPr>
        <w:t>O</w:t>
      </w:r>
      <w:r w:rsidRPr="007B042A">
        <w:rPr>
          <w:rFonts w:ascii="Arial" w:hAnsi="Arial" w:cs="Arial"/>
          <w:color w:val="000000"/>
          <w:sz w:val="20"/>
        </w:rPr>
        <w:t xml:space="preserve">, therefore it is proposed to substitute this for Planning Layout Reference </w:t>
      </w:r>
      <w:r w:rsidR="007B042A" w:rsidRPr="00E07B3C">
        <w:rPr>
          <w:rFonts w:ascii="Arial" w:hAnsi="Arial" w:cs="Arial"/>
          <w:color w:val="000000"/>
          <w:sz w:val="20"/>
        </w:rPr>
        <w:t xml:space="preserve">SK441-PL-01 Rev </w:t>
      </w:r>
      <w:r w:rsidR="007B042A">
        <w:rPr>
          <w:rFonts w:ascii="Arial" w:hAnsi="Arial" w:cs="Arial"/>
          <w:color w:val="000000"/>
          <w:sz w:val="20"/>
        </w:rPr>
        <w:t>AN</w:t>
      </w:r>
      <w:r w:rsidRPr="007B042A">
        <w:rPr>
          <w:rFonts w:ascii="Arial" w:hAnsi="Arial" w:cs="Arial"/>
          <w:color w:val="000000"/>
          <w:sz w:val="20"/>
        </w:rPr>
        <w:t xml:space="preserve">. </w:t>
      </w:r>
    </w:p>
    <w:p w14:paraId="4F75C8A6" w14:textId="77777777" w:rsidR="0075211D" w:rsidRDefault="0075211D" w:rsidP="0075211D">
      <w:pPr>
        <w:pStyle w:val="ListParagraph"/>
        <w:jc w:val="both"/>
        <w:rPr>
          <w:rFonts w:ascii="Arial" w:hAnsi="Arial" w:cs="Arial"/>
          <w:color w:val="000000"/>
          <w:sz w:val="20"/>
          <w:szCs w:val="20"/>
        </w:rPr>
      </w:pPr>
    </w:p>
    <w:p w14:paraId="5450666A" w14:textId="40F9BAE0" w:rsidR="0075211D" w:rsidRDefault="00CC4788" w:rsidP="0075211D">
      <w:pPr>
        <w:rPr>
          <w:rFonts w:ascii="Arial" w:hAnsi="Arial" w:cs="Arial"/>
          <w:color w:val="000000"/>
          <w:sz w:val="20"/>
        </w:rPr>
      </w:pPr>
      <w:r>
        <w:rPr>
          <w:rFonts w:ascii="Arial" w:hAnsi="Arial" w:cs="Arial"/>
          <w:color w:val="000000"/>
          <w:sz w:val="20"/>
        </w:rPr>
        <w:t xml:space="preserve"> </w:t>
      </w:r>
      <w:r w:rsidR="0075211D">
        <w:rPr>
          <w:rFonts w:ascii="Arial" w:hAnsi="Arial" w:cs="Arial"/>
          <w:color w:val="000000"/>
          <w:sz w:val="20"/>
        </w:rPr>
        <w:t xml:space="preserve">The proposed changes: </w:t>
      </w:r>
    </w:p>
    <w:p w14:paraId="2B75CCAC" w14:textId="77777777" w:rsidR="0075211D" w:rsidRDefault="0075211D" w:rsidP="0075211D">
      <w:pPr>
        <w:rPr>
          <w:rFonts w:ascii="Arial" w:hAnsi="Arial" w:cs="Arial"/>
          <w:color w:val="000000"/>
          <w:sz w:val="20"/>
        </w:rPr>
      </w:pPr>
    </w:p>
    <w:p w14:paraId="6139A5FE" w14:textId="77777777"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Do not materially amend the scale or quantum of development when considering the scheme as a whole; </w:t>
      </w:r>
    </w:p>
    <w:p w14:paraId="7BA1F45C" w14:textId="77777777"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Do not materially change the disposition of plots;  </w:t>
      </w:r>
    </w:p>
    <w:p w14:paraId="0F286DA1" w14:textId="77777777"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Do not conflict with Development Plan Policies; </w:t>
      </w:r>
    </w:p>
    <w:p w14:paraId="1D0264E0" w14:textId="5012391E"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Would not conflict with any conditions, save for approved plans condition </w:t>
      </w:r>
      <w:r w:rsidR="0001058C">
        <w:rPr>
          <w:rFonts w:ascii="Arial" w:hAnsi="Arial" w:cs="Arial"/>
          <w:color w:val="000000"/>
          <w:sz w:val="20"/>
        </w:rPr>
        <w:t xml:space="preserve">and the aforementioned </w:t>
      </w:r>
      <w:r>
        <w:rPr>
          <w:rFonts w:ascii="Arial" w:hAnsi="Arial" w:cs="Arial"/>
          <w:color w:val="000000"/>
          <w:sz w:val="20"/>
        </w:rPr>
        <w:t xml:space="preserve">which would be amended through the NMA; </w:t>
      </w:r>
    </w:p>
    <w:p w14:paraId="7FE49F5E" w14:textId="77777777"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Would not impact or cause concern to any third party; and </w:t>
      </w:r>
    </w:p>
    <w:p w14:paraId="00C2C99F" w14:textId="77777777" w:rsidR="0075211D" w:rsidRDefault="0075211D" w:rsidP="0075211D">
      <w:pPr>
        <w:numPr>
          <w:ilvl w:val="0"/>
          <w:numId w:val="7"/>
        </w:numPr>
        <w:overflowPunct/>
        <w:autoSpaceDE/>
        <w:autoSpaceDN/>
        <w:adjustRightInd/>
        <w:textAlignment w:val="auto"/>
        <w:rPr>
          <w:rFonts w:ascii="Arial" w:hAnsi="Arial" w:cs="Arial"/>
          <w:color w:val="000000"/>
          <w:sz w:val="20"/>
        </w:rPr>
      </w:pPr>
      <w:r>
        <w:rPr>
          <w:rFonts w:ascii="Arial" w:hAnsi="Arial" w:cs="Arial"/>
          <w:color w:val="000000"/>
          <w:sz w:val="20"/>
        </w:rPr>
        <w:t xml:space="preserve">The changes will not negatively impact upon neighbouring amenity. </w:t>
      </w:r>
    </w:p>
    <w:p w14:paraId="4BBD7E9A" w14:textId="77777777" w:rsidR="0075211D" w:rsidRDefault="0075211D" w:rsidP="0075211D">
      <w:pPr>
        <w:rPr>
          <w:rFonts w:ascii="Arial" w:hAnsi="Arial" w:cs="Arial"/>
          <w:color w:val="000000"/>
          <w:sz w:val="20"/>
        </w:rPr>
      </w:pPr>
    </w:p>
    <w:p w14:paraId="3FAEA95F" w14:textId="77777777" w:rsidR="0075211D" w:rsidRDefault="0075211D" w:rsidP="0075211D">
      <w:pPr>
        <w:rPr>
          <w:rFonts w:ascii="Arial" w:hAnsi="Arial" w:cs="Arial"/>
          <w:color w:val="000000"/>
          <w:sz w:val="20"/>
        </w:rPr>
      </w:pPr>
      <w:r>
        <w:rPr>
          <w:rFonts w:ascii="Arial" w:hAnsi="Arial" w:cs="Arial"/>
          <w:color w:val="000000"/>
          <w:sz w:val="20"/>
        </w:rPr>
        <w:t xml:space="preserve">As such, the scheme amendments are not considered to be material so as to warrant a new application and we request that these changes be determined under Section 96A of the Town and Country Planning Act 1990 (As Amended). </w:t>
      </w:r>
    </w:p>
    <w:p w14:paraId="2AA47522" w14:textId="77777777" w:rsidR="0075211D" w:rsidRDefault="0075211D" w:rsidP="0075211D">
      <w:pPr>
        <w:rPr>
          <w:rFonts w:ascii="Arial" w:hAnsi="Arial" w:cs="Arial"/>
          <w:color w:val="000000"/>
          <w:sz w:val="20"/>
        </w:rPr>
      </w:pPr>
    </w:p>
    <w:p w14:paraId="022E681B" w14:textId="77777777" w:rsidR="0075211D" w:rsidRDefault="0075211D" w:rsidP="0075211D">
      <w:pPr>
        <w:rPr>
          <w:rFonts w:ascii="Arial" w:hAnsi="Arial" w:cs="Arial"/>
          <w:color w:val="000000"/>
          <w:sz w:val="20"/>
        </w:rPr>
      </w:pPr>
      <w:r>
        <w:rPr>
          <w:rFonts w:ascii="Arial" w:hAnsi="Arial" w:cs="Arial"/>
          <w:color w:val="000000"/>
          <w:sz w:val="20"/>
        </w:rPr>
        <w:lastRenderedPageBreak/>
        <w:t xml:space="preserve">I trust that you will find this in order and look forward to receiving confirmation that the application has been validated. Should you have any queries regarding the proposed amendments, please do not hesitate to get in contact. </w:t>
      </w:r>
    </w:p>
    <w:p w14:paraId="495C839D" w14:textId="77777777" w:rsidR="0075211D" w:rsidRDefault="0075211D" w:rsidP="0075211D">
      <w:pPr>
        <w:rPr>
          <w:rFonts w:ascii="Arial" w:hAnsi="Arial" w:cs="Arial"/>
          <w:color w:val="000000"/>
          <w:sz w:val="20"/>
        </w:rPr>
      </w:pPr>
    </w:p>
    <w:p w14:paraId="7D31F387" w14:textId="77777777" w:rsidR="0075211D" w:rsidRDefault="0075211D" w:rsidP="0075211D">
      <w:pPr>
        <w:rPr>
          <w:rFonts w:ascii="Arial" w:hAnsi="Arial" w:cs="Arial"/>
          <w:color w:val="000000"/>
          <w:sz w:val="20"/>
          <w:lang w:val="en-US"/>
        </w:rPr>
      </w:pPr>
      <w:r>
        <w:rPr>
          <w:rFonts w:ascii="Arial" w:hAnsi="Arial" w:cs="Arial"/>
          <w:color w:val="000000"/>
          <w:sz w:val="20"/>
          <w:lang w:val="en-US"/>
        </w:rPr>
        <w:t xml:space="preserve">Yours faithfully, </w:t>
      </w:r>
    </w:p>
    <w:p w14:paraId="00587C8E" w14:textId="77777777" w:rsidR="0075211D" w:rsidRDefault="0075211D" w:rsidP="0075211D">
      <w:pPr>
        <w:rPr>
          <w:rFonts w:ascii="Arial" w:hAnsi="Arial" w:cs="Arial"/>
          <w:color w:val="000000"/>
          <w:sz w:val="20"/>
          <w:lang w:val="en-US"/>
        </w:rPr>
      </w:pPr>
    </w:p>
    <w:p w14:paraId="5DAF0676" w14:textId="72AE39D1" w:rsidR="0075211D" w:rsidRDefault="0001058C" w:rsidP="0075211D">
      <w:pPr>
        <w:rPr>
          <w:rFonts w:ascii="Arial" w:hAnsi="Arial" w:cs="Arial"/>
          <w:color w:val="000000"/>
          <w:sz w:val="20"/>
          <w:lang w:val="en-US"/>
        </w:rPr>
      </w:pPr>
      <w:r>
        <w:rPr>
          <w:noProof/>
        </w:rPr>
        <w:drawing>
          <wp:inline distT="0" distB="0" distL="0" distR="0" wp14:anchorId="34A761A3" wp14:editId="20ECF84B">
            <wp:extent cx="1000125" cy="514350"/>
            <wp:effectExtent l="0" t="0" r="9525" b="0"/>
            <wp:docPr id="156075539"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5539" name="Picture 1" descr="A signature on a white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0125" cy="514350"/>
                    </a:xfrm>
                    <a:prstGeom prst="rect">
                      <a:avLst/>
                    </a:prstGeom>
                    <a:noFill/>
                    <a:ln>
                      <a:noFill/>
                    </a:ln>
                  </pic:spPr>
                </pic:pic>
              </a:graphicData>
            </a:graphic>
          </wp:inline>
        </w:drawing>
      </w:r>
    </w:p>
    <w:p w14:paraId="5A5E7C4D" w14:textId="77777777" w:rsidR="0001058C" w:rsidRDefault="0001058C" w:rsidP="0075211D">
      <w:pPr>
        <w:rPr>
          <w:rFonts w:ascii="Arial" w:hAnsi="Arial" w:cs="Arial"/>
          <w:color w:val="000000"/>
          <w:sz w:val="20"/>
          <w:lang w:val="en-US"/>
        </w:rPr>
      </w:pPr>
    </w:p>
    <w:p w14:paraId="205D14CF" w14:textId="77777777" w:rsidR="0001058C" w:rsidRPr="00EB3EF9" w:rsidRDefault="0001058C" w:rsidP="0001058C">
      <w:pPr>
        <w:jc w:val="left"/>
        <w:rPr>
          <w:rFonts w:asciiTheme="minorHAnsi" w:hAnsiTheme="minorHAnsi"/>
          <w:sz w:val="22"/>
          <w:szCs w:val="22"/>
        </w:rPr>
      </w:pPr>
      <w:r w:rsidRPr="00EB3EF9">
        <w:rPr>
          <w:rFonts w:asciiTheme="minorHAnsi" w:hAnsiTheme="minorHAnsi"/>
          <w:sz w:val="22"/>
          <w:szCs w:val="22"/>
        </w:rPr>
        <w:t>Rebecca Sowerbutts</w:t>
      </w:r>
    </w:p>
    <w:p w14:paraId="2DF3FF60" w14:textId="77777777" w:rsidR="0001058C" w:rsidRPr="00EB3EF9" w:rsidRDefault="0001058C" w:rsidP="0001058C">
      <w:pPr>
        <w:jc w:val="left"/>
        <w:rPr>
          <w:rFonts w:asciiTheme="minorHAnsi" w:hAnsiTheme="minorHAnsi"/>
          <w:b/>
          <w:bCs/>
          <w:sz w:val="22"/>
          <w:szCs w:val="22"/>
        </w:rPr>
      </w:pPr>
      <w:r w:rsidRPr="00EB3EF9">
        <w:rPr>
          <w:rFonts w:asciiTheme="minorHAnsi" w:hAnsiTheme="minorHAnsi"/>
          <w:b/>
          <w:bCs/>
          <w:sz w:val="22"/>
          <w:szCs w:val="22"/>
        </w:rPr>
        <w:t xml:space="preserve">Land </w:t>
      </w:r>
      <w:r>
        <w:rPr>
          <w:rFonts w:asciiTheme="minorHAnsi" w:hAnsiTheme="minorHAnsi"/>
          <w:b/>
          <w:bCs/>
          <w:sz w:val="22"/>
          <w:szCs w:val="22"/>
        </w:rPr>
        <w:t xml:space="preserve">&amp; Planning </w:t>
      </w:r>
      <w:r w:rsidRPr="00EB3EF9">
        <w:rPr>
          <w:rFonts w:asciiTheme="minorHAnsi" w:hAnsiTheme="minorHAnsi"/>
          <w:b/>
          <w:bCs/>
          <w:sz w:val="22"/>
          <w:szCs w:val="22"/>
        </w:rPr>
        <w:t>Manager</w:t>
      </w:r>
    </w:p>
    <w:p w14:paraId="0498C5DE" w14:textId="77777777" w:rsidR="0001058C" w:rsidRDefault="0001058C" w:rsidP="0001058C">
      <w:pPr>
        <w:jc w:val="left"/>
        <w:rPr>
          <w:rFonts w:asciiTheme="minorHAnsi" w:hAnsiTheme="minorHAnsi"/>
          <w:sz w:val="22"/>
          <w:szCs w:val="22"/>
        </w:rPr>
      </w:pPr>
      <w:r w:rsidRPr="00EB3EF9">
        <w:rPr>
          <w:rFonts w:asciiTheme="minorHAnsi" w:hAnsiTheme="minorHAnsi"/>
          <w:sz w:val="22"/>
          <w:szCs w:val="22"/>
        </w:rPr>
        <w:t>07469 650 120</w:t>
      </w:r>
      <w:r>
        <w:rPr>
          <w:rFonts w:asciiTheme="minorHAnsi" w:hAnsiTheme="minorHAnsi"/>
          <w:sz w:val="22"/>
          <w:szCs w:val="22"/>
        </w:rPr>
        <w:t xml:space="preserve"> </w:t>
      </w:r>
    </w:p>
    <w:p w14:paraId="73EB8DC4" w14:textId="77777777" w:rsidR="0001058C" w:rsidRPr="00B47179" w:rsidRDefault="0001058C" w:rsidP="0001058C">
      <w:pPr>
        <w:jc w:val="left"/>
        <w:rPr>
          <w:rFonts w:asciiTheme="minorHAnsi" w:hAnsiTheme="minorHAnsi"/>
          <w:sz w:val="22"/>
          <w:szCs w:val="22"/>
        </w:rPr>
      </w:pPr>
      <w:r>
        <w:rPr>
          <w:rFonts w:asciiTheme="minorHAnsi" w:hAnsiTheme="minorHAnsi"/>
          <w:sz w:val="22"/>
          <w:szCs w:val="22"/>
        </w:rPr>
        <w:t>R</w:t>
      </w:r>
      <w:r w:rsidRPr="0084035D">
        <w:rPr>
          <w:rFonts w:asciiTheme="minorHAnsi" w:hAnsiTheme="minorHAnsi"/>
          <w:bCs/>
          <w:sz w:val="22"/>
          <w:szCs w:val="22"/>
        </w:rPr>
        <w:t>ebecca.sowerbutts@vistry.co.uk</w:t>
      </w:r>
    </w:p>
    <w:p w14:paraId="4F3B24C8" w14:textId="77777777" w:rsidR="0001058C" w:rsidRDefault="0001058C" w:rsidP="0075211D">
      <w:pPr>
        <w:rPr>
          <w:rFonts w:ascii="Arial" w:hAnsi="Arial" w:cs="Arial"/>
          <w:color w:val="000000"/>
          <w:sz w:val="20"/>
          <w:lang w:val="en-US"/>
        </w:rPr>
      </w:pPr>
    </w:p>
    <w:sectPr w:rsidR="0001058C" w:rsidSect="00C61AB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53" w:right="1287" w:bottom="816" w:left="1418" w:header="782" w:footer="227" w:gutter="0"/>
      <w:cols w:space="720"/>
      <w:formProt w:val="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DB6767" w14:textId="77777777" w:rsidR="007F5EC4" w:rsidRDefault="007F5EC4">
      <w:r>
        <w:separator/>
      </w:r>
    </w:p>
  </w:endnote>
  <w:endnote w:type="continuationSeparator" w:id="0">
    <w:p w14:paraId="0F93AFE5" w14:textId="77777777" w:rsidR="007F5EC4" w:rsidRDefault="007F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eorgia-Italic">
    <w:altName w:val="Georgia"/>
    <w:panose1 w:val="00000000000000000000"/>
    <w:charset w:val="00"/>
    <w:family w:val="roman"/>
    <w:notTrueType/>
    <w:pitch w:val="default"/>
  </w:font>
  <w:font w:name="RotisSemiSans">
    <w:altName w:val="Calibri"/>
    <w:charset w:val="00"/>
    <w:family w:val="swiss"/>
    <w:pitch w:val="variable"/>
    <w:sig w:usb0="00000003"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E3C0E" w14:textId="77777777" w:rsidR="00E007D1" w:rsidRDefault="00E007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837A2" w14:textId="77777777" w:rsidR="00E007D1" w:rsidRDefault="00E007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0B36F" w14:textId="31DA1721" w:rsidR="00476D38" w:rsidRPr="00F17573" w:rsidRDefault="00B06ACE" w:rsidP="002656E6">
    <w:pPr>
      <w:pStyle w:val="Footer"/>
      <w:tabs>
        <w:tab w:val="clear" w:pos="4153"/>
        <w:tab w:val="clear" w:pos="8306"/>
      </w:tabs>
      <w:ind w:left="5670"/>
      <w:jc w:val="left"/>
      <w:rPr>
        <w:rFonts w:asciiTheme="minorHAnsi" w:hAnsiTheme="minorHAnsi" w:cstheme="minorHAnsi"/>
        <w:sz w:val="14"/>
      </w:rPr>
    </w:pPr>
    <w:r w:rsidRPr="00AF61D3">
      <w:rPr>
        <w:rFonts w:asciiTheme="minorHAnsi" w:hAnsiTheme="minorHAnsi" w:cstheme="minorHAnsi"/>
        <w:b/>
        <w:bCs/>
        <w:sz w:val="14"/>
      </w:rPr>
      <w:t xml:space="preserve">Vistry </w:t>
    </w:r>
    <w:r w:rsidR="00D819EA">
      <w:rPr>
        <w:rFonts w:asciiTheme="minorHAnsi" w:hAnsiTheme="minorHAnsi" w:cstheme="minorHAnsi"/>
        <w:b/>
        <w:bCs/>
        <w:sz w:val="14"/>
      </w:rPr>
      <w:t>Group PLC</w:t>
    </w:r>
    <w:r w:rsidRPr="00AF61D3">
      <w:rPr>
        <w:rFonts w:asciiTheme="minorHAnsi" w:hAnsiTheme="minorHAnsi" w:cstheme="minorHAnsi"/>
        <w:b/>
        <w:bCs/>
        <w:sz w:val="14"/>
      </w:rPr>
      <w:t xml:space="preserve"> </w:t>
    </w:r>
    <w:r w:rsidR="00C222E2">
      <w:rPr>
        <w:rFonts w:asciiTheme="minorHAnsi" w:hAnsiTheme="minorHAnsi" w:cstheme="minorHAnsi"/>
        <w:b/>
        <w:bCs/>
        <w:sz w:val="14"/>
      </w:rPr>
      <w:br/>
    </w:r>
    <w:r w:rsidR="002F1120">
      <w:rPr>
        <w:rFonts w:asciiTheme="minorHAnsi" w:hAnsiTheme="minorHAnsi" w:cstheme="minorHAnsi"/>
        <w:sz w:val="14"/>
      </w:rPr>
      <w:t>(Company</w:t>
    </w:r>
    <w:r w:rsidR="002F1120" w:rsidRPr="00F17573">
      <w:rPr>
        <w:rFonts w:asciiTheme="minorHAnsi" w:hAnsiTheme="minorHAnsi" w:cstheme="minorHAnsi"/>
        <w:sz w:val="14"/>
      </w:rPr>
      <w:t xml:space="preserve"> </w:t>
    </w:r>
    <w:r w:rsidR="002F1120">
      <w:rPr>
        <w:rFonts w:asciiTheme="minorHAnsi" w:hAnsiTheme="minorHAnsi" w:cstheme="minorHAnsi"/>
        <w:sz w:val="14"/>
      </w:rPr>
      <w:t>No</w:t>
    </w:r>
    <w:r w:rsidR="002F1120" w:rsidRPr="00F17573">
      <w:rPr>
        <w:rFonts w:asciiTheme="minorHAnsi" w:hAnsiTheme="minorHAnsi" w:cstheme="minorHAnsi"/>
        <w:sz w:val="14"/>
      </w:rPr>
      <w:t xml:space="preserve">: </w:t>
    </w:r>
    <w:r w:rsidR="002F1120" w:rsidRPr="00F17573">
      <w:rPr>
        <w:rFonts w:asciiTheme="minorHAnsi" w:hAnsiTheme="minorHAnsi" w:cstheme="minorHAnsi"/>
        <w:sz w:val="14"/>
        <w:lang w:val="en-US"/>
      </w:rPr>
      <w:t>306718</w:t>
    </w:r>
    <w:r w:rsidR="002F1120">
      <w:rPr>
        <w:rFonts w:asciiTheme="minorHAnsi" w:hAnsiTheme="minorHAnsi" w:cstheme="minorHAnsi"/>
        <w:sz w:val="14"/>
        <w:lang w:val="en-US"/>
      </w:rPr>
      <w:t>)</w:t>
    </w:r>
    <w:r w:rsidRPr="00AF61D3">
      <w:rPr>
        <w:rFonts w:asciiTheme="minorHAnsi" w:hAnsiTheme="minorHAnsi" w:cstheme="minorHAnsi"/>
        <w:b/>
        <w:bCs/>
        <w:sz w:val="14"/>
      </w:rPr>
      <w:br/>
    </w:r>
    <w:r w:rsidR="00476D38" w:rsidRPr="00F17573">
      <w:rPr>
        <w:rFonts w:asciiTheme="minorHAnsi" w:hAnsiTheme="minorHAnsi" w:cstheme="minorHAnsi"/>
        <w:sz w:val="14"/>
      </w:rPr>
      <w:t>Regist</w:t>
    </w:r>
    <w:r w:rsidR="006608B3" w:rsidRPr="00F17573">
      <w:rPr>
        <w:rFonts w:asciiTheme="minorHAnsi" w:hAnsiTheme="minorHAnsi" w:cstheme="minorHAnsi"/>
        <w:sz w:val="14"/>
      </w:rPr>
      <w:t>ered Office:</w:t>
    </w:r>
    <w:r w:rsidR="002656E6" w:rsidRPr="00F17573">
      <w:rPr>
        <w:rFonts w:asciiTheme="minorHAnsi" w:hAnsiTheme="minorHAnsi" w:cstheme="minorHAnsi"/>
        <w:sz w:val="14"/>
      </w:rPr>
      <w:t xml:space="preserve"> </w:t>
    </w:r>
    <w:r w:rsidR="00B47179" w:rsidRPr="00F17573">
      <w:rPr>
        <w:rFonts w:asciiTheme="minorHAnsi" w:hAnsiTheme="minorHAnsi" w:cstheme="minorHAnsi"/>
        <w:sz w:val="14"/>
      </w:rPr>
      <w:t>11 Tower View</w:t>
    </w:r>
    <w:r w:rsidR="00476D38" w:rsidRPr="00F17573">
      <w:rPr>
        <w:rFonts w:asciiTheme="minorHAnsi" w:hAnsiTheme="minorHAnsi" w:cstheme="minorHAnsi"/>
        <w:sz w:val="14"/>
      </w:rPr>
      <w:t>,</w:t>
    </w:r>
    <w:r w:rsidR="00B47179" w:rsidRPr="00F17573">
      <w:rPr>
        <w:rFonts w:asciiTheme="minorHAnsi" w:hAnsiTheme="minorHAnsi" w:cstheme="minorHAnsi"/>
        <w:sz w:val="14"/>
      </w:rPr>
      <w:t xml:space="preserve"> Kings Hill, West Malling, </w:t>
    </w:r>
    <w:r w:rsidR="00476D38" w:rsidRPr="00F17573">
      <w:rPr>
        <w:rFonts w:asciiTheme="minorHAnsi" w:hAnsiTheme="minorHAnsi" w:cstheme="minorHAnsi"/>
        <w:sz w:val="14"/>
      </w:rPr>
      <w:t>Kent</w:t>
    </w:r>
    <w:r w:rsidR="009A539B" w:rsidRPr="00F17573">
      <w:rPr>
        <w:rFonts w:asciiTheme="minorHAnsi" w:hAnsiTheme="minorHAnsi" w:cstheme="minorHAnsi"/>
        <w:sz w:val="14"/>
      </w:rPr>
      <w:t xml:space="preserve">, </w:t>
    </w:r>
    <w:r w:rsidR="00B47179" w:rsidRPr="00F17573">
      <w:rPr>
        <w:rFonts w:asciiTheme="minorHAnsi" w:hAnsiTheme="minorHAnsi" w:cstheme="minorHAnsi"/>
        <w:sz w:val="14"/>
      </w:rPr>
      <w:t xml:space="preserve">ME19 4UY </w:t>
    </w:r>
    <w:r w:rsidR="002656E6" w:rsidRPr="00F17573">
      <w:rPr>
        <w:rFonts w:asciiTheme="minorHAnsi" w:hAnsiTheme="minorHAnsi" w:cstheme="minorHAnsi"/>
        <w:sz w:val="14"/>
      </w:rPr>
      <w:br/>
    </w:r>
    <w:r w:rsidR="00476D38" w:rsidRPr="00F17573">
      <w:rPr>
        <w:rFonts w:asciiTheme="minorHAnsi" w:hAnsiTheme="minorHAnsi" w:cstheme="minorHAnsi"/>
        <w:sz w:val="14"/>
      </w:rPr>
      <w:t>Registered in England</w:t>
    </w:r>
    <w:r w:rsidR="002656E6" w:rsidRPr="00F17573">
      <w:rPr>
        <w:rFonts w:asciiTheme="minorHAnsi" w:hAnsiTheme="minorHAnsi" w:cstheme="minorHAnsi"/>
        <w:sz w:val="14"/>
      </w:rPr>
      <w:t xml:space="preserve"> &amp; Wales</w:t>
    </w:r>
  </w:p>
  <w:p w14:paraId="6290978B" w14:textId="77777777" w:rsidR="00476D38" w:rsidRPr="0082789B" w:rsidRDefault="00476D38">
    <w:pPr>
      <w:rPr>
        <w:rFonts w:ascii="RotisSemiSans" w:hAnsi="RotisSemiSan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EC25B" w14:textId="77777777" w:rsidR="007F5EC4" w:rsidRDefault="007F5EC4">
      <w:r>
        <w:separator/>
      </w:r>
    </w:p>
  </w:footnote>
  <w:footnote w:type="continuationSeparator" w:id="0">
    <w:p w14:paraId="5D67CB7E" w14:textId="77777777" w:rsidR="007F5EC4" w:rsidRDefault="007F5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CBCA7" w14:textId="77777777" w:rsidR="00E007D1" w:rsidRDefault="00E007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794A6" w14:textId="77777777" w:rsidR="00E007D1" w:rsidRDefault="00E007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0BEB6" w14:textId="77777777" w:rsidR="00705861" w:rsidRDefault="00705861">
    <w:pPr>
      <w:tabs>
        <w:tab w:val="left" w:pos="6180"/>
        <w:tab w:val="left" w:pos="7088"/>
      </w:tabs>
      <w:ind w:left="6180"/>
      <w:rPr>
        <w:rFonts w:ascii="RotisSemiSans" w:hAnsi="RotisSemiSans"/>
        <w:sz w:val="18"/>
      </w:rPr>
    </w:pPr>
  </w:p>
  <w:p w14:paraId="3521103A" w14:textId="77777777" w:rsidR="00476D38" w:rsidRDefault="00C61AB2" w:rsidP="00C61AB2">
    <w:pPr>
      <w:tabs>
        <w:tab w:val="left" w:pos="6180"/>
        <w:tab w:val="left" w:pos="7088"/>
      </w:tabs>
      <w:ind w:left="6803"/>
      <w:rPr>
        <w:rFonts w:asciiTheme="minorHAnsi" w:hAnsiTheme="minorHAnsi" w:cstheme="minorHAnsi"/>
        <w:sz w:val="18"/>
      </w:rPr>
    </w:pPr>
    <w:r w:rsidRPr="00C61AB2">
      <w:rPr>
        <w:rFonts w:asciiTheme="minorHAnsi" w:hAnsiTheme="minorHAnsi" w:cstheme="minorHAnsi"/>
        <w:b/>
        <w:noProof/>
        <w:sz w:val="18"/>
        <w:szCs w:val="16"/>
      </w:rPr>
      <w:drawing>
        <wp:anchor distT="0" distB="0" distL="114300" distR="114300" simplePos="0" relativeHeight="251659264" behindDoc="1" locked="0" layoutInCell="1" allowOverlap="1" wp14:anchorId="3E2BD293" wp14:editId="323A1E5B">
          <wp:simplePos x="0" y="0"/>
          <wp:positionH relativeFrom="column">
            <wp:posOffset>-12065</wp:posOffset>
          </wp:positionH>
          <wp:positionV relativeFrom="page">
            <wp:posOffset>686012</wp:posOffset>
          </wp:positionV>
          <wp:extent cx="2542540" cy="448310"/>
          <wp:effectExtent l="0" t="0" r="0" b="0"/>
          <wp:wrapNone/>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42540" cy="448310"/>
                  </a:xfrm>
                  <a:prstGeom prst="rect">
                    <a:avLst/>
                  </a:prstGeom>
                </pic:spPr>
              </pic:pic>
            </a:graphicData>
          </a:graphic>
          <wp14:sizeRelH relativeFrom="page">
            <wp14:pctWidth>0</wp14:pctWidth>
          </wp14:sizeRelH>
          <wp14:sizeRelV relativeFrom="page">
            <wp14:pctHeight>0</wp14:pctHeight>
          </wp14:sizeRelV>
        </wp:anchor>
      </w:drawing>
    </w:r>
    <w:r w:rsidR="00A244A2" w:rsidRPr="00C61AB2">
      <w:rPr>
        <w:rFonts w:asciiTheme="minorHAnsi" w:hAnsiTheme="minorHAnsi" w:cstheme="minorHAnsi"/>
        <w:sz w:val="18"/>
      </w:rPr>
      <w:t>Vistry</w:t>
    </w:r>
    <w:r w:rsidR="00476D38" w:rsidRPr="00C61AB2">
      <w:rPr>
        <w:rFonts w:asciiTheme="minorHAnsi" w:hAnsiTheme="minorHAnsi" w:cstheme="minorHAnsi"/>
        <w:sz w:val="18"/>
      </w:rPr>
      <w:t xml:space="preserve"> Group PLC</w:t>
    </w:r>
  </w:p>
  <w:p w14:paraId="77D74E3E" w14:textId="2BAA8AC0" w:rsidR="00BF0EE4" w:rsidRDefault="00BF0EE4" w:rsidP="00C61AB2">
    <w:pPr>
      <w:tabs>
        <w:tab w:val="left" w:pos="6180"/>
        <w:tab w:val="left" w:pos="7088"/>
      </w:tabs>
      <w:ind w:left="6803"/>
      <w:rPr>
        <w:rFonts w:asciiTheme="minorHAnsi" w:hAnsiTheme="minorHAnsi" w:cstheme="minorHAnsi"/>
        <w:sz w:val="18"/>
      </w:rPr>
    </w:pPr>
    <w:r>
      <w:rPr>
        <w:rFonts w:asciiTheme="minorHAnsi" w:hAnsiTheme="minorHAnsi" w:cstheme="minorHAnsi"/>
        <w:sz w:val="18"/>
      </w:rPr>
      <w:t>301 Bridgewater Place</w:t>
    </w:r>
  </w:p>
  <w:p w14:paraId="4DC42E1B" w14:textId="4990DFDA" w:rsidR="00BF0EE4" w:rsidRDefault="00BF0EE4" w:rsidP="00C61AB2">
    <w:pPr>
      <w:tabs>
        <w:tab w:val="left" w:pos="6180"/>
        <w:tab w:val="left" w:pos="7088"/>
      </w:tabs>
      <w:ind w:left="6803"/>
      <w:rPr>
        <w:rFonts w:asciiTheme="minorHAnsi" w:hAnsiTheme="minorHAnsi" w:cstheme="minorHAnsi"/>
        <w:sz w:val="18"/>
      </w:rPr>
    </w:pPr>
    <w:r>
      <w:rPr>
        <w:rFonts w:asciiTheme="minorHAnsi" w:hAnsiTheme="minorHAnsi" w:cstheme="minorHAnsi"/>
        <w:sz w:val="18"/>
      </w:rPr>
      <w:t>Birchwood Park</w:t>
    </w:r>
  </w:p>
  <w:p w14:paraId="54A653B7" w14:textId="77D45F6B" w:rsidR="00BF0EE4" w:rsidRDefault="00BF0EE4" w:rsidP="00C61AB2">
    <w:pPr>
      <w:tabs>
        <w:tab w:val="left" w:pos="6180"/>
        <w:tab w:val="left" w:pos="7088"/>
      </w:tabs>
      <w:ind w:left="6803"/>
      <w:rPr>
        <w:rFonts w:asciiTheme="minorHAnsi" w:hAnsiTheme="minorHAnsi" w:cstheme="minorHAnsi"/>
        <w:sz w:val="18"/>
      </w:rPr>
    </w:pPr>
    <w:r>
      <w:rPr>
        <w:rFonts w:asciiTheme="minorHAnsi" w:hAnsiTheme="minorHAnsi" w:cstheme="minorHAnsi"/>
        <w:sz w:val="18"/>
      </w:rPr>
      <w:t>Birchwood</w:t>
    </w:r>
  </w:p>
  <w:p w14:paraId="05662022" w14:textId="5864F04A" w:rsidR="00BF0EE4" w:rsidRDefault="00BF0EE4" w:rsidP="00C61AB2">
    <w:pPr>
      <w:tabs>
        <w:tab w:val="left" w:pos="6180"/>
        <w:tab w:val="left" w:pos="7088"/>
      </w:tabs>
      <w:ind w:left="6803"/>
      <w:rPr>
        <w:rFonts w:asciiTheme="minorHAnsi" w:hAnsiTheme="minorHAnsi" w:cstheme="minorHAnsi"/>
        <w:sz w:val="18"/>
      </w:rPr>
    </w:pPr>
    <w:r>
      <w:rPr>
        <w:rFonts w:asciiTheme="minorHAnsi" w:hAnsiTheme="minorHAnsi" w:cstheme="minorHAnsi"/>
        <w:sz w:val="18"/>
      </w:rPr>
      <w:t>Warrington</w:t>
    </w:r>
  </w:p>
  <w:p w14:paraId="7DEDDF3C" w14:textId="035E7D90" w:rsidR="00BF0EE4" w:rsidRPr="00C61AB2" w:rsidRDefault="00BF0EE4" w:rsidP="00C61AB2">
    <w:pPr>
      <w:tabs>
        <w:tab w:val="left" w:pos="6180"/>
        <w:tab w:val="left" w:pos="7088"/>
      </w:tabs>
      <w:ind w:left="6803"/>
      <w:rPr>
        <w:rFonts w:asciiTheme="minorHAnsi" w:hAnsiTheme="minorHAnsi" w:cstheme="minorHAnsi"/>
        <w:sz w:val="18"/>
      </w:rPr>
    </w:pPr>
    <w:r>
      <w:rPr>
        <w:rFonts w:asciiTheme="minorHAnsi" w:hAnsiTheme="minorHAnsi" w:cstheme="minorHAnsi"/>
        <w:sz w:val="18"/>
      </w:rPr>
      <w:t>WA3 6XF</w:t>
    </w:r>
  </w:p>
  <w:p w14:paraId="629A39F4" w14:textId="127EB239" w:rsidR="00476D38" w:rsidRPr="00C61AB2" w:rsidRDefault="00476D38" w:rsidP="00C61AB2">
    <w:pPr>
      <w:tabs>
        <w:tab w:val="left" w:pos="6180"/>
        <w:tab w:val="left" w:pos="7088"/>
      </w:tabs>
      <w:ind w:left="6803"/>
      <w:rPr>
        <w:rFonts w:asciiTheme="minorHAnsi" w:hAnsiTheme="minorHAnsi" w:cstheme="minorHAnsi"/>
        <w:sz w:val="6"/>
      </w:rPr>
    </w:pPr>
  </w:p>
  <w:p w14:paraId="201D01CE" w14:textId="16F7BF5B" w:rsidR="00C61AB2" w:rsidRDefault="00476D38" w:rsidP="00E007D1">
    <w:pPr>
      <w:tabs>
        <w:tab w:val="left" w:pos="6180"/>
        <w:tab w:val="left" w:pos="7088"/>
      </w:tabs>
      <w:ind w:left="6803"/>
    </w:pPr>
    <w:r w:rsidRPr="00C61AB2">
      <w:rPr>
        <w:rFonts w:asciiTheme="minorHAnsi" w:hAnsiTheme="minorHAnsi" w:cstheme="minorHAnsi"/>
        <w:sz w:val="18"/>
      </w:rPr>
      <w:t xml:space="preserve">Telephone:  </w:t>
    </w:r>
    <w:bookmarkStart w:id="0" w:name="PhoneNumber"/>
    <w:bookmarkEnd w:id="0"/>
    <w:r w:rsidRPr="00C61AB2">
      <w:rPr>
        <w:rFonts w:asciiTheme="minorHAnsi" w:hAnsiTheme="minorHAnsi" w:cstheme="minorHAnsi"/>
        <w:sz w:val="18"/>
      </w:rPr>
      <w:t>01</w:t>
    </w:r>
    <w:r w:rsidR="00BF0EE4">
      <w:rPr>
        <w:rFonts w:asciiTheme="minorHAnsi" w:hAnsiTheme="minorHAnsi" w:cstheme="minorHAnsi"/>
        <w:sz w:val="18"/>
      </w:rPr>
      <w:t xml:space="preserve">925 </w:t>
    </w:r>
    <w:r w:rsidR="00E007D1">
      <w:rPr>
        <w:rFonts w:asciiTheme="minorHAnsi" w:hAnsiTheme="minorHAnsi" w:cstheme="minorHAnsi"/>
        <w:sz w:val="18"/>
      </w:rPr>
      <w:t>885700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E1507"/>
    <w:multiLevelType w:val="hybridMultilevel"/>
    <w:tmpl w:val="B89A5D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2D25E4"/>
    <w:multiLevelType w:val="hybridMultilevel"/>
    <w:tmpl w:val="6C2899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641E62"/>
    <w:multiLevelType w:val="hybridMultilevel"/>
    <w:tmpl w:val="978C7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54354"/>
    <w:multiLevelType w:val="hybridMultilevel"/>
    <w:tmpl w:val="226AA98E"/>
    <w:lvl w:ilvl="0" w:tplc="298E8FF4">
      <w:start w:val="13"/>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9C3950"/>
    <w:multiLevelType w:val="multilevel"/>
    <w:tmpl w:val="C1D24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426E05"/>
    <w:multiLevelType w:val="hybridMultilevel"/>
    <w:tmpl w:val="FF6A2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DBB7E7A"/>
    <w:multiLevelType w:val="hybridMultilevel"/>
    <w:tmpl w:val="22E042D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74F475CC"/>
    <w:multiLevelType w:val="hybridMultilevel"/>
    <w:tmpl w:val="F6467BB0"/>
    <w:lvl w:ilvl="0" w:tplc="328EE3F6">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15027265">
    <w:abstractNumId w:val="0"/>
  </w:num>
  <w:num w:numId="2" w16cid:durableId="1667781177">
    <w:abstractNumId w:val="2"/>
  </w:num>
  <w:num w:numId="3" w16cid:durableId="488641707">
    <w:abstractNumId w:val="3"/>
  </w:num>
  <w:num w:numId="4" w16cid:durableId="457141365">
    <w:abstractNumId w:val="5"/>
  </w:num>
  <w:num w:numId="5" w16cid:durableId="11603871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7699726">
    <w:abstractNumId w:val="6"/>
  </w:num>
  <w:num w:numId="7" w16cid:durableId="1681010068">
    <w:abstractNumId w:val="4"/>
  </w:num>
  <w:num w:numId="8" w16cid:durableId="17127244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0"/>
  <w:displayVerticalDrawingGridEvery w:val="0"/>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120"/>
    <w:rsid w:val="0001058C"/>
    <w:rsid w:val="0008427A"/>
    <w:rsid w:val="000A7EA3"/>
    <w:rsid w:val="000B03B4"/>
    <w:rsid w:val="000D0791"/>
    <w:rsid w:val="000D0B3A"/>
    <w:rsid w:val="000D7EBA"/>
    <w:rsid w:val="0010029E"/>
    <w:rsid w:val="001206FD"/>
    <w:rsid w:val="00155D0B"/>
    <w:rsid w:val="00157EDD"/>
    <w:rsid w:val="00161857"/>
    <w:rsid w:val="001D4866"/>
    <w:rsid w:val="001E75AD"/>
    <w:rsid w:val="0025438B"/>
    <w:rsid w:val="002656E6"/>
    <w:rsid w:val="00272AA0"/>
    <w:rsid w:val="002741B7"/>
    <w:rsid w:val="002C3617"/>
    <w:rsid w:val="002F1120"/>
    <w:rsid w:val="003206C9"/>
    <w:rsid w:val="00321F37"/>
    <w:rsid w:val="00330EC6"/>
    <w:rsid w:val="00331E0E"/>
    <w:rsid w:val="00365CE4"/>
    <w:rsid w:val="003A44E3"/>
    <w:rsid w:val="003F1045"/>
    <w:rsid w:val="003F5189"/>
    <w:rsid w:val="00401891"/>
    <w:rsid w:val="00421315"/>
    <w:rsid w:val="00476D38"/>
    <w:rsid w:val="00486D37"/>
    <w:rsid w:val="004B134B"/>
    <w:rsid w:val="0053458C"/>
    <w:rsid w:val="005D01BE"/>
    <w:rsid w:val="005E43EF"/>
    <w:rsid w:val="00615C43"/>
    <w:rsid w:val="006608B3"/>
    <w:rsid w:val="006F14E2"/>
    <w:rsid w:val="006F7AC7"/>
    <w:rsid w:val="00705861"/>
    <w:rsid w:val="00725219"/>
    <w:rsid w:val="00746BD0"/>
    <w:rsid w:val="0075211D"/>
    <w:rsid w:val="007B042A"/>
    <w:rsid w:val="007F5EC4"/>
    <w:rsid w:val="008012D1"/>
    <w:rsid w:val="0082789B"/>
    <w:rsid w:val="0084035D"/>
    <w:rsid w:val="00843241"/>
    <w:rsid w:val="008461DC"/>
    <w:rsid w:val="00922B41"/>
    <w:rsid w:val="009360ED"/>
    <w:rsid w:val="009A539B"/>
    <w:rsid w:val="00A22ED3"/>
    <w:rsid w:val="00A244A2"/>
    <w:rsid w:val="00AE14D8"/>
    <w:rsid w:val="00B06ACE"/>
    <w:rsid w:val="00B30F6D"/>
    <w:rsid w:val="00B335A8"/>
    <w:rsid w:val="00B3491C"/>
    <w:rsid w:val="00B47179"/>
    <w:rsid w:val="00B51659"/>
    <w:rsid w:val="00B81004"/>
    <w:rsid w:val="00BD0366"/>
    <w:rsid w:val="00BF0EE4"/>
    <w:rsid w:val="00C222E2"/>
    <w:rsid w:val="00C24B88"/>
    <w:rsid w:val="00C57423"/>
    <w:rsid w:val="00C61AB2"/>
    <w:rsid w:val="00C77BD7"/>
    <w:rsid w:val="00CC4788"/>
    <w:rsid w:val="00CF2777"/>
    <w:rsid w:val="00D06EDD"/>
    <w:rsid w:val="00D47596"/>
    <w:rsid w:val="00D76A20"/>
    <w:rsid w:val="00D819EA"/>
    <w:rsid w:val="00D96A08"/>
    <w:rsid w:val="00DD12A4"/>
    <w:rsid w:val="00E007D1"/>
    <w:rsid w:val="00E07B3C"/>
    <w:rsid w:val="00E159A4"/>
    <w:rsid w:val="00E331A1"/>
    <w:rsid w:val="00E471F4"/>
    <w:rsid w:val="00EC6DDE"/>
    <w:rsid w:val="00F17573"/>
    <w:rsid w:val="00F367ED"/>
    <w:rsid w:val="00F857B7"/>
    <w:rsid w:val="00F90F2B"/>
    <w:rsid w:val="00FA7B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0215D"/>
  <w15:chartTrackingRefBased/>
  <w15:docId w15:val="{0B35BEA7-DC09-46D9-8BD7-DB5FDE20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uiPriority w:val="99"/>
    <w:semiHidden/>
    <w:unhideWhenUsed/>
    <w:rsid w:val="00B5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59"/>
    <w:rPr>
      <w:rFonts w:ascii="Segoe UI" w:hAnsi="Segoe UI" w:cs="Segoe UI"/>
      <w:sz w:val="18"/>
      <w:szCs w:val="18"/>
    </w:rPr>
  </w:style>
  <w:style w:type="paragraph" w:styleId="PlainText">
    <w:name w:val="Plain Text"/>
    <w:basedOn w:val="Normal"/>
    <w:link w:val="PlainTextChar"/>
    <w:uiPriority w:val="99"/>
    <w:unhideWhenUsed/>
    <w:rsid w:val="006608B3"/>
    <w:pPr>
      <w:overflowPunct/>
      <w:autoSpaceDE/>
      <w:autoSpaceDN/>
      <w:adjustRightInd/>
      <w:jc w:val="left"/>
      <w:textAlignment w:val="auto"/>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608B3"/>
    <w:rPr>
      <w:rFonts w:ascii="Calibri" w:eastAsiaTheme="minorHAnsi" w:hAnsi="Calibri"/>
      <w:sz w:val="22"/>
      <w:szCs w:val="22"/>
      <w:lang w:eastAsia="en-US"/>
    </w:rPr>
  </w:style>
  <w:style w:type="table" w:styleId="TableGrid">
    <w:name w:val="Table Grid"/>
    <w:basedOn w:val="TableNormal"/>
    <w:uiPriority w:val="59"/>
    <w:rsid w:val="0084035D"/>
    <w:rPr>
      <w:rFonts w:eastAsia="MS Mincho"/>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035D"/>
    <w:pPr>
      <w:overflowPunct/>
      <w:autoSpaceDE/>
      <w:autoSpaceDN/>
      <w:adjustRightInd/>
      <w:ind w:left="720"/>
      <w:contextualSpacing/>
      <w:jc w:val="left"/>
      <w:textAlignment w:val="auto"/>
    </w:pPr>
    <w:rPr>
      <w:rFonts w:asciiTheme="minorHAnsi" w:eastAsiaTheme="minorHAnsi" w:hAnsiTheme="minorHAnsi" w:cstheme="minorBidi"/>
      <w:szCs w:val="24"/>
      <w:lang w:eastAsia="en-US"/>
    </w:rPr>
  </w:style>
  <w:style w:type="character" w:styleId="Hyperlink">
    <w:name w:val="Hyperlink"/>
    <w:basedOn w:val="DefaultParagraphFont"/>
    <w:uiPriority w:val="99"/>
    <w:unhideWhenUsed/>
    <w:rsid w:val="0084035D"/>
    <w:rPr>
      <w:color w:val="0563C1" w:themeColor="hyperlink"/>
      <w:u w:val="single"/>
    </w:rPr>
  </w:style>
  <w:style w:type="paragraph" w:customStyle="1" w:styleId="AddressBox">
    <w:name w:val="Address Box"/>
    <w:basedOn w:val="Normal"/>
    <w:qFormat/>
    <w:rsid w:val="0075211D"/>
    <w:pPr>
      <w:overflowPunct/>
      <w:autoSpaceDE/>
      <w:autoSpaceDN/>
      <w:adjustRightInd/>
      <w:jc w:val="left"/>
      <w:textAlignment w:val="auto"/>
    </w:pPr>
    <w:rPr>
      <w:rFonts w:ascii="Arial" w:hAnsi="Arial"/>
      <w:sz w:val="20"/>
      <w:lang w:eastAsia="en-US"/>
    </w:rPr>
  </w:style>
  <w:style w:type="character" w:customStyle="1" w:styleId="fontstyle01">
    <w:name w:val="fontstyle01"/>
    <w:basedOn w:val="DefaultParagraphFont"/>
    <w:rsid w:val="0075211D"/>
    <w:rPr>
      <w:rFonts w:ascii="Georgia" w:hAnsi="Georgia" w:hint="default"/>
      <w:b w:val="0"/>
      <w:bCs w:val="0"/>
      <w:i w:val="0"/>
      <w:iCs w:val="0"/>
      <w:color w:val="000000"/>
      <w:sz w:val="20"/>
      <w:szCs w:val="20"/>
    </w:rPr>
  </w:style>
  <w:style w:type="character" w:customStyle="1" w:styleId="fontstyle21">
    <w:name w:val="fontstyle21"/>
    <w:basedOn w:val="DefaultParagraphFont"/>
    <w:rsid w:val="0075211D"/>
    <w:rPr>
      <w:rFonts w:ascii="Georgia-Italic" w:hAnsi="Georgia-Italic"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428779">
      <w:bodyDiv w:val="1"/>
      <w:marLeft w:val="0"/>
      <w:marRight w:val="0"/>
      <w:marTop w:val="0"/>
      <w:marBottom w:val="0"/>
      <w:divBdr>
        <w:top w:val="none" w:sz="0" w:space="0" w:color="auto"/>
        <w:left w:val="none" w:sz="0" w:space="0" w:color="auto"/>
        <w:bottom w:val="none" w:sz="0" w:space="0" w:color="auto"/>
        <w:right w:val="none" w:sz="0" w:space="0" w:color="auto"/>
      </w:divBdr>
    </w:div>
    <w:div w:id="646469842">
      <w:bodyDiv w:val="1"/>
      <w:marLeft w:val="0"/>
      <w:marRight w:val="0"/>
      <w:marTop w:val="0"/>
      <w:marBottom w:val="0"/>
      <w:divBdr>
        <w:top w:val="none" w:sz="0" w:space="0" w:color="auto"/>
        <w:left w:val="none" w:sz="0" w:space="0" w:color="auto"/>
        <w:bottom w:val="none" w:sz="0" w:space="0" w:color="auto"/>
        <w:right w:val="none" w:sz="0" w:space="0" w:color="auto"/>
      </w:divBdr>
    </w:div>
    <w:div w:id="750783524">
      <w:bodyDiv w:val="1"/>
      <w:marLeft w:val="0"/>
      <w:marRight w:val="0"/>
      <w:marTop w:val="0"/>
      <w:marBottom w:val="0"/>
      <w:divBdr>
        <w:top w:val="none" w:sz="0" w:space="0" w:color="auto"/>
        <w:left w:val="none" w:sz="0" w:space="0" w:color="auto"/>
        <w:bottom w:val="none" w:sz="0" w:space="0" w:color="auto"/>
        <w:right w:val="none" w:sz="0" w:space="0" w:color="auto"/>
      </w:divBdr>
    </w:div>
    <w:div w:id="1100297365">
      <w:bodyDiv w:val="1"/>
      <w:marLeft w:val="0"/>
      <w:marRight w:val="0"/>
      <w:marTop w:val="0"/>
      <w:marBottom w:val="0"/>
      <w:divBdr>
        <w:top w:val="none" w:sz="0" w:space="0" w:color="auto"/>
        <w:left w:val="none" w:sz="0" w:space="0" w:color="auto"/>
        <w:bottom w:val="none" w:sz="0" w:space="0" w:color="auto"/>
        <w:right w:val="none" w:sz="0" w:space="0" w:color="auto"/>
      </w:divBdr>
    </w:div>
    <w:div w:id="1552037231">
      <w:bodyDiv w:val="1"/>
      <w:marLeft w:val="0"/>
      <w:marRight w:val="0"/>
      <w:marTop w:val="0"/>
      <w:marBottom w:val="0"/>
      <w:divBdr>
        <w:top w:val="none" w:sz="0" w:space="0" w:color="auto"/>
        <w:left w:val="none" w:sz="0" w:space="0" w:color="auto"/>
        <w:bottom w:val="none" w:sz="0" w:space="0" w:color="auto"/>
        <w:right w:val="none" w:sz="0" w:space="0" w:color="auto"/>
      </w:divBdr>
    </w:div>
    <w:div w:id="1757245678">
      <w:bodyDiv w:val="1"/>
      <w:marLeft w:val="0"/>
      <w:marRight w:val="0"/>
      <w:marTop w:val="0"/>
      <w:marBottom w:val="0"/>
      <w:divBdr>
        <w:top w:val="none" w:sz="0" w:space="0" w:color="auto"/>
        <w:left w:val="none" w:sz="0" w:space="0" w:color="auto"/>
        <w:bottom w:val="none" w:sz="0" w:space="0" w:color="auto"/>
        <w:right w:val="none" w:sz="0" w:space="0" w:color="auto"/>
      </w:divBdr>
    </w:div>
    <w:div w:id="213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3</Pages>
  <Words>752</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Headed Paper Template</vt:lpstr>
    </vt:vector>
  </TitlesOfParts>
  <Company>Bovis Homes Group plc</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 Template</dc:title>
  <dc:subject/>
  <dc:creator>Tracy Pontin</dc:creator>
  <cp:keywords/>
  <cp:lastModifiedBy>Rebecca Sowerbutts</cp:lastModifiedBy>
  <cp:revision>6</cp:revision>
  <cp:lastPrinted>2018-07-02T15:31:00Z</cp:lastPrinted>
  <dcterms:created xsi:type="dcterms:W3CDTF">2024-07-30T12:59:00Z</dcterms:created>
  <dcterms:modified xsi:type="dcterms:W3CDTF">2024-08-05T12:46:00Z</dcterms:modified>
</cp:coreProperties>
</file>