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01EE" w14:textId="77777777" w:rsidR="00940AC4" w:rsidRDefault="00940AC4" w:rsidP="00940AC4">
      <w:pPr>
        <w:rPr>
          <w:rFonts w:ascii="Bahnschrift SemiBold Condensed" w:hAnsi="Bahnschrift SemiBold Condensed"/>
          <w:b/>
          <w:sz w:val="24"/>
          <w:szCs w:val="20"/>
        </w:rPr>
      </w:pPr>
      <w:r>
        <w:rPr>
          <w:rFonts w:ascii="Bahnschrift SemiBold Condensed" w:hAnsi="Bahnschrift SemiBold Condensed"/>
          <w:b/>
          <w:sz w:val="36"/>
          <w:szCs w:val="28"/>
        </w:rPr>
        <w:t xml:space="preserve">P A U L   C A R </w:t>
      </w:r>
      <w:proofErr w:type="spellStart"/>
      <w:r>
        <w:rPr>
          <w:rFonts w:ascii="Bahnschrift SemiBold Condensed" w:hAnsi="Bahnschrift SemiBold Condensed"/>
          <w:b/>
          <w:sz w:val="36"/>
          <w:szCs w:val="28"/>
        </w:rPr>
        <w:t>R</w:t>
      </w:r>
      <w:proofErr w:type="spellEnd"/>
      <w:r>
        <w:rPr>
          <w:rFonts w:ascii="Bahnschrift SemiBold Condensed" w:hAnsi="Bahnschrift SemiBold Condensed"/>
          <w:b/>
          <w:sz w:val="28"/>
        </w:rPr>
        <w:t xml:space="preserve">   </w:t>
      </w:r>
      <w:r>
        <w:rPr>
          <w:rFonts w:ascii="Bahnschrift SemiBold Condensed" w:hAnsi="Bahnschrift SemiBold Condensed"/>
          <w:b/>
          <w:sz w:val="24"/>
          <w:szCs w:val="20"/>
        </w:rPr>
        <w:t xml:space="preserve">D E S I G N   </w:t>
      </w:r>
      <w:r>
        <w:rPr>
          <w:rFonts w:ascii="Bahnschrift SemiBold Condensed" w:hAnsi="Bahnschrift SemiBold Condensed"/>
          <w:b/>
          <w:szCs w:val="20"/>
        </w:rPr>
        <w:t>Ltd</w:t>
      </w:r>
    </w:p>
    <w:p w14:paraId="3891F47B" w14:textId="77777777" w:rsidR="00940AC4" w:rsidRDefault="00940AC4" w:rsidP="00940AC4">
      <w:pPr>
        <w:rPr>
          <w:rFonts w:ascii="Bahnschrift SemiBold Condensed" w:hAnsi="Bahnschrift SemiBold Condensed"/>
          <w:b/>
          <w:szCs w:val="20"/>
        </w:rPr>
      </w:pPr>
      <w:r>
        <w:rPr>
          <w:rFonts w:ascii="Bahnschrift SemiBold Condensed" w:hAnsi="Bahnschrift SemiBold Condensed"/>
          <w:b/>
          <w:sz w:val="20"/>
          <w:szCs w:val="20"/>
        </w:rPr>
        <w:t>3 8   A L B E R T   R O A D     H A L E     C H E S H I R E     W A 1 5   9 A J     0 7 7 7 1   7 5 6   8 1 2     paul.carr@paulcarrdesign.com</w:t>
      </w:r>
    </w:p>
    <w:p w14:paraId="1AFE4861" w14:textId="77777777" w:rsidR="000F0AAC" w:rsidRDefault="000F0AAC"/>
    <w:p w14:paraId="09BEBACB" w14:textId="75326A2A" w:rsidR="00940AC4" w:rsidRPr="00550C1E" w:rsidRDefault="00940AC4">
      <w:pPr>
        <w:rPr>
          <w:b/>
          <w:bCs/>
        </w:rPr>
      </w:pPr>
      <w:r w:rsidRPr="00550C1E">
        <w:rPr>
          <w:b/>
          <w:bCs/>
        </w:rPr>
        <w:t>19.007 – Great Jones Street, Manchester</w:t>
      </w:r>
    </w:p>
    <w:p w14:paraId="1F1770B1" w14:textId="1E24BA52" w:rsidR="00940AC4" w:rsidRPr="00550C1E" w:rsidRDefault="00940AC4">
      <w:pPr>
        <w:rPr>
          <w:b/>
          <w:bCs/>
        </w:rPr>
      </w:pPr>
      <w:r w:rsidRPr="00550C1E">
        <w:rPr>
          <w:b/>
          <w:bCs/>
        </w:rPr>
        <w:t>Consent ref 136412/FO/2023</w:t>
      </w:r>
    </w:p>
    <w:p w14:paraId="3BA97E48" w14:textId="2F535C93" w:rsidR="00940AC4" w:rsidRPr="00550C1E" w:rsidRDefault="00940AC4">
      <w:pPr>
        <w:rPr>
          <w:b/>
          <w:bCs/>
        </w:rPr>
      </w:pPr>
      <w:r w:rsidRPr="00550C1E">
        <w:rPr>
          <w:b/>
          <w:bCs/>
        </w:rPr>
        <w:t>Consent dated 27</w:t>
      </w:r>
      <w:r w:rsidRPr="00550C1E">
        <w:rPr>
          <w:b/>
          <w:bCs/>
          <w:vertAlign w:val="superscript"/>
        </w:rPr>
        <w:t>th</w:t>
      </w:r>
      <w:r w:rsidRPr="00550C1E">
        <w:rPr>
          <w:b/>
          <w:bCs/>
        </w:rPr>
        <w:t xml:space="preserve"> April 2023</w:t>
      </w:r>
    </w:p>
    <w:p w14:paraId="53912F57" w14:textId="11C6AC4A" w:rsidR="00940AC4" w:rsidRDefault="00940AC4">
      <w:pPr>
        <w:rPr>
          <w:b/>
          <w:bCs/>
        </w:rPr>
      </w:pPr>
      <w:r w:rsidRPr="00550C1E">
        <w:rPr>
          <w:b/>
          <w:bCs/>
        </w:rPr>
        <w:t>Statement on conditions to support application to discharge.</w:t>
      </w:r>
    </w:p>
    <w:p w14:paraId="23ED97DD" w14:textId="77777777" w:rsidR="00550C1E" w:rsidRPr="00550C1E" w:rsidRDefault="00550C1E">
      <w:pPr>
        <w:rPr>
          <w:b/>
          <w:bCs/>
        </w:rPr>
      </w:pPr>
    </w:p>
    <w:p w14:paraId="0F7D6341" w14:textId="4C1BC708" w:rsidR="00940AC4" w:rsidRPr="0070480E" w:rsidRDefault="00940AC4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1</w:t>
      </w:r>
    </w:p>
    <w:p w14:paraId="43AEB613" w14:textId="0C4EA55E" w:rsidR="00940AC4" w:rsidRDefault="00940AC4">
      <w:r>
        <w:t>The development will be started prior to 27</w:t>
      </w:r>
      <w:r w:rsidRPr="00940AC4">
        <w:rPr>
          <w:vertAlign w:val="superscript"/>
        </w:rPr>
        <w:t>th</w:t>
      </w:r>
      <w:r>
        <w:t xml:space="preserve"> April 2026</w:t>
      </w:r>
    </w:p>
    <w:p w14:paraId="407D525C" w14:textId="30AF496D" w:rsidR="00940AC4" w:rsidRPr="0070480E" w:rsidRDefault="00940AC4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2</w:t>
      </w:r>
    </w:p>
    <w:p w14:paraId="5E8E1407" w14:textId="532D9F74" w:rsidR="00940AC4" w:rsidRDefault="00940AC4">
      <w:r>
        <w:t>The development will be carried out in accordance to approved drawings and documentation.</w:t>
      </w:r>
    </w:p>
    <w:p w14:paraId="0F9D9AF0" w14:textId="27ED85AE" w:rsidR="00940AC4" w:rsidRPr="0070480E" w:rsidRDefault="00940AC4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3</w:t>
      </w:r>
    </w:p>
    <w:p w14:paraId="2F31C8D8" w14:textId="43482A7D" w:rsidR="00940AC4" w:rsidRDefault="00940AC4">
      <w:r>
        <w:t>External materials proposed to be as follows.</w:t>
      </w:r>
    </w:p>
    <w:p w14:paraId="17DF7256" w14:textId="0E3AD43E" w:rsidR="00940AC4" w:rsidRDefault="00940AC4">
      <w:r>
        <w:t>Roof coverings</w:t>
      </w:r>
    </w:p>
    <w:p w14:paraId="28769016" w14:textId="7202C8F1" w:rsidR="00940AC4" w:rsidRDefault="00940AC4">
      <w:r>
        <w:tab/>
      </w:r>
      <w:proofErr w:type="spellStart"/>
      <w:r>
        <w:t>Cembrit</w:t>
      </w:r>
      <w:proofErr w:type="spellEnd"/>
      <w:r>
        <w:t xml:space="preserve"> Jutland Fibre Cement Roof Slates</w:t>
      </w:r>
    </w:p>
    <w:p w14:paraId="0C71B98B" w14:textId="2F1CF439" w:rsidR="00940AC4" w:rsidRDefault="00940AC4">
      <w:r>
        <w:tab/>
      </w:r>
      <w:hyperlink r:id="rId4" w:history="1">
        <w:r w:rsidR="00706C98" w:rsidRPr="00D85348">
          <w:rPr>
            <w:rStyle w:val="Hyperlink"/>
          </w:rPr>
          <w:t>https://www.jjroofingsupplies.co.uk/cembrit-jutland-fibre-cement-roof-slate</w:t>
        </w:r>
      </w:hyperlink>
    </w:p>
    <w:p w14:paraId="2C884739" w14:textId="77777777" w:rsidR="00706C98" w:rsidRDefault="00940AC4">
      <w:r>
        <w:t>Rainwater goods</w:t>
      </w:r>
    </w:p>
    <w:p w14:paraId="58F31257" w14:textId="35D7A2AB" w:rsidR="00940AC4" w:rsidRDefault="00940AC4" w:rsidP="00706C98">
      <w:pPr>
        <w:ind w:firstLine="720"/>
      </w:pPr>
      <w:r>
        <w:t xml:space="preserve">Black </w:t>
      </w:r>
      <w:proofErr w:type="spellStart"/>
      <w:r>
        <w:t>upvc</w:t>
      </w:r>
      <w:proofErr w:type="spellEnd"/>
      <w:r w:rsidR="00706C98">
        <w:t xml:space="preserve"> gutters and downpipes</w:t>
      </w:r>
    </w:p>
    <w:p w14:paraId="2AA2C59C" w14:textId="6B9255A6" w:rsidR="00706C98" w:rsidRDefault="00706C98" w:rsidP="00706C98">
      <w:pPr>
        <w:ind w:firstLine="720"/>
      </w:pPr>
      <w:r>
        <w:t xml:space="preserve">White </w:t>
      </w:r>
      <w:proofErr w:type="spellStart"/>
      <w:r>
        <w:t>upvc</w:t>
      </w:r>
      <w:proofErr w:type="spellEnd"/>
      <w:r>
        <w:t xml:space="preserve"> soffits and </w:t>
      </w:r>
      <w:proofErr w:type="spellStart"/>
      <w:r>
        <w:t>fascias</w:t>
      </w:r>
      <w:proofErr w:type="spellEnd"/>
    </w:p>
    <w:p w14:paraId="0021B17A" w14:textId="384553B6" w:rsidR="00706C98" w:rsidRDefault="00706C98" w:rsidP="00706C98">
      <w:pPr>
        <w:ind w:firstLine="720"/>
      </w:pPr>
      <w:hyperlink r:id="rId5" w:history="1">
        <w:r w:rsidRPr="00D85348">
          <w:rPr>
            <w:rStyle w:val="Hyperlink"/>
          </w:rPr>
          <w:t>https://otpsupplies.co.uk/product-category/rainwater-gutter/</w:t>
        </w:r>
      </w:hyperlink>
    </w:p>
    <w:p w14:paraId="4F1CFED0" w14:textId="36781A3C" w:rsidR="00940AC4" w:rsidRDefault="00940AC4">
      <w:r>
        <w:t xml:space="preserve">Windows – </w:t>
      </w:r>
      <w:proofErr w:type="spellStart"/>
      <w:r>
        <w:t>upvc</w:t>
      </w:r>
      <w:proofErr w:type="spellEnd"/>
    </w:p>
    <w:p w14:paraId="5BE1C77E" w14:textId="35C3A5CF" w:rsidR="00940AC4" w:rsidRDefault="00940AC4">
      <w:r>
        <w:t xml:space="preserve">Doors – </w:t>
      </w:r>
      <w:proofErr w:type="spellStart"/>
      <w:r>
        <w:t>upvc</w:t>
      </w:r>
      <w:proofErr w:type="spellEnd"/>
      <w:r>
        <w:t xml:space="preserve"> composite front doors, </w:t>
      </w:r>
      <w:proofErr w:type="spellStart"/>
      <w:r w:rsidR="00706C98">
        <w:t>u</w:t>
      </w:r>
      <w:r>
        <w:t>pvc</w:t>
      </w:r>
      <w:proofErr w:type="spellEnd"/>
      <w:r>
        <w:t xml:space="preserve"> rear patio doors</w:t>
      </w:r>
    </w:p>
    <w:p w14:paraId="3CF95EAA" w14:textId="46A875E9" w:rsidR="00706C98" w:rsidRDefault="00706C98">
      <w:r>
        <w:tab/>
      </w:r>
      <w:hyperlink r:id="rId6" w:history="1">
        <w:r w:rsidRPr="00D85348">
          <w:rPr>
            <w:rStyle w:val="Hyperlink"/>
          </w:rPr>
          <w:t>http://www.newlifepanels.uk/</w:t>
        </w:r>
      </w:hyperlink>
    </w:p>
    <w:p w14:paraId="18F1B497" w14:textId="5A84548A" w:rsidR="00940AC4" w:rsidRDefault="00940AC4">
      <w:r>
        <w:t>Facing brickwork</w:t>
      </w:r>
    </w:p>
    <w:p w14:paraId="630EA1B3" w14:textId="415D80B7" w:rsidR="00940AC4" w:rsidRDefault="00940AC4" w:rsidP="00940AC4">
      <w:pPr>
        <w:ind w:firstLine="720"/>
      </w:pPr>
      <w:r>
        <w:t xml:space="preserve">Main body </w:t>
      </w:r>
      <w:r w:rsidR="00706C98">
        <w:t>–</w:t>
      </w:r>
      <w:r>
        <w:t xml:space="preserve"> </w:t>
      </w:r>
      <w:r w:rsidR="00706C98">
        <w:t>Radcliffe red brick or Manchester common dual sided</w:t>
      </w:r>
    </w:p>
    <w:p w14:paraId="49FA2CA3" w14:textId="5D3F292C" w:rsidR="00706C98" w:rsidRDefault="00706C98" w:rsidP="00940AC4">
      <w:pPr>
        <w:ind w:firstLine="720"/>
      </w:pPr>
      <w:hyperlink r:id="rId7" w:history="1">
        <w:r w:rsidRPr="00D85348">
          <w:rPr>
            <w:rStyle w:val="Hyperlink"/>
          </w:rPr>
          <w:t>https://brickiesmanchester.co.uk/facing-bricks-49-c.asp</w:t>
        </w:r>
      </w:hyperlink>
    </w:p>
    <w:p w14:paraId="1E27680E" w14:textId="6550F727" w:rsidR="00706C98" w:rsidRDefault="00706C98" w:rsidP="00706C98">
      <w:pPr>
        <w:ind w:firstLine="720"/>
      </w:pPr>
      <w:r>
        <w:t>Feature heads etc as above, or</w:t>
      </w:r>
    </w:p>
    <w:p w14:paraId="57A02450" w14:textId="6E26A0C6" w:rsidR="00706C98" w:rsidRDefault="00706C98" w:rsidP="00706C98">
      <w:pPr>
        <w:ind w:firstLine="720"/>
      </w:pPr>
      <w:hyperlink r:id="rId8" w:history="1">
        <w:r w:rsidRPr="00D85348">
          <w:rPr>
            <w:rStyle w:val="Hyperlink"/>
          </w:rPr>
          <w:t>https://www.brickfab.com/product/prefabricated-arches</w:t>
        </w:r>
      </w:hyperlink>
    </w:p>
    <w:p w14:paraId="090F44EC" w14:textId="77777777" w:rsidR="00562E1D" w:rsidRDefault="00562E1D" w:rsidP="00706C98">
      <w:pPr>
        <w:ind w:firstLine="720"/>
      </w:pPr>
    </w:p>
    <w:p w14:paraId="6C8E82EB" w14:textId="70FD8D92" w:rsidR="00706C98" w:rsidRPr="0070480E" w:rsidRDefault="00706C98" w:rsidP="00706C98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4</w:t>
      </w:r>
      <w:r w:rsidR="00562E1D" w:rsidRPr="0070480E">
        <w:rPr>
          <w:b/>
          <w:bCs/>
          <w:u w:val="single"/>
        </w:rPr>
        <w:t>(a)</w:t>
      </w:r>
    </w:p>
    <w:p w14:paraId="077D0989" w14:textId="2D5CBB4B" w:rsidR="00706C98" w:rsidRDefault="00562E1D" w:rsidP="00706C98">
      <w:r>
        <w:t>Below links to</w:t>
      </w:r>
      <w:r w:rsidR="00706C98">
        <w:t xml:space="preserve"> Remediation strategy by IGE Consulting Ltd, prepared following intrusive site investigation.</w:t>
      </w:r>
    </w:p>
    <w:p w14:paraId="038D20D3" w14:textId="77777777" w:rsidR="00562E1D" w:rsidRDefault="00562E1D" w:rsidP="00562E1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Phase 1 Report:</w:t>
      </w:r>
    </w:p>
    <w:p w14:paraId="5830F9D8" w14:textId="77777777" w:rsidR="00562E1D" w:rsidRDefault="00562E1D" w:rsidP="00562E1D">
      <w:pPr>
        <w:rPr>
          <w:sz w:val="20"/>
          <w:szCs w:val="20"/>
        </w:rPr>
      </w:pPr>
      <w:hyperlink r:id="rId9" w:history="1">
        <w:r>
          <w:rPr>
            <w:rStyle w:val="Hyperlink"/>
            <w:sz w:val="20"/>
            <w:szCs w:val="20"/>
          </w:rPr>
          <w:t>https://www.dropbox.com/scl/fi/h8cfnwt7775nlw81rf9vp/4015-01-Great-Jones-St-Mcr-Phase-1-Geo-Environmental-Report.pdf?rlkey=7euyboma12qa6kg4mzspy2dkf&amp;dl=0</w:t>
        </w:r>
      </w:hyperlink>
    </w:p>
    <w:p w14:paraId="69EDC056" w14:textId="77777777" w:rsidR="00562E1D" w:rsidRDefault="00562E1D" w:rsidP="00562E1D">
      <w:pPr>
        <w:rPr>
          <w:sz w:val="20"/>
          <w:szCs w:val="20"/>
        </w:rPr>
      </w:pPr>
    </w:p>
    <w:p w14:paraId="60F8A085" w14:textId="77777777" w:rsidR="00562E1D" w:rsidRDefault="00562E1D" w:rsidP="00562E1D">
      <w:pPr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Phase  2</w:t>
      </w:r>
      <w:proofErr w:type="gramEnd"/>
      <w:r>
        <w:rPr>
          <w:b/>
          <w:bCs/>
          <w:sz w:val="20"/>
          <w:szCs w:val="20"/>
        </w:rPr>
        <w:t xml:space="preserve"> GI Report:</w:t>
      </w:r>
    </w:p>
    <w:p w14:paraId="3D330321" w14:textId="77777777" w:rsidR="00562E1D" w:rsidRDefault="00562E1D" w:rsidP="00562E1D">
      <w:pPr>
        <w:rPr>
          <w:sz w:val="20"/>
          <w:szCs w:val="20"/>
        </w:rPr>
      </w:pPr>
      <w:hyperlink r:id="rId10" w:history="1">
        <w:r>
          <w:rPr>
            <w:rStyle w:val="Hyperlink"/>
            <w:sz w:val="20"/>
            <w:szCs w:val="20"/>
          </w:rPr>
          <w:t>https://www.dropbox.com/scl/fi/bwo0597iygkliahjn60ii/4015-02-Great-Jones-St-Mcr-Phase-2-Geo-Environmental-GI-Report.pdf?rlkey=qx3iawudh1nryw2ncngyl9ald&amp;dl=0</w:t>
        </w:r>
      </w:hyperlink>
    </w:p>
    <w:p w14:paraId="6E46F5AE" w14:textId="5E0549B7" w:rsidR="00562E1D" w:rsidRPr="0070480E" w:rsidRDefault="00562E1D" w:rsidP="00562E1D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4(</w:t>
      </w:r>
      <w:r w:rsidRPr="0070480E">
        <w:rPr>
          <w:b/>
          <w:bCs/>
          <w:u w:val="single"/>
        </w:rPr>
        <w:t>b)</w:t>
      </w:r>
    </w:p>
    <w:p w14:paraId="274E8ABE" w14:textId="4A84B942" w:rsidR="00562E1D" w:rsidRDefault="00562E1D" w:rsidP="00562E1D">
      <w:r>
        <w:t>Construction will be undertaken in accordance with the recommendations of the IGE report above.</w:t>
      </w:r>
    </w:p>
    <w:p w14:paraId="5683C1E7" w14:textId="5D259EEA" w:rsidR="00562E1D" w:rsidRDefault="00562E1D" w:rsidP="00562E1D">
      <w:r>
        <w:t>A completion/verification report shall be submitted prior to occupation.</w:t>
      </w:r>
    </w:p>
    <w:p w14:paraId="126FD46F" w14:textId="1F493017" w:rsidR="00706C98" w:rsidRPr="0070480E" w:rsidRDefault="00562E1D" w:rsidP="00706C98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5</w:t>
      </w:r>
    </w:p>
    <w:p w14:paraId="3FC20ECA" w14:textId="7E039C15" w:rsidR="00562E1D" w:rsidRDefault="00562E1D" w:rsidP="00706C98">
      <w:r>
        <w:t xml:space="preserve">The development shall be undertaken in accordance with the recommendations of the approved </w:t>
      </w:r>
      <w:proofErr w:type="spellStart"/>
      <w:r>
        <w:t>RSAcoustics</w:t>
      </w:r>
      <w:proofErr w:type="spellEnd"/>
      <w:r>
        <w:t xml:space="preserve"> report referred to.</w:t>
      </w:r>
    </w:p>
    <w:p w14:paraId="5689531B" w14:textId="697D1F78" w:rsidR="00562E1D" w:rsidRDefault="00562E1D" w:rsidP="00706C98">
      <w:r>
        <w:t>Prior to occupation a verification report shall be submitted to the LPA for approval.</w:t>
      </w:r>
    </w:p>
    <w:p w14:paraId="5DFDC143" w14:textId="44903BEE" w:rsidR="00562E1D" w:rsidRPr="0070480E" w:rsidRDefault="00562E1D" w:rsidP="00706C98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6</w:t>
      </w:r>
    </w:p>
    <w:p w14:paraId="06991194" w14:textId="30764DDC" w:rsidR="00562E1D" w:rsidRPr="00550C1E" w:rsidRDefault="00562E1D" w:rsidP="00706C98">
      <w:r w:rsidRPr="00550C1E">
        <w:t>Construction management plan (CMP) as attached with this application.</w:t>
      </w:r>
    </w:p>
    <w:p w14:paraId="3FB994C3" w14:textId="41C30FDE" w:rsidR="00562E1D" w:rsidRPr="0070480E" w:rsidRDefault="00562E1D" w:rsidP="00706C98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7</w:t>
      </w:r>
    </w:p>
    <w:p w14:paraId="265DB34D" w14:textId="3DB31064" w:rsidR="00562E1D" w:rsidRDefault="00562E1D" w:rsidP="00706C98">
      <w:r>
        <w:t>Proposals for segregated waste and waste management during the development included within the CMP referred to above.</w:t>
      </w:r>
    </w:p>
    <w:p w14:paraId="1F3EFB53" w14:textId="7A631E20" w:rsidR="00562E1D" w:rsidRPr="0070480E" w:rsidRDefault="00562E1D" w:rsidP="00706C98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8</w:t>
      </w:r>
    </w:p>
    <w:p w14:paraId="3D6470D4" w14:textId="0D799A5F" w:rsidR="00562E1D" w:rsidRDefault="00562E1D" w:rsidP="00706C98">
      <w:r>
        <w:t>Environmental Standards Statement as below</w:t>
      </w:r>
    </w:p>
    <w:p w14:paraId="36B540A8" w14:textId="5E1371A4" w:rsidR="00562E1D" w:rsidRDefault="00562E1D" w:rsidP="00706C98">
      <w:r>
        <w:t xml:space="preserve">The dwellings shall be constructed in accordance with the Building </w:t>
      </w:r>
      <w:r w:rsidR="0095408D">
        <w:t>R</w:t>
      </w:r>
      <w:r>
        <w:t>egulations</w:t>
      </w:r>
      <w:r w:rsidR="0095408D">
        <w:t>. This includes a “fabric first” approach to ensure acceptable levels of insulation within the walls, floors and roof of the superstructure.</w:t>
      </w:r>
    </w:p>
    <w:p w14:paraId="0E0CBB9B" w14:textId="4E27B425" w:rsidR="0095408D" w:rsidRDefault="0095408D" w:rsidP="00706C98">
      <w:r>
        <w:t>The building regulations, with completion certification issued by the approved inspector, will ensure that all current regulations are met in terms of a residential development of this nature in connection with heating systems, water use, ventilation, mechanical and electrical installations.</w:t>
      </w:r>
    </w:p>
    <w:p w14:paraId="25533142" w14:textId="1BC69CFA" w:rsidR="0095408D" w:rsidRDefault="0095408D" w:rsidP="00706C98">
      <w:r>
        <w:t>The tight nature of the site and development of just two dwellings does not allow for the inclusion of alternative methods of renewable energy provision.</w:t>
      </w:r>
    </w:p>
    <w:p w14:paraId="474A3E00" w14:textId="497299B0" w:rsidR="0095408D" w:rsidRPr="0070480E" w:rsidRDefault="0095408D" w:rsidP="00706C98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9(a)</w:t>
      </w:r>
    </w:p>
    <w:p w14:paraId="3795FC8D" w14:textId="5214944A" w:rsidR="0095408D" w:rsidRDefault="0095408D" w:rsidP="00706C98">
      <w:r>
        <w:t>The scheme will be delivered in accordance with the approved drawing indicating secure bicycle parking for each dwelling.</w:t>
      </w:r>
    </w:p>
    <w:p w14:paraId="1350C791" w14:textId="6AE1B3D8" w:rsidR="0095408D" w:rsidRPr="0070480E" w:rsidRDefault="00550C1E" w:rsidP="00706C98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9(b)</w:t>
      </w:r>
    </w:p>
    <w:p w14:paraId="4ED2D62A" w14:textId="28E953D1" w:rsidR="00550C1E" w:rsidRDefault="00550C1E" w:rsidP="00706C98">
      <w:r>
        <w:t>Lockable bike storage units to be provided</w:t>
      </w:r>
    </w:p>
    <w:p w14:paraId="552E109A" w14:textId="31BB235C" w:rsidR="00550C1E" w:rsidRDefault="00550C1E" w:rsidP="00706C98">
      <w:hyperlink r:id="rId11" w:history="1">
        <w:r w:rsidRPr="00550C1E">
          <w:rPr>
            <w:color w:val="0000FF"/>
            <w:u w:val="single"/>
          </w:rPr>
          <w:t>Bike Locker for storing 2 bikes | metal bike lockers &amp; shelters from Asgard (asgardsss.co.uk)</w:t>
        </w:r>
      </w:hyperlink>
    </w:p>
    <w:p w14:paraId="3976911E" w14:textId="771FFCDD" w:rsidR="00550C1E" w:rsidRPr="0070480E" w:rsidRDefault="00550C1E" w:rsidP="00706C98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10</w:t>
      </w:r>
    </w:p>
    <w:p w14:paraId="7DBF40AB" w14:textId="20DEE495" w:rsidR="00550C1E" w:rsidRDefault="00550C1E" w:rsidP="00706C98">
      <w:r>
        <w:t>Dwellings shall be used as the consent as Class 3(c) dwelling houses.</w:t>
      </w:r>
    </w:p>
    <w:p w14:paraId="24E8E7B6" w14:textId="52332BE8" w:rsidR="00550C1E" w:rsidRPr="0070480E" w:rsidRDefault="00550C1E" w:rsidP="00706C98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11</w:t>
      </w:r>
    </w:p>
    <w:p w14:paraId="7184597E" w14:textId="1E3EF0D8" w:rsidR="00550C1E" w:rsidRDefault="00550C1E" w:rsidP="00706C98">
      <w:r>
        <w:t>No other openings shall be included other than those approved under the consent.</w:t>
      </w:r>
    </w:p>
    <w:p w14:paraId="72BEE66D" w14:textId="208881D1" w:rsidR="00550C1E" w:rsidRPr="0070480E" w:rsidRDefault="00550C1E" w:rsidP="00706C98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12</w:t>
      </w:r>
    </w:p>
    <w:p w14:paraId="16FCDBAB" w14:textId="6FDCE0C9" w:rsidR="00550C1E" w:rsidRDefault="00550C1E" w:rsidP="00706C98">
      <w:r>
        <w:t>Surface water drainage as attached propos</w:t>
      </w:r>
      <w:r w:rsidR="0070480E">
        <w:t>als</w:t>
      </w:r>
      <w:r>
        <w:t xml:space="preserve"> by </w:t>
      </w:r>
      <w:proofErr w:type="spellStart"/>
      <w:r>
        <w:t>STLConsulting</w:t>
      </w:r>
      <w:proofErr w:type="spellEnd"/>
      <w:r>
        <w:t xml:space="preserve"> Ltd.</w:t>
      </w:r>
    </w:p>
    <w:p w14:paraId="05D3D174" w14:textId="77777777" w:rsidR="0070480E" w:rsidRDefault="0070480E">
      <w:r>
        <w:lastRenderedPageBreak/>
        <w:t>Any queries please just contact Paul Carr</w:t>
      </w:r>
    </w:p>
    <w:p w14:paraId="574B640C" w14:textId="64631735" w:rsidR="0070480E" w:rsidRDefault="0070480E">
      <w:r>
        <w:t xml:space="preserve">Tel : </w:t>
      </w:r>
      <w:r>
        <w:tab/>
        <w:t>07771756812</w:t>
      </w:r>
    </w:p>
    <w:p w14:paraId="3211BA36" w14:textId="1A7913FF" w:rsidR="00940AC4" w:rsidRDefault="0070480E">
      <w:proofErr w:type="gramStart"/>
      <w:r>
        <w:t>Email :</w:t>
      </w:r>
      <w:proofErr w:type="gramEnd"/>
      <w:r>
        <w:t xml:space="preserve"> </w:t>
      </w:r>
      <w:r>
        <w:tab/>
      </w:r>
      <w:hyperlink r:id="rId12" w:history="1">
        <w:r w:rsidRPr="00D85348">
          <w:rPr>
            <w:rStyle w:val="Hyperlink"/>
          </w:rPr>
          <w:t>paul.carr@paulcarrdesign.com</w:t>
        </w:r>
      </w:hyperlink>
    </w:p>
    <w:p w14:paraId="3071BB2F" w14:textId="77777777" w:rsidR="0070480E" w:rsidRPr="0070480E" w:rsidRDefault="0070480E" w:rsidP="0070480E">
      <w:pPr>
        <w:rPr>
          <w:rFonts w:ascii="Bahnschrift SemiBold Condensed" w:hAnsi="Bahnschrift SemiBold Condensed"/>
          <w:b/>
          <w:sz w:val="20"/>
          <w:szCs w:val="16"/>
        </w:rPr>
      </w:pPr>
      <w:r w:rsidRPr="0070480E">
        <w:rPr>
          <w:rFonts w:ascii="Bahnschrift SemiBold Condensed" w:hAnsi="Bahnschrift SemiBold Condensed"/>
          <w:b/>
          <w:sz w:val="28"/>
        </w:rPr>
        <w:t xml:space="preserve">P A U L   C A R </w:t>
      </w:r>
      <w:proofErr w:type="spellStart"/>
      <w:r w:rsidRPr="0070480E">
        <w:rPr>
          <w:rFonts w:ascii="Bahnschrift SemiBold Condensed" w:hAnsi="Bahnschrift SemiBold Condensed"/>
          <w:b/>
          <w:sz w:val="28"/>
        </w:rPr>
        <w:t>R</w:t>
      </w:r>
      <w:proofErr w:type="spellEnd"/>
      <w:r w:rsidRPr="0070480E">
        <w:rPr>
          <w:rFonts w:ascii="Bahnschrift SemiBold Condensed" w:hAnsi="Bahnschrift SemiBold Condensed"/>
          <w:b/>
          <w:szCs w:val="18"/>
        </w:rPr>
        <w:t xml:space="preserve">   </w:t>
      </w:r>
      <w:r w:rsidRPr="0070480E">
        <w:rPr>
          <w:rFonts w:ascii="Bahnschrift SemiBold Condensed" w:hAnsi="Bahnschrift SemiBold Condensed"/>
          <w:b/>
          <w:sz w:val="20"/>
          <w:szCs w:val="16"/>
        </w:rPr>
        <w:t xml:space="preserve">D E S I G N   </w:t>
      </w:r>
      <w:r w:rsidRPr="0070480E">
        <w:rPr>
          <w:rFonts w:ascii="Bahnschrift SemiBold Condensed" w:hAnsi="Bahnschrift SemiBold Condensed"/>
          <w:b/>
          <w:sz w:val="18"/>
          <w:szCs w:val="16"/>
        </w:rPr>
        <w:t>Ltd</w:t>
      </w:r>
    </w:p>
    <w:p w14:paraId="7AFE32EC" w14:textId="77777777" w:rsidR="0070480E" w:rsidRDefault="0070480E"/>
    <w:sectPr w:rsidR="0070480E" w:rsidSect="00940A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C4"/>
    <w:rsid w:val="000F0AAC"/>
    <w:rsid w:val="00397FA7"/>
    <w:rsid w:val="00550C1E"/>
    <w:rsid w:val="00562E1D"/>
    <w:rsid w:val="0070480E"/>
    <w:rsid w:val="00706C98"/>
    <w:rsid w:val="00940AC4"/>
    <w:rsid w:val="0095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36569"/>
  <w15:chartTrackingRefBased/>
  <w15:docId w15:val="{85E34577-BC55-4287-8A43-8651AC850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AC4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AC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AC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AC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AC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AC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AC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AC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AC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AC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A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A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A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A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A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A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0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AC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0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AC4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0A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AC4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0A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A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A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6C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4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ckfab.com/product/prefabricated-arche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rickiesmanchester.co.uk/facing-bricks-49-c.asp" TargetMode="External"/><Relationship Id="rId12" Type="http://schemas.openxmlformats.org/officeDocument/2006/relationships/hyperlink" Target="mailto:paul.carr@paulcarrdesig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ewlifepanels.uk/" TargetMode="External"/><Relationship Id="rId11" Type="http://schemas.openxmlformats.org/officeDocument/2006/relationships/hyperlink" Target="https://www.asgardsss.co.uk/twin-bike-locker" TargetMode="External"/><Relationship Id="rId5" Type="http://schemas.openxmlformats.org/officeDocument/2006/relationships/hyperlink" Target="https://otpsupplies.co.uk/product-category/rainwater-gutter/" TargetMode="External"/><Relationship Id="rId10" Type="http://schemas.openxmlformats.org/officeDocument/2006/relationships/hyperlink" Target="https://www.dropbox.com/scl/fi/bwo0597iygkliahjn60ii/4015-02-Great-Jones-St-Mcr-Phase-2-Geo-Environmental-GI-Report.pdf?rlkey=qx3iawudh1nryw2ncngyl9ald&amp;dl=0" TargetMode="External"/><Relationship Id="rId4" Type="http://schemas.openxmlformats.org/officeDocument/2006/relationships/hyperlink" Target="https://www.jjroofingsupplies.co.uk/cembrit-jutland-fibre-cement-roof-slate" TargetMode="External"/><Relationship Id="rId9" Type="http://schemas.openxmlformats.org/officeDocument/2006/relationships/hyperlink" Target="https://www.dropbox.com/scl/fi/h8cfnwt7775nlw81rf9vp/4015-01-Great-Jones-St-Mcr-Phase-1-Geo-Environmental-Report.pdf?rlkey=7euyboma12qa6kg4mzspy2dkf&amp;dl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Carr</dc:creator>
  <cp:keywords/>
  <dc:description/>
  <cp:lastModifiedBy>Paul Carr</cp:lastModifiedBy>
  <cp:revision>1</cp:revision>
  <dcterms:created xsi:type="dcterms:W3CDTF">2024-05-27T10:12:00Z</dcterms:created>
  <dcterms:modified xsi:type="dcterms:W3CDTF">2024-05-27T11:09:00Z</dcterms:modified>
</cp:coreProperties>
</file>