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FAE6D" w14:textId="2BF8AA17" w:rsidR="007C18E3" w:rsidRPr="004204F9" w:rsidRDefault="007C18E3" w:rsidP="007C18E3">
      <w:pPr>
        <w:spacing w:before="100" w:beforeAutospacing="1" w:after="100" w:afterAutospacing="1"/>
        <w:rPr>
          <w:rFonts w:eastAsia="Times New Roman" w:cstheme="minorHAnsi"/>
          <w:u w:val="single"/>
        </w:rPr>
      </w:pPr>
      <w:r>
        <w:rPr>
          <w:rFonts w:eastAsia="Times New Roman" w:cstheme="minorHAnsi"/>
          <w:u w:val="single"/>
        </w:rPr>
        <w:t>Planning Assessment</w:t>
      </w:r>
      <w:r>
        <w:rPr>
          <w:rFonts w:eastAsia="Times New Roman" w:cstheme="minorHAnsi"/>
          <w:u w:val="single"/>
        </w:rPr>
        <w:br/>
      </w:r>
      <w:r>
        <w:t>Before considering whether the proposal meets the requirements of permitted development defined within Schedule 2, Part 1, Classes A and B of the GPDO, it first has to be determined whether permitted development rights exist for this residential property. The following table clarifies the situation in this particular case.</w:t>
      </w:r>
    </w:p>
    <w:tbl>
      <w:tblPr>
        <w:tblStyle w:val="TableGrid"/>
        <w:tblW w:w="0" w:type="auto"/>
        <w:tblLook w:val="04A0" w:firstRow="1" w:lastRow="0" w:firstColumn="1" w:lastColumn="0" w:noHBand="0" w:noVBand="1"/>
      </w:tblPr>
      <w:tblGrid>
        <w:gridCol w:w="4505"/>
        <w:gridCol w:w="4505"/>
      </w:tblGrid>
      <w:tr w:rsidR="007C18E3" w14:paraId="6C6EBF67" w14:textId="77777777" w:rsidTr="00383BE8">
        <w:tc>
          <w:tcPr>
            <w:tcW w:w="4505" w:type="dxa"/>
          </w:tcPr>
          <w:p w14:paraId="030EF3C3" w14:textId="77777777" w:rsidR="007C18E3" w:rsidRDefault="007C18E3" w:rsidP="00383BE8">
            <w:pPr>
              <w:spacing w:before="100" w:beforeAutospacing="1" w:after="100" w:afterAutospacing="1"/>
            </w:pPr>
            <w:r>
              <w:t>Condition(s) withdrawing PD rights?</w:t>
            </w:r>
          </w:p>
        </w:tc>
        <w:tc>
          <w:tcPr>
            <w:tcW w:w="4505" w:type="dxa"/>
          </w:tcPr>
          <w:p w14:paraId="6FAA1EDC" w14:textId="77777777" w:rsidR="007C18E3" w:rsidRDefault="007C18E3" w:rsidP="00383BE8">
            <w:pPr>
              <w:spacing w:before="100" w:beforeAutospacing="1" w:after="100" w:afterAutospacing="1"/>
            </w:pPr>
            <w:r>
              <w:t>No</w:t>
            </w:r>
          </w:p>
        </w:tc>
      </w:tr>
      <w:tr w:rsidR="007C18E3" w14:paraId="1C7BFB79" w14:textId="77777777" w:rsidTr="00383BE8">
        <w:tc>
          <w:tcPr>
            <w:tcW w:w="4505" w:type="dxa"/>
          </w:tcPr>
          <w:p w14:paraId="6FB1CF52" w14:textId="77777777" w:rsidR="007C18E3" w:rsidRDefault="007C18E3" w:rsidP="00383BE8">
            <w:pPr>
              <w:spacing w:before="100" w:beforeAutospacing="1" w:after="100" w:afterAutospacing="1"/>
            </w:pPr>
            <w:r>
              <w:t>Article 4 Direction affecting the site</w:t>
            </w:r>
          </w:p>
        </w:tc>
        <w:tc>
          <w:tcPr>
            <w:tcW w:w="4505" w:type="dxa"/>
          </w:tcPr>
          <w:p w14:paraId="136B7534" w14:textId="77777777" w:rsidR="007C18E3" w:rsidRDefault="007C18E3" w:rsidP="00383BE8">
            <w:pPr>
              <w:spacing w:before="100" w:beforeAutospacing="1" w:after="100" w:afterAutospacing="1"/>
            </w:pPr>
            <w:r>
              <w:t>No</w:t>
            </w:r>
          </w:p>
        </w:tc>
      </w:tr>
      <w:tr w:rsidR="007C18E3" w14:paraId="7B145DE4" w14:textId="77777777" w:rsidTr="00383BE8">
        <w:tc>
          <w:tcPr>
            <w:tcW w:w="4505" w:type="dxa"/>
          </w:tcPr>
          <w:p w14:paraId="5B6B118B" w14:textId="77777777" w:rsidR="007C18E3" w:rsidRPr="00891D99" w:rsidRDefault="007C18E3" w:rsidP="00383BE8">
            <w:pPr>
              <w:spacing w:before="100" w:beforeAutospacing="1" w:after="100" w:afterAutospacing="1"/>
              <w:rPr>
                <w:b/>
                <w:bCs/>
              </w:rPr>
            </w:pPr>
            <w:r>
              <w:rPr>
                <w:b/>
                <w:bCs/>
              </w:rPr>
              <w:t>Conclusion: Are the relevant PD rights intact for this property</w:t>
            </w:r>
          </w:p>
        </w:tc>
        <w:tc>
          <w:tcPr>
            <w:tcW w:w="4505" w:type="dxa"/>
          </w:tcPr>
          <w:p w14:paraId="358CF15D" w14:textId="77777777" w:rsidR="007C18E3" w:rsidRDefault="007C18E3" w:rsidP="00383BE8">
            <w:pPr>
              <w:spacing w:before="100" w:beforeAutospacing="1" w:after="100" w:afterAutospacing="1"/>
            </w:pPr>
            <w:r>
              <w:t>Yes</w:t>
            </w:r>
          </w:p>
        </w:tc>
      </w:tr>
    </w:tbl>
    <w:p w14:paraId="5762DD40" w14:textId="2B42362B" w:rsidR="007C18E3" w:rsidRDefault="007C18E3" w:rsidP="007C18E3">
      <w:pPr>
        <w:spacing w:before="100" w:beforeAutospacing="1" w:after="100" w:afterAutospacing="1"/>
      </w:pPr>
      <w:r>
        <w:t>It therefore now needs to be considered whether the proposal meets the requirements of permitted development contained within Schedule 2, Part 1, Class</w:t>
      </w:r>
      <w:r w:rsidR="000A7C53">
        <w:t>es</w:t>
      </w:r>
      <w:r>
        <w:t xml:space="preserve"> A </w:t>
      </w:r>
      <w:r w:rsidR="000A7C53">
        <w:t xml:space="preserve">and B </w:t>
      </w:r>
      <w:r>
        <w:t>of the GPDO.  The following tables set out the relevant requirements/ conditions of the relevant classes of permitted development and whether the proposal complies with them.</w:t>
      </w:r>
    </w:p>
    <w:p w14:paraId="06CECFF9" w14:textId="77777777" w:rsidR="007C18E3" w:rsidRDefault="007C18E3" w:rsidP="007C18E3">
      <w:pPr>
        <w:spacing w:before="100" w:beforeAutospacing="1" w:after="100" w:afterAutospacing="1"/>
        <w:rPr>
          <w:b/>
          <w:bCs/>
          <w:u w:val="single"/>
        </w:rPr>
      </w:pPr>
      <w:r>
        <w:rPr>
          <w:b/>
          <w:bCs/>
          <w:u w:val="single"/>
        </w:rPr>
        <w:t>Class A – Enlargement, Improvement or Alteration</w:t>
      </w:r>
    </w:p>
    <w:tbl>
      <w:tblPr>
        <w:tblStyle w:val="TableGrid"/>
        <w:tblW w:w="0" w:type="auto"/>
        <w:tblLook w:val="04A0" w:firstRow="1" w:lastRow="0" w:firstColumn="1" w:lastColumn="0" w:noHBand="0" w:noVBand="1"/>
      </w:tblPr>
      <w:tblGrid>
        <w:gridCol w:w="1329"/>
        <w:gridCol w:w="5045"/>
        <w:gridCol w:w="2636"/>
      </w:tblGrid>
      <w:tr w:rsidR="007C18E3" w14:paraId="61CF2438" w14:textId="77777777" w:rsidTr="00383BE8">
        <w:tc>
          <w:tcPr>
            <w:tcW w:w="1329" w:type="dxa"/>
          </w:tcPr>
          <w:p w14:paraId="470D3044" w14:textId="77777777" w:rsidR="007C18E3" w:rsidRPr="00891D99" w:rsidRDefault="007C18E3" w:rsidP="00383BE8">
            <w:pPr>
              <w:spacing w:before="100" w:beforeAutospacing="1" w:after="100" w:afterAutospacing="1"/>
              <w:rPr>
                <w:b/>
                <w:bCs/>
              </w:rPr>
            </w:pPr>
            <w:r>
              <w:rPr>
                <w:b/>
                <w:bCs/>
              </w:rPr>
              <w:t>GPDO ref:</w:t>
            </w:r>
          </w:p>
        </w:tc>
        <w:tc>
          <w:tcPr>
            <w:tcW w:w="5045" w:type="dxa"/>
          </w:tcPr>
          <w:p w14:paraId="60016C01" w14:textId="77777777" w:rsidR="007C18E3" w:rsidRPr="00891D99" w:rsidRDefault="007C18E3" w:rsidP="00383BE8">
            <w:pPr>
              <w:spacing w:before="100" w:beforeAutospacing="1" w:after="100" w:afterAutospacing="1"/>
              <w:rPr>
                <w:b/>
                <w:bCs/>
              </w:rPr>
            </w:pPr>
            <w:r>
              <w:rPr>
                <w:b/>
                <w:bCs/>
              </w:rPr>
              <w:t>Requirement Condition</w:t>
            </w:r>
          </w:p>
        </w:tc>
        <w:tc>
          <w:tcPr>
            <w:tcW w:w="2636" w:type="dxa"/>
          </w:tcPr>
          <w:p w14:paraId="31995142" w14:textId="77777777" w:rsidR="007C18E3" w:rsidRPr="00891D99" w:rsidRDefault="007C18E3" w:rsidP="00383BE8">
            <w:pPr>
              <w:spacing w:before="100" w:beforeAutospacing="1" w:after="100" w:afterAutospacing="1"/>
              <w:rPr>
                <w:b/>
                <w:bCs/>
              </w:rPr>
            </w:pPr>
            <w:r w:rsidRPr="00891D99">
              <w:rPr>
                <w:b/>
                <w:bCs/>
              </w:rPr>
              <w:t>Comment</w:t>
            </w:r>
          </w:p>
        </w:tc>
      </w:tr>
      <w:tr w:rsidR="007C18E3" w14:paraId="680651DA" w14:textId="77777777" w:rsidTr="00383BE8">
        <w:tc>
          <w:tcPr>
            <w:tcW w:w="1329" w:type="dxa"/>
          </w:tcPr>
          <w:p w14:paraId="62AD70FA" w14:textId="77777777" w:rsidR="007C18E3" w:rsidRPr="00891D99" w:rsidRDefault="007C18E3" w:rsidP="00383BE8">
            <w:pPr>
              <w:spacing w:before="100" w:beforeAutospacing="1" w:after="100" w:afterAutospacing="1"/>
            </w:pPr>
            <w:r>
              <w:rPr>
                <w:b/>
                <w:bCs/>
              </w:rPr>
              <w:t>A.1</w:t>
            </w:r>
            <w:r>
              <w:t xml:space="preserve"> (a)</w:t>
            </w:r>
          </w:p>
        </w:tc>
        <w:tc>
          <w:tcPr>
            <w:tcW w:w="5045" w:type="dxa"/>
          </w:tcPr>
          <w:p w14:paraId="32D41198" w14:textId="0E564447" w:rsidR="007C18E3" w:rsidRDefault="007C18E3" w:rsidP="00383BE8">
            <w:pPr>
              <w:spacing w:before="100" w:beforeAutospacing="1" w:after="100" w:afterAutospacing="1"/>
              <w:rPr>
                <w:b/>
                <w:bCs/>
                <w:u w:val="single"/>
              </w:rPr>
            </w:pPr>
            <w:r>
              <w:t>Has the use as the dwellinghouse been granted only by virtue of Classes M, N, P, PA or Q of Part 3 of Schedule 2?</w:t>
            </w:r>
          </w:p>
        </w:tc>
        <w:tc>
          <w:tcPr>
            <w:tcW w:w="2636" w:type="dxa"/>
          </w:tcPr>
          <w:p w14:paraId="0CB3C7D8" w14:textId="77777777" w:rsidR="007C18E3" w:rsidRPr="00891D99" w:rsidRDefault="007C18E3" w:rsidP="00383BE8">
            <w:pPr>
              <w:spacing w:before="100" w:beforeAutospacing="1" w:after="100" w:afterAutospacing="1"/>
            </w:pPr>
            <w:r>
              <w:t>No</w:t>
            </w:r>
          </w:p>
        </w:tc>
      </w:tr>
      <w:tr w:rsidR="007C18E3" w:rsidRPr="00891D99" w14:paraId="0F2F0BA9" w14:textId="77777777" w:rsidTr="00383BE8">
        <w:tc>
          <w:tcPr>
            <w:tcW w:w="1329" w:type="dxa"/>
          </w:tcPr>
          <w:p w14:paraId="557F14BA" w14:textId="77777777" w:rsidR="007C18E3" w:rsidRPr="00891D99" w:rsidRDefault="007C18E3" w:rsidP="00383BE8">
            <w:pPr>
              <w:spacing w:before="100" w:beforeAutospacing="1" w:after="100" w:afterAutospacing="1"/>
            </w:pPr>
            <w:r>
              <w:t>(b)</w:t>
            </w:r>
          </w:p>
        </w:tc>
        <w:tc>
          <w:tcPr>
            <w:tcW w:w="5045" w:type="dxa"/>
          </w:tcPr>
          <w:p w14:paraId="074AF911" w14:textId="77777777" w:rsidR="007C18E3" w:rsidRPr="00891D99" w:rsidRDefault="007C18E3" w:rsidP="00383BE8">
            <w:pPr>
              <w:spacing w:before="100" w:beforeAutospacing="1" w:after="100" w:afterAutospacing="1"/>
            </w:pPr>
            <w:r>
              <w:t>As a result of the works, will the total ground area covered by buildings within the curtilage of the dwellinghouse (other than the original dwellinghouse) exceed 50%?</w:t>
            </w:r>
          </w:p>
        </w:tc>
        <w:tc>
          <w:tcPr>
            <w:tcW w:w="2636" w:type="dxa"/>
          </w:tcPr>
          <w:p w14:paraId="6241BE51" w14:textId="77777777" w:rsidR="007C18E3" w:rsidRPr="00891D99" w:rsidRDefault="007C18E3" w:rsidP="00383BE8">
            <w:pPr>
              <w:spacing w:before="100" w:beforeAutospacing="1" w:after="100" w:afterAutospacing="1"/>
            </w:pPr>
            <w:r>
              <w:t>No</w:t>
            </w:r>
          </w:p>
        </w:tc>
      </w:tr>
      <w:tr w:rsidR="007C18E3" w:rsidRPr="00891D99" w14:paraId="40E48E8B" w14:textId="77777777" w:rsidTr="00383BE8">
        <w:tc>
          <w:tcPr>
            <w:tcW w:w="1329" w:type="dxa"/>
          </w:tcPr>
          <w:p w14:paraId="1ADF0AE5" w14:textId="77777777" w:rsidR="007C18E3" w:rsidRPr="00891D99" w:rsidRDefault="007C18E3" w:rsidP="00383BE8">
            <w:pPr>
              <w:spacing w:before="100" w:beforeAutospacing="1" w:after="100" w:afterAutospacing="1"/>
            </w:pPr>
            <w:r>
              <w:t>(c)</w:t>
            </w:r>
          </w:p>
        </w:tc>
        <w:tc>
          <w:tcPr>
            <w:tcW w:w="5045" w:type="dxa"/>
          </w:tcPr>
          <w:p w14:paraId="79B1A504" w14:textId="77777777" w:rsidR="007C18E3" w:rsidRPr="00891D99" w:rsidRDefault="007C18E3" w:rsidP="00383BE8">
            <w:pPr>
              <w:spacing w:before="100" w:beforeAutospacing="1" w:after="100" w:afterAutospacing="1"/>
            </w:pPr>
            <w:r>
              <w:t>Will the height of part of the dwellinghouse enlarged, altered or improved exceed the highest part of the roof of the existing dwellinghouse?</w:t>
            </w:r>
          </w:p>
        </w:tc>
        <w:tc>
          <w:tcPr>
            <w:tcW w:w="2636" w:type="dxa"/>
          </w:tcPr>
          <w:p w14:paraId="2F1482A4" w14:textId="77777777" w:rsidR="007C18E3" w:rsidRPr="00891D99" w:rsidRDefault="007C18E3" w:rsidP="00383BE8">
            <w:pPr>
              <w:spacing w:before="100" w:beforeAutospacing="1" w:after="100" w:afterAutospacing="1"/>
            </w:pPr>
            <w:r>
              <w:t>No</w:t>
            </w:r>
          </w:p>
        </w:tc>
      </w:tr>
      <w:tr w:rsidR="007C18E3" w:rsidRPr="00891D99" w14:paraId="2CA5BB8C" w14:textId="77777777" w:rsidTr="00383BE8">
        <w:tc>
          <w:tcPr>
            <w:tcW w:w="1329" w:type="dxa"/>
          </w:tcPr>
          <w:p w14:paraId="1B3D307B" w14:textId="77777777" w:rsidR="007C18E3" w:rsidRPr="00891D99" w:rsidRDefault="007C18E3" w:rsidP="00383BE8">
            <w:pPr>
              <w:spacing w:before="100" w:beforeAutospacing="1" w:after="100" w:afterAutospacing="1"/>
            </w:pPr>
            <w:r>
              <w:t>(d)</w:t>
            </w:r>
          </w:p>
        </w:tc>
        <w:tc>
          <w:tcPr>
            <w:tcW w:w="5045" w:type="dxa"/>
          </w:tcPr>
          <w:p w14:paraId="1579AB30" w14:textId="77777777" w:rsidR="007C18E3" w:rsidRPr="00891D99" w:rsidRDefault="007C18E3" w:rsidP="00383BE8">
            <w:pPr>
              <w:spacing w:before="100" w:beforeAutospacing="1" w:after="100" w:afterAutospacing="1"/>
            </w:pPr>
            <w:r>
              <w:t>Will the height of the eaves of the part of the dwellinghouse altered, enlarged or altered exceed the height of the eaves of the existing dwellinghouse?</w:t>
            </w:r>
          </w:p>
        </w:tc>
        <w:tc>
          <w:tcPr>
            <w:tcW w:w="2636" w:type="dxa"/>
          </w:tcPr>
          <w:p w14:paraId="77A9155E" w14:textId="77777777" w:rsidR="007C18E3" w:rsidRPr="00891D99" w:rsidRDefault="007C18E3" w:rsidP="00383BE8">
            <w:pPr>
              <w:spacing w:before="100" w:beforeAutospacing="1" w:after="100" w:afterAutospacing="1"/>
            </w:pPr>
            <w:r>
              <w:t>No</w:t>
            </w:r>
          </w:p>
        </w:tc>
      </w:tr>
      <w:tr w:rsidR="007C18E3" w:rsidRPr="00891D99" w14:paraId="31E14060" w14:textId="77777777" w:rsidTr="00383BE8">
        <w:tc>
          <w:tcPr>
            <w:tcW w:w="1329" w:type="dxa"/>
          </w:tcPr>
          <w:p w14:paraId="6D18C233" w14:textId="77777777" w:rsidR="007C18E3" w:rsidRPr="00891D99" w:rsidRDefault="007C18E3" w:rsidP="00383BE8">
            <w:pPr>
              <w:spacing w:before="100" w:beforeAutospacing="1" w:after="100" w:afterAutospacing="1"/>
            </w:pPr>
            <w:r>
              <w:t>(e)</w:t>
            </w:r>
          </w:p>
        </w:tc>
        <w:tc>
          <w:tcPr>
            <w:tcW w:w="5045" w:type="dxa"/>
          </w:tcPr>
          <w:p w14:paraId="69DEFE49" w14:textId="77777777" w:rsidR="007C18E3" w:rsidRPr="00891D99" w:rsidRDefault="007C18E3" w:rsidP="00383BE8">
            <w:pPr>
              <w:spacing w:before="100" w:beforeAutospacing="1" w:after="100" w:afterAutospacing="1"/>
            </w:pPr>
            <w:r>
              <w:t xml:space="preserve">Will the enlarged part of the dwelling extend beyond a wall which; </w:t>
            </w:r>
            <w:r>
              <w:br/>
              <w:t xml:space="preserve">(i) Forms the principal elevation of the original dwellinghouse? </w:t>
            </w:r>
            <w:r>
              <w:br/>
              <w:t>(ii) Fronts a highway and forms a side elevation of the original dwellinghouse?</w:t>
            </w:r>
          </w:p>
        </w:tc>
        <w:tc>
          <w:tcPr>
            <w:tcW w:w="2636" w:type="dxa"/>
          </w:tcPr>
          <w:p w14:paraId="2ACE15C1" w14:textId="77777777" w:rsidR="007C18E3" w:rsidRDefault="007C18E3" w:rsidP="00383BE8">
            <w:pPr>
              <w:spacing w:before="100" w:beforeAutospacing="1" w:after="100" w:afterAutospacing="1"/>
            </w:pPr>
          </w:p>
          <w:p w14:paraId="3F2561C8" w14:textId="77777777" w:rsidR="007C18E3" w:rsidRDefault="007C18E3" w:rsidP="007C18E3">
            <w:pPr>
              <w:pStyle w:val="ListParagraph"/>
              <w:numPr>
                <w:ilvl w:val="0"/>
                <w:numId w:val="3"/>
              </w:numPr>
              <w:spacing w:before="100" w:beforeAutospacing="1" w:after="100" w:afterAutospacing="1"/>
              <w:ind w:left="401" w:hanging="425"/>
            </w:pPr>
            <w:r>
              <w:t>No</w:t>
            </w:r>
          </w:p>
          <w:p w14:paraId="1825193D" w14:textId="77777777" w:rsidR="007C18E3" w:rsidRDefault="007C18E3" w:rsidP="00383BE8">
            <w:pPr>
              <w:pStyle w:val="ListParagraph"/>
              <w:spacing w:before="100" w:beforeAutospacing="1" w:after="100" w:afterAutospacing="1"/>
              <w:ind w:left="401" w:hanging="425"/>
            </w:pPr>
          </w:p>
          <w:p w14:paraId="6245FBFF" w14:textId="77777777" w:rsidR="007C18E3" w:rsidRPr="00891D99" w:rsidRDefault="007C18E3" w:rsidP="007C18E3">
            <w:pPr>
              <w:pStyle w:val="ListParagraph"/>
              <w:numPr>
                <w:ilvl w:val="0"/>
                <w:numId w:val="3"/>
              </w:numPr>
              <w:spacing w:before="100" w:beforeAutospacing="1" w:after="100" w:afterAutospacing="1"/>
              <w:ind w:left="401" w:hanging="425"/>
            </w:pPr>
            <w:r>
              <w:t>No</w:t>
            </w:r>
          </w:p>
        </w:tc>
      </w:tr>
      <w:tr w:rsidR="007C18E3" w:rsidRPr="00891D99" w14:paraId="5804041A" w14:textId="77777777" w:rsidTr="00383BE8">
        <w:trPr>
          <w:trHeight w:val="4246"/>
        </w:trPr>
        <w:tc>
          <w:tcPr>
            <w:tcW w:w="1329" w:type="dxa"/>
          </w:tcPr>
          <w:p w14:paraId="296F7B71" w14:textId="77777777" w:rsidR="007C18E3" w:rsidRPr="00891D99" w:rsidRDefault="007C18E3" w:rsidP="00383BE8">
            <w:pPr>
              <w:spacing w:before="100" w:beforeAutospacing="1" w:after="100" w:afterAutospacing="1"/>
            </w:pPr>
            <w:r>
              <w:lastRenderedPageBreak/>
              <w:t>(f)</w:t>
            </w:r>
          </w:p>
        </w:tc>
        <w:tc>
          <w:tcPr>
            <w:tcW w:w="5045" w:type="dxa"/>
          </w:tcPr>
          <w:p w14:paraId="34DF6C5A" w14:textId="77777777" w:rsidR="007C18E3" w:rsidRDefault="007C18E3" w:rsidP="00383BE8">
            <w:pPr>
              <w:spacing w:before="100" w:beforeAutospacing="1" w:after="100" w:afterAutospacing="1"/>
            </w:pPr>
            <w:r>
              <w:t xml:space="preserve">In the case of a single storey extension, would it: </w:t>
            </w:r>
          </w:p>
          <w:p w14:paraId="7A4C8B6A" w14:textId="77777777" w:rsidR="007C18E3" w:rsidRDefault="007C18E3" w:rsidP="007C18E3">
            <w:pPr>
              <w:pStyle w:val="ListParagraph"/>
              <w:numPr>
                <w:ilvl w:val="0"/>
                <w:numId w:val="4"/>
              </w:numPr>
              <w:spacing w:before="100" w:beforeAutospacing="1" w:after="100" w:afterAutospacing="1"/>
              <w:ind w:left="315" w:hanging="315"/>
            </w:pPr>
            <w:r>
              <w:t xml:space="preserve">Extend beyond the rear wall of the original dwellinghouse by more than 4 metres in the case of a detached house? </w:t>
            </w:r>
          </w:p>
          <w:p w14:paraId="658D4FBA" w14:textId="77777777" w:rsidR="007C18E3" w:rsidRDefault="007C18E3" w:rsidP="007C18E3">
            <w:pPr>
              <w:pStyle w:val="ListParagraph"/>
              <w:numPr>
                <w:ilvl w:val="0"/>
                <w:numId w:val="4"/>
              </w:numPr>
              <w:spacing w:before="100" w:beforeAutospacing="1" w:after="100" w:afterAutospacing="1"/>
              <w:ind w:left="315" w:hanging="315"/>
            </w:pPr>
            <w:r>
              <w:t xml:space="preserve">Extend beyond the rear wall of the original dwellinghouse by more than 3 metres in the case of any other dwellinghouse? </w:t>
            </w:r>
          </w:p>
          <w:p w14:paraId="793873E6" w14:textId="77777777" w:rsidR="007C18E3" w:rsidRPr="00891D99" w:rsidRDefault="007C18E3" w:rsidP="007C18E3">
            <w:pPr>
              <w:pStyle w:val="ListParagraph"/>
              <w:numPr>
                <w:ilvl w:val="0"/>
                <w:numId w:val="4"/>
              </w:numPr>
              <w:spacing w:before="100" w:beforeAutospacing="1" w:after="100" w:afterAutospacing="1"/>
              <w:ind w:left="315" w:hanging="315"/>
            </w:pPr>
            <w:r>
              <w:t xml:space="preserve"> Exceed 4 metres in height?</w:t>
            </w:r>
          </w:p>
        </w:tc>
        <w:tc>
          <w:tcPr>
            <w:tcW w:w="2636" w:type="dxa"/>
          </w:tcPr>
          <w:p w14:paraId="5964F57C" w14:textId="77777777" w:rsidR="007C18E3" w:rsidRDefault="007C18E3" w:rsidP="00383BE8">
            <w:pPr>
              <w:spacing w:before="100" w:beforeAutospacing="1" w:after="100" w:afterAutospacing="1"/>
            </w:pPr>
            <w:r>
              <w:br/>
            </w:r>
            <w:r>
              <w:br/>
            </w:r>
          </w:p>
          <w:p w14:paraId="05C33CE3" w14:textId="7BD3F6F0" w:rsidR="007C18E3" w:rsidRDefault="007C18E3" w:rsidP="00383BE8">
            <w:pPr>
              <w:spacing w:before="100" w:beforeAutospacing="1" w:after="100" w:afterAutospacing="1"/>
            </w:pPr>
            <w:r>
              <w:t>(i) N/A</w:t>
            </w:r>
          </w:p>
          <w:p w14:paraId="2E038D88" w14:textId="318EEB17" w:rsidR="007C18E3" w:rsidRDefault="007C18E3" w:rsidP="007C18E3">
            <w:pPr>
              <w:pStyle w:val="ListParagraph"/>
              <w:numPr>
                <w:ilvl w:val="0"/>
                <w:numId w:val="5"/>
              </w:numPr>
              <w:spacing w:before="100" w:beforeAutospacing="1" w:after="100" w:afterAutospacing="1"/>
              <w:ind w:left="259" w:hanging="259"/>
            </w:pPr>
            <w:r>
              <w:t xml:space="preserve"> No – it extends 3 metres</w:t>
            </w:r>
          </w:p>
          <w:p w14:paraId="595975AB" w14:textId="77777777" w:rsidR="007C18E3" w:rsidRPr="00891D99" w:rsidRDefault="007C18E3" w:rsidP="00383BE8">
            <w:pPr>
              <w:spacing w:before="100" w:beforeAutospacing="1" w:after="100" w:afterAutospacing="1"/>
            </w:pPr>
            <w:r>
              <w:t xml:space="preserve">(iii) No </w:t>
            </w:r>
          </w:p>
        </w:tc>
      </w:tr>
      <w:tr w:rsidR="007C18E3" w:rsidRPr="00891D99" w14:paraId="6E5CD0E4" w14:textId="77777777" w:rsidTr="00383BE8">
        <w:tc>
          <w:tcPr>
            <w:tcW w:w="1329" w:type="dxa"/>
          </w:tcPr>
          <w:p w14:paraId="2D1E3143" w14:textId="77777777" w:rsidR="007C18E3" w:rsidRPr="00891D99" w:rsidRDefault="007C18E3" w:rsidP="00383BE8">
            <w:pPr>
              <w:spacing w:before="100" w:beforeAutospacing="1" w:after="100" w:afterAutospacing="1"/>
            </w:pPr>
            <w:r>
              <w:t>(g)</w:t>
            </w:r>
          </w:p>
        </w:tc>
        <w:tc>
          <w:tcPr>
            <w:tcW w:w="5045" w:type="dxa"/>
          </w:tcPr>
          <w:p w14:paraId="7A54ACAE" w14:textId="77777777" w:rsidR="007C18E3" w:rsidRDefault="007C18E3" w:rsidP="00383BE8">
            <w:pPr>
              <w:spacing w:before="100" w:beforeAutospacing="1" w:after="100" w:afterAutospacing="1"/>
            </w:pPr>
            <w:r>
              <w:t xml:space="preserve">For a dwellinghouse not on article 2(3) land nor on a site of special scientific interest, would the enlarged part have a single storey and; </w:t>
            </w:r>
          </w:p>
          <w:p w14:paraId="1D718B25" w14:textId="77777777" w:rsidR="007C18E3" w:rsidRDefault="007C18E3" w:rsidP="007C18E3">
            <w:pPr>
              <w:pStyle w:val="ListParagraph"/>
              <w:numPr>
                <w:ilvl w:val="0"/>
                <w:numId w:val="6"/>
              </w:numPr>
              <w:spacing w:before="100" w:beforeAutospacing="1" w:after="100" w:afterAutospacing="1"/>
              <w:ind w:left="315" w:hanging="315"/>
            </w:pPr>
            <w:r>
              <w:t xml:space="preserve">Extend beyond the rear wall of the original dwellinghouse by more than 8 metres in the case of a detached dwellinghouse, or 6 metres in the case of any other dwellinghouse, or </w:t>
            </w:r>
          </w:p>
          <w:p w14:paraId="27F3CEB4" w14:textId="77777777" w:rsidR="007C18E3" w:rsidRPr="00891D99" w:rsidRDefault="007C18E3" w:rsidP="007C18E3">
            <w:pPr>
              <w:pStyle w:val="ListParagraph"/>
              <w:numPr>
                <w:ilvl w:val="0"/>
                <w:numId w:val="6"/>
              </w:numPr>
              <w:spacing w:before="100" w:beforeAutospacing="1" w:after="100" w:afterAutospacing="1"/>
              <w:ind w:left="315" w:hanging="284"/>
            </w:pPr>
            <w:r>
              <w:t xml:space="preserve"> Exceed 4 metres in height?</w:t>
            </w:r>
          </w:p>
        </w:tc>
        <w:tc>
          <w:tcPr>
            <w:tcW w:w="2636" w:type="dxa"/>
          </w:tcPr>
          <w:p w14:paraId="4F4D9513" w14:textId="77777777" w:rsidR="007C18E3" w:rsidRPr="00891D99" w:rsidRDefault="007C18E3" w:rsidP="00383BE8">
            <w:pPr>
              <w:spacing w:before="100" w:beforeAutospacing="1" w:after="100" w:afterAutospacing="1"/>
            </w:pPr>
            <w:r>
              <w:t>Not applicable to this application, only applicable to larger home extension applications.</w:t>
            </w:r>
          </w:p>
        </w:tc>
      </w:tr>
      <w:tr w:rsidR="007C18E3" w:rsidRPr="00891D99" w14:paraId="18BF2E11" w14:textId="77777777" w:rsidTr="00383BE8">
        <w:tc>
          <w:tcPr>
            <w:tcW w:w="1329" w:type="dxa"/>
          </w:tcPr>
          <w:p w14:paraId="79C6B69B" w14:textId="77777777" w:rsidR="007C18E3" w:rsidRDefault="007C18E3" w:rsidP="00383BE8">
            <w:pPr>
              <w:spacing w:before="100" w:beforeAutospacing="1" w:after="100" w:afterAutospacing="1"/>
            </w:pPr>
            <w:r>
              <w:t>(h)</w:t>
            </w:r>
          </w:p>
        </w:tc>
        <w:tc>
          <w:tcPr>
            <w:tcW w:w="5045" w:type="dxa"/>
          </w:tcPr>
          <w:p w14:paraId="57585B35" w14:textId="77777777" w:rsidR="007C18E3" w:rsidRDefault="007C18E3" w:rsidP="00383BE8">
            <w:pPr>
              <w:spacing w:before="100" w:beforeAutospacing="1" w:after="100" w:afterAutospacing="1"/>
            </w:pPr>
            <w:r>
              <w:t xml:space="preserve">In the case of an addition with more than one storey, would the enlarged part of the dwelling house; </w:t>
            </w:r>
          </w:p>
          <w:p w14:paraId="73AFE6AE" w14:textId="77777777" w:rsidR="007C18E3" w:rsidRDefault="007C18E3" w:rsidP="007C18E3">
            <w:pPr>
              <w:pStyle w:val="ListParagraph"/>
              <w:numPr>
                <w:ilvl w:val="0"/>
                <w:numId w:val="7"/>
              </w:numPr>
              <w:spacing w:before="100" w:beforeAutospacing="1" w:after="100" w:afterAutospacing="1"/>
              <w:ind w:left="315" w:hanging="284"/>
            </w:pPr>
            <w:r>
              <w:t xml:space="preserve">Extend beyond the rear wall of the original dwellinghouse by more than 3 metres? </w:t>
            </w:r>
          </w:p>
          <w:p w14:paraId="3E3186AA" w14:textId="77777777" w:rsidR="007C18E3" w:rsidRDefault="007C18E3" w:rsidP="00383BE8">
            <w:pPr>
              <w:pStyle w:val="ListParagraph"/>
              <w:spacing w:before="100" w:beforeAutospacing="1" w:after="100" w:afterAutospacing="1"/>
              <w:ind w:left="315"/>
            </w:pPr>
          </w:p>
          <w:p w14:paraId="0D07FF81" w14:textId="77777777" w:rsidR="007C18E3" w:rsidRDefault="007C18E3" w:rsidP="007C18E3">
            <w:pPr>
              <w:pStyle w:val="ListParagraph"/>
              <w:numPr>
                <w:ilvl w:val="0"/>
                <w:numId w:val="7"/>
              </w:numPr>
              <w:spacing w:before="100" w:beforeAutospacing="1" w:after="100" w:afterAutospacing="1"/>
              <w:ind w:left="315" w:hanging="284"/>
            </w:pPr>
            <w:r>
              <w:t>Be within 7 metres of any boundary of the curtilage of the dwellinghouse being enlarged which is opposite the rear wall of the dwellinghouse?</w:t>
            </w:r>
          </w:p>
        </w:tc>
        <w:tc>
          <w:tcPr>
            <w:tcW w:w="2636" w:type="dxa"/>
          </w:tcPr>
          <w:p w14:paraId="06E19FE1" w14:textId="25A14B89" w:rsidR="007C18E3" w:rsidRDefault="007C18E3" w:rsidP="00383BE8">
            <w:pPr>
              <w:spacing w:before="100" w:beforeAutospacing="1" w:after="100" w:afterAutospacing="1"/>
            </w:pPr>
            <w:r>
              <w:t>Not applicable, the proposal is not for an extension</w:t>
            </w:r>
            <w:r w:rsidR="00A019D9">
              <w:t xml:space="preserve"> over one storey</w:t>
            </w:r>
          </w:p>
        </w:tc>
      </w:tr>
      <w:tr w:rsidR="007C18E3" w:rsidRPr="00891D99" w14:paraId="3D225BBC" w14:textId="77777777" w:rsidTr="00383BE8">
        <w:tc>
          <w:tcPr>
            <w:tcW w:w="1329" w:type="dxa"/>
          </w:tcPr>
          <w:p w14:paraId="795705E8" w14:textId="77777777" w:rsidR="007C18E3" w:rsidRPr="00A52DCD" w:rsidRDefault="007C18E3" w:rsidP="00383BE8">
            <w:pPr>
              <w:spacing w:before="100" w:beforeAutospacing="1" w:after="100" w:afterAutospacing="1"/>
            </w:pPr>
            <w:r w:rsidRPr="00A52DCD">
              <w:t>(i)</w:t>
            </w:r>
          </w:p>
        </w:tc>
        <w:tc>
          <w:tcPr>
            <w:tcW w:w="5045" w:type="dxa"/>
          </w:tcPr>
          <w:p w14:paraId="1A8A9D47" w14:textId="77777777" w:rsidR="007C18E3" w:rsidRPr="00A52DCD" w:rsidRDefault="007C18E3" w:rsidP="00383BE8">
            <w:pPr>
              <w:spacing w:before="100" w:beforeAutospacing="1" w:after="100" w:afterAutospacing="1"/>
            </w:pPr>
            <w:r w:rsidRPr="00A52DCD">
              <w:t>Where the enlarged part of the dwellinghouse would be within 2 metres of the boundary of the curtilage of the dwellinghouse, would the eaves height of the enlarged part exceed 3 metres?</w:t>
            </w:r>
          </w:p>
        </w:tc>
        <w:tc>
          <w:tcPr>
            <w:tcW w:w="2636" w:type="dxa"/>
          </w:tcPr>
          <w:p w14:paraId="52C07A58" w14:textId="0090708E" w:rsidR="007C18E3" w:rsidRDefault="00DE50BC" w:rsidP="00383BE8">
            <w:pPr>
              <w:spacing w:before="100" w:beforeAutospacing="1" w:after="100" w:afterAutospacing="1"/>
            </w:pPr>
            <w:r>
              <w:t>The eaves are 2.29 metres</w:t>
            </w:r>
            <w:r w:rsidR="007D1D40">
              <w:t xml:space="preserve"> above ground level</w:t>
            </w:r>
          </w:p>
        </w:tc>
      </w:tr>
      <w:tr w:rsidR="007C18E3" w:rsidRPr="00891D99" w14:paraId="1F10B454" w14:textId="77777777" w:rsidTr="00383BE8">
        <w:tc>
          <w:tcPr>
            <w:tcW w:w="1329" w:type="dxa"/>
          </w:tcPr>
          <w:p w14:paraId="6A260600" w14:textId="77777777" w:rsidR="007C18E3" w:rsidRPr="00AC1380" w:rsidRDefault="007C18E3" w:rsidP="00383BE8">
            <w:pPr>
              <w:spacing w:before="100" w:beforeAutospacing="1" w:after="100" w:afterAutospacing="1"/>
              <w:rPr>
                <w:highlight w:val="yellow"/>
              </w:rPr>
            </w:pPr>
            <w:r w:rsidRPr="00AC1380">
              <w:t>(j)</w:t>
            </w:r>
          </w:p>
        </w:tc>
        <w:tc>
          <w:tcPr>
            <w:tcW w:w="5045" w:type="dxa"/>
          </w:tcPr>
          <w:p w14:paraId="4FC10B83" w14:textId="77777777" w:rsidR="007C18E3" w:rsidRPr="00AC1380" w:rsidRDefault="007C18E3" w:rsidP="00383BE8">
            <w:pPr>
              <w:spacing w:before="100" w:beforeAutospacing="1" w:after="100" w:afterAutospacing="1"/>
            </w:pPr>
            <w:r>
              <w:t xml:space="preserve">Where the enlarged part of the dwellinghouse would extend beyond a wall forming a side elevation of the original dwellinghouse, would it: </w:t>
            </w:r>
            <w:r>
              <w:br/>
              <w:t xml:space="preserve">(i) Exceed 4 metres in height? </w:t>
            </w:r>
            <w:r>
              <w:br/>
            </w:r>
            <w:r>
              <w:lastRenderedPageBreak/>
              <w:t xml:space="preserve">(ii) Have more than a single storey? </w:t>
            </w:r>
            <w:r>
              <w:br/>
              <w:t>(iii) Have a width greater than half the width of the original dwellinghouse?</w:t>
            </w:r>
          </w:p>
        </w:tc>
        <w:tc>
          <w:tcPr>
            <w:tcW w:w="2636" w:type="dxa"/>
          </w:tcPr>
          <w:p w14:paraId="3BE36E71" w14:textId="1FF6020D" w:rsidR="007C18E3" w:rsidRDefault="007C18E3" w:rsidP="00383BE8">
            <w:pPr>
              <w:spacing w:before="100" w:beforeAutospacing="1" w:after="100" w:afterAutospacing="1"/>
            </w:pPr>
            <w:r>
              <w:lastRenderedPageBreak/>
              <w:t xml:space="preserve">Not applicable, the proposal is </w:t>
            </w:r>
            <w:r w:rsidR="00DE50BC">
              <w:t xml:space="preserve">for a </w:t>
            </w:r>
            <w:proofErr w:type="gramStart"/>
            <w:r w:rsidR="00DE50BC">
              <w:t xml:space="preserve">rear </w:t>
            </w:r>
            <w:r>
              <w:t xml:space="preserve"> extension</w:t>
            </w:r>
            <w:proofErr w:type="gramEnd"/>
          </w:p>
        </w:tc>
      </w:tr>
      <w:tr w:rsidR="00DE50BC" w:rsidRPr="00891D99" w14:paraId="5FDC65F9" w14:textId="77777777" w:rsidTr="00383BE8">
        <w:tc>
          <w:tcPr>
            <w:tcW w:w="1329" w:type="dxa"/>
          </w:tcPr>
          <w:p w14:paraId="01D1BBF0" w14:textId="4B38B976" w:rsidR="00DE50BC" w:rsidRDefault="00DE50BC" w:rsidP="00383BE8">
            <w:pPr>
              <w:spacing w:before="100" w:beforeAutospacing="1" w:after="100" w:afterAutospacing="1"/>
            </w:pPr>
            <w:r>
              <w:t>(</w:t>
            </w:r>
            <w:proofErr w:type="spellStart"/>
            <w:r>
              <w:t>ja</w:t>
            </w:r>
            <w:proofErr w:type="spellEnd"/>
            <w:r>
              <w:t>)</w:t>
            </w:r>
          </w:p>
        </w:tc>
        <w:tc>
          <w:tcPr>
            <w:tcW w:w="5045" w:type="dxa"/>
          </w:tcPr>
          <w:p w14:paraId="66239311" w14:textId="1D2F58F0" w:rsidR="00DE50BC" w:rsidRDefault="00DE50BC" w:rsidP="00383BE8">
            <w:pPr>
              <w:spacing w:before="100" w:beforeAutospacing="1" w:after="100" w:afterAutospacing="1"/>
            </w:pPr>
            <w:r>
              <w:t>Would the total enlargement (being the enlarged part together with any existing enlargement of the original dwellinghouse to which it will be joined) exceeds or would exceed the limits set out in sub-paragraph</w:t>
            </w:r>
            <w:r w:rsidR="00495B2E">
              <w:t xml:space="preserve">s </w:t>
            </w:r>
            <w:proofErr w:type="gramStart"/>
            <w:r w:rsidR="00495B2E">
              <w:t>( e</w:t>
            </w:r>
            <w:proofErr w:type="gramEnd"/>
            <w:r w:rsidR="00495B2E">
              <w:t>) to (j)</w:t>
            </w:r>
          </w:p>
        </w:tc>
        <w:tc>
          <w:tcPr>
            <w:tcW w:w="2636" w:type="dxa"/>
          </w:tcPr>
          <w:p w14:paraId="7DCDEBCF" w14:textId="44866E0C" w:rsidR="00DE50BC" w:rsidRDefault="00495B2E" w:rsidP="00383BE8">
            <w:pPr>
              <w:spacing w:before="100" w:beforeAutospacing="1" w:after="100" w:afterAutospacing="1"/>
            </w:pPr>
            <w:r>
              <w:t>The proposed extension will not be joined to an existing extension</w:t>
            </w:r>
          </w:p>
        </w:tc>
      </w:tr>
      <w:tr w:rsidR="007C18E3" w:rsidRPr="00891D99" w14:paraId="2627ED7A" w14:textId="77777777" w:rsidTr="00383BE8">
        <w:tc>
          <w:tcPr>
            <w:tcW w:w="1329" w:type="dxa"/>
          </w:tcPr>
          <w:p w14:paraId="5EE2B4BC" w14:textId="77777777" w:rsidR="007C18E3" w:rsidRPr="00AC1380" w:rsidRDefault="007C18E3" w:rsidP="00383BE8">
            <w:pPr>
              <w:spacing w:before="100" w:beforeAutospacing="1" w:after="100" w:afterAutospacing="1"/>
            </w:pPr>
            <w:r>
              <w:t>(k)</w:t>
            </w:r>
          </w:p>
        </w:tc>
        <w:tc>
          <w:tcPr>
            <w:tcW w:w="5045" w:type="dxa"/>
          </w:tcPr>
          <w:p w14:paraId="3A3C6F4E" w14:textId="77777777" w:rsidR="007C18E3" w:rsidRDefault="007C18E3" w:rsidP="00383BE8">
            <w:pPr>
              <w:spacing w:before="100" w:beforeAutospacing="1" w:after="100" w:afterAutospacing="1"/>
            </w:pPr>
            <w:r>
              <w:t xml:space="preserve">Would the development consist of or include; </w:t>
            </w:r>
          </w:p>
          <w:p w14:paraId="3B86E977" w14:textId="77777777" w:rsidR="007C18E3" w:rsidRDefault="007C18E3" w:rsidP="007C18E3">
            <w:pPr>
              <w:pStyle w:val="ListParagraph"/>
              <w:numPr>
                <w:ilvl w:val="0"/>
                <w:numId w:val="8"/>
              </w:numPr>
              <w:spacing w:before="100" w:beforeAutospacing="1" w:after="100" w:afterAutospacing="1"/>
              <w:ind w:left="315" w:hanging="315"/>
            </w:pPr>
            <w:r>
              <w:t xml:space="preserve">The construction or provision of a veranda, balcony or raised platform? (i.e. its height would be greater than 0.3 metres above ground level)? </w:t>
            </w:r>
          </w:p>
          <w:p w14:paraId="41B743CF" w14:textId="77777777" w:rsidR="007C18E3" w:rsidRDefault="007C18E3" w:rsidP="007C18E3">
            <w:pPr>
              <w:pStyle w:val="ListParagraph"/>
              <w:numPr>
                <w:ilvl w:val="0"/>
                <w:numId w:val="8"/>
              </w:numPr>
              <w:spacing w:before="100" w:beforeAutospacing="1" w:after="100" w:afterAutospacing="1"/>
              <w:ind w:left="315" w:hanging="315"/>
            </w:pPr>
            <w:r>
              <w:t xml:space="preserve">The installation, alteration or replacement of a microwave antenna? </w:t>
            </w:r>
          </w:p>
          <w:p w14:paraId="2EB14447" w14:textId="77777777" w:rsidR="007C18E3" w:rsidRDefault="007C18E3" w:rsidP="007C18E3">
            <w:pPr>
              <w:pStyle w:val="ListParagraph"/>
              <w:numPr>
                <w:ilvl w:val="0"/>
                <w:numId w:val="8"/>
              </w:numPr>
              <w:spacing w:before="100" w:beforeAutospacing="1" w:after="100" w:afterAutospacing="1"/>
              <w:ind w:left="315" w:hanging="315"/>
            </w:pPr>
            <w:r>
              <w:t xml:space="preserve">The installation, alteration or replacement of a chimney, flue or soil and vent pipe? </w:t>
            </w:r>
          </w:p>
          <w:p w14:paraId="619516BB" w14:textId="77777777" w:rsidR="007C18E3" w:rsidRDefault="007C18E3" w:rsidP="007C18E3">
            <w:pPr>
              <w:pStyle w:val="ListParagraph"/>
              <w:numPr>
                <w:ilvl w:val="0"/>
                <w:numId w:val="8"/>
              </w:numPr>
              <w:spacing w:before="100" w:beforeAutospacing="1" w:after="100" w:afterAutospacing="1"/>
              <w:ind w:left="315" w:hanging="315"/>
            </w:pPr>
            <w:r>
              <w:t xml:space="preserve"> An alteration to any part of the roof of the dwellinghouse?</w:t>
            </w:r>
          </w:p>
        </w:tc>
        <w:tc>
          <w:tcPr>
            <w:tcW w:w="2636" w:type="dxa"/>
          </w:tcPr>
          <w:p w14:paraId="2F95F3F4" w14:textId="77777777" w:rsidR="007C18E3" w:rsidRDefault="007C18E3" w:rsidP="00383BE8">
            <w:pPr>
              <w:spacing w:before="100" w:beforeAutospacing="1" w:after="100" w:afterAutospacing="1"/>
            </w:pPr>
          </w:p>
          <w:p w14:paraId="26BCA053" w14:textId="77777777" w:rsidR="007C18E3" w:rsidRDefault="007C18E3" w:rsidP="007C18E3">
            <w:pPr>
              <w:pStyle w:val="ListParagraph"/>
              <w:numPr>
                <w:ilvl w:val="0"/>
                <w:numId w:val="9"/>
              </w:numPr>
              <w:spacing w:before="100" w:beforeAutospacing="1" w:after="100" w:afterAutospacing="1"/>
              <w:ind w:left="401" w:hanging="401"/>
            </w:pPr>
            <w:r>
              <w:t>No</w:t>
            </w:r>
          </w:p>
          <w:p w14:paraId="2D5F4AF9" w14:textId="77777777" w:rsidR="007C18E3" w:rsidRDefault="007C18E3" w:rsidP="00383BE8">
            <w:pPr>
              <w:pStyle w:val="ListParagraph"/>
              <w:spacing w:before="100" w:beforeAutospacing="1" w:after="100" w:afterAutospacing="1"/>
              <w:ind w:left="401"/>
            </w:pPr>
          </w:p>
          <w:p w14:paraId="3BCBFC7D" w14:textId="77777777" w:rsidR="007C18E3" w:rsidRDefault="007C18E3" w:rsidP="00383BE8">
            <w:pPr>
              <w:pStyle w:val="ListParagraph"/>
              <w:spacing w:before="100" w:beforeAutospacing="1" w:after="100" w:afterAutospacing="1"/>
              <w:ind w:left="401"/>
            </w:pPr>
          </w:p>
          <w:p w14:paraId="3BBE9756" w14:textId="77777777" w:rsidR="00495B2E" w:rsidRDefault="00495B2E" w:rsidP="00383BE8">
            <w:pPr>
              <w:pStyle w:val="ListParagraph"/>
              <w:spacing w:before="100" w:beforeAutospacing="1" w:after="100" w:afterAutospacing="1"/>
              <w:ind w:left="401"/>
            </w:pPr>
          </w:p>
          <w:p w14:paraId="1BA20C92" w14:textId="77777777" w:rsidR="007C18E3" w:rsidRDefault="007C18E3" w:rsidP="007C18E3">
            <w:pPr>
              <w:pStyle w:val="ListParagraph"/>
              <w:numPr>
                <w:ilvl w:val="0"/>
                <w:numId w:val="9"/>
              </w:numPr>
              <w:spacing w:before="100" w:beforeAutospacing="1" w:after="100" w:afterAutospacing="1"/>
              <w:ind w:left="401" w:hanging="425"/>
            </w:pPr>
            <w:r>
              <w:t>No</w:t>
            </w:r>
          </w:p>
          <w:p w14:paraId="32C9099E" w14:textId="77777777" w:rsidR="007C18E3" w:rsidRDefault="007C18E3" w:rsidP="00383BE8">
            <w:pPr>
              <w:pStyle w:val="ListParagraph"/>
              <w:spacing w:before="100" w:beforeAutospacing="1" w:after="100" w:afterAutospacing="1"/>
              <w:ind w:left="401" w:hanging="425"/>
            </w:pPr>
          </w:p>
          <w:p w14:paraId="63CB69E2" w14:textId="3ADBB272" w:rsidR="007C18E3" w:rsidRDefault="007C18E3" w:rsidP="00495B2E">
            <w:pPr>
              <w:pStyle w:val="ListParagraph"/>
              <w:numPr>
                <w:ilvl w:val="0"/>
                <w:numId w:val="9"/>
              </w:numPr>
              <w:spacing w:before="100" w:beforeAutospacing="1" w:after="100" w:afterAutospacing="1"/>
              <w:ind w:left="401" w:hanging="425"/>
            </w:pPr>
            <w:r>
              <w:t>No</w:t>
            </w:r>
          </w:p>
          <w:p w14:paraId="0DAA021C" w14:textId="77777777" w:rsidR="007C18E3" w:rsidRDefault="007C18E3" w:rsidP="00383BE8">
            <w:pPr>
              <w:pStyle w:val="ListParagraph"/>
              <w:spacing w:before="100" w:beforeAutospacing="1" w:after="100" w:afterAutospacing="1"/>
              <w:ind w:left="401" w:hanging="425"/>
            </w:pPr>
          </w:p>
          <w:p w14:paraId="4E1F9B14" w14:textId="1BB8570A" w:rsidR="007C18E3" w:rsidRDefault="007C18E3" w:rsidP="007C18E3">
            <w:pPr>
              <w:pStyle w:val="ListParagraph"/>
              <w:numPr>
                <w:ilvl w:val="0"/>
                <w:numId w:val="9"/>
              </w:numPr>
              <w:spacing w:before="100" w:beforeAutospacing="1" w:after="100" w:afterAutospacing="1"/>
              <w:ind w:left="401" w:hanging="425"/>
            </w:pPr>
            <w:r>
              <w:t xml:space="preserve">Yes – to be assessed under Class </w:t>
            </w:r>
            <w:r w:rsidR="00495B2E">
              <w:t>B</w:t>
            </w:r>
          </w:p>
          <w:p w14:paraId="2D8D1CDE" w14:textId="77777777" w:rsidR="007C18E3" w:rsidRDefault="007C18E3" w:rsidP="00383BE8">
            <w:pPr>
              <w:spacing w:before="100" w:beforeAutospacing="1" w:after="100" w:afterAutospacing="1"/>
            </w:pPr>
          </w:p>
          <w:p w14:paraId="199938E2" w14:textId="77777777" w:rsidR="007C18E3" w:rsidRDefault="007C18E3" w:rsidP="00383BE8">
            <w:pPr>
              <w:spacing w:before="100" w:beforeAutospacing="1" w:after="100" w:afterAutospacing="1"/>
            </w:pPr>
          </w:p>
        </w:tc>
      </w:tr>
      <w:tr w:rsidR="007C18E3" w:rsidRPr="00891D99" w14:paraId="2D8C37FE" w14:textId="77777777" w:rsidTr="00383BE8">
        <w:tc>
          <w:tcPr>
            <w:tcW w:w="1329" w:type="dxa"/>
          </w:tcPr>
          <w:p w14:paraId="0B357A29" w14:textId="77777777" w:rsidR="007C18E3" w:rsidRPr="0069520C" w:rsidRDefault="007C18E3" w:rsidP="00383BE8">
            <w:pPr>
              <w:spacing w:before="100" w:beforeAutospacing="1" w:after="100" w:afterAutospacing="1"/>
              <w:rPr>
                <w:b/>
                <w:bCs/>
              </w:rPr>
            </w:pPr>
            <w:r>
              <w:rPr>
                <w:b/>
                <w:bCs/>
              </w:rPr>
              <w:t>A.2</w:t>
            </w:r>
          </w:p>
        </w:tc>
        <w:tc>
          <w:tcPr>
            <w:tcW w:w="5045" w:type="dxa"/>
          </w:tcPr>
          <w:p w14:paraId="1D9C1FBC" w14:textId="77777777" w:rsidR="007C18E3" w:rsidRDefault="007C18E3" w:rsidP="00383BE8">
            <w:pPr>
              <w:spacing w:before="100" w:beforeAutospacing="1" w:after="100" w:afterAutospacing="1"/>
            </w:pPr>
            <w:r>
              <w:t>Only relating to a dwelling house on Article 2(3) land (Conservation Area, AONB, etc.)</w:t>
            </w:r>
          </w:p>
        </w:tc>
        <w:tc>
          <w:tcPr>
            <w:tcW w:w="2636" w:type="dxa"/>
          </w:tcPr>
          <w:p w14:paraId="097A228D" w14:textId="3C7FD65B" w:rsidR="007C18E3" w:rsidRDefault="00495B2E" w:rsidP="00383BE8">
            <w:pPr>
              <w:spacing w:before="100" w:beforeAutospacing="1" w:after="100" w:afterAutospacing="1"/>
            </w:pPr>
            <w:r>
              <w:t>N/A – site not located on Article 2(3) land</w:t>
            </w:r>
          </w:p>
        </w:tc>
      </w:tr>
      <w:tr w:rsidR="007C18E3" w:rsidRPr="00891D99" w14:paraId="645BA575" w14:textId="77777777" w:rsidTr="00383BE8">
        <w:tc>
          <w:tcPr>
            <w:tcW w:w="1329" w:type="dxa"/>
          </w:tcPr>
          <w:p w14:paraId="774CCAA9" w14:textId="77777777" w:rsidR="007C18E3" w:rsidRPr="0069520C" w:rsidRDefault="007C18E3" w:rsidP="00383BE8">
            <w:pPr>
              <w:spacing w:before="100" w:beforeAutospacing="1" w:after="100" w:afterAutospacing="1"/>
            </w:pPr>
            <w:r>
              <w:t>(a)</w:t>
            </w:r>
          </w:p>
        </w:tc>
        <w:tc>
          <w:tcPr>
            <w:tcW w:w="5045" w:type="dxa"/>
          </w:tcPr>
          <w:p w14:paraId="5807A8DC" w14:textId="77777777" w:rsidR="007C18E3" w:rsidRDefault="007C18E3" w:rsidP="00383BE8">
            <w:pPr>
              <w:spacing w:before="100" w:beforeAutospacing="1" w:after="100" w:afterAutospacing="1"/>
            </w:pPr>
            <w:r>
              <w:t>Would the works consist of or include the cladding of any part of the exterior of the dwellinghouse with stone, artificial stone, pebble dash, render, timber, plastic or tiles?</w:t>
            </w:r>
          </w:p>
        </w:tc>
        <w:tc>
          <w:tcPr>
            <w:tcW w:w="2636" w:type="dxa"/>
          </w:tcPr>
          <w:p w14:paraId="38E5D651" w14:textId="049C9985" w:rsidR="007C18E3" w:rsidRDefault="007C18E3" w:rsidP="00383BE8">
            <w:pPr>
              <w:spacing w:before="100" w:beforeAutospacing="1" w:after="100" w:afterAutospacing="1"/>
            </w:pPr>
          </w:p>
        </w:tc>
      </w:tr>
      <w:tr w:rsidR="007C18E3" w:rsidRPr="00891D99" w14:paraId="593BBCD6" w14:textId="77777777" w:rsidTr="00383BE8">
        <w:tc>
          <w:tcPr>
            <w:tcW w:w="1329" w:type="dxa"/>
          </w:tcPr>
          <w:p w14:paraId="2AE77703" w14:textId="77777777" w:rsidR="007C18E3" w:rsidRDefault="007C18E3" w:rsidP="00383BE8">
            <w:pPr>
              <w:spacing w:before="100" w:beforeAutospacing="1" w:after="100" w:afterAutospacing="1"/>
            </w:pPr>
            <w:r>
              <w:t>(b)</w:t>
            </w:r>
          </w:p>
        </w:tc>
        <w:tc>
          <w:tcPr>
            <w:tcW w:w="5045" w:type="dxa"/>
          </w:tcPr>
          <w:p w14:paraId="0CCD6B16" w14:textId="77777777" w:rsidR="007C18E3" w:rsidRDefault="007C18E3" w:rsidP="00383BE8">
            <w:pPr>
              <w:spacing w:before="100" w:beforeAutospacing="1" w:after="100" w:afterAutospacing="1"/>
            </w:pPr>
            <w:r>
              <w:t>Would the enlarged part of the dwellinghouse extend beyond a wall forming a side elevation to the original house?</w:t>
            </w:r>
          </w:p>
        </w:tc>
        <w:tc>
          <w:tcPr>
            <w:tcW w:w="2636" w:type="dxa"/>
          </w:tcPr>
          <w:p w14:paraId="3F91D8EC" w14:textId="06BA2590" w:rsidR="007C18E3" w:rsidRDefault="007C18E3" w:rsidP="00383BE8">
            <w:pPr>
              <w:spacing w:before="100" w:beforeAutospacing="1" w:after="100" w:afterAutospacing="1"/>
            </w:pPr>
          </w:p>
        </w:tc>
      </w:tr>
      <w:tr w:rsidR="007C18E3" w:rsidRPr="00891D99" w14:paraId="16C7B306" w14:textId="77777777" w:rsidTr="00383BE8">
        <w:tc>
          <w:tcPr>
            <w:tcW w:w="1329" w:type="dxa"/>
          </w:tcPr>
          <w:p w14:paraId="63C8352F" w14:textId="77777777" w:rsidR="007C18E3" w:rsidRDefault="007C18E3" w:rsidP="00383BE8">
            <w:pPr>
              <w:spacing w:before="100" w:beforeAutospacing="1" w:after="100" w:afterAutospacing="1"/>
            </w:pPr>
            <w:r>
              <w:t>(c)</w:t>
            </w:r>
          </w:p>
        </w:tc>
        <w:tc>
          <w:tcPr>
            <w:tcW w:w="5045" w:type="dxa"/>
          </w:tcPr>
          <w:p w14:paraId="12AD24F1" w14:textId="77777777" w:rsidR="007C18E3" w:rsidRDefault="007C18E3" w:rsidP="00383BE8">
            <w:pPr>
              <w:spacing w:before="100" w:beforeAutospacing="1" w:after="100" w:afterAutospacing="1"/>
            </w:pPr>
            <w:r>
              <w:t>Would the enlarged part of the dwellinghouse have more than a single storey and extend beyond the rear wall of the original dwellinghouse?</w:t>
            </w:r>
          </w:p>
        </w:tc>
        <w:tc>
          <w:tcPr>
            <w:tcW w:w="2636" w:type="dxa"/>
          </w:tcPr>
          <w:p w14:paraId="176EF55D" w14:textId="1307D231" w:rsidR="007C18E3" w:rsidRDefault="007C18E3" w:rsidP="00383BE8">
            <w:pPr>
              <w:spacing w:before="100" w:beforeAutospacing="1" w:after="100" w:afterAutospacing="1"/>
            </w:pPr>
          </w:p>
        </w:tc>
      </w:tr>
      <w:tr w:rsidR="00495B2E" w:rsidRPr="00891D99" w14:paraId="517175A1" w14:textId="77777777" w:rsidTr="00383BE8">
        <w:tc>
          <w:tcPr>
            <w:tcW w:w="1329" w:type="dxa"/>
          </w:tcPr>
          <w:p w14:paraId="3340A062" w14:textId="47BBD3C8" w:rsidR="00495B2E" w:rsidRPr="00495B2E" w:rsidRDefault="00495B2E" w:rsidP="00383BE8">
            <w:pPr>
              <w:spacing w:before="100" w:beforeAutospacing="1" w:after="100" w:afterAutospacing="1"/>
            </w:pPr>
            <w:r w:rsidRPr="00495B2E">
              <w:t>(</w:t>
            </w:r>
            <w:r w:rsidR="007D1D40">
              <w:t>d</w:t>
            </w:r>
            <w:r w:rsidRPr="00495B2E">
              <w:t xml:space="preserve">) </w:t>
            </w:r>
          </w:p>
        </w:tc>
        <w:tc>
          <w:tcPr>
            <w:tcW w:w="5045" w:type="dxa"/>
          </w:tcPr>
          <w:p w14:paraId="5155AACA" w14:textId="5669E5CF" w:rsidR="00495B2E" w:rsidRDefault="00495B2E" w:rsidP="00383BE8">
            <w:pPr>
              <w:spacing w:before="100" w:beforeAutospacing="1" w:after="100" w:afterAutospacing="1"/>
            </w:pPr>
            <w:r>
              <w:t>Would the total enlargement (being the enlarged part together with any existing enlargement of the original dwellinghouse to which it will be joined) exceeds or would exceed the limits set out in sub-paragraphs (b) and (c)</w:t>
            </w:r>
          </w:p>
        </w:tc>
        <w:tc>
          <w:tcPr>
            <w:tcW w:w="2636" w:type="dxa"/>
          </w:tcPr>
          <w:p w14:paraId="5E85E365" w14:textId="77777777" w:rsidR="00495B2E" w:rsidRDefault="00495B2E" w:rsidP="00383BE8">
            <w:pPr>
              <w:spacing w:before="100" w:beforeAutospacing="1" w:after="100" w:afterAutospacing="1"/>
            </w:pPr>
          </w:p>
        </w:tc>
      </w:tr>
      <w:tr w:rsidR="007C18E3" w:rsidRPr="00891D99" w14:paraId="180E1A18" w14:textId="77777777" w:rsidTr="00383BE8">
        <w:tc>
          <w:tcPr>
            <w:tcW w:w="1329" w:type="dxa"/>
          </w:tcPr>
          <w:p w14:paraId="062BB68A" w14:textId="77777777" w:rsidR="007C18E3" w:rsidRPr="0069520C" w:rsidRDefault="007C18E3" w:rsidP="00383BE8">
            <w:pPr>
              <w:spacing w:before="100" w:beforeAutospacing="1" w:after="100" w:afterAutospacing="1"/>
            </w:pPr>
            <w:r>
              <w:rPr>
                <w:b/>
                <w:bCs/>
              </w:rPr>
              <w:lastRenderedPageBreak/>
              <w:t>A.3</w:t>
            </w:r>
            <w:r>
              <w:t xml:space="preserve"> (a)</w:t>
            </w:r>
          </w:p>
        </w:tc>
        <w:tc>
          <w:tcPr>
            <w:tcW w:w="5045" w:type="dxa"/>
          </w:tcPr>
          <w:p w14:paraId="560678F0" w14:textId="77777777" w:rsidR="007C18E3" w:rsidRDefault="007C18E3" w:rsidP="00383BE8">
            <w:pPr>
              <w:spacing w:before="100" w:beforeAutospacing="1" w:after="100" w:afterAutospacing="1"/>
            </w:pPr>
            <w:r>
              <w:t>Would the external materials used in the proposed works (other than those used on a conservatory) be similar in appearance to those used on the exterior of the existing dwellinghouse?</w:t>
            </w:r>
          </w:p>
        </w:tc>
        <w:tc>
          <w:tcPr>
            <w:tcW w:w="2636" w:type="dxa"/>
          </w:tcPr>
          <w:p w14:paraId="515A80DA" w14:textId="77777777" w:rsidR="007C18E3" w:rsidRDefault="007C18E3" w:rsidP="00383BE8">
            <w:pPr>
              <w:spacing w:before="100" w:beforeAutospacing="1" w:after="100" w:afterAutospacing="1"/>
            </w:pPr>
            <w:r>
              <w:t>The materials will match the existing as close as possible.</w:t>
            </w:r>
          </w:p>
        </w:tc>
      </w:tr>
      <w:tr w:rsidR="007C18E3" w:rsidRPr="00891D99" w14:paraId="77F37EF9" w14:textId="77777777" w:rsidTr="00383BE8">
        <w:tc>
          <w:tcPr>
            <w:tcW w:w="1329" w:type="dxa"/>
          </w:tcPr>
          <w:p w14:paraId="700BB799" w14:textId="77777777" w:rsidR="007C18E3" w:rsidRPr="00FC78FD" w:rsidRDefault="007C18E3" w:rsidP="00383BE8">
            <w:pPr>
              <w:spacing w:before="100" w:beforeAutospacing="1" w:after="100" w:afterAutospacing="1"/>
            </w:pPr>
            <w:r w:rsidRPr="00FC78FD">
              <w:t>(b)</w:t>
            </w:r>
          </w:p>
        </w:tc>
        <w:tc>
          <w:tcPr>
            <w:tcW w:w="5045" w:type="dxa"/>
          </w:tcPr>
          <w:p w14:paraId="0C8F6138" w14:textId="77777777" w:rsidR="007C18E3" w:rsidRPr="00646ED4" w:rsidRDefault="007C18E3" w:rsidP="00383BE8">
            <w:pPr>
              <w:autoSpaceDE w:val="0"/>
              <w:autoSpaceDN w:val="0"/>
              <w:adjustRightInd w:val="0"/>
              <w:rPr>
                <w:rFonts w:ascii="Times New Roman" w:hAnsi="Times New Roman" w:cs="Times New Roman"/>
                <w:sz w:val="16"/>
                <w:szCs w:val="16"/>
              </w:rPr>
            </w:pPr>
            <w:r>
              <w:t xml:space="preserve">Would any upper floor windows located within a wall or roof slope forming a side elevation of the dwelling house be: </w:t>
            </w:r>
            <w:r>
              <w:br/>
              <w:t>(i) Obscured glazed, and non-</w:t>
            </w:r>
            <w:r w:rsidRPr="00646ED4">
              <w:rPr>
                <w:rFonts w:cstheme="minorHAnsi"/>
              </w:rPr>
              <w:t>opening unless the parts of the window which can be opened are more than 1.7 metres above the floor of the room in which the window is installed</w:t>
            </w:r>
          </w:p>
        </w:tc>
        <w:tc>
          <w:tcPr>
            <w:tcW w:w="2636" w:type="dxa"/>
          </w:tcPr>
          <w:p w14:paraId="739165E6" w14:textId="77777777" w:rsidR="007C18E3" w:rsidRDefault="007C18E3" w:rsidP="00383BE8">
            <w:pPr>
              <w:spacing w:before="100" w:beforeAutospacing="1" w:after="100" w:afterAutospacing="1"/>
            </w:pPr>
            <w:r>
              <w:t>Not applicable</w:t>
            </w:r>
          </w:p>
          <w:p w14:paraId="2BFF307A" w14:textId="77777777" w:rsidR="007C18E3" w:rsidRDefault="007C18E3" w:rsidP="00383BE8">
            <w:pPr>
              <w:spacing w:before="100" w:beforeAutospacing="1" w:after="100" w:afterAutospacing="1"/>
            </w:pPr>
          </w:p>
        </w:tc>
      </w:tr>
      <w:tr w:rsidR="007C18E3" w:rsidRPr="00891D99" w14:paraId="2A641952" w14:textId="77777777" w:rsidTr="00383BE8">
        <w:tc>
          <w:tcPr>
            <w:tcW w:w="1329" w:type="dxa"/>
          </w:tcPr>
          <w:p w14:paraId="535B21AC" w14:textId="77777777" w:rsidR="007C18E3" w:rsidRPr="00FC78FD" w:rsidRDefault="007C18E3" w:rsidP="00383BE8">
            <w:pPr>
              <w:spacing w:before="100" w:beforeAutospacing="1" w:after="100" w:afterAutospacing="1"/>
            </w:pPr>
            <w:r>
              <w:t xml:space="preserve">(c) </w:t>
            </w:r>
          </w:p>
        </w:tc>
        <w:tc>
          <w:tcPr>
            <w:tcW w:w="5045" w:type="dxa"/>
          </w:tcPr>
          <w:p w14:paraId="6A27B034" w14:textId="77777777" w:rsidR="007C18E3" w:rsidRPr="00646ED4" w:rsidRDefault="007C18E3" w:rsidP="00383BE8">
            <w:pPr>
              <w:autoSpaceDE w:val="0"/>
              <w:autoSpaceDN w:val="0"/>
              <w:adjustRightInd w:val="0"/>
              <w:rPr>
                <w:rFonts w:cstheme="minorHAnsi"/>
              </w:rPr>
            </w:pPr>
            <w:r>
              <w:t xml:space="preserve">Where the enlarged part of the dwellinghouse has more than a single storey, </w:t>
            </w:r>
            <w:r w:rsidRPr="00646ED4">
              <w:rPr>
                <w:rFonts w:cstheme="minorHAnsi"/>
              </w:rPr>
              <w:t>or forms an upper</w:t>
            </w:r>
          </w:p>
          <w:p w14:paraId="0F9FAA3D" w14:textId="77777777" w:rsidR="007C18E3" w:rsidRPr="00E31E4E" w:rsidRDefault="007C18E3" w:rsidP="00383BE8">
            <w:pPr>
              <w:autoSpaceDE w:val="0"/>
              <w:autoSpaceDN w:val="0"/>
              <w:adjustRightInd w:val="0"/>
              <w:rPr>
                <w:rFonts w:cstheme="minorHAnsi"/>
              </w:rPr>
            </w:pPr>
            <w:r w:rsidRPr="00646ED4">
              <w:rPr>
                <w:rFonts w:cstheme="minorHAnsi"/>
              </w:rPr>
              <w:t>storey on an existing enlargement of the original dwellinghouse, the roof pitch of the enlarged</w:t>
            </w:r>
            <w:r>
              <w:rPr>
                <w:rFonts w:cstheme="minorHAnsi"/>
              </w:rPr>
              <w:t xml:space="preserve"> </w:t>
            </w:r>
            <w:r w:rsidRPr="00646ED4">
              <w:rPr>
                <w:rFonts w:cstheme="minorHAnsi"/>
              </w:rPr>
              <w:t>part must, so far as practicable, be the same as the roof pitch of the original dwellinghouse</w:t>
            </w:r>
          </w:p>
        </w:tc>
        <w:tc>
          <w:tcPr>
            <w:tcW w:w="2636" w:type="dxa"/>
          </w:tcPr>
          <w:p w14:paraId="7B52967C" w14:textId="77777777" w:rsidR="007C18E3" w:rsidRDefault="007C18E3" w:rsidP="00383BE8">
            <w:pPr>
              <w:spacing w:before="100" w:beforeAutospacing="1" w:after="100" w:afterAutospacing="1"/>
            </w:pPr>
            <w:r>
              <w:t>Not applicable</w:t>
            </w:r>
          </w:p>
        </w:tc>
      </w:tr>
    </w:tbl>
    <w:p w14:paraId="5D2C2572" w14:textId="77777777" w:rsidR="007C18E3" w:rsidRDefault="007C18E3" w:rsidP="007C18E3">
      <w:pPr>
        <w:spacing w:before="100" w:beforeAutospacing="1" w:after="100" w:afterAutospacing="1"/>
        <w:rPr>
          <w:b/>
          <w:bCs/>
          <w:u w:val="single"/>
        </w:rPr>
      </w:pPr>
    </w:p>
    <w:p w14:paraId="01A56B46" w14:textId="77777777" w:rsidR="007C18E3" w:rsidRPr="00891D99" w:rsidRDefault="007C18E3" w:rsidP="007C18E3">
      <w:pPr>
        <w:spacing w:before="100" w:beforeAutospacing="1" w:after="100" w:afterAutospacing="1"/>
        <w:rPr>
          <w:b/>
          <w:bCs/>
          <w:u w:val="single"/>
        </w:rPr>
      </w:pPr>
      <w:r>
        <w:rPr>
          <w:b/>
          <w:bCs/>
          <w:u w:val="single"/>
        </w:rPr>
        <w:br/>
      </w:r>
      <w:r>
        <w:rPr>
          <w:b/>
          <w:bCs/>
          <w:u w:val="single"/>
        </w:rPr>
        <w:br/>
      </w:r>
      <w:r>
        <w:rPr>
          <w:b/>
          <w:bCs/>
          <w:u w:val="single"/>
        </w:rPr>
        <w:br/>
      </w:r>
    </w:p>
    <w:p w14:paraId="4210FC46" w14:textId="6507F75C" w:rsidR="007C18E3" w:rsidRDefault="007C18E3" w:rsidP="007C18E3">
      <w:pPr>
        <w:spacing w:before="100" w:beforeAutospacing="1" w:after="100" w:afterAutospacing="1"/>
        <w:rPr>
          <w:rFonts w:eastAsia="Times New Roman" w:cstheme="minorHAnsi"/>
        </w:rPr>
      </w:pPr>
      <w:r>
        <w:rPr>
          <w:rFonts w:eastAsia="Times New Roman" w:cstheme="minorHAnsi"/>
          <w:b/>
          <w:bCs/>
          <w:u w:val="single"/>
        </w:rPr>
        <w:t xml:space="preserve">Class </w:t>
      </w:r>
      <w:r w:rsidR="00495B2E">
        <w:rPr>
          <w:rFonts w:eastAsia="Times New Roman" w:cstheme="minorHAnsi"/>
          <w:b/>
          <w:bCs/>
          <w:u w:val="single"/>
        </w:rPr>
        <w:t>B</w:t>
      </w:r>
      <w:r>
        <w:rPr>
          <w:rFonts w:eastAsia="Times New Roman" w:cstheme="minorHAnsi"/>
          <w:b/>
          <w:bCs/>
          <w:u w:val="single"/>
        </w:rPr>
        <w:t xml:space="preserve">- </w:t>
      </w:r>
      <w:r w:rsidR="00495B2E">
        <w:rPr>
          <w:rFonts w:eastAsia="Times New Roman" w:cstheme="minorHAnsi"/>
          <w:b/>
          <w:bCs/>
          <w:u w:val="single"/>
        </w:rPr>
        <w:t xml:space="preserve">Additions etc </w:t>
      </w:r>
      <w:r>
        <w:rPr>
          <w:rFonts w:eastAsia="Times New Roman" w:cstheme="minorHAnsi"/>
          <w:b/>
          <w:bCs/>
          <w:u w:val="single"/>
        </w:rPr>
        <w:t>to the Roof</w:t>
      </w:r>
    </w:p>
    <w:tbl>
      <w:tblPr>
        <w:tblStyle w:val="TableGrid"/>
        <w:tblW w:w="0" w:type="auto"/>
        <w:tblLook w:val="04A0" w:firstRow="1" w:lastRow="0" w:firstColumn="1" w:lastColumn="0" w:noHBand="0" w:noVBand="1"/>
      </w:tblPr>
      <w:tblGrid>
        <w:gridCol w:w="1496"/>
        <w:gridCol w:w="5660"/>
        <w:gridCol w:w="1854"/>
      </w:tblGrid>
      <w:tr w:rsidR="007C18E3" w14:paraId="3E2181B3" w14:textId="77777777" w:rsidTr="00383BE8">
        <w:tc>
          <w:tcPr>
            <w:tcW w:w="1555" w:type="dxa"/>
          </w:tcPr>
          <w:p w14:paraId="20AAEAD7" w14:textId="77777777" w:rsidR="007C18E3" w:rsidRPr="00005276" w:rsidRDefault="007C18E3" w:rsidP="00383BE8">
            <w:pPr>
              <w:spacing w:before="100" w:beforeAutospacing="1" w:after="100" w:afterAutospacing="1"/>
              <w:rPr>
                <w:rFonts w:eastAsia="Times New Roman" w:cstheme="minorHAnsi"/>
                <w:b/>
                <w:bCs/>
              </w:rPr>
            </w:pPr>
            <w:r>
              <w:rPr>
                <w:rFonts w:eastAsia="Times New Roman" w:cstheme="minorHAnsi"/>
                <w:b/>
                <w:bCs/>
              </w:rPr>
              <w:t xml:space="preserve">GDPO ref: </w:t>
            </w:r>
          </w:p>
        </w:tc>
        <w:tc>
          <w:tcPr>
            <w:tcW w:w="5953" w:type="dxa"/>
          </w:tcPr>
          <w:p w14:paraId="57FFFE24" w14:textId="77777777" w:rsidR="007C18E3" w:rsidRPr="00005276" w:rsidRDefault="007C18E3" w:rsidP="00383BE8">
            <w:pPr>
              <w:spacing w:before="100" w:beforeAutospacing="1" w:after="100" w:afterAutospacing="1"/>
              <w:rPr>
                <w:rFonts w:eastAsia="Times New Roman" w:cstheme="minorHAnsi"/>
                <w:b/>
                <w:bCs/>
              </w:rPr>
            </w:pPr>
            <w:r>
              <w:rPr>
                <w:rFonts w:eastAsia="Times New Roman" w:cstheme="minorHAnsi"/>
                <w:b/>
                <w:bCs/>
              </w:rPr>
              <w:t>Requirement/ Condition</w:t>
            </w:r>
          </w:p>
        </w:tc>
        <w:tc>
          <w:tcPr>
            <w:tcW w:w="1502" w:type="dxa"/>
          </w:tcPr>
          <w:p w14:paraId="12C58239" w14:textId="77777777" w:rsidR="007C18E3" w:rsidRPr="00005276" w:rsidRDefault="007C18E3" w:rsidP="00383BE8">
            <w:pPr>
              <w:spacing w:before="100" w:beforeAutospacing="1" w:after="100" w:afterAutospacing="1"/>
              <w:rPr>
                <w:rFonts w:eastAsia="Times New Roman" w:cstheme="minorHAnsi"/>
                <w:b/>
                <w:bCs/>
              </w:rPr>
            </w:pPr>
            <w:r>
              <w:rPr>
                <w:rFonts w:eastAsia="Times New Roman" w:cstheme="minorHAnsi"/>
                <w:b/>
                <w:bCs/>
              </w:rPr>
              <w:t>Comment</w:t>
            </w:r>
          </w:p>
        </w:tc>
      </w:tr>
      <w:tr w:rsidR="007C18E3" w14:paraId="202D2DEF" w14:textId="77777777" w:rsidTr="00383BE8">
        <w:tc>
          <w:tcPr>
            <w:tcW w:w="1555" w:type="dxa"/>
          </w:tcPr>
          <w:p w14:paraId="26798453" w14:textId="69E79017" w:rsidR="007C18E3" w:rsidRPr="00005276" w:rsidRDefault="00495B2E" w:rsidP="00383BE8">
            <w:pPr>
              <w:spacing w:before="100" w:beforeAutospacing="1" w:after="100" w:afterAutospacing="1"/>
              <w:rPr>
                <w:rFonts w:eastAsia="Times New Roman" w:cstheme="minorHAnsi"/>
              </w:rPr>
            </w:pPr>
            <w:r>
              <w:rPr>
                <w:rFonts w:eastAsia="Times New Roman" w:cstheme="minorHAnsi"/>
                <w:b/>
                <w:bCs/>
              </w:rPr>
              <w:t>B</w:t>
            </w:r>
            <w:r w:rsidR="007C18E3">
              <w:rPr>
                <w:rFonts w:eastAsia="Times New Roman" w:cstheme="minorHAnsi"/>
                <w:b/>
                <w:bCs/>
              </w:rPr>
              <w:t xml:space="preserve">.1 </w:t>
            </w:r>
            <w:r w:rsidR="007C18E3">
              <w:rPr>
                <w:rFonts w:eastAsia="Times New Roman" w:cstheme="minorHAnsi"/>
              </w:rPr>
              <w:t>(a)</w:t>
            </w:r>
          </w:p>
        </w:tc>
        <w:tc>
          <w:tcPr>
            <w:tcW w:w="5953" w:type="dxa"/>
          </w:tcPr>
          <w:p w14:paraId="1ED624E5" w14:textId="385EAC33" w:rsidR="007C18E3" w:rsidRDefault="007C18E3" w:rsidP="00383BE8">
            <w:pPr>
              <w:spacing w:before="100" w:beforeAutospacing="1" w:after="100" w:afterAutospacing="1"/>
              <w:rPr>
                <w:rFonts w:eastAsia="Times New Roman" w:cstheme="minorHAnsi"/>
              </w:rPr>
            </w:pPr>
            <w:r>
              <w:t xml:space="preserve">Has permission to use the dwellinghouse as a dwellinghouse been granted only by virtue of Class </w:t>
            </w:r>
            <w:r w:rsidR="007D1D40">
              <w:t xml:space="preserve">G, </w:t>
            </w:r>
            <w:r>
              <w:t>M,</w:t>
            </w:r>
            <w:r w:rsidR="007D1D40">
              <w:t xml:space="preserve"> MA,</w:t>
            </w:r>
            <w:r>
              <w:t xml:space="preserve"> N, P</w:t>
            </w:r>
            <w:r w:rsidR="00495B2E">
              <w:t>, PA</w:t>
            </w:r>
            <w:r>
              <w:t xml:space="preserve"> or Q of Part 3 of this Schedule (changes of use)?</w:t>
            </w:r>
          </w:p>
        </w:tc>
        <w:tc>
          <w:tcPr>
            <w:tcW w:w="1502" w:type="dxa"/>
          </w:tcPr>
          <w:p w14:paraId="18521646" w14:textId="77777777" w:rsidR="007C18E3" w:rsidRDefault="007C18E3" w:rsidP="00383BE8">
            <w:pPr>
              <w:spacing w:before="100" w:beforeAutospacing="1" w:after="100" w:afterAutospacing="1"/>
              <w:rPr>
                <w:rFonts w:eastAsia="Times New Roman" w:cstheme="minorHAnsi"/>
              </w:rPr>
            </w:pPr>
            <w:r>
              <w:rPr>
                <w:rFonts w:eastAsia="Times New Roman" w:cstheme="minorHAnsi"/>
              </w:rPr>
              <w:t>No</w:t>
            </w:r>
          </w:p>
        </w:tc>
      </w:tr>
      <w:tr w:rsidR="007C18E3" w14:paraId="4DEC10B1" w14:textId="77777777" w:rsidTr="00383BE8">
        <w:tc>
          <w:tcPr>
            <w:tcW w:w="1555" w:type="dxa"/>
          </w:tcPr>
          <w:p w14:paraId="0047EDA3" w14:textId="77777777" w:rsidR="007C18E3" w:rsidRDefault="007C18E3" w:rsidP="00383BE8">
            <w:pPr>
              <w:spacing w:before="100" w:beforeAutospacing="1" w:after="100" w:afterAutospacing="1"/>
              <w:rPr>
                <w:rFonts w:eastAsia="Times New Roman" w:cstheme="minorHAnsi"/>
              </w:rPr>
            </w:pPr>
            <w:r>
              <w:rPr>
                <w:rFonts w:eastAsia="Times New Roman" w:cstheme="minorHAnsi"/>
              </w:rPr>
              <w:t>(b)</w:t>
            </w:r>
          </w:p>
        </w:tc>
        <w:tc>
          <w:tcPr>
            <w:tcW w:w="5953" w:type="dxa"/>
          </w:tcPr>
          <w:p w14:paraId="62744873" w14:textId="38E68888" w:rsidR="007C18E3" w:rsidRDefault="007C18E3" w:rsidP="00383BE8">
            <w:pPr>
              <w:spacing w:before="100" w:beforeAutospacing="1" w:after="100" w:afterAutospacing="1"/>
              <w:rPr>
                <w:rFonts w:eastAsia="Times New Roman" w:cstheme="minorHAnsi"/>
              </w:rPr>
            </w:pPr>
            <w:r>
              <w:t xml:space="preserve">Will </w:t>
            </w:r>
            <w:r w:rsidR="00495B2E">
              <w:t>any part of the dwelling, as a result of the works, exceed the height of the highest part of the existing roof?</w:t>
            </w:r>
          </w:p>
        </w:tc>
        <w:tc>
          <w:tcPr>
            <w:tcW w:w="1502" w:type="dxa"/>
          </w:tcPr>
          <w:p w14:paraId="220C5380" w14:textId="77777777" w:rsidR="007C18E3" w:rsidRDefault="007C18E3" w:rsidP="00383BE8">
            <w:pPr>
              <w:spacing w:before="100" w:beforeAutospacing="1" w:after="100" w:afterAutospacing="1"/>
              <w:rPr>
                <w:rFonts w:eastAsia="Times New Roman" w:cstheme="minorHAnsi"/>
              </w:rPr>
            </w:pPr>
            <w:r>
              <w:rPr>
                <w:rFonts w:eastAsia="Times New Roman" w:cstheme="minorHAnsi"/>
              </w:rPr>
              <w:t>No</w:t>
            </w:r>
          </w:p>
        </w:tc>
      </w:tr>
      <w:tr w:rsidR="007C18E3" w14:paraId="6C9ADFCE" w14:textId="77777777" w:rsidTr="00383BE8">
        <w:tc>
          <w:tcPr>
            <w:tcW w:w="1555" w:type="dxa"/>
          </w:tcPr>
          <w:p w14:paraId="7449432B" w14:textId="77777777" w:rsidR="007C18E3" w:rsidRDefault="007C18E3" w:rsidP="00383BE8">
            <w:pPr>
              <w:spacing w:before="100" w:beforeAutospacing="1" w:after="100" w:afterAutospacing="1"/>
              <w:rPr>
                <w:rFonts w:eastAsia="Times New Roman" w:cstheme="minorHAnsi"/>
              </w:rPr>
            </w:pPr>
            <w:r>
              <w:rPr>
                <w:rFonts w:eastAsia="Times New Roman" w:cstheme="minorHAnsi"/>
              </w:rPr>
              <w:t xml:space="preserve">(c) </w:t>
            </w:r>
          </w:p>
        </w:tc>
        <w:tc>
          <w:tcPr>
            <w:tcW w:w="5953" w:type="dxa"/>
          </w:tcPr>
          <w:p w14:paraId="39A2C5E7" w14:textId="591C9A57" w:rsidR="007C18E3" w:rsidRDefault="00495B2E" w:rsidP="00383BE8">
            <w:pPr>
              <w:spacing w:before="100" w:beforeAutospacing="1" w:after="100" w:afterAutospacing="1"/>
              <w:rPr>
                <w:rFonts w:eastAsia="Times New Roman" w:cstheme="minorHAnsi"/>
              </w:rPr>
            </w:pPr>
            <w:r>
              <w:t xml:space="preserve">Will any part of the dwellinghouse, as a result of the works, extend beyond the place of any existing roof slope which forms the </w:t>
            </w:r>
            <w:proofErr w:type="gramStart"/>
            <w:r>
              <w:t>principle</w:t>
            </w:r>
            <w:proofErr w:type="gramEnd"/>
            <w:r>
              <w:t xml:space="preserve"> elevation of the dwellinghouse and fronts a highway</w:t>
            </w:r>
          </w:p>
        </w:tc>
        <w:tc>
          <w:tcPr>
            <w:tcW w:w="1502" w:type="dxa"/>
          </w:tcPr>
          <w:p w14:paraId="348EFD5E" w14:textId="77777777" w:rsidR="007C18E3" w:rsidRDefault="007C18E3" w:rsidP="00383BE8">
            <w:pPr>
              <w:spacing w:before="100" w:beforeAutospacing="1" w:after="100" w:afterAutospacing="1"/>
              <w:rPr>
                <w:rFonts w:eastAsia="Times New Roman" w:cstheme="minorHAnsi"/>
              </w:rPr>
            </w:pPr>
            <w:r>
              <w:rPr>
                <w:rFonts w:eastAsia="Times New Roman" w:cstheme="minorHAnsi"/>
              </w:rPr>
              <w:t>No</w:t>
            </w:r>
          </w:p>
        </w:tc>
      </w:tr>
      <w:tr w:rsidR="007C18E3" w14:paraId="1CF3FAF7" w14:textId="77777777" w:rsidTr="00383BE8">
        <w:tc>
          <w:tcPr>
            <w:tcW w:w="1555" w:type="dxa"/>
          </w:tcPr>
          <w:p w14:paraId="0C88C7D1" w14:textId="77777777" w:rsidR="007C18E3" w:rsidRDefault="007C18E3" w:rsidP="00383BE8">
            <w:pPr>
              <w:spacing w:before="100" w:beforeAutospacing="1" w:after="100" w:afterAutospacing="1"/>
              <w:rPr>
                <w:rFonts w:eastAsia="Times New Roman" w:cstheme="minorHAnsi"/>
              </w:rPr>
            </w:pPr>
            <w:r>
              <w:rPr>
                <w:rFonts w:eastAsia="Times New Roman" w:cstheme="minorHAnsi"/>
              </w:rPr>
              <w:t xml:space="preserve">(d) </w:t>
            </w:r>
          </w:p>
        </w:tc>
        <w:tc>
          <w:tcPr>
            <w:tcW w:w="5953" w:type="dxa"/>
          </w:tcPr>
          <w:p w14:paraId="18ACBBEB" w14:textId="4A88F829" w:rsidR="007C18E3" w:rsidRPr="00005276" w:rsidRDefault="00495B2E" w:rsidP="00495B2E">
            <w:pPr>
              <w:spacing w:before="100" w:beforeAutospacing="1" w:after="100" w:afterAutospacing="1"/>
              <w:rPr>
                <w:rFonts w:eastAsia="Times New Roman" w:cstheme="minorHAnsi"/>
              </w:rPr>
            </w:pPr>
            <w:r>
              <w:t>Would the cubic content of the resulting roof space would exceed the cubic content of the original roof space by more than - (i) 40 cubic metres in the case of a terrace house, or (ii) 50 cubic metres in any other case</w:t>
            </w:r>
          </w:p>
        </w:tc>
        <w:tc>
          <w:tcPr>
            <w:tcW w:w="1502" w:type="dxa"/>
          </w:tcPr>
          <w:p w14:paraId="35B1EE61" w14:textId="77777777" w:rsidR="007C18E3" w:rsidRDefault="007C18E3" w:rsidP="00383BE8">
            <w:pPr>
              <w:spacing w:before="100" w:beforeAutospacing="1" w:after="100" w:afterAutospacing="1"/>
              <w:rPr>
                <w:rFonts w:eastAsia="Times New Roman" w:cstheme="minorHAnsi"/>
              </w:rPr>
            </w:pPr>
          </w:p>
          <w:p w14:paraId="0612C813" w14:textId="7BABD809" w:rsidR="007C18E3" w:rsidRDefault="007C18E3" w:rsidP="007C18E3">
            <w:pPr>
              <w:pStyle w:val="ListParagraph"/>
              <w:numPr>
                <w:ilvl w:val="0"/>
                <w:numId w:val="2"/>
              </w:numPr>
              <w:spacing w:before="100" w:beforeAutospacing="1" w:after="100" w:afterAutospacing="1"/>
              <w:ind w:left="309" w:hanging="309"/>
              <w:rPr>
                <w:rFonts w:eastAsia="Times New Roman" w:cstheme="minorHAnsi"/>
              </w:rPr>
            </w:pPr>
            <w:r>
              <w:rPr>
                <w:rFonts w:eastAsia="Times New Roman" w:cstheme="minorHAnsi"/>
              </w:rPr>
              <w:t>N</w:t>
            </w:r>
            <w:r w:rsidR="00643300">
              <w:rPr>
                <w:rFonts w:eastAsia="Times New Roman" w:cstheme="minorHAnsi"/>
              </w:rPr>
              <w:t>/A</w:t>
            </w:r>
          </w:p>
          <w:p w14:paraId="1660DC66" w14:textId="12C70235" w:rsidR="007C18E3" w:rsidRPr="00643300" w:rsidRDefault="00643300" w:rsidP="00643300">
            <w:pPr>
              <w:pStyle w:val="ListParagraph"/>
              <w:numPr>
                <w:ilvl w:val="0"/>
                <w:numId w:val="2"/>
              </w:numPr>
              <w:spacing w:before="100" w:beforeAutospacing="1" w:after="100" w:afterAutospacing="1"/>
              <w:ind w:left="309" w:hanging="309"/>
              <w:rPr>
                <w:rFonts w:eastAsia="Times New Roman" w:cstheme="minorHAnsi"/>
              </w:rPr>
            </w:pPr>
            <w:r>
              <w:rPr>
                <w:rFonts w:eastAsia="Times New Roman" w:cstheme="minorHAnsi"/>
              </w:rPr>
              <w:t>No</w:t>
            </w:r>
          </w:p>
        </w:tc>
      </w:tr>
      <w:tr w:rsidR="007C18E3" w14:paraId="5992D280" w14:textId="77777777" w:rsidTr="00383BE8">
        <w:tc>
          <w:tcPr>
            <w:tcW w:w="1555" w:type="dxa"/>
          </w:tcPr>
          <w:p w14:paraId="56EF9B43" w14:textId="26B43399" w:rsidR="007C18E3" w:rsidRPr="00005276" w:rsidRDefault="007C18E3" w:rsidP="00383BE8">
            <w:pPr>
              <w:spacing w:before="100" w:beforeAutospacing="1" w:after="100" w:afterAutospacing="1"/>
              <w:rPr>
                <w:rFonts w:eastAsia="Times New Roman" w:cstheme="minorHAnsi"/>
                <w:b/>
                <w:bCs/>
              </w:rPr>
            </w:pPr>
            <w:r w:rsidRPr="00005276">
              <w:rPr>
                <w:rFonts w:eastAsia="Times New Roman" w:cstheme="minorHAnsi"/>
              </w:rPr>
              <w:lastRenderedPageBreak/>
              <w:t>(</w:t>
            </w:r>
            <w:r w:rsidR="00643300">
              <w:rPr>
                <w:rFonts w:eastAsia="Times New Roman" w:cstheme="minorHAnsi"/>
              </w:rPr>
              <w:t>e</w:t>
            </w:r>
            <w:r w:rsidRPr="00005276">
              <w:rPr>
                <w:rFonts w:eastAsia="Times New Roman" w:cstheme="minorHAnsi"/>
              </w:rPr>
              <w:t>)</w:t>
            </w:r>
          </w:p>
        </w:tc>
        <w:tc>
          <w:tcPr>
            <w:tcW w:w="5953" w:type="dxa"/>
          </w:tcPr>
          <w:p w14:paraId="2954FD5F" w14:textId="6B3259F9" w:rsidR="00643300" w:rsidRDefault="007C18E3" w:rsidP="00383BE8">
            <w:pPr>
              <w:spacing w:before="100" w:beforeAutospacing="1" w:after="100" w:afterAutospacing="1"/>
            </w:pPr>
            <w:r>
              <w:t xml:space="preserve">Would </w:t>
            </w:r>
            <w:r w:rsidR="00643300">
              <w:t xml:space="preserve">the proposal consist of or include – </w:t>
            </w:r>
          </w:p>
          <w:p w14:paraId="2FEC28C4" w14:textId="11E4B32F" w:rsidR="00643300" w:rsidRDefault="00643300" w:rsidP="00643300">
            <w:pPr>
              <w:pStyle w:val="ListParagraph"/>
              <w:numPr>
                <w:ilvl w:val="0"/>
                <w:numId w:val="10"/>
              </w:numPr>
              <w:spacing w:before="100" w:beforeAutospacing="1" w:after="100" w:afterAutospacing="1"/>
            </w:pPr>
            <w:r>
              <w:t xml:space="preserve">the construction or provision of a </w:t>
            </w:r>
            <w:proofErr w:type="spellStart"/>
            <w:r>
              <w:t>verandah</w:t>
            </w:r>
            <w:proofErr w:type="spellEnd"/>
            <w:r>
              <w:t xml:space="preserve">, balcony or raised platform, or </w:t>
            </w:r>
          </w:p>
          <w:p w14:paraId="412448C2" w14:textId="38DCFB05" w:rsidR="007C18E3" w:rsidRPr="00643300" w:rsidRDefault="00643300" w:rsidP="00643300">
            <w:pPr>
              <w:pStyle w:val="ListParagraph"/>
              <w:numPr>
                <w:ilvl w:val="0"/>
                <w:numId w:val="10"/>
              </w:numPr>
              <w:spacing w:before="100" w:beforeAutospacing="1" w:after="100" w:afterAutospacing="1"/>
              <w:rPr>
                <w:rFonts w:eastAsia="Times New Roman" w:cstheme="minorHAnsi"/>
              </w:rPr>
            </w:pPr>
            <w:r>
              <w:t>the installation, alteration or replacement of a chimney, flue or soil and vent pipe</w:t>
            </w:r>
          </w:p>
        </w:tc>
        <w:tc>
          <w:tcPr>
            <w:tcW w:w="1502" w:type="dxa"/>
          </w:tcPr>
          <w:p w14:paraId="2E52AB2A" w14:textId="77777777" w:rsidR="007C18E3" w:rsidRDefault="007C18E3" w:rsidP="00383BE8">
            <w:pPr>
              <w:spacing w:before="100" w:beforeAutospacing="1" w:after="100" w:afterAutospacing="1"/>
              <w:rPr>
                <w:rFonts w:eastAsia="Times New Roman" w:cstheme="minorHAnsi"/>
              </w:rPr>
            </w:pPr>
          </w:p>
          <w:p w14:paraId="28081824" w14:textId="752AE8A3" w:rsidR="00643300" w:rsidRPr="00643300" w:rsidRDefault="00643300" w:rsidP="00643300">
            <w:pPr>
              <w:pStyle w:val="ListParagraph"/>
              <w:numPr>
                <w:ilvl w:val="0"/>
                <w:numId w:val="12"/>
              </w:numPr>
              <w:spacing w:before="100" w:beforeAutospacing="1" w:after="100" w:afterAutospacing="1"/>
              <w:rPr>
                <w:rFonts w:eastAsia="Times New Roman" w:cstheme="minorHAnsi"/>
              </w:rPr>
            </w:pPr>
            <w:r>
              <w:rPr>
                <w:rFonts w:eastAsia="Times New Roman" w:cstheme="minorHAnsi"/>
              </w:rPr>
              <w:t xml:space="preserve">No </w:t>
            </w:r>
            <w:r>
              <w:rPr>
                <w:rFonts w:eastAsia="Times New Roman" w:cstheme="minorHAnsi"/>
              </w:rPr>
              <w:br/>
            </w:r>
            <w:r>
              <w:rPr>
                <w:rFonts w:eastAsia="Times New Roman" w:cstheme="minorHAnsi"/>
              </w:rPr>
              <w:br/>
              <w:t>(ii)No</w:t>
            </w:r>
          </w:p>
        </w:tc>
      </w:tr>
      <w:tr w:rsidR="007C18E3" w14:paraId="28327418" w14:textId="77777777" w:rsidTr="00383BE8">
        <w:tc>
          <w:tcPr>
            <w:tcW w:w="1555" w:type="dxa"/>
          </w:tcPr>
          <w:p w14:paraId="70A265E5" w14:textId="775363C0" w:rsidR="007C18E3" w:rsidRDefault="007C18E3" w:rsidP="00383BE8">
            <w:pPr>
              <w:spacing w:before="100" w:beforeAutospacing="1" w:after="100" w:afterAutospacing="1"/>
              <w:rPr>
                <w:rFonts w:eastAsia="Times New Roman" w:cstheme="minorHAnsi"/>
              </w:rPr>
            </w:pPr>
            <w:r>
              <w:rPr>
                <w:rFonts w:eastAsia="Times New Roman" w:cstheme="minorHAnsi"/>
              </w:rPr>
              <w:t>(</w:t>
            </w:r>
            <w:r w:rsidR="00643300">
              <w:rPr>
                <w:rFonts w:eastAsia="Times New Roman" w:cstheme="minorHAnsi"/>
              </w:rPr>
              <w:t>f)</w:t>
            </w:r>
            <w:r>
              <w:rPr>
                <w:rFonts w:eastAsia="Times New Roman" w:cstheme="minorHAnsi"/>
              </w:rPr>
              <w:t>)</w:t>
            </w:r>
          </w:p>
        </w:tc>
        <w:tc>
          <w:tcPr>
            <w:tcW w:w="5953" w:type="dxa"/>
          </w:tcPr>
          <w:p w14:paraId="212BE387" w14:textId="5D3C20F6" w:rsidR="007C18E3" w:rsidRDefault="00643300" w:rsidP="00383BE8">
            <w:pPr>
              <w:spacing w:before="100" w:beforeAutospacing="1" w:after="100" w:afterAutospacing="1"/>
              <w:rPr>
                <w:rFonts w:eastAsia="Times New Roman" w:cstheme="minorHAnsi"/>
              </w:rPr>
            </w:pPr>
            <w:r>
              <w:rPr>
                <w:rFonts w:eastAsia="Times New Roman" w:cstheme="minorHAnsi"/>
              </w:rPr>
              <w:t>Is the dwelling located on article 2(3) land</w:t>
            </w:r>
          </w:p>
        </w:tc>
        <w:tc>
          <w:tcPr>
            <w:tcW w:w="1502" w:type="dxa"/>
          </w:tcPr>
          <w:p w14:paraId="2BC463B9" w14:textId="10F63BE3" w:rsidR="007C18E3" w:rsidRDefault="007C18E3" w:rsidP="00383BE8">
            <w:pPr>
              <w:spacing w:before="100" w:beforeAutospacing="1" w:after="100" w:afterAutospacing="1"/>
              <w:rPr>
                <w:rFonts w:eastAsia="Times New Roman" w:cstheme="minorHAnsi"/>
              </w:rPr>
            </w:pPr>
            <w:r>
              <w:rPr>
                <w:rFonts w:eastAsia="Times New Roman" w:cstheme="minorHAnsi"/>
              </w:rPr>
              <w:t>No</w:t>
            </w:r>
          </w:p>
        </w:tc>
      </w:tr>
      <w:tr w:rsidR="007D1D40" w14:paraId="59A94BB7" w14:textId="77777777" w:rsidTr="00383BE8">
        <w:tc>
          <w:tcPr>
            <w:tcW w:w="1555" w:type="dxa"/>
          </w:tcPr>
          <w:p w14:paraId="0E516FD4" w14:textId="1C8AC44A" w:rsidR="007D1D40" w:rsidRDefault="007D1D40" w:rsidP="00383BE8">
            <w:pPr>
              <w:spacing w:before="100" w:beforeAutospacing="1" w:after="100" w:afterAutospacing="1"/>
              <w:rPr>
                <w:rFonts w:eastAsia="Times New Roman" w:cstheme="minorHAnsi"/>
              </w:rPr>
            </w:pPr>
            <w:r>
              <w:rPr>
                <w:rFonts w:eastAsia="Times New Roman" w:cstheme="minorHAnsi"/>
              </w:rPr>
              <w:t>(g)</w:t>
            </w:r>
          </w:p>
        </w:tc>
        <w:tc>
          <w:tcPr>
            <w:tcW w:w="5953" w:type="dxa"/>
          </w:tcPr>
          <w:p w14:paraId="653BC007" w14:textId="7ACA9220" w:rsidR="007D1D40" w:rsidRDefault="007D1D40" w:rsidP="00383BE8">
            <w:pPr>
              <w:spacing w:before="100" w:beforeAutospacing="1" w:after="100" w:afterAutospacing="1"/>
              <w:rPr>
                <w:rFonts w:eastAsia="Times New Roman" w:cstheme="minorHAnsi"/>
              </w:rPr>
            </w:pPr>
            <w:r>
              <w:rPr>
                <w:rFonts w:eastAsia="Times New Roman" w:cstheme="minorHAnsi"/>
              </w:rPr>
              <w:t>Was the dwelling built under Part 20 of the GPDO?</w:t>
            </w:r>
          </w:p>
        </w:tc>
        <w:tc>
          <w:tcPr>
            <w:tcW w:w="1502" w:type="dxa"/>
          </w:tcPr>
          <w:p w14:paraId="4042B1BC" w14:textId="79B2F6B9" w:rsidR="007D1D40" w:rsidRDefault="007D1D40" w:rsidP="00383BE8">
            <w:pPr>
              <w:spacing w:before="100" w:beforeAutospacing="1" w:after="100" w:afterAutospacing="1"/>
              <w:rPr>
                <w:rFonts w:eastAsia="Times New Roman" w:cstheme="minorHAnsi"/>
              </w:rPr>
            </w:pPr>
            <w:r>
              <w:rPr>
                <w:rFonts w:eastAsia="Times New Roman" w:cstheme="minorHAnsi"/>
              </w:rPr>
              <w:t>No</w:t>
            </w:r>
          </w:p>
        </w:tc>
      </w:tr>
      <w:tr w:rsidR="007D1D40" w14:paraId="1AEBECE4" w14:textId="77777777" w:rsidTr="00383BE8">
        <w:tc>
          <w:tcPr>
            <w:tcW w:w="1555" w:type="dxa"/>
          </w:tcPr>
          <w:p w14:paraId="21B0F9BE" w14:textId="77777777" w:rsidR="007D1D40" w:rsidRDefault="007D1D40" w:rsidP="00383BE8">
            <w:pPr>
              <w:spacing w:before="100" w:beforeAutospacing="1" w:after="100" w:afterAutospacing="1"/>
              <w:rPr>
                <w:rFonts w:eastAsia="Times New Roman" w:cstheme="minorHAnsi"/>
              </w:rPr>
            </w:pPr>
          </w:p>
        </w:tc>
        <w:tc>
          <w:tcPr>
            <w:tcW w:w="5953" w:type="dxa"/>
          </w:tcPr>
          <w:p w14:paraId="1D69C0AC" w14:textId="6BB28A6D" w:rsidR="007D1D40" w:rsidRDefault="007D1D40" w:rsidP="00383BE8">
            <w:pPr>
              <w:spacing w:before="100" w:beforeAutospacing="1" w:after="100" w:afterAutospacing="1"/>
              <w:rPr>
                <w:rFonts w:eastAsia="Times New Roman" w:cstheme="minorHAnsi"/>
              </w:rPr>
            </w:pPr>
            <w:r>
              <w:rPr>
                <w:rFonts w:eastAsia="Times New Roman" w:cstheme="minorHAnsi"/>
              </w:rPr>
              <w:t xml:space="preserve">Has the dwelling been enlarged in reliance </w:t>
            </w:r>
            <w:proofErr w:type="spellStart"/>
            <w:r>
              <w:rPr>
                <w:rFonts w:eastAsia="Times New Roman" w:cstheme="minorHAnsi"/>
              </w:rPr>
              <w:t>ont</w:t>
            </w:r>
            <w:proofErr w:type="spellEnd"/>
            <w:r>
              <w:rPr>
                <w:rFonts w:eastAsia="Times New Roman" w:cstheme="minorHAnsi"/>
              </w:rPr>
              <w:t xml:space="preserve"> eh permission granted by Class AA?</w:t>
            </w:r>
          </w:p>
        </w:tc>
        <w:tc>
          <w:tcPr>
            <w:tcW w:w="1502" w:type="dxa"/>
          </w:tcPr>
          <w:p w14:paraId="7D11475E" w14:textId="3D47F467" w:rsidR="007D1D40" w:rsidRDefault="007D1D40" w:rsidP="00383BE8">
            <w:pPr>
              <w:spacing w:before="100" w:beforeAutospacing="1" w:after="100" w:afterAutospacing="1"/>
              <w:rPr>
                <w:rFonts w:eastAsia="Times New Roman" w:cstheme="minorHAnsi"/>
              </w:rPr>
            </w:pPr>
            <w:r>
              <w:rPr>
                <w:rFonts w:eastAsia="Times New Roman" w:cstheme="minorHAnsi"/>
              </w:rPr>
              <w:t>No</w:t>
            </w:r>
          </w:p>
        </w:tc>
      </w:tr>
      <w:tr w:rsidR="00643300" w14:paraId="192D0D10" w14:textId="77777777" w:rsidTr="00383BE8">
        <w:tc>
          <w:tcPr>
            <w:tcW w:w="1555" w:type="dxa"/>
          </w:tcPr>
          <w:p w14:paraId="175B79F0" w14:textId="28523D86" w:rsidR="00643300" w:rsidRPr="00643300" w:rsidRDefault="00643300" w:rsidP="00383BE8">
            <w:pPr>
              <w:spacing w:before="100" w:beforeAutospacing="1" w:after="100" w:afterAutospacing="1"/>
              <w:rPr>
                <w:rFonts w:eastAsia="Times New Roman" w:cstheme="minorHAnsi"/>
              </w:rPr>
            </w:pPr>
            <w:r>
              <w:rPr>
                <w:rFonts w:eastAsia="Times New Roman" w:cstheme="minorHAnsi"/>
                <w:b/>
                <w:bCs/>
              </w:rPr>
              <w:t>B.2</w:t>
            </w:r>
            <w:r>
              <w:rPr>
                <w:rFonts w:eastAsia="Times New Roman" w:cstheme="minorHAnsi"/>
              </w:rPr>
              <w:t xml:space="preserve"> (a)</w:t>
            </w:r>
          </w:p>
        </w:tc>
        <w:tc>
          <w:tcPr>
            <w:tcW w:w="5953" w:type="dxa"/>
          </w:tcPr>
          <w:p w14:paraId="2B61AAD4" w14:textId="7AEBB120" w:rsidR="00643300" w:rsidRDefault="00643300" w:rsidP="00383BE8">
            <w:pPr>
              <w:spacing w:before="100" w:beforeAutospacing="1" w:after="100" w:afterAutospacing="1"/>
              <w:rPr>
                <w:rFonts w:eastAsia="Times New Roman" w:cstheme="minorHAnsi"/>
              </w:rPr>
            </w:pPr>
            <w:r>
              <w:t>Would the external materials used in the proposed works be similar in appearance to those used on the exterior of the existing dwellinghouse?</w:t>
            </w:r>
          </w:p>
        </w:tc>
        <w:tc>
          <w:tcPr>
            <w:tcW w:w="1502" w:type="dxa"/>
          </w:tcPr>
          <w:p w14:paraId="5CE35B29" w14:textId="2E01762B" w:rsidR="00643300" w:rsidRDefault="001F208D" w:rsidP="00383BE8">
            <w:pPr>
              <w:spacing w:before="100" w:beforeAutospacing="1" w:after="100" w:afterAutospacing="1"/>
              <w:rPr>
                <w:rFonts w:eastAsia="Times New Roman" w:cstheme="minorHAnsi"/>
              </w:rPr>
            </w:pPr>
            <w:r>
              <w:rPr>
                <w:rFonts w:eastAsia="Times New Roman" w:cstheme="minorHAnsi"/>
              </w:rPr>
              <w:t>Yes</w:t>
            </w:r>
          </w:p>
        </w:tc>
      </w:tr>
      <w:tr w:rsidR="001F208D" w14:paraId="117AF7DC" w14:textId="77777777" w:rsidTr="00383BE8">
        <w:tc>
          <w:tcPr>
            <w:tcW w:w="1555" w:type="dxa"/>
          </w:tcPr>
          <w:p w14:paraId="52657EF6" w14:textId="04F806B2" w:rsidR="001F208D" w:rsidRPr="001F208D" w:rsidRDefault="001F208D" w:rsidP="00383BE8">
            <w:pPr>
              <w:spacing w:before="100" w:beforeAutospacing="1" w:after="100" w:afterAutospacing="1"/>
              <w:rPr>
                <w:rFonts w:eastAsia="Times New Roman" w:cstheme="minorHAnsi"/>
              </w:rPr>
            </w:pPr>
            <w:r w:rsidRPr="001F208D">
              <w:rPr>
                <w:rFonts w:eastAsia="Times New Roman" w:cstheme="minorHAnsi"/>
              </w:rPr>
              <w:t>(b)</w:t>
            </w:r>
          </w:p>
        </w:tc>
        <w:tc>
          <w:tcPr>
            <w:tcW w:w="5953" w:type="dxa"/>
          </w:tcPr>
          <w:p w14:paraId="07318452" w14:textId="77777777" w:rsidR="001F208D" w:rsidRDefault="001F208D" w:rsidP="00383BE8">
            <w:pPr>
              <w:spacing w:before="100" w:beforeAutospacing="1" w:after="100" w:afterAutospacing="1"/>
            </w:pPr>
            <w:r>
              <w:t xml:space="preserve">Would the enlargement shall be constructed so that – (i) other than in the case of a hip-to-gable enlargement or an enlargement which joins the original roof to the roof of a rear or side extension – (aa) the eaves of the original roof are maintained or reinstated; and </w:t>
            </w:r>
          </w:p>
          <w:p w14:paraId="5778419C" w14:textId="77777777" w:rsidR="001F208D" w:rsidRDefault="001F208D" w:rsidP="00383BE8">
            <w:pPr>
              <w:spacing w:before="100" w:beforeAutospacing="1" w:after="100" w:afterAutospacing="1"/>
            </w:pPr>
            <w:r>
              <w:t xml:space="preserve">(bb) the edge of the enlargement closest to the eaves of the original roof shall, so far as practicable, be not less than 0.2 metres from the eaves, measured along the roof slope from the outside edge of the eaves; and </w:t>
            </w:r>
          </w:p>
          <w:p w14:paraId="1AC4756B" w14:textId="11ADE6B4" w:rsidR="001F208D" w:rsidRDefault="001F208D" w:rsidP="00383BE8">
            <w:pPr>
              <w:spacing w:before="100" w:beforeAutospacing="1" w:after="100" w:afterAutospacing="1"/>
            </w:pPr>
            <w:r>
              <w:t>(ii) other than in the case of an enlargement which joins the original roof to the roof of a rear or side extension, no part of the enlargement extends beyond the outside face of any external wall of the original dwellinghouse</w:t>
            </w:r>
          </w:p>
        </w:tc>
        <w:tc>
          <w:tcPr>
            <w:tcW w:w="1502" w:type="dxa"/>
          </w:tcPr>
          <w:p w14:paraId="4D13E556" w14:textId="77777777" w:rsidR="001F208D" w:rsidRDefault="001F208D" w:rsidP="00383BE8">
            <w:pPr>
              <w:spacing w:before="100" w:beforeAutospacing="1" w:after="100" w:afterAutospacing="1"/>
              <w:rPr>
                <w:rFonts w:eastAsia="Times New Roman" w:cstheme="minorHAnsi"/>
              </w:rPr>
            </w:pPr>
          </w:p>
          <w:p w14:paraId="32CFD6A8" w14:textId="77777777" w:rsidR="001F208D" w:rsidRDefault="001F208D" w:rsidP="00383BE8">
            <w:pPr>
              <w:spacing w:before="100" w:beforeAutospacing="1" w:after="100" w:afterAutospacing="1"/>
              <w:rPr>
                <w:rFonts w:eastAsia="Times New Roman" w:cstheme="minorHAnsi"/>
              </w:rPr>
            </w:pPr>
            <w:r>
              <w:rPr>
                <w:rFonts w:eastAsia="Times New Roman" w:cstheme="minorHAnsi"/>
              </w:rPr>
              <w:t>(aa) yes</w:t>
            </w:r>
          </w:p>
          <w:p w14:paraId="1DC1A8AB" w14:textId="77777777" w:rsidR="001F208D" w:rsidRDefault="001F208D" w:rsidP="00383BE8">
            <w:pPr>
              <w:spacing w:before="100" w:beforeAutospacing="1" w:after="100" w:afterAutospacing="1"/>
              <w:rPr>
                <w:rFonts w:eastAsia="Times New Roman" w:cstheme="minorHAnsi"/>
              </w:rPr>
            </w:pPr>
          </w:p>
          <w:p w14:paraId="53DAA2A8" w14:textId="13F1207E" w:rsidR="001F208D" w:rsidRDefault="001F208D" w:rsidP="00383BE8">
            <w:pPr>
              <w:spacing w:before="100" w:beforeAutospacing="1" w:after="100" w:afterAutospacing="1"/>
              <w:rPr>
                <w:rFonts w:eastAsia="Times New Roman" w:cstheme="minorHAnsi"/>
              </w:rPr>
            </w:pPr>
            <w:r>
              <w:rPr>
                <w:rFonts w:eastAsia="Times New Roman" w:cstheme="minorHAnsi"/>
              </w:rPr>
              <w:br/>
              <w:t>(bb) yes</w:t>
            </w:r>
          </w:p>
          <w:p w14:paraId="76E4E9C2" w14:textId="24784B35" w:rsidR="001F208D" w:rsidRDefault="001F208D" w:rsidP="00383BE8">
            <w:pPr>
              <w:spacing w:before="100" w:beforeAutospacing="1" w:after="100" w:afterAutospacing="1"/>
              <w:rPr>
                <w:rFonts w:eastAsia="Times New Roman" w:cstheme="minorHAnsi"/>
              </w:rPr>
            </w:pPr>
            <w:r>
              <w:rPr>
                <w:rFonts w:eastAsia="Times New Roman" w:cstheme="minorHAnsi"/>
              </w:rPr>
              <w:br/>
            </w:r>
            <w:r>
              <w:rPr>
                <w:rFonts w:eastAsia="Times New Roman" w:cstheme="minorHAnsi"/>
              </w:rPr>
              <w:br/>
            </w:r>
          </w:p>
          <w:p w14:paraId="7DD9395F" w14:textId="4D038516" w:rsidR="001F208D" w:rsidRPr="001F208D" w:rsidRDefault="001F208D" w:rsidP="001F208D">
            <w:pPr>
              <w:pStyle w:val="ListParagraph"/>
              <w:numPr>
                <w:ilvl w:val="0"/>
                <w:numId w:val="12"/>
              </w:numPr>
              <w:spacing w:before="100" w:beforeAutospacing="1" w:after="100" w:afterAutospacing="1"/>
              <w:ind w:left="385" w:hanging="385"/>
              <w:rPr>
                <w:rFonts w:eastAsia="Times New Roman" w:cstheme="minorHAnsi"/>
              </w:rPr>
            </w:pPr>
            <w:r>
              <w:rPr>
                <w:rFonts w:eastAsia="Times New Roman" w:cstheme="minorHAnsi"/>
              </w:rPr>
              <w:t>No part extends beyond the outside face of any external wall</w:t>
            </w:r>
          </w:p>
        </w:tc>
      </w:tr>
      <w:tr w:rsidR="001F208D" w14:paraId="392C3620" w14:textId="77777777" w:rsidTr="00383BE8">
        <w:tc>
          <w:tcPr>
            <w:tcW w:w="1555" w:type="dxa"/>
          </w:tcPr>
          <w:p w14:paraId="21FB0711" w14:textId="7D5D2289" w:rsidR="001F208D" w:rsidRPr="001F208D" w:rsidRDefault="001F208D" w:rsidP="00383BE8">
            <w:pPr>
              <w:spacing w:before="100" w:beforeAutospacing="1" w:after="100" w:afterAutospacing="1"/>
              <w:rPr>
                <w:rFonts w:eastAsia="Times New Roman" w:cstheme="minorHAnsi"/>
              </w:rPr>
            </w:pPr>
            <w:r>
              <w:rPr>
                <w:rFonts w:eastAsia="Times New Roman" w:cstheme="minorHAnsi"/>
              </w:rPr>
              <w:t xml:space="preserve">(c) </w:t>
            </w:r>
          </w:p>
        </w:tc>
        <w:tc>
          <w:tcPr>
            <w:tcW w:w="5953" w:type="dxa"/>
          </w:tcPr>
          <w:p w14:paraId="364AD4D8" w14:textId="3CB94EFD" w:rsidR="001F208D" w:rsidRDefault="001F208D" w:rsidP="00383BE8">
            <w:pPr>
              <w:spacing w:before="100" w:beforeAutospacing="1" w:after="100" w:afterAutospacing="1"/>
            </w:pPr>
            <w:r>
              <w:t xml:space="preserve">Would any window inserted on a wall or roof slope forming a side elevation of the dwellinghouse be – </w:t>
            </w:r>
            <w:r>
              <w:br/>
              <w:t xml:space="preserve">(i) obscure-glazed, and </w:t>
            </w:r>
            <w:r>
              <w:br/>
              <w:t>(ii) non-opening unless the parts of the window which can be opened are more than 1.7 metres above the floor of the room in which the window is installed</w:t>
            </w:r>
          </w:p>
        </w:tc>
        <w:tc>
          <w:tcPr>
            <w:tcW w:w="1502" w:type="dxa"/>
          </w:tcPr>
          <w:p w14:paraId="6FD428C0" w14:textId="41404248" w:rsidR="001F208D" w:rsidRDefault="001F208D" w:rsidP="00383BE8">
            <w:pPr>
              <w:spacing w:before="100" w:beforeAutospacing="1" w:after="100" w:afterAutospacing="1"/>
              <w:rPr>
                <w:rFonts w:eastAsia="Times New Roman" w:cstheme="minorHAnsi"/>
              </w:rPr>
            </w:pPr>
            <w:r>
              <w:rPr>
                <w:rFonts w:eastAsia="Times New Roman" w:cstheme="minorHAnsi"/>
              </w:rPr>
              <w:t>N/A – no wind</w:t>
            </w:r>
            <w:r w:rsidR="000A7C53">
              <w:rPr>
                <w:rFonts w:eastAsia="Times New Roman" w:cstheme="minorHAnsi"/>
              </w:rPr>
              <w:t>o</w:t>
            </w:r>
            <w:r>
              <w:rPr>
                <w:rFonts w:eastAsia="Times New Roman" w:cstheme="minorHAnsi"/>
              </w:rPr>
              <w:t xml:space="preserve">w proposed to be inserted on a wall or roof slope forming a side elevation </w:t>
            </w:r>
          </w:p>
        </w:tc>
      </w:tr>
    </w:tbl>
    <w:p w14:paraId="329C85ED" w14:textId="2A4CC261" w:rsidR="007C18E3" w:rsidRPr="00005276" w:rsidRDefault="007C18E3" w:rsidP="007C18E3">
      <w:pPr>
        <w:spacing w:before="100" w:beforeAutospacing="1" w:after="100" w:afterAutospacing="1"/>
        <w:rPr>
          <w:rFonts w:eastAsia="Times New Roman" w:cstheme="minorHAnsi"/>
        </w:rPr>
      </w:pPr>
      <w:r>
        <w:rPr>
          <w:rFonts w:eastAsia="Times New Roman" w:cstheme="minorHAnsi"/>
        </w:rPr>
        <w:t xml:space="preserve">In light of the above, the proposed development would meet the requirements/ conditions of permitted development contained within Schedule 2, Part 1, Classes A and </w:t>
      </w:r>
      <w:r w:rsidR="001F208D">
        <w:rPr>
          <w:rFonts w:eastAsia="Times New Roman" w:cstheme="minorHAnsi"/>
        </w:rPr>
        <w:t>B</w:t>
      </w:r>
      <w:r>
        <w:rPr>
          <w:rFonts w:eastAsia="Times New Roman" w:cstheme="minorHAnsi"/>
        </w:rPr>
        <w:t xml:space="preserve"> of the Town and Country Planning (General Permitted Development) Order 2015 (as amended).  All work is within the curtilage of the applicant’s property and there will be no encroachment to the neighbouring property.</w:t>
      </w:r>
    </w:p>
    <w:p w14:paraId="31372099" w14:textId="77777777" w:rsidR="00C11DB5" w:rsidRDefault="00C11DB5"/>
    <w:sectPr w:rsidR="00C11DB5" w:rsidSect="007C18E3">
      <w:headerReference w:type="default" r:id="rId7"/>
      <w:footerReference w:type="default" r:id="rId8"/>
      <w:pgSz w:w="11900" w:h="16840"/>
      <w:pgMar w:top="1440" w:right="1440" w:bottom="879"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7301D" w14:textId="77777777" w:rsidR="00E041DD" w:rsidRDefault="00E041DD" w:rsidP="007C18E3">
      <w:r>
        <w:separator/>
      </w:r>
    </w:p>
  </w:endnote>
  <w:endnote w:type="continuationSeparator" w:id="0">
    <w:p w14:paraId="48110433" w14:textId="77777777" w:rsidR="00E041DD" w:rsidRDefault="00E041DD" w:rsidP="007C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007"/>
      <w:gridCol w:w="3007"/>
      <w:gridCol w:w="3007"/>
    </w:tblGrid>
    <w:tr w:rsidR="365799D9" w14:paraId="47BE49EC" w14:textId="77777777" w:rsidTr="365799D9">
      <w:tc>
        <w:tcPr>
          <w:tcW w:w="3007" w:type="dxa"/>
        </w:tcPr>
        <w:p w14:paraId="188B5762" w14:textId="77777777" w:rsidR="007D1D40" w:rsidRDefault="007D1D40" w:rsidP="365799D9">
          <w:pPr>
            <w:pStyle w:val="Header"/>
            <w:ind w:left="-115"/>
          </w:pPr>
        </w:p>
      </w:tc>
      <w:tc>
        <w:tcPr>
          <w:tcW w:w="3007" w:type="dxa"/>
        </w:tcPr>
        <w:p w14:paraId="34A3FE87" w14:textId="77777777" w:rsidR="007D1D40" w:rsidRDefault="007D1D40" w:rsidP="365799D9">
          <w:pPr>
            <w:pStyle w:val="Header"/>
            <w:jc w:val="center"/>
          </w:pPr>
        </w:p>
      </w:tc>
      <w:tc>
        <w:tcPr>
          <w:tcW w:w="3007" w:type="dxa"/>
        </w:tcPr>
        <w:p w14:paraId="1268562A" w14:textId="77777777" w:rsidR="007D1D40" w:rsidRDefault="007D1D40" w:rsidP="365799D9">
          <w:pPr>
            <w:pStyle w:val="Header"/>
            <w:ind w:right="-115"/>
            <w:jc w:val="right"/>
          </w:pPr>
        </w:p>
      </w:tc>
    </w:tr>
  </w:tbl>
  <w:p w14:paraId="6A26B335" w14:textId="77777777" w:rsidR="007D1D40" w:rsidRDefault="007D1D40" w:rsidP="36579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2774E" w14:textId="77777777" w:rsidR="00E041DD" w:rsidRDefault="00E041DD" w:rsidP="007C18E3">
      <w:r>
        <w:separator/>
      </w:r>
    </w:p>
  </w:footnote>
  <w:footnote w:type="continuationSeparator" w:id="0">
    <w:p w14:paraId="4C0450C8" w14:textId="77777777" w:rsidR="00E041DD" w:rsidRDefault="00E041DD" w:rsidP="007C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A9A55" w14:textId="5B5D5E8F" w:rsidR="007D1D40" w:rsidRDefault="007D1D40" w:rsidP="007C18E3">
    <w:pPr>
      <w:pStyle w:val="Header"/>
      <w:ind w:hanging="141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8704D"/>
    <w:multiLevelType w:val="hybridMultilevel"/>
    <w:tmpl w:val="F4482E56"/>
    <w:lvl w:ilvl="0" w:tplc="560EDB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E170B"/>
    <w:multiLevelType w:val="hybridMultilevel"/>
    <w:tmpl w:val="FBA0C94A"/>
    <w:lvl w:ilvl="0" w:tplc="49EC46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63543"/>
    <w:multiLevelType w:val="hybridMultilevel"/>
    <w:tmpl w:val="A3B877A2"/>
    <w:lvl w:ilvl="0" w:tplc="5F4083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5350E"/>
    <w:multiLevelType w:val="hybridMultilevel"/>
    <w:tmpl w:val="4FD4E8C4"/>
    <w:lvl w:ilvl="0" w:tplc="0BAAFB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43A03"/>
    <w:multiLevelType w:val="hybridMultilevel"/>
    <w:tmpl w:val="1EA88362"/>
    <w:lvl w:ilvl="0" w:tplc="360604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60D6B"/>
    <w:multiLevelType w:val="hybridMultilevel"/>
    <w:tmpl w:val="014C1AC8"/>
    <w:lvl w:ilvl="0" w:tplc="6F325E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3A1878"/>
    <w:multiLevelType w:val="hybridMultilevel"/>
    <w:tmpl w:val="91947562"/>
    <w:lvl w:ilvl="0" w:tplc="5D54B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1667A2"/>
    <w:multiLevelType w:val="hybridMultilevel"/>
    <w:tmpl w:val="0C3830CA"/>
    <w:lvl w:ilvl="0" w:tplc="6FD475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887450"/>
    <w:multiLevelType w:val="hybridMultilevel"/>
    <w:tmpl w:val="BF1AD914"/>
    <w:lvl w:ilvl="0" w:tplc="6DC0D4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5E558F"/>
    <w:multiLevelType w:val="hybridMultilevel"/>
    <w:tmpl w:val="3D601840"/>
    <w:lvl w:ilvl="0" w:tplc="31E6CE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08052B"/>
    <w:multiLevelType w:val="hybridMultilevel"/>
    <w:tmpl w:val="32AC5C12"/>
    <w:lvl w:ilvl="0" w:tplc="CB96F7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700F19"/>
    <w:multiLevelType w:val="hybridMultilevel"/>
    <w:tmpl w:val="351E3F58"/>
    <w:lvl w:ilvl="0" w:tplc="850E06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1120885">
    <w:abstractNumId w:val="5"/>
  </w:num>
  <w:num w:numId="2" w16cid:durableId="723023142">
    <w:abstractNumId w:val="11"/>
  </w:num>
  <w:num w:numId="3" w16cid:durableId="1031806206">
    <w:abstractNumId w:val="6"/>
  </w:num>
  <w:num w:numId="4" w16cid:durableId="1564638054">
    <w:abstractNumId w:val="10"/>
  </w:num>
  <w:num w:numId="5" w16cid:durableId="22823407">
    <w:abstractNumId w:val="9"/>
  </w:num>
  <w:num w:numId="6" w16cid:durableId="1040129703">
    <w:abstractNumId w:val="0"/>
  </w:num>
  <w:num w:numId="7" w16cid:durableId="974330766">
    <w:abstractNumId w:val="3"/>
  </w:num>
  <w:num w:numId="8" w16cid:durableId="1539123479">
    <w:abstractNumId w:val="1"/>
  </w:num>
  <w:num w:numId="9" w16cid:durableId="462623072">
    <w:abstractNumId w:val="7"/>
  </w:num>
  <w:num w:numId="10" w16cid:durableId="409154757">
    <w:abstractNumId w:val="8"/>
  </w:num>
  <w:num w:numId="11" w16cid:durableId="80764014">
    <w:abstractNumId w:val="2"/>
  </w:num>
  <w:num w:numId="12" w16cid:durableId="1813865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E3"/>
    <w:rsid w:val="0002053F"/>
    <w:rsid w:val="000A7C53"/>
    <w:rsid w:val="001F208D"/>
    <w:rsid w:val="00495B2E"/>
    <w:rsid w:val="004F1C9F"/>
    <w:rsid w:val="00643300"/>
    <w:rsid w:val="007C18E3"/>
    <w:rsid w:val="007D1D40"/>
    <w:rsid w:val="00836E70"/>
    <w:rsid w:val="008C7D27"/>
    <w:rsid w:val="00A019D9"/>
    <w:rsid w:val="00C11DB5"/>
    <w:rsid w:val="00CF317D"/>
    <w:rsid w:val="00DE50BC"/>
    <w:rsid w:val="00E04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71E6F"/>
  <w15:chartTrackingRefBased/>
  <w15:docId w15:val="{7E10C85F-DDDE-48B9-9438-7910F802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8E3"/>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7C1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8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8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8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8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8E3"/>
    <w:rPr>
      <w:rFonts w:eastAsiaTheme="majorEastAsia" w:cstheme="majorBidi"/>
      <w:color w:val="272727" w:themeColor="text1" w:themeTint="D8"/>
    </w:rPr>
  </w:style>
  <w:style w:type="paragraph" w:styleId="Title">
    <w:name w:val="Title"/>
    <w:basedOn w:val="Normal"/>
    <w:next w:val="Normal"/>
    <w:link w:val="TitleChar"/>
    <w:uiPriority w:val="10"/>
    <w:qFormat/>
    <w:rsid w:val="007C18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8E3"/>
    <w:pPr>
      <w:spacing w:before="160"/>
      <w:jc w:val="center"/>
    </w:pPr>
    <w:rPr>
      <w:i/>
      <w:iCs/>
      <w:color w:val="404040" w:themeColor="text1" w:themeTint="BF"/>
    </w:rPr>
  </w:style>
  <w:style w:type="character" w:customStyle="1" w:styleId="QuoteChar">
    <w:name w:val="Quote Char"/>
    <w:basedOn w:val="DefaultParagraphFont"/>
    <w:link w:val="Quote"/>
    <w:uiPriority w:val="29"/>
    <w:rsid w:val="007C18E3"/>
    <w:rPr>
      <w:i/>
      <w:iCs/>
      <w:color w:val="404040" w:themeColor="text1" w:themeTint="BF"/>
    </w:rPr>
  </w:style>
  <w:style w:type="paragraph" w:styleId="ListParagraph">
    <w:name w:val="List Paragraph"/>
    <w:basedOn w:val="Normal"/>
    <w:uiPriority w:val="34"/>
    <w:qFormat/>
    <w:rsid w:val="007C18E3"/>
    <w:pPr>
      <w:ind w:left="720"/>
      <w:contextualSpacing/>
    </w:pPr>
  </w:style>
  <w:style w:type="character" w:styleId="IntenseEmphasis">
    <w:name w:val="Intense Emphasis"/>
    <w:basedOn w:val="DefaultParagraphFont"/>
    <w:uiPriority w:val="21"/>
    <w:qFormat/>
    <w:rsid w:val="007C18E3"/>
    <w:rPr>
      <w:i/>
      <w:iCs/>
      <w:color w:val="0F4761" w:themeColor="accent1" w:themeShade="BF"/>
    </w:rPr>
  </w:style>
  <w:style w:type="paragraph" w:styleId="IntenseQuote">
    <w:name w:val="Intense Quote"/>
    <w:basedOn w:val="Normal"/>
    <w:next w:val="Normal"/>
    <w:link w:val="IntenseQuoteChar"/>
    <w:uiPriority w:val="30"/>
    <w:qFormat/>
    <w:rsid w:val="007C1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8E3"/>
    <w:rPr>
      <w:i/>
      <w:iCs/>
      <w:color w:val="0F4761" w:themeColor="accent1" w:themeShade="BF"/>
    </w:rPr>
  </w:style>
  <w:style w:type="character" w:styleId="IntenseReference">
    <w:name w:val="Intense Reference"/>
    <w:basedOn w:val="DefaultParagraphFont"/>
    <w:uiPriority w:val="32"/>
    <w:qFormat/>
    <w:rsid w:val="007C18E3"/>
    <w:rPr>
      <w:b/>
      <w:bCs/>
      <w:smallCaps/>
      <w:color w:val="0F4761" w:themeColor="accent1" w:themeShade="BF"/>
      <w:spacing w:val="5"/>
    </w:rPr>
  </w:style>
  <w:style w:type="paragraph" w:styleId="Header">
    <w:name w:val="header"/>
    <w:basedOn w:val="Normal"/>
    <w:link w:val="HeaderChar"/>
    <w:uiPriority w:val="99"/>
    <w:unhideWhenUsed/>
    <w:rsid w:val="007C18E3"/>
    <w:pPr>
      <w:tabs>
        <w:tab w:val="center" w:pos="4513"/>
        <w:tab w:val="right" w:pos="9026"/>
      </w:tabs>
    </w:pPr>
  </w:style>
  <w:style w:type="character" w:customStyle="1" w:styleId="HeaderChar">
    <w:name w:val="Header Char"/>
    <w:basedOn w:val="DefaultParagraphFont"/>
    <w:link w:val="Header"/>
    <w:uiPriority w:val="99"/>
    <w:rsid w:val="007C18E3"/>
    <w:rPr>
      <w:kern w:val="0"/>
      <w:sz w:val="24"/>
      <w:szCs w:val="24"/>
      <w14:ligatures w14:val="none"/>
    </w:rPr>
  </w:style>
  <w:style w:type="paragraph" w:styleId="Footer">
    <w:name w:val="footer"/>
    <w:basedOn w:val="Normal"/>
    <w:link w:val="FooterChar"/>
    <w:uiPriority w:val="99"/>
    <w:unhideWhenUsed/>
    <w:rsid w:val="007C18E3"/>
    <w:pPr>
      <w:tabs>
        <w:tab w:val="center" w:pos="4513"/>
        <w:tab w:val="right" w:pos="9026"/>
      </w:tabs>
    </w:pPr>
  </w:style>
  <w:style w:type="character" w:customStyle="1" w:styleId="FooterChar">
    <w:name w:val="Footer Char"/>
    <w:basedOn w:val="DefaultParagraphFont"/>
    <w:link w:val="Footer"/>
    <w:uiPriority w:val="99"/>
    <w:rsid w:val="007C18E3"/>
    <w:rPr>
      <w:kern w:val="0"/>
      <w:sz w:val="24"/>
      <w:szCs w:val="24"/>
      <w14:ligatures w14:val="none"/>
    </w:rPr>
  </w:style>
  <w:style w:type="table" w:styleId="TableGrid">
    <w:name w:val="Table Grid"/>
    <w:basedOn w:val="TableNormal"/>
    <w:uiPriority w:val="59"/>
    <w:rsid w:val="007C18E3"/>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Egerton</dc:creator>
  <cp:keywords/>
  <dc:description/>
  <cp:lastModifiedBy>Anil Mistry</cp:lastModifiedBy>
  <cp:revision>2</cp:revision>
  <dcterms:created xsi:type="dcterms:W3CDTF">2024-05-18T11:57:00Z</dcterms:created>
  <dcterms:modified xsi:type="dcterms:W3CDTF">2024-05-18T11:57:00Z</dcterms:modified>
</cp:coreProperties>
</file>