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59B4D" w14:textId="34AFEBF7" w:rsidR="00605592" w:rsidRDefault="001010E5" w:rsidP="001010E5">
      <w:pPr>
        <w:tabs>
          <w:tab w:val="left" w:pos="600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3141F664" w14:textId="1F9BDD86" w:rsidR="00CD5677" w:rsidRPr="00CD5677" w:rsidRDefault="00CD5677" w:rsidP="00CD5677">
      <w:pPr>
        <w:tabs>
          <w:tab w:val="center" w:pos="4513"/>
          <w:tab w:val="right" w:pos="14034"/>
        </w:tabs>
        <w:spacing w:after="0" w:line="240" w:lineRule="auto"/>
        <w:ind w:left="-142"/>
      </w:pPr>
      <w:r w:rsidRPr="00CD5677">
        <w:rPr>
          <w:i/>
          <w:sz w:val="32"/>
          <w:szCs w:val="32"/>
        </w:rPr>
        <w:t>Risk Assessment</w:t>
      </w:r>
      <w:r w:rsidRPr="00CD5677">
        <w:rPr>
          <w:i/>
          <w:sz w:val="32"/>
          <w:szCs w:val="32"/>
        </w:rPr>
        <w:tab/>
      </w:r>
      <w:r w:rsidRPr="00CD5677">
        <w:rPr>
          <w:i/>
          <w:sz w:val="32"/>
          <w:szCs w:val="32"/>
        </w:rPr>
        <w:tab/>
        <w:t xml:space="preserve"> </w:t>
      </w:r>
      <w:r w:rsidRPr="00CD5677">
        <w:rPr>
          <w:noProof/>
          <w:lang w:eastAsia="en-GB"/>
        </w:rPr>
        <w:drawing>
          <wp:inline distT="0" distB="0" distL="0" distR="0" wp14:anchorId="4A9623AF" wp14:editId="7CE3C3BE">
            <wp:extent cx="1562735" cy="372110"/>
            <wp:effectExtent l="19050" t="0" r="0" b="0"/>
            <wp:docPr id="2" name="Picture 3" descr="SEDD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DDON LOGO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3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221F76" w14:textId="77777777" w:rsidR="00CD5677" w:rsidRDefault="00CD5677" w:rsidP="00EF77C4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0" w:rightFromText="180" w:vertAnchor="text" w:tblpX="-436" w:tblpY="1"/>
        <w:tblOverlap w:val="never"/>
        <w:tblW w:w="5389" w:type="pct"/>
        <w:tblLayout w:type="fixed"/>
        <w:tblLook w:val="04A0" w:firstRow="1" w:lastRow="0" w:firstColumn="1" w:lastColumn="0" w:noHBand="0" w:noVBand="1"/>
      </w:tblPr>
      <w:tblGrid>
        <w:gridCol w:w="427"/>
        <w:gridCol w:w="1040"/>
        <w:gridCol w:w="376"/>
        <w:gridCol w:w="2366"/>
        <w:gridCol w:w="607"/>
        <w:gridCol w:w="7"/>
        <w:gridCol w:w="1127"/>
        <w:gridCol w:w="577"/>
        <w:gridCol w:w="292"/>
        <w:gridCol w:w="280"/>
        <w:gridCol w:w="6"/>
        <w:gridCol w:w="189"/>
        <w:gridCol w:w="84"/>
        <w:gridCol w:w="722"/>
        <w:gridCol w:w="1819"/>
        <w:gridCol w:w="3845"/>
        <w:gridCol w:w="18"/>
        <w:gridCol w:w="421"/>
        <w:gridCol w:w="427"/>
        <w:gridCol w:w="391"/>
        <w:gridCol w:w="12"/>
      </w:tblGrid>
      <w:tr w:rsidR="00491AB3" w:rsidRPr="00EF77C4" w14:paraId="4BB2153A" w14:textId="77777777" w:rsidTr="00491AB3">
        <w:trPr>
          <w:trHeight w:val="561"/>
        </w:trPr>
        <w:tc>
          <w:tcPr>
            <w:tcW w:w="488" w:type="pct"/>
            <w:gridSpan w:val="2"/>
            <w:vAlign w:val="center"/>
          </w:tcPr>
          <w:p w14:paraId="55F3925E" w14:textId="77777777" w:rsidR="009367F5" w:rsidRPr="00EF77C4" w:rsidRDefault="009367F5" w:rsidP="00491AB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F77C4">
              <w:rPr>
                <w:rFonts w:ascii="Arial" w:hAnsi="Arial" w:cs="Arial"/>
                <w:b/>
                <w:sz w:val="16"/>
                <w:szCs w:val="16"/>
              </w:rPr>
              <w:t xml:space="preserve">Contract </w:t>
            </w:r>
            <w:r w:rsidR="0054777E">
              <w:rPr>
                <w:rFonts w:ascii="Arial" w:hAnsi="Arial" w:cs="Arial"/>
                <w:b/>
                <w:sz w:val="16"/>
                <w:szCs w:val="16"/>
              </w:rPr>
              <w:t>Name</w:t>
            </w:r>
          </w:p>
        </w:tc>
        <w:tc>
          <w:tcPr>
            <w:tcW w:w="912" w:type="pct"/>
            <w:gridSpan w:val="2"/>
            <w:vAlign w:val="center"/>
          </w:tcPr>
          <w:p w14:paraId="7C42FF3B" w14:textId="6839DD07" w:rsidR="009367F5" w:rsidRPr="00EF77C4" w:rsidRDefault="00FA3330" w:rsidP="00491A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Xaverian College</w:t>
            </w:r>
          </w:p>
        </w:tc>
        <w:tc>
          <w:tcPr>
            <w:tcW w:w="579" w:type="pct"/>
            <w:gridSpan w:val="3"/>
            <w:vAlign w:val="center"/>
          </w:tcPr>
          <w:p w14:paraId="31466788" w14:textId="77777777" w:rsidR="009367F5" w:rsidRPr="00EF77C4" w:rsidRDefault="009367F5" w:rsidP="00491AB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F77C4">
              <w:rPr>
                <w:rFonts w:ascii="Arial" w:hAnsi="Arial" w:cs="Arial"/>
                <w:b/>
                <w:sz w:val="16"/>
                <w:szCs w:val="16"/>
              </w:rPr>
              <w:t xml:space="preserve">Contract </w:t>
            </w:r>
            <w:r w:rsidR="0054777E">
              <w:rPr>
                <w:rFonts w:ascii="Arial" w:hAnsi="Arial" w:cs="Arial"/>
                <w:b/>
                <w:sz w:val="16"/>
                <w:szCs w:val="16"/>
              </w:rPr>
              <w:t>Number</w:t>
            </w:r>
          </w:p>
        </w:tc>
        <w:tc>
          <w:tcPr>
            <w:tcW w:w="1320" w:type="pct"/>
            <w:gridSpan w:val="8"/>
            <w:vAlign w:val="center"/>
          </w:tcPr>
          <w:p w14:paraId="74FE91DD" w14:textId="066E9629" w:rsidR="009367F5" w:rsidRPr="00EF77C4" w:rsidRDefault="00CA703D" w:rsidP="00491A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S1</w:t>
            </w:r>
            <w:r w:rsidR="00FA3330">
              <w:rPr>
                <w:rFonts w:ascii="Arial" w:hAnsi="Arial" w:cs="Arial"/>
                <w:sz w:val="16"/>
                <w:szCs w:val="16"/>
              </w:rPr>
              <w:t>880</w:t>
            </w:r>
          </w:p>
        </w:tc>
        <w:tc>
          <w:tcPr>
            <w:tcW w:w="1701" w:type="pct"/>
            <w:gridSpan w:val="6"/>
            <w:vMerge w:val="restart"/>
          </w:tcPr>
          <w:tbl>
            <w:tblPr>
              <w:tblStyle w:val="TableGrid"/>
              <w:tblOverlap w:val="never"/>
              <w:tblW w:w="4492" w:type="dxa"/>
              <w:tblLayout w:type="fixed"/>
              <w:tblLook w:val="04A0" w:firstRow="1" w:lastRow="0" w:firstColumn="1" w:lastColumn="0" w:noHBand="0" w:noVBand="1"/>
            </w:tblPr>
            <w:tblGrid>
              <w:gridCol w:w="279"/>
              <w:gridCol w:w="510"/>
              <w:gridCol w:w="283"/>
              <w:gridCol w:w="426"/>
              <w:gridCol w:w="283"/>
              <w:gridCol w:w="425"/>
              <w:gridCol w:w="284"/>
              <w:gridCol w:w="567"/>
              <w:gridCol w:w="283"/>
              <w:gridCol w:w="426"/>
              <w:gridCol w:w="283"/>
              <w:gridCol w:w="443"/>
            </w:tblGrid>
            <w:tr w:rsidR="005A2BAE" w:rsidRPr="00B63A38" w14:paraId="3E225849" w14:textId="77777777" w:rsidTr="0018446B">
              <w:tc>
                <w:tcPr>
                  <w:tcW w:w="789" w:type="dxa"/>
                  <w:gridSpan w:val="2"/>
                  <w:vMerge w:val="restart"/>
                  <w:tcMar>
                    <w:left w:w="28" w:type="dxa"/>
                    <w:right w:w="28" w:type="dxa"/>
                  </w:tcMar>
                  <w:vAlign w:val="center"/>
                </w:tcPr>
                <w:p w14:paraId="108FCC9E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b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b/>
                      <w:sz w:val="12"/>
                      <w:szCs w:val="12"/>
                    </w:rPr>
                    <w:t>Likelihood</w:t>
                  </w:r>
                </w:p>
              </w:tc>
              <w:tc>
                <w:tcPr>
                  <w:tcW w:w="3703" w:type="dxa"/>
                  <w:gridSpan w:val="10"/>
                  <w:tcMar>
                    <w:left w:w="28" w:type="dxa"/>
                    <w:right w:w="28" w:type="dxa"/>
                  </w:tcMar>
                </w:tcPr>
                <w:p w14:paraId="77A98A0F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Severity</w:t>
                  </w:r>
                </w:p>
              </w:tc>
            </w:tr>
            <w:tr w:rsidR="005A2BAE" w:rsidRPr="00B63A38" w14:paraId="661D202D" w14:textId="77777777" w:rsidTr="0018446B">
              <w:tc>
                <w:tcPr>
                  <w:tcW w:w="789" w:type="dxa"/>
                  <w:gridSpan w:val="2"/>
                  <w:vMerge/>
                  <w:tcMar>
                    <w:left w:w="28" w:type="dxa"/>
                    <w:right w:w="28" w:type="dxa"/>
                  </w:tcMar>
                </w:tcPr>
                <w:p w14:paraId="46A1C5A8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283" w:type="dxa"/>
                  <w:noWrap/>
                  <w:tcMar>
                    <w:left w:w="28" w:type="dxa"/>
                    <w:right w:w="0" w:type="dxa"/>
                  </w:tcMar>
                </w:tcPr>
                <w:p w14:paraId="47288F67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426" w:type="dxa"/>
                  <w:noWrap/>
                  <w:tcMar>
                    <w:left w:w="28" w:type="dxa"/>
                    <w:right w:w="28" w:type="dxa"/>
                  </w:tcMar>
                </w:tcPr>
                <w:p w14:paraId="7A12464B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Low</w:t>
                  </w:r>
                </w:p>
              </w:tc>
              <w:tc>
                <w:tcPr>
                  <w:tcW w:w="283" w:type="dxa"/>
                  <w:noWrap/>
                  <w:tcMar>
                    <w:left w:w="28" w:type="dxa"/>
                    <w:right w:w="28" w:type="dxa"/>
                  </w:tcMar>
                </w:tcPr>
                <w:p w14:paraId="2A1FB052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425" w:type="dxa"/>
                  <w:noWrap/>
                  <w:tcMar>
                    <w:left w:w="28" w:type="dxa"/>
                    <w:right w:w="28" w:type="dxa"/>
                  </w:tcMar>
                </w:tcPr>
                <w:p w14:paraId="1CBC040C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Slight</w:t>
                  </w:r>
                </w:p>
              </w:tc>
              <w:tc>
                <w:tcPr>
                  <w:tcW w:w="284" w:type="dxa"/>
                  <w:noWrap/>
                  <w:tcMar>
                    <w:left w:w="28" w:type="dxa"/>
                    <w:right w:w="28" w:type="dxa"/>
                  </w:tcMar>
                </w:tcPr>
                <w:p w14:paraId="73F3F40F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3</w:t>
                  </w:r>
                </w:p>
              </w:tc>
              <w:tc>
                <w:tcPr>
                  <w:tcW w:w="567" w:type="dxa"/>
                  <w:noWrap/>
                  <w:tcMar>
                    <w:left w:w="28" w:type="dxa"/>
                    <w:right w:w="28" w:type="dxa"/>
                  </w:tcMar>
                </w:tcPr>
                <w:p w14:paraId="70E6CA0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Moderate</w:t>
                  </w:r>
                </w:p>
              </w:tc>
              <w:tc>
                <w:tcPr>
                  <w:tcW w:w="283" w:type="dxa"/>
                  <w:noWrap/>
                  <w:tcMar>
                    <w:left w:w="28" w:type="dxa"/>
                    <w:right w:w="28" w:type="dxa"/>
                  </w:tcMar>
                </w:tcPr>
                <w:p w14:paraId="60E13BA4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426" w:type="dxa"/>
                  <w:noWrap/>
                  <w:tcMar>
                    <w:left w:w="28" w:type="dxa"/>
                    <w:right w:w="28" w:type="dxa"/>
                  </w:tcMar>
                </w:tcPr>
                <w:p w14:paraId="3BB9FF5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Major</w:t>
                  </w:r>
                </w:p>
              </w:tc>
              <w:tc>
                <w:tcPr>
                  <w:tcW w:w="283" w:type="dxa"/>
                  <w:noWrap/>
                  <w:tcMar>
                    <w:left w:w="28" w:type="dxa"/>
                    <w:right w:w="28" w:type="dxa"/>
                  </w:tcMar>
                </w:tcPr>
                <w:p w14:paraId="69854A4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443" w:type="dxa"/>
                  <w:noWrap/>
                  <w:tcMar>
                    <w:left w:w="28" w:type="dxa"/>
                    <w:right w:w="28" w:type="dxa"/>
                  </w:tcMar>
                </w:tcPr>
                <w:p w14:paraId="397F5CEF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Fatality</w:t>
                  </w:r>
                </w:p>
              </w:tc>
            </w:tr>
            <w:tr w:rsidR="005A2BAE" w:rsidRPr="00B63A38" w14:paraId="45464D09" w14:textId="77777777" w:rsidTr="0018446B">
              <w:tc>
                <w:tcPr>
                  <w:tcW w:w="279" w:type="dxa"/>
                  <w:noWrap/>
                  <w:tcMar>
                    <w:left w:w="28" w:type="dxa"/>
                    <w:right w:w="28" w:type="dxa"/>
                  </w:tcMar>
                </w:tcPr>
                <w:p w14:paraId="06685902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510" w:type="dxa"/>
                  <w:tcMar>
                    <w:left w:w="28" w:type="dxa"/>
                    <w:right w:w="28" w:type="dxa"/>
                  </w:tcMar>
                </w:tcPr>
                <w:p w14:paraId="6C2B627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Remote</w:t>
                  </w:r>
                </w:p>
              </w:tc>
              <w:tc>
                <w:tcPr>
                  <w:tcW w:w="709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576D46AC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</w:t>
                  </w:r>
                </w:p>
              </w:tc>
              <w:tc>
                <w:tcPr>
                  <w:tcW w:w="708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163D0D6D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851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3F38D960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3</w:t>
                  </w:r>
                </w:p>
              </w:tc>
              <w:tc>
                <w:tcPr>
                  <w:tcW w:w="709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02F81C5C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726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036498CB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5</w:t>
                  </w:r>
                </w:p>
              </w:tc>
            </w:tr>
            <w:tr w:rsidR="005A2BAE" w:rsidRPr="00B63A38" w14:paraId="3D994490" w14:textId="77777777" w:rsidTr="0018446B">
              <w:tc>
                <w:tcPr>
                  <w:tcW w:w="279" w:type="dxa"/>
                  <w:noWrap/>
                  <w:tcMar>
                    <w:left w:w="28" w:type="dxa"/>
                    <w:right w:w="28" w:type="dxa"/>
                  </w:tcMar>
                </w:tcPr>
                <w:p w14:paraId="35061FF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510" w:type="dxa"/>
                  <w:tcMar>
                    <w:left w:w="28" w:type="dxa"/>
                    <w:right w:w="28" w:type="dxa"/>
                  </w:tcMar>
                </w:tcPr>
                <w:p w14:paraId="4704F8C8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Unlikely</w:t>
                  </w:r>
                </w:p>
              </w:tc>
              <w:tc>
                <w:tcPr>
                  <w:tcW w:w="709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24C8F763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2</w:t>
                  </w:r>
                </w:p>
              </w:tc>
              <w:tc>
                <w:tcPr>
                  <w:tcW w:w="708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4CC74590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851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13C492C9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709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773FEAF4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8</w:t>
                  </w:r>
                </w:p>
              </w:tc>
              <w:tc>
                <w:tcPr>
                  <w:tcW w:w="726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6A258CD9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10</w:t>
                  </w:r>
                </w:p>
              </w:tc>
            </w:tr>
            <w:tr w:rsidR="005A2BAE" w:rsidRPr="00B63A38" w14:paraId="3E9C47E9" w14:textId="77777777" w:rsidTr="0018446B">
              <w:tc>
                <w:tcPr>
                  <w:tcW w:w="279" w:type="dxa"/>
                  <w:noWrap/>
                  <w:tcMar>
                    <w:left w:w="28" w:type="dxa"/>
                    <w:right w:w="28" w:type="dxa"/>
                  </w:tcMar>
                </w:tcPr>
                <w:p w14:paraId="3BE8191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3</w:t>
                  </w:r>
                </w:p>
              </w:tc>
              <w:tc>
                <w:tcPr>
                  <w:tcW w:w="510" w:type="dxa"/>
                  <w:tcMar>
                    <w:left w:w="28" w:type="dxa"/>
                    <w:right w:w="28" w:type="dxa"/>
                  </w:tcMar>
                </w:tcPr>
                <w:p w14:paraId="5217337D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Possible</w:t>
                  </w:r>
                </w:p>
              </w:tc>
              <w:tc>
                <w:tcPr>
                  <w:tcW w:w="709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5F1F1BB9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3</w:t>
                  </w:r>
                </w:p>
              </w:tc>
              <w:tc>
                <w:tcPr>
                  <w:tcW w:w="708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477775D4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6</w:t>
                  </w:r>
                </w:p>
              </w:tc>
              <w:tc>
                <w:tcPr>
                  <w:tcW w:w="851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4CF015E4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9</w:t>
                  </w:r>
                </w:p>
              </w:tc>
              <w:tc>
                <w:tcPr>
                  <w:tcW w:w="709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3184976F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12</w:t>
                  </w:r>
                </w:p>
              </w:tc>
              <w:tc>
                <w:tcPr>
                  <w:tcW w:w="726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46B23B5D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15</w:t>
                  </w:r>
                </w:p>
              </w:tc>
            </w:tr>
            <w:tr w:rsidR="005A2BAE" w:rsidRPr="00B63A38" w14:paraId="17B87FCF" w14:textId="77777777" w:rsidTr="0018446B">
              <w:tc>
                <w:tcPr>
                  <w:tcW w:w="279" w:type="dxa"/>
                  <w:noWrap/>
                  <w:tcMar>
                    <w:left w:w="28" w:type="dxa"/>
                    <w:right w:w="28" w:type="dxa"/>
                  </w:tcMar>
                </w:tcPr>
                <w:p w14:paraId="0C7F896B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510" w:type="dxa"/>
                  <w:tcMar>
                    <w:left w:w="28" w:type="dxa"/>
                    <w:right w:w="28" w:type="dxa"/>
                  </w:tcMar>
                </w:tcPr>
                <w:p w14:paraId="13C78432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Likely</w:t>
                  </w:r>
                </w:p>
              </w:tc>
              <w:tc>
                <w:tcPr>
                  <w:tcW w:w="709" w:type="dxa"/>
                  <w:gridSpan w:val="2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6827401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4</w:t>
                  </w:r>
                </w:p>
              </w:tc>
              <w:tc>
                <w:tcPr>
                  <w:tcW w:w="708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44D28899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8</w:t>
                  </w:r>
                </w:p>
              </w:tc>
              <w:tc>
                <w:tcPr>
                  <w:tcW w:w="851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5BCF320B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12</w:t>
                  </w:r>
                </w:p>
              </w:tc>
              <w:tc>
                <w:tcPr>
                  <w:tcW w:w="709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36BFAF61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16</w:t>
                  </w:r>
                </w:p>
              </w:tc>
              <w:tc>
                <w:tcPr>
                  <w:tcW w:w="726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72B7FED7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20</w:t>
                  </w:r>
                </w:p>
              </w:tc>
            </w:tr>
            <w:tr w:rsidR="005A2BAE" w:rsidRPr="00B63A38" w14:paraId="306D7CFD" w14:textId="77777777" w:rsidTr="0018446B">
              <w:tc>
                <w:tcPr>
                  <w:tcW w:w="279" w:type="dxa"/>
                  <w:noWrap/>
                  <w:tcMar>
                    <w:left w:w="28" w:type="dxa"/>
                    <w:right w:w="28" w:type="dxa"/>
                  </w:tcMar>
                </w:tcPr>
                <w:p w14:paraId="1C0BEBDD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510" w:type="dxa"/>
                  <w:tcMar>
                    <w:left w:w="28" w:type="dxa"/>
                    <w:right w:w="28" w:type="dxa"/>
                  </w:tcMar>
                </w:tcPr>
                <w:p w14:paraId="10643197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B63A38">
                    <w:rPr>
                      <w:rFonts w:ascii="Arial" w:hAnsi="Arial" w:cs="Arial"/>
                      <w:sz w:val="12"/>
                      <w:szCs w:val="12"/>
                    </w:rPr>
                    <w:t>Certain</w:t>
                  </w:r>
                </w:p>
              </w:tc>
              <w:tc>
                <w:tcPr>
                  <w:tcW w:w="709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6ECF1916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5</w:t>
                  </w:r>
                </w:p>
              </w:tc>
              <w:tc>
                <w:tcPr>
                  <w:tcW w:w="708" w:type="dxa"/>
                  <w:gridSpan w:val="2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1A0259C7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10</w:t>
                  </w:r>
                </w:p>
              </w:tc>
              <w:tc>
                <w:tcPr>
                  <w:tcW w:w="851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673AF9A3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15</w:t>
                  </w:r>
                </w:p>
              </w:tc>
              <w:tc>
                <w:tcPr>
                  <w:tcW w:w="709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5C87D3F4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20</w:t>
                  </w:r>
                </w:p>
              </w:tc>
              <w:tc>
                <w:tcPr>
                  <w:tcW w:w="726" w:type="dxa"/>
                  <w:gridSpan w:val="2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61DB2D80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cs="Arial"/>
                      <w:sz w:val="12"/>
                      <w:szCs w:val="12"/>
                    </w:rPr>
                    <w:t>25</w:t>
                  </w:r>
                </w:p>
              </w:tc>
            </w:tr>
            <w:tr w:rsidR="005A2BAE" w:rsidRPr="00B63A38" w14:paraId="4C10B545" w14:textId="77777777" w:rsidTr="0018446B">
              <w:tc>
                <w:tcPr>
                  <w:tcW w:w="279" w:type="dxa"/>
                  <w:shd w:val="clear" w:color="auto" w:fill="00B050"/>
                  <w:noWrap/>
                  <w:tcMar>
                    <w:left w:w="28" w:type="dxa"/>
                    <w:right w:w="28" w:type="dxa"/>
                  </w:tcMar>
                </w:tcPr>
                <w:p w14:paraId="7360C88E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213" w:type="dxa"/>
                  <w:gridSpan w:val="11"/>
                  <w:tcMar>
                    <w:left w:w="28" w:type="dxa"/>
                    <w:right w:w="28" w:type="dxa"/>
                  </w:tcMar>
                </w:tcPr>
                <w:p w14:paraId="62FAD6D6" w14:textId="77777777" w:rsidR="005A2BAE" w:rsidRPr="000045B9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0"/>
                      <w:szCs w:val="10"/>
                    </w:rPr>
                  </w:pPr>
                  <w:r w:rsidRPr="000045B9">
                    <w:rPr>
                      <w:rFonts w:ascii="Arial" w:hAnsi="Arial" w:cs="Arial"/>
                      <w:b/>
                      <w:sz w:val="10"/>
                      <w:szCs w:val="10"/>
                    </w:rPr>
                    <w:t>Acceptable risk</w:t>
                  </w:r>
                  <w:r w:rsidRPr="000045B9">
                    <w:rPr>
                      <w:rFonts w:ascii="Arial" w:hAnsi="Arial" w:cs="Arial"/>
                      <w:sz w:val="10"/>
                      <w:szCs w:val="10"/>
                    </w:rPr>
                    <w:t xml:space="preserve">. No further </w:t>
                  </w:r>
                  <w:r>
                    <w:rPr>
                      <w:rFonts w:ascii="Arial" w:hAnsi="Arial" w:cs="Arial"/>
                      <w:sz w:val="10"/>
                      <w:szCs w:val="10"/>
                    </w:rPr>
                    <w:t xml:space="preserve">action or </w:t>
                  </w:r>
                  <w:r w:rsidRPr="000045B9">
                    <w:rPr>
                      <w:rFonts w:ascii="Arial" w:hAnsi="Arial" w:cs="Arial"/>
                      <w:sz w:val="10"/>
                      <w:szCs w:val="10"/>
                    </w:rPr>
                    <w:t xml:space="preserve">control measures required. Monitor </w:t>
                  </w:r>
                  <w:r>
                    <w:rPr>
                      <w:rFonts w:ascii="Arial" w:hAnsi="Arial" w:cs="Arial"/>
                      <w:sz w:val="10"/>
                      <w:szCs w:val="10"/>
                    </w:rPr>
                    <w:t>existing controls.</w:t>
                  </w:r>
                </w:p>
              </w:tc>
            </w:tr>
            <w:tr w:rsidR="005A2BAE" w:rsidRPr="00B63A38" w14:paraId="1B4CD325" w14:textId="77777777" w:rsidTr="0018446B">
              <w:tc>
                <w:tcPr>
                  <w:tcW w:w="279" w:type="dxa"/>
                  <w:shd w:val="clear" w:color="auto" w:fill="FFC000"/>
                  <w:noWrap/>
                  <w:tcMar>
                    <w:left w:w="28" w:type="dxa"/>
                    <w:right w:w="28" w:type="dxa"/>
                  </w:tcMar>
                </w:tcPr>
                <w:p w14:paraId="3806F6A0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213" w:type="dxa"/>
                  <w:gridSpan w:val="11"/>
                  <w:tcMar>
                    <w:left w:w="28" w:type="dxa"/>
                    <w:right w:w="28" w:type="dxa"/>
                  </w:tcMar>
                </w:tcPr>
                <w:p w14:paraId="7E303ACD" w14:textId="77777777" w:rsidR="005A2BAE" w:rsidRPr="000045B9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sz w:val="10"/>
                      <w:szCs w:val="10"/>
                    </w:rPr>
                    <w:t>Risks need to be reviewed and further actions or controls required to reduce them.</w:t>
                  </w:r>
                </w:p>
              </w:tc>
            </w:tr>
            <w:tr w:rsidR="005A2BAE" w:rsidRPr="00B63A38" w14:paraId="7A4AC00A" w14:textId="77777777" w:rsidTr="0018446B">
              <w:tc>
                <w:tcPr>
                  <w:tcW w:w="279" w:type="dxa"/>
                  <w:shd w:val="clear" w:color="auto" w:fill="FF0000"/>
                  <w:noWrap/>
                  <w:tcMar>
                    <w:left w:w="28" w:type="dxa"/>
                    <w:right w:w="28" w:type="dxa"/>
                  </w:tcMar>
                </w:tcPr>
                <w:p w14:paraId="6D4CF1E7" w14:textId="77777777" w:rsidR="005A2BAE" w:rsidRPr="00B63A38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</w:tc>
              <w:tc>
                <w:tcPr>
                  <w:tcW w:w="4213" w:type="dxa"/>
                  <w:gridSpan w:val="11"/>
                  <w:tcMar>
                    <w:left w:w="28" w:type="dxa"/>
                    <w:right w:w="28" w:type="dxa"/>
                  </w:tcMar>
                </w:tcPr>
                <w:p w14:paraId="3BE9255A" w14:textId="77777777" w:rsidR="005A2BAE" w:rsidRPr="000045B9" w:rsidRDefault="005A2BAE" w:rsidP="00FA3330">
                  <w:pPr>
                    <w:pStyle w:val="NoSpacing"/>
                    <w:framePr w:hSpace="180" w:wrap="around" w:vAnchor="text" w:hAnchor="text" w:x="-436" w:y="1"/>
                    <w:suppressOverlap/>
                    <w:rPr>
                      <w:rFonts w:ascii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sz w:val="10"/>
                      <w:szCs w:val="10"/>
                    </w:rPr>
                    <w:t>Suspend activity immediately. Risks are not adequately controlled urgent action required.</w:t>
                  </w:r>
                </w:p>
              </w:tc>
            </w:tr>
          </w:tbl>
          <w:p w14:paraId="652EB3BC" w14:textId="5FD8B449" w:rsidR="009367F5" w:rsidRPr="00EF77C4" w:rsidRDefault="009367F5" w:rsidP="00491AB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1AB3" w:rsidRPr="00EF77C4" w14:paraId="5976819A" w14:textId="77777777" w:rsidTr="00491AB3">
        <w:trPr>
          <w:trHeight w:val="283"/>
        </w:trPr>
        <w:tc>
          <w:tcPr>
            <w:tcW w:w="488" w:type="pct"/>
            <w:gridSpan w:val="2"/>
            <w:vAlign w:val="center"/>
          </w:tcPr>
          <w:p w14:paraId="09E53B6C" w14:textId="77777777" w:rsidR="001547A6" w:rsidRPr="00EF77C4" w:rsidRDefault="001547A6" w:rsidP="00491AB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Assessed by</w:t>
            </w:r>
          </w:p>
        </w:tc>
        <w:tc>
          <w:tcPr>
            <w:tcW w:w="912" w:type="pct"/>
            <w:gridSpan w:val="2"/>
            <w:vAlign w:val="center"/>
          </w:tcPr>
          <w:p w14:paraId="3A25608C" w14:textId="162D4A0C" w:rsidR="001547A6" w:rsidRPr="00EF77C4" w:rsidRDefault="00CA703D" w:rsidP="00491AB3">
            <w:pPr>
              <w:rPr>
                <w:rFonts w:ascii="Arial" w:hAnsi="Arial" w:cs="Arial"/>
                <w:sz w:val="16"/>
                <w:szCs w:val="16"/>
              </w:rPr>
            </w:pPr>
            <w:r w:rsidRPr="00CA703D">
              <w:rPr>
                <w:rFonts w:ascii="Arial" w:hAnsi="Arial" w:cs="Arial"/>
                <w:sz w:val="16"/>
                <w:szCs w:val="16"/>
              </w:rPr>
              <w:t>Steve Johnson</w:t>
            </w:r>
          </w:p>
        </w:tc>
        <w:tc>
          <w:tcPr>
            <w:tcW w:w="579" w:type="pct"/>
            <w:gridSpan w:val="3"/>
            <w:vAlign w:val="center"/>
          </w:tcPr>
          <w:p w14:paraId="46F5AB2F" w14:textId="77777777" w:rsidR="001547A6" w:rsidRPr="00EF77C4" w:rsidRDefault="001547A6" w:rsidP="00491AB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 issued</w:t>
            </w:r>
          </w:p>
        </w:tc>
        <w:tc>
          <w:tcPr>
            <w:tcW w:w="447" w:type="pct"/>
            <w:gridSpan w:val="5"/>
            <w:vAlign w:val="center"/>
          </w:tcPr>
          <w:p w14:paraId="59B4F91F" w14:textId="5DA6CB70" w:rsidR="001547A6" w:rsidRPr="00EF77C4" w:rsidRDefault="00FA3330" w:rsidP="00491A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</w:t>
            </w:r>
            <w:r w:rsidR="0078635A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>02</w:t>
            </w:r>
            <w:r w:rsidR="00AF5976">
              <w:rPr>
                <w:rFonts w:ascii="Arial" w:hAnsi="Arial" w:cs="Arial"/>
                <w:sz w:val="16"/>
                <w:szCs w:val="16"/>
              </w:rPr>
              <w:t>-202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68" w:type="pct"/>
            <w:gridSpan w:val="2"/>
            <w:vAlign w:val="center"/>
          </w:tcPr>
          <w:p w14:paraId="0EC60C4E" w14:textId="77777777" w:rsidR="001547A6" w:rsidRPr="001547A6" w:rsidRDefault="001547A6" w:rsidP="00491AB3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1547A6">
              <w:rPr>
                <w:rFonts w:ascii="Arial" w:hAnsi="Arial" w:cs="Arial"/>
                <w:b/>
                <w:sz w:val="16"/>
                <w:szCs w:val="16"/>
              </w:rPr>
              <w:t>Rev.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no.</w:t>
            </w:r>
          </w:p>
        </w:tc>
        <w:tc>
          <w:tcPr>
            <w:tcW w:w="605" w:type="pct"/>
            <w:vAlign w:val="center"/>
          </w:tcPr>
          <w:p w14:paraId="5ED2D158" w14:textId="7F09C414" w:rsidR="001547A6" w:rsidRPr="00EF77C4" w:rsidRDefault="00FA3330" w:rsidP="00491A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701" w:type="pct"/>
            <w:gridSpan w:val="6"/>
            <w:vMerge/>
          </w:tcPr>
          <w:p w14:paraId="58B601F9" w14:textId="77777777" w:rsidR="001547A6" w:rsidRPr="00EF77C4" w:rsidRDefault="001547A6" w:rsidP="00491AB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67F5" w:rsidRPr="00EF77C4" w14:paraId="124867B4" w14:textId="77777777" w:rsidTr="00491AB3">
        <w:trPr>
          <w:trHeight w:val="510"/>
        </w:trPr>
        <w:tc>
          <w:tcPr>
            <w:tcW w:w="488" w:type="pct"/>
            <w:gridSpan w:val="2"/>
            <w:vAlign w:val="center"/>
          </w:tcPr>
          <w:p w14:paraId="3256CA1C" w14:textId="77777777" w:rsidR="009367F5" w:rsidRDefault="009367F5" w:rsidP="00491AB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Type of Work</w:t>
            </w:r>
          </w:p>
        </w:tc>
        <w:tc>
          <w:tcPr>
            <w:tcW w:w="2811" w:type="pct"/>
            <w:gridSpan w:val="13"/>
          </w:tcPr>
          <w:p w14:paraId="469473DB" w14:textId="60432600" w:rsidR="009367F5" w:rsidRPr="00E561FA" w:rsidRDefault="00491AB3" w:rsidP="00491AB3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AF6FB9">
              <w:rPr>
                <w:rFonts w:ascii="Arial" w:hAnsi="Arial" w:cs="Arial"/>
                <w:sz w:val="36"/>
                <w:szCs w:val="36"/>
              </w:rPr>
              <w:t>Site Fire Risk Assessment</w:t>
            </w:r>
            <w:r>
              <w:rPr>
                <w:rFonts w:ascii="Arial" w:hAnsi="Arial" w:cs="Arial"/>
                <w:sz w:val="36"/>
                <w:szCs w:val="36"/>
              </w:rPr>
              <w:t xml:space="preserve"> </w:t>
            </w:r>
          </w:p>
        </w:tc>
        <w:tc>
          <w:tcPr>
            <w:tcW w:w="1701" w:type="pct"/>
            <w:gridSpan w:val="6"/>
            <w:vMerge/>
          </w:tcPr>
          <w:p w14:paraId="482D70AD" w14:textId="77777777" w:rsidR="009367F5" w:rsidRPr="00EF77C4" w:rsidRDefault="009367F5" w:rsidP="00491AB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367F5" w:rsidRPr="00EF77C4" w14:paraId="3598A275" w14:textId="77777777" w:rsidTr="00491AB3">
        <w:trPr>
          <w:trHeight w:val="340"/>
        </w:trPr>
        <w:tc>
          <w:tcPr>
            <w:tcW w:w="488" w:type="pct"/>
            <w:gridSpan w:val="2"/>
            <w:vAlign w:val="center"/>
          </w:tcPr>
          <w:p w14:paraId="7EBF2979" w14:textId="77777777" w:rsidR="009367F5" w:rsidRPr="004F7F92" w:rsidRDefault="009367F5" w:rsidP="00491AB3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Location of Work</w:t>
            </w:r>
          </w:p>
        </w:tc>
        <w:tc>
          <w:tcPr>
            <w:tcW w:w="2811" w:type="pct"/>
            <w:gridSpan w:val="13"/>
            <w:vAlign w:val="center"/>
          </w:tcPr>
          <w:p w14:paraId="06A6F2EF" w14:textId="39079DA2" w:rsidR="009367F5" w:rsidRPr="00EF77C4" w:rsidRDefault="00FA3330" w:rsidP="00491AB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Sunbury Building</w:t>
            </w:r>
            <w:r w:rsidR="0042005A">
              <w:rPr>
                <w:rFonts w:ascii="Arial" w:hAnsi="Arial" w:cs="Arial"/>
                <w:sz w:val="16"/>
                <w:szCs w:val="16"/>
              </w:rPr>
              <w:t xml:space="preserve"> and</w:t>
            </w:r>
            <w:r w:rsidR="00987196">
              <w:rPr>
                <w:rFonts w:ascii="Arial" w:hAnsi="Arial" w:cs="Arial"/>
                <w:sz w:val="16"/>
                <w:szCs w:val="16"/>
              </w:rPr>
              <w:t xml:space="preserve"> Site</w:t>
            </w:r>
            <w:r w:rsidR="003262F1">
              <w:rPr>
                <w:rFonts w:ascii="Arial" w:hAnsi="Arial" w:cs="Arial"/>
                <w:sz w:val="16"/>
                <w:szCs w:val="16"/>
              </w:rPr>
              <w:t xml:space="preserve"> Office</w:t>
            </w:r>
          </w:p>
        </w:tc>
        <w:tc>
          <w:tcPr>
            <w:tcW w:w="1701" w:type="pct"/>
            <w:gridSpan w:val="6"/>
            <w:vMerge/>
          </w:tcPr>
          <w:p w14:paraId="4DC2648F" w14:textId="77777777" w:rsidR="009367F5" w:rsidRPr="00EF77C4" w:rsidRDefault="009367F5" w:rsidP="00491AB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91AB3" w:rsidRPr="00290E53" w14:paraId="70BA6C9E" w14:textId="77777777" w:rsidTr="00491AB3">
        <w:trPr>
          <w:tblHeader/>
        </w:trPr>
        <w:tc>
          <w:tcPr>
            <w:tcW w:w="142" w:type="pct"/>
            <w:vMerge w:val="restart"/>
            <w:shd w:val="clear" w:color="auto" w:fill="EEECE1" w:themeFill="background2"/>
            <w:vAlign w:val="center"/>
          </w:tcPr>
          <w:p w14:paraId="3B9D3A8C" w14:textId="77777777" w:rsidR="001547A6" w:rsidRPr="00290E53" w:rsidRDefault="001547A6" w:rsidP="00491AB3">
            <w:pPr>
              <w:pStyle w:val="NoSpacing"/>
              <w:ind w:left="-539" w:firstLine="539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N.</w:t>
            </w:r>
          </w:p>
        </w:tc>
        <w:tc>
          <w:tcPr>
            <w:tcW w:w="471" w:type="pct"/>
            <w:gridSpan w:val="2"/>
            <w:vMerge w:val="restart"/>
            <w:shd w:val="clear" w:color="auto" w:fill="EEECE1" w:themeFill="background2"/>
            <w:vAlign w:val="center"/>
          </w:tcPr>
          <w:p w14:paraId="19DBD0BF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0E53">
              <w:rPr>
                <w:rFonts w:ascii="Arial" w:hAnsi="Arial" w:cs="Arial"/>
                <w:b/>
                <w:sz w:val="16"/>
                <w:szCs w:val="16"/>
              </w:rPr>
              <w:t>Hazard</w:t>
            </w:r>
          </w:p>
        </w:tc>
        <w:tc>
          <w:tcPr>
            <w:tcW w:w="989" w:type="pct"/>
            <w:gridSpan w:val="2"/>
            <w:vMerge w:val="restart"/>
            <w:shd w:val="clear" w:color="auto" w:fill="EEECE1" w:themeFill="background2"/>
            <w:vAlign w:val="center"/>
          </w:tcPr>
          <w:p w14:paraId="20E3F898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H&amp;S </w:t>
            </w:r>
            <w:r w:rsidRPr="00290E53">
              <w:rPr>
                <w:rFonts w:ascii="Arial" w:hAnsi="Arial" w:cs="Arial"/>
                <w:b/>
                <w:sz w:val="16"/>
                <w:szCs w:val="16"/>
              </w:rPr>
              <w:t>Risk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</w:p>
        </w:tc>
        <w:tc>
          <w:tcPr>
            <w:tcW w:w="569" w:type="pct"/>
            <w:gridSpan w:val="3"/>
            <w:vMerge w:val="restart"/>
            <w:shd w:val="clear" w:color="auto" w:fill="EEECE1" w:themeFill="background2"/>
            <w:vAlign w:val="center"/>
          </w:tcPr>
          <w:p w14:paraId="2EDE0990" w14:textId="77777777" w:rsidR="00920468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0E53">
              <w:rPr>
                <w:rFonts w:ascii="Arial" w:hAnsi="Arial" w:cs="Arial"/>
                <w:b/>
                <w:sz w:val="16"/>
                <w:szCs w:val="16"/>
              </w:rPr>
              <w:t>People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at </w:t>
            </w:r>
            <w:r w:rsidRPr="00290E53">
              <w:rPr>
                <w:rFonts w:ascii="Arial" w:hAnsi="Arial" w:cs="Arial"/>
                <w:b/>
                <w:sz w:val="16"/>
                <w:szCs w:val="16"/>
              </w:rPr>
              <w:t>Risk</w:t>
            </w:r>
          </w:p>
          <w:p w14:paraId="1721B361" w14:textId="77777777" w:rsidR="0094457A" w:rsidRPr="0094457A" w:rsidRDefault="0094457A" w:rsidP="00491AB3">
            <w:pPr>
              <w:pStyle w:val="NoSpacing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94457A">
              <w:rPr>
                <w:rFonts w:ascii="Arial" w:hAnsi="Arial" w:cs="Arial"/>
                <w:b/>
                <w:sz w:val="10"/>
                <w:szCs w:val="10"/>
              </w:rPr>
              <w:t>Employee = E</w:t>
            </w:r>
          </w:p>
          <w:p w14:paraId="187A3F2B" w14:textId="77777777" w:rsidR="0094457A" w:rsidRPr="0094457A" w:rsidRDefault="0094457A" w:rsidP="00491AB3">
            <w:pPr>
              <w:pStyle w:val="NoSpacing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94457A">
              <w:rPr>
                <w:rFonts w:ascii="Arial" w:hAnsi="Arial" w:cs="Arial"/>
                <w:b/>
                <w:sz w:val="10"/>
                <w:szCs w:val="10"/>
              </w:rPr>
              <w:t>Contractor = C</w:t>
            </w:r>
          </w:p>
          <w:p w14:paraId="462EDFA6" w14:textId="77777777" w:rsidR="0094457A" w:rsidRPr="0094457A" w:rsidRDefault="0094457A" w:rsidP="00491AB3">
            <w:pPr>
              <w:pStyle w:val="NoSpacing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94457A">
              <w:rPr>
                <w:rFonts w:ascii="Arial" w:hAnsi="Arial" w:cs="Arial"/>
                <w:b/>
                <w:sz w:val="10"/>
                <w:szCs w:val="10"/>
              </w:rPr>
              <w:t>Visitor = V</w:t>
            </w:r>
          </w:p>
          <w:p w14:paraId="64C4A473" w14:textId="269F73F4" w:rsidR="0094457A" w:rsidRPr="00920468" w:rsidRDefault="0094457A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4457A">
              <w:rPr>
                <w:rFonts w:ascii="Arial" w:hAnsi="Arial" w:cs="Arial"/>
                <w:b/>
                <w:sz w:val="10"/>
                <w:szCs w:val="10"/>
              </w:rPr>
              <w:t>Public = P</w:t>
            </w:r>
          </w:p>
        </w:tc>
        <w:tc>
          <w:tcPr>
            <w:tcW w:w="283" w:type="pct"/>
            <w:gridSpan w:val="5"/>
            <w:shd w:val="clear" w:color="auto" w:fill="EEECE1" w:themeFill="background2"/>
            <w:vAlign w:val="center"/>
          </w:tcPr>
          <w:p w14:paraId="66E5C9AF" w14:textId="77777777" w:rsidR="001547A6" w:rsidRPr="00491AB3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491AB3">
              <w:rPr>
                <w:rFonts w:ascii="Arial" w:hAnsi="Arial" w:cs="Arial"/>
                <w:b/>
                <w:sz w:val="14"/>
                <w:szCs w:val="14"/>
              </w:rPr>
              <w:t>Risk Before Controls</w:t>
            </w:r>
          </w:p>
        </w:tc>
        <w:tc>
          <w:tcPr>
            <w:tcW w:w="2124" w:type="pct"/>
            <w:gridSpan w:val="3"/>
            <w:vMerge w:val="restart"/>
            <w:shd w:val="clear" w:color="auto" w:fill="EEECE1" w:themeFill="background2"/>
            <w:vAlign w:val="center"/>
          </w:tcPr>
          <w:p w14:paraId="18772CB9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0E53">
              <w:rPr>
                <w:rFonts w:ascii="Arial" w:hAnsi="Arial" w:cs="Arial"/>
                <w:b/>
                <w:sz w:val="16"/>
                <w:szCs w:val="16"/>
              </w:rPr>
              <w:t>Control measures</w:t>
            </w:r>
          </w:p>
        </w:tc>
        <w:tc>
          <w:tcPr>
            <w:tcW w:w="422" w:type="pct"/>
            <w:gridSpan w:val="5"/>
            <w:shd w:val="clear" w:color="auto" w:fill="EEECE1" w:themeFill="background2"/>
            <w:vAlign w:val="center"/>
          </w:tcPr>
          <w:p w14:paraId="2EFB6922" w14:textId="77777777" w:rsidR="001547A6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0E53">
              <w:rPr>
                <w:rFonts w:ascii="Arial" w:hAnsi="Arial" w:cs="Arial"/>
                <w:b/>
                <w:sz w:val="16"/>
                <w:szCs w:val="16"/>
              </w:rPr>
              <w:t>Residual</w:t>
            </w:r>
          </w:p>
          <w:p w14:paraId="7DFD1277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0E53">
              <w:rPr>
                <w:rFonts w:ascii="Arial" w:hAnsi="Arial" w:cs="Arial"/>
                <w:b/>
                <w:sz w:val="16"/>
                <w:szCs w:val="16"/>
              </w:rPr>
              <w:t>Risk</w:t>
            </w:r>
          </w:p>
        </w:tc>
      </w:tr>
      <w:tr w:rsidR="00491AB3" w:rsidRPr="00290E53" w14:paraId="78663D95" w14:textId="77777777" w:rsidTr="00491AB3">
        <w:trPr>
          <w:tblHeader/>
        </w:trPr>
        <w:tc>
          <w:tcPr>
            <w:tcW w:w="142" w:type="pct"/>
            <w:vMerge/>
            <w:shd w:val="clear" w:color="auto" w:fill="EEECE1" w:themeFill="background2"/>
          </w:tcPr>
          <w:p w14:paraId="3AE5E04F" w14:textId="0F46B521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1" w:type="pct"/>
            <w:gridSpan w:val="2"/>
            <w:vMerge/>
            <w:shd w:val="clear" w:color="auto" w:fill="EEECE1" w:themeFill="background2"/>
            <w:vAlign w:val="center"/>
          </w:tcPr>
          <w:p w14:paraId="1FDB1ABB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9" w:type="pct"/>
            <w:gridSpan w:val="2"/>
            <w:vMerge/>
            <w:shd w:val="clear" w:color="auto" w:fill="EEECE1" w:themeFill="background2"/>
            <w:vAlign w:val="center"/>
          </w:tcPr>
          <w:p w14:paraId="339D3E38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9" w:type="pct"/>
            <w:gridSpan w:val="3"/>
            <w:vMerge/>
            <w:shd w:val="clear" w:color="auto" w:fill="EEECE1" w:themeFill="background2"/>
            <w:vAlign w:val="center"/>
          </w:tcPr>
          <w:p w14:paraId="3268AC5B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  <w:shd w:val="clear" w:color="auto" w:fill="EEECE1" w:themeFill="background2"/>
            <w:vAlign w:val="center"/>
          </w:tcPr>
          <w:p w14:paraId="74A8F9DE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93" w:type="pct"/>
            <w:shd w:val="clear" w:color="auto" w:fill="EEECE1" w:themeFill="background2"/>
            <w:vAlign w:val="center"/>
          </w:tcPr>
          <w:p w14:paraId="1186BF8C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</w:p>
        </w:tc>
        <w:tc>
          <w:tcPr>
            <w:tcW w:w="93" w:type="pct"/>
            <w:gridSpan w:val="3"/>
            <w:shd w:val="clear" w:color="auto" w:fill="EEECE1" w:themeFill="background2"/>
            <w:vAlign w:val="center"/>
          </w:tcPr>
          <w:p w14:paraId="796F281C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0E53">
              <w:rPr>
                <w:rFonts w:ascii="Arial" w:hAnsi="Arial" w:cs="Arial"/>
                <w:b/>
                <w:sz w:val="16"/>
                <w:szCs w:val="16"/>
              </w:rPr>
              <w:t>R</w:t>
            </w:r>
          </w:p>
        </w:tc>
        <w:tc>
          <w:tcPr>
            <w:tcW w:w="2124" w:type="pct"/>
            <w:gridSpan w:val="3"/>
            <w:vMerge/>
            <w:shd w:val="clear" w:color="auto" w:fill="EEECE1" w:themeFill="background2"/>
            <w:vAlign w:val="center"/>
          </w:tcPr>
          <w:p w14:paraId="3862BA9A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" w:type="pct"/>
            <w:gridSpan w:val="2"/>
            <w:shd w:val="clear" w:color="auto" w:fill="EEECE1" w:themeFill="background2"/>
            <w:vAlign w:val="center"/>
          </w:tcPr>
          <w:p w14:paraId="3E9D664F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</w:t>
            </w:r>
          </w:p>
        </w:tc>
        <w:tc>
          <w:tcPr>
            <w:tcW w:w="142" w:type="pct"/>
            <w:shd w:val="clear" w:color="auto" w:fill="EEECE1" w:themeFill="background2"/>
            <w:vAlign w:val="center"/>
          </w:tcPr>
          <w:p w14:paraId="376ABFAA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</w:t>
            </w:r>
          </w:p>
        </w:tc>
        <w:tc>
          <w:tcPr>
            <w:tcW w:w="134" w:type="pct"/>
            <w:gridSpan w:val="2"/>
            <w:shd w:val="clear" w:color="auto" w:fill="EEECE1" w:themeFill="background2"/>
            <w:vAlign w:val="center"/>
          </w:tcPr>
          <w:p w14:paraId="1547A3DE" w14:textId="77777777" w:rsidR="001547A6" w:rsidRPr="00290E53" w:rsidRDefault="001547A6" w:rsidP="00491AB3">
            <w:pPr>
              <w:pStyle w:val="NoSpacing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90E53">
              <w:rPr>
                <w:rFonts w:ascii="Arial" w:hAnsi="Arial" w:cs="Arial"/>
                <w:b/>
                <w:sz w:val="16"/>
                <w:szCs w:val="16"/>
              </w:rPr>
              <w:t>R</w:t>
            </w:r>
          </w:p>
        </w:tc>
      </w:tr>
      <w:tr w:rsidR="00491AB3" w:rsidRPr="00CA3135" w14:paraId="3BFE29B7" w14:textId="77777777" w:rsidTr="00491AB3">
        <w:trPr>
          <w:trHeight w:val="850"/>
          <w:tblHeader/>
        </w:trPr>
        <w:tc>
          <w:tcPr>
            <w:tcW w:w="142" w:type="pct"/>
          </w:tcPr>
          <w:p w14:paraId="6F9B5CD6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1" w:type="pct"/>
            <w:gridSpan w:val="2"/>
          </w:tcPr>
          <w:p w14:paraId="36456A9D" w14:textId="4A5F97E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Heating and Cooking</w:t>
            </w:r>
            <w:r>
              <w:rPr>
                <w:rFonts w:ascii="Arial" w:hAnsi="Arial" w:cs="Arial"/>
                <w:sz w:val="16"/>
                <w:szCs w:val="16"/>
              </w:rPr>
              <w:t xml:space="preserve"> in the </w:t>
            </w:r>
            <w:r w:rsidR="00215506">
              <w:rPr>
                <w:rFonts w:ascii="Arial" w:hAnsi="Arial" w:cs="Arial"/>
                <w:sz w:val="16"/>
                <w:szCs w:val="16"/>
              </w:rPr>
              <w:t>welfare area</w:t>
            </w:r>
          </w:p>
        </w:tc>
        <w:tc>
          <w:tcPr>
            <w:tcW w:w="991" w:type="pct"/>
            <w:gridSpan w:val="3"/>
          </w:tcPr>
          <w:p w14:paraId="2017E007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Electrical appliances, </w:t>
            </w:r>
          </w:p>
          <w:p w14:paraId="4EFA41F6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1C156E7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</w:tc>
        <w:tc>
          <w:tcPr>
            <w:tcW w:w="567" w:type="pct"/>
            <w:gridSpan w:val="2"/>
          </w:tcPr>
          <w:p w14:paraId="212FC246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403CAFB3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</w:tc>
        <w:tc>
          <w:tcPr>
            <w:tcW w:w="97" w:type="pct"/>
          </w:tcPr>
          <w:p w14:paraId="732D4FAC" w14:textId="398E2563" w:rsidR="00491AB3" w:rsidRPr="00CA3135" w:rsidRDefault="0021550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5" w:type="pct"/>
            <w:gridSpan w:val="2"/>
          </w:tcPr>
          <w:p w14:paraId="2C567E09" w14:textId="1D3D1A4A" w:rsidR="00491AB3" w:rsidRPr="00CA3135" w:rsidRDefault="0021550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0D2DDF30" w14:textId="3CDA8DFC" w:rsidR="00491AB3" w:rsidRPr="00CA3135" w:rsidRDefault="0021550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30" w:type="pct"/>
            <w:gridSpan w:val="4"/>
          </w:tcPr>
          <w:p w14:paraId="33D7E597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Electrical appliances to be PAT tested every 12 months and visually inspected before use.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No cookers or other naked flame / hot plate type appliances to be used.</w:t>
            </w:r>
          </w:p>
          <w:p w14:paraId="7C8FB1AF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Heaters to be switched off if not required and at the end of the working day.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Use heating and cooking appliances to be used in accordance with manufacturer’s guidelines.</w:t>
            </w:r>
          </w:p>
          <w:p w14:paraId="2FA092FE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Materials / items are not to be stacked</w:t>
            </w:r>
            <w:r>
              <w:rPr>
                <w:rFonts w:ascii="Arial" w:hAnsi="Arial" w:cs="Arial"/>
                <w:sz w:val="16"/>
                <w:szCs w:val="16"/>
              </w:rPr>
              <w:t xml:space="preserve"> in front of or on top heaters.</w:t>
            </w:r>
          </w:p>
        </w:tc>
        <w:tc>
          <w:tcPr>
            <w:tcW w:w="140" w:type="pct"/>
          </w:tcPr>
          <w:p w14:paraId="3E33DD09" w14:textId="2785C7DA" w:rsidR="00491AB3" w:rsidRPr="00CA3135" w:rsidRDefault="00215506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2" w:type="pct"/>
          </w:tcPr>
          <w:p w14:paraId="66B3760A" w14:textId="3BBEE3A6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0DC43A53" w14:textId="43F50EC3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91AB3" w:rsidRPr="00CA3135" w14:paraId="39290719" w14:textId="77777777" w:rsidTr="00491AB3">
        <w:trPr>
          <w:trHeight w:val="850"/>
          <w:tblHeader/>
        </w:trPr>
        <w:tc>
          <w:tcPr>
            <w:tcW w:w="142" w:type="pct"/>
          </w:tcPr>
          <w:p w14:paraId="209327BA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71" w:type="pct"/>
            <w:gridSpan w:val="2"/>
          </w:tcPr>
          <w:p w14:paraId="4867C0AB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Smoking Areas</w:t>
            </w:r>
          </w:p>
        </w:tc>
        <w:tc>
          <w:tcPr>
            <w:tcW w:w="991" w:type="pct"/>
            <w:gridSpan w:val="3"/>
          </w:tcPr>
          <w:p w14:paraId="4F573F81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Rubbish or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 build-up of other combustible materials in the smoking areas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Flammable gases</w:t>
            </w:r>
          </w:p>
          <w:p w14:paraId="612C1A7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Paints or flammable substances</w:t>
            </w:r>
          </w:p>
          <w:p w14:paraId="740048EE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Unsuitabl</w:t>
            </w:r>
            <w:r>
              <w:rPr>
                <w:rFonts w:ascii="Arial" w:hAnsi="Arial" w:cs="Arial"/>
                <w:sz w:val="16"/>
                <w:szCs w:val="16"/>
              </w:rPr>
              <w:t xml:space="preserve">e disposal of smoking materials.  </w:t>
            </w: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</w:tc>
        <w:tc>
          <w:tcPr>
            <w:tcW w:w="567" w:type="pct"/>
            <w:gridSpan w:val="2"/>
          </w:tcPr>
          <w:p w14:paraId="49FABC69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331ADBFE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clients.</w:t>
            </w:r>
          </w:p>
        </w:tc>
        <w:tc>
          <w:tcPr>
            <w:tcW w:w="97" w:type="pct"/>
          </w:tcPr>
          <w:p w14:paraId="28765C91" w14:textId="2B441B91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5" w:type="pct"/>
            <w:gridSpan w:val="2"/>
          </w:tcPr>
          <w:p w14:paraId="5FC9F07B" w14:textId="58A4FB38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611B754D" w14:textId="41B697F9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30" w:type="pct"/>
            <w:gridSpan w:val="4"/>
          </w:tcPr>
          <w:p w14:paraId="756FE3E9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No smoking anywhere on site except </w:t>
            </w:r>
            <w:r>
              <w:rPr>
                <w:rFonts w:ascii="Arial" w:hAnsi="Arial" w:cs="Arial"/>
                <w:sz w:val="16"/>
                <w:szCs w:val="16"/>
              </w:rPr>
              <w:t xml:space="preserve">in </w:t>
            </w:r>
            <w:r w:rsidRPr="00CA3135">
              <w:rPr>
                <w:rFonts w:ascii="Arial" w:hAnsi="Arial" w:cs="Arial"/>
                <w:sz w:val="16"/>
                <w:szCs w:val="16"/>
              </w:rPr>
              <w:t>the designated smoking area.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spellStart"/>
            <w:r w:rsidRPr="00CA3135">
              <w:rPr>
                <w:rFonts w:ascii="Arial" w:hAnsi="Arial" w:cs="Arial"/>
                <w:sz w:val="16"/>
                <w:szCs w:val="16"/>
              </w:rPr>
              <w:t>Smoking</w:t>
            </w:r>
            <w:proofErr w:type="spellEnd"/>
            <w:r w:rsidRPr="00CA3135">
              <w:rPr>
                <w:rFonts w:ascii="Arial" w:hAnsi="Arial" w:cs="Arial"/>
                <w:sz w:val="16"/>
                <w:szCs w:val="16"/>
              </w:rPr>
              <w:t xml:space="preserve"> area to be kept clear of all rubbish or other potential combustible materials.</w:t>
            </w:r>
          </w:p>
          <w:p w14:paraId="608752C9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No storage of flammable substances anywhere near the smoking area.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Suitable fire extinguisher to be situated near the smoking area.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All smoking materials to be disposed of appropriately in smoking bin provided.</w:t>
            </w:r>
            <w:r>
              <w:rPr>
                <w:rFonts w:ascii="Arial" w:hAnsi="Arial" w:cs="Arial"/>
                <w:sz w:val="16"/>
                <w:szCs w:val="16"/>
              </w:rPr>
              <w:t xml:space="preserve">  Skips to be located away from smoking area </w:t>
            </w:r>
          </w:p>
        </w:tc>
        <w:tc>
          <w:tcPr>
            <w:tcW w:w="140" w:type="pct"/>
          </w:tcPr>
          <w:p w14:paraId="427FCDA6" w14:textId="142A0CFF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2" w:type="pct"/>
          </w:tcPr>
          <w:p w14:paraId="3C0130F9" w14:textId="4CA5706A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14C087DE" w14:textId="573A572E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91AB3" w:rsidRPr="00CA3135" w14:paraId="78816FC4" w14:textId="77777777" w:rsidTr="00491AB3">
        <w:trPr>
          <w:trHeight w:val="850"/>
          <w:tblHeader/>
        </w:trPr>
        <w:tc>
          <w:tcPr>
            <w:tcW w:w="142" w:type="pct"/>
          </w:tcPr>
          <w:p w14:paraId="76020D7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71" w:type="pct"/>
            <w:gridSpan w:val="2"/>
          </w:tcPr>
          <w:p w14:paraId="47CA8D34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Temporary Emergency Lighting</w:t>
            </w:r>
          </w:p>
        </w:tc>
        <w:tc>
          <w:tcPr>
            <w:tcW w:w="991" w:type="pct"/>
            <w:gridSpan w:val="3"/>
          </w:tcPr>
          <w:p w14:paraId="4097E61F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Build-up of rubbish near the lights.</w:t>
            </w:r>
          </w:p>
          <w:p w14:paraId="1E641220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Storage of materials or flammable substances near the lights.</w:t>
            </w:r>
          </w:p>
          <w:p w14:paraId="0018077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Unsuitable,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inappropriate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or unserviceable lighting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</w:p>
          <w:p w14:paraId="34E2BEF7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Flammable atmosphere</w:t>
            </w:r>
          </w:p>
          <w:p w14:paraId="79C4CAB1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Incorrect voltage used</w:t>
            </w:r>
          </w:p>
          <w:p w14:paraId="0DA0E24A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Incorrect use of lights</w:t>
            </w:r>
          </w:p>
          <w:p w14:paraId="7015D944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</w:tc>
        <w:tc>
          <w:tcPr>
            <w:tcW w:w="567" w:type="pct"/>
            <w:gridSpan w:val="2"/>
          </w:tcPr>
          <w:p w14:paraId="113D023D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6C8B8D70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</w:tc>
        <w:tc>
          <w:tcPr>
            <w:tcW w:w="97" w:type="pct"/>
          </w:tcPr>
          <w:p w14:paraId="40BDF321" w14:textId="14F10560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5" w:type="pct"/>
            <w:gridSpan w:val="2"/>
          </w:tcPr>
          <w:p w14:paraId="52251320" w14:textId="7D67E626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735BA02B" w14:textId="15F53B70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30" w:type="pct"/>
            <w:gridSpan w:val="4"/>
          </w:tcPr>
          <w:p w14:paraId="1D1C80E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Lights to be fit for purpose, in good condition and free from </w:t>
            </w:r>
            <w:r>
              <w:rPr>
                <w:rFonts w:ascii="Arial" w:hAnsi="Arial" w:cs="Arial"/>
                <w:sz w:val="16"/>
                <w:szCs w:val="16"/>
              </w:rPr>
              <w:t xml:space="preserve">any </w:t>
            </w:r>
            <w:r w:rsidRPr="00CA3135">
              <w:rPr>
                <w:rFonts w:ascii="Arial" w:hAnsi="Arial" w:cs="Arial"/>
                <w:sz w:val="16"/>
                <w:szCs w:val="16"/>
              </w:rPr>
              <w:t>defects.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Lights to be regularly inspected for serviceability and suitability.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Specific Risk assessments required for suitability of lights before installation.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Lights to be suitably tested in line with current legislation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Lights to be properly fitted so that the cables do not become trip hazards or there is potential for them to be accidently damaged or severed.</w:t>
            </w:r>
            <w:r>
              <w:rPr>
                <w:rFonts w:ascii="Arial" w:hAnsi="Arial" w:cs="Arial"/>
                <w:sz w:val="16"/>
                <w:szCs w:val="16"/>
              </w:rPr>
              <w:t xml:space="preserve">  If sub-</w:t>
            </w:r>
            <w:r w:rsidRPr="00CA3135">
              <w:rPr>
                <w:rFonts w:ascii="Arial" w:hAnsi="Arial" w:cs="Arial"/>
                <w:sz w:val="16"/>
                <w:szCs w:val="16"/>
              </w:rPr>
              <w:t>contractors are to provide “task lighting” suitable control measures must be included</w:t>
            </w:r>
            <w:r>
              <w:rPr>
                <w:rFonts w:ascii="Arial" w:hAnsi="Arial" w:cs="Arial"/>
                <w:sz w:val="16"/>
                <w:szCs w:val="16"/>
              </w:rPr>
              <w:t xml:space="preserve"> in the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contractors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own RAMS.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Suitable and sufficient fire points to be provided near the lights.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A3135">
              <w:rPr>
                <w:rFonts w:ascii="Arial" w:hAnsi="Arial" w:cs="Arial"/>
                <w:sz w:val="16"/>
                <w:szCs w:val="16"/>
              </w:rPr>
              <w:t>Lighting to be used in accordance with manufacturers guidelines.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110v lighting to be used.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Only qualified and competent persons to install temporary emergen</w:t>
            </w:r>
            <w:r>
              <w:rPr>
                <w:rFonts w:ascii="Arial" w:hAnsi="Arial" w:cs="Arial"/>
                <w:sz w:val="16"/>
                <w:szCs w:val="16"/>
              </w:rPr>
              <w:t>cy lighting</w:t>
            </w:r>
          </w:p>
        </w:tc>
        <w:tc>
          <w:tcPr>
            <w:tcW w:w="140" w:type="pct"/>
          </w:tcPr>
          <w:p w14:paraId="69897AA0" w14:textId="7BF6066F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2" w:type="pct"/>
          </w:tcPr>
          <w:p w14:paraId="5A32371F" w14:textId="2861CCDB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537988C9" w14:textId="4AFCC334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91AB3" w:rsidRPr="00CA3135" w14:paraId="1E5A7519" w14:textId="77777777" w:rsidTr="00491AB3">
        <w:trPr>
          <w:trHeight w:val="850"/>
          <w:tblHeader/>
        </w:trPr>
        <w:tc>
          <w:tcPr>
            <w:tcW w:w="142" w:type="pct"/>
          </w:tcPr>
          <w:p w14:paraId="18A9AFDC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71" w:type="pct"/>
            <w:gridSpan w:val="2"/>
          </w:tcPr>
          <w:p w14:paraId="40CC55ED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Hot Works </w:t>
            </w:r>
          </w:p>
        </w:tc>
        <w:tc>
          <w:tcPr>
            <w:tcW w:w="991" w:type="pct"/>
            <w:gridSpan w:val="3"/>
          </w:tcPr>
          <w:p w14:paraId="4EBABAA1" w14:textId="30146E18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Steel Cutting</w:t>
            </w:r>
          </w:p>
          <w:p w14:paraId="6C96835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Grinding</w:t>
            </w:r>
          </w:p>
          <w:p w14:paraId="653953B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Lack of means to extinguish fire</w:t>
            </w:r>
          </w:p>
          <w:p w14:paraId="634D1C1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203BC0A7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2F5A8AC7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3F8AD267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4BB698A7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clients.</w:t>
            </w:r>
          </w:p>
        </w:tc>
        <w:tc>
          <w:tcPr>
            <w:tcW w:w="97" w:type="pct"/>
          </w:tcPr>
          <w:p w14:paraId="370B1356" w14:textId="5DD96CF8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5" w:type="pct"/>
            <w:gridSpan w:val="2"/>
          </w:tcPr>
          <w:p w14:paraId="3EF1ADD3" w14:textId="497E064F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58A63A7D" w14:textId="02C4D3AD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30" w:type="pct"/>
            <w:gridSpan w:val="4"/>
          </w:tcPr>
          <w:p w14:paraId="7C1EA82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Where possible reduce or eliminate need for hot works by using push fit fixings or similar.  Where unavoidable- </w:t>
            </w:r>
            <w:r w:rsidRPr="00CA3135">
              <w:rPr>
                <w:rFonts w:ascii="Arial" w:hAnsi="Arial" w:cs="Arial"/>
                <w:sz w:val="16"/>
                <w:szCs w:val="16"/>
              </w:rPr>
              <w:t>All hot works are to be controlled using a specific Permit</w:t>
            </w:r>
            <w:r>
              <w:rPr>
                <w:rFonts w:ascii="Arial" w:hAnsi="Arial" w:cs="Arial"/>
                <w:sz w:val="16"/>
                <w:szCs w:val="16"/>
              </w:rPr>
              <w:t xml:space="preserve"> to work.  </w:t>
            </w:r>
            <w:r w:rsidRPr="00CA3135">
              <w:rPr>
                <w:rFonts w:ascii="Arial" w:hAnsi="Arial" w:cs="Arial"/>
                <w:sz w:val="16"/>
                <w:szCs w:val="16"/>
              </w:rPr>
              <w:t>The risks associated with Hot works is to be assesse</w:t>
            </w:r>
            <w:r>
              <w:rPr>
                <w:rFonts w:ascii="Arial" w:hAnsi="Arial" w:cs="Arial"/>
                <w:sz w:val="16"/>
                <w:szCs w:val="16"/>
              </w:rPr>
              <w:t>d by individual contractor RAMS and control measures implemented</w:t>
            </w:r>
          </w:p>
          <w:p w14:paraId="3F25925F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A suitable fire extinguisher must be provided near all hot works.</w:t>
            </w:r>
          </w:p>
          <w:p w14:paraId="1F6D14F7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The area where any hot works is to be undertaken is to be assessed to ensure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that;</w:t>
            </w:r>
            <w:proofErr w:type="gramEnd"/>
          </w:p>
          <w:p w14:paraId="36CA0207" w14:textId="77777777" w:rsidR="00491AB3" w:rsidRPr="00CA3135" w:rsidRDefault="00491AB3" w:rsidP="00491AB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It is clear of debris and other combustible materials</w:t>
            </w:r>
          </w:p>
          <w:p w14:paraId="7EBC8627" w14:textId="77777777" w:rsidR="00491AB3" w:rsidRPr="00CA3135" w:rsidRDefault="00491AB3" w:rsidP="00491AB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There is safe access and egress</w:t>
            </w:r>
          </w:p>
          <w:p w14:paraId="21738E8A" w14:textId="77777777" w:rsidR="00491AB3" w:rsidRPr="00CA3135" w:rsidRDefault="00491AB3" w:rsidP="00491AB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There is adequate ventilation</w:t>
            </w:r>
          </w:p>
          <w:p w14:paraId="69300E16" w14:textId="77777777" w:rsidR="00491AB3" w:rsidRPr="00CA3135" w:rsidRDefault="00491AB3" w:rsidP="00491AB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There are adequate access and egress points</w:t>
            </w:r>
          </w:p>
          <w:p w14:paraId="7399468B" w14:textId="77777777" w:rsidR="00491AB3" w:rsidRPr="00DD77CE" w:rsidRDefault="00491AB3" w:rsidP="00491AB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There is a suitable fire point close by.</w:t>
            </w:r>
          </w:p>
          <w:p w14:paraId="5A34398E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All hot works equipment to be used in accordance with manufacturers guidelines.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 signed Hot works permit is to be obtained from the appointed person.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Ensure the Hot works area is checked 1hour after the work has been completed to check for unintended ignition.</w:t>
            </w:r>
          </w:p>
        </w:tc>
        <w:tc>
          <w:tcPr>
            <w:tcW w:w="140" w:type="pct"/>
          </w:tcPr>
          <w:p w14:paraId="2090EE8E" w14:textId="53F9588E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2" w:type="pct"/>
          </w:tcPr>
          <w:p w14:paraId="731C7BA0" w14:textId="1FC72F15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26BF9240" w14:textId="37660DE6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91AB3" w:rsidRPr="00CA3135" w14:paraId="57A70269" w14:textId="77777777" w:rsidTr="00491AB3">
        <w:trPr>
          <w:trHeight w:val="850"/>
          <w:tblHeader/>
        </w:trPr>
        <w:tc>
          <w:tcPr>
            <w:tcW w:w="142" w:type="pct"/>
          </w:tcPr>
          <w:p w14:paraId="0F4AFD60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lastRenderedPageBreak/>
              <w:t>5</w:t>
            </w:r>
          </w:p>
        </w:tc>
        <w:tc>
          <w:tcPr>
            <w:tcW w:w="471" w:type="pct"/>
            <w:gridSpan w:val="2"/>
          </w:tcPr>
          <w:p w14:paraId="4AE715AE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Security Measures / Prevention of Arson</w:t>
            </w:r>
          </w:p>
        </w:tc>
        <w:tc>
          <w:tcPr>
            <w:tcW w:w="991" w:type="pct"/>
            <w:gridSpan w:val="3"/>
          </w:tcPr>
          <w:p w14:paraId="1E378AD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Children or others getting onto site / into buildings and starting fires with either malicious intent or by accident</w:t>
            </w:r>
          </w:p>
          <w:p w14:paraId="53D5BFF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Flammable materials or substances not being suitably stored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CA3135">
              <w:rPr>
                <w:rFonts w:ascii="Arial" w:hAnsi="Arial" w:cs="Arial"/>
                <w:sz w:val="16"/>
                <w:szCs w:val="16"/>
              </w:rPr>
              <w:t>Combustible waste materials placed too close to security fence/boundary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CA3135">
              <w:rPr>
                <w:rFonts w:ascii="Arial" w:hAnsi="Arial" w:cs="Arial"/>
                <w:sz w:val="16"/>
                <w:szCs w:val="16"/>
              </w:rPr>
              <w:t>Combustible building materials stacked too close to security fence/boundary</w:t>
            </w:r>
          </w:p>
          <w:p w14:paraId="4A31E4C8" w14:textId="77777777" w:rsidR="00491AB3" w:rsidRPr="00470D68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</w:tc>
        <w:tc>
          <w:tcPr>
            <w:tcW w:w="567" w:type="pct"/>
            <w:gridSpan w:val="2"/>
          </w:tcPr>
          <w:p w14:paraId="7722B122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08F25573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</w:tc>
        <w:tc>
          <w:tcPr>
            <w:tcW w:w="97" w:type="pct"/>
          </w:tcPr>
          <w:p w14:paraId="53C4C610" w14:textId="612FFF27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3EEF30E0" w14:textId="095C69C4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7932CBC7" w14:textId="22C45929" w:rsidR="00491AB3" w:rsidRPr="00CA3135" w:rsidRDefault="005D3732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130" w:type="pct"/>
            <w:gridSpan w:val="4"/>
          </w:tcPr>
          <w:p w14:paraId="2CC0794C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All flammable substances to be stored safely in compliance with product data sheet / COSHH assessment requirements.</w:t>
            </w:r>
          </w:p>
          <w:p w14:paraId="6EFA109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Ensure </w:t>
            </w:r>
            <w:r w:rsidRPr="00CA3135">
              <w:rPr>
                <w:rFonts w:ascii="Arial" w:hAnsi="Arial" w:cs="Arial"/>
                <w:sz w:val="16"/>
                <w:szCs w:val="16"/>
              </w:rPr>
              <w:t>Good housekeeping.</w:t>
            </w:r>
          </w:p>
          <w:p w14:paraId="0A5AF1E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Adequate site security – including secure fencing and the need to lock/secure buildings and stores when the site is closed.</w:t>
            </w:r>
          </w:p>
          <w:p w14:paraId="5DFF19BC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Waste skips containing combustible materials are not to be placed within </w:t>
            </w:r>
            <w:r>
              <w:rPr>
                <w:rFonts w:ascii="Arial" w:hAnsi="Arial" w:cs="Arial"/>
                <w:sz w:val="16"/>
                <w:szCs w:val="16"/>
              </w:rPr>
              <w:t xml:space="preserve">3m </w:t>
            </w:r>
            <w:r w:rsidRPr="00CA3135">
              <w:rPr>
                <w:rFonts w:ascii="Arial" w:hAnsi="Arial" w:cs="Arial"/>
                <w:sz w:val="16"/>
                <w:szCs w:val="16"/>
              </w:rPr>
              <w:t>proximity to security fence</w:t>
            </w:r>
          </w:p>
          <w:p w14:paraId="1E8B33F1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Combustible building materials are not to </w:t>
            </w:r>
            <w:r>
              <w:rPr>
                <w:rFonts w:ascii="Arial" w:hAnsi="Arial" w:cs="Arial"/>
                <w:sz w:val="16"/>
                <w:szCs w:val="16"/>
              </w:rPr>
              <w:t>be stored within close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 to the security fence </w:t>
            </w:r>
          </w:p>
        </w:tc>
        <w:tc>
          <w:tcPr>
            <w:tcW w:w="140" w:type="pct"/>
          </w:tcPr>
          <w:p w14:paraId="5D545494" w14:textId="619D3CCE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073D9C2B" w14:textId="68328C8A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619CCE66" w14:textId="764684F0" w:rsidR="00491AB3" w:rsidRPr="00CA3135" w:rsidRDefault="005D3732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1D01A623" w14:textId="77777777" w:rsidTr="00491AB3">
        <w:trPr>
          <w:trHeight w:val="850"/>
        </w:trPr>
        <w:tc>
          <w:tcPr>
            <w:tcW w:w="142" w:type="pct"/>
          </w:tcPr>
          <w:p w14:paraId="304547E3" w14:textId="62A943F1" w:rsidR="00491AB3" w:rsidRPr="00CA3135" w:rsidRDefault="00942BD0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71" w:type="pct"/>
            <w:gridSpan w:val="2"/>
          </w:tcPr>
          <w:p w14:paraId="6CE3AC4C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Temporary Electricity Maintenance</w:t>
            </w:r>
          </w:p>
        </w:tc>
        <w:tc>
          <w:tcPr>
            <w:tcW w:w="991" w:type="pct"/>
            <w:gridSpan w:val="3"/>
          </w:tcPr>
          <w:p w14:paraId="7555E1D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Temporary Electrics to site accommodation</w:t>
            </w:r>
          </w:p>
          <w:p w14:paraId="7AC59CE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A20C20E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25C143DE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25558A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1F365FE0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0408D51F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clients.</w:t>
            </w:r>
          </w:p>
        </w:tc>
        <w:tc>
          <w:tcPr>
            <w:tcW w:w="97" w:type="pct"/>
          </w:tcPr>
          <w:p w14:paraId="61E4A7FA" w14:textId="1F99E19F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5" w:type="pct"/>
            <w:gridSpan w:val="2"/>
          </w:tcPr>
          <w:p w14:paraId="1C0D17FC" w14:textId="6D715EE9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1" w:type="pct"/>
            <w:gridSpan w:val="2"/>
          </w:tcPr>
          <w:p w14:paraId="3D5DE32F" w14:textId="3152FBCB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130" w:type="pct"/>
            <w:gridSpan w:val="4"/>
          </w:tcPr>
          <w:p w14:paraId="600F923E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Temporary electrics to be installed by a competent electrician in line with statutory requirements.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Temporary electrics to be inspected and appropriate documentation issued as required in line with statutory requirements.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All extension leads and junction boxes to be PAT tested in date (every 12 months).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All temporary distribution boxes to be kept locked.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Ensure all new services are shown on the service drawings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Maintenance to temporary services may only be undertaken by trained, com</w:t>
            </w:r>
            <w:r>
              <w:rPr>
                <w:rFonts w:ascii="Arial" w:hAnsi="Arial" w:cs="Arial"/>
                <w:sz w:val="16"/>
                <w:szCs w:val="16"/>
              </w:rPr>
              <w:t>petent and authorised personnel</w:t>
            </w:r>
          </w:p>
          <w:p w14:paraId="55E1443C" w14:textId="77777777" w:rsidR="00942BD0" w:rsidRPr="00CA3135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3E039A8C" w14:textId="57926AFE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2" w:type="pct"/>
          </w:tcPr>
          <w:p w14:paraId="2B4CC427" w14:textId="271F80B8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3B0DD719" w14:textId="7E99E2A4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91AB3" w:rsidRPr="00CA3135" w14:paraId="6A2FCDCA" w14:textId="77777777" w:rsidTr="0042005A">
        <w:trPr>
          <w:trHeight w:val="1865"/>
        </w:trPr>
        <w:tc>
          <w:tcPr>
            <w:tcW w:w="142" w:type="pct"/>
          </w:tcPr>
          <w:p w14:paraId="634F4E33" w14:textId="2B08E2B5" w:rsidR="00491AB3" w:rsidRPr="00CA3135" w:rsidRDefault="00942BD0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71" w:type="pct"/>
            <w:gridSpan w:val="2"/>
          </w:tcPr>
          <w:p w14:paraId="7477F149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Plant / equipment</w:t>
            </w:r>
          </w:p>
        </w:tc>
        <w:tc>
          <w:tcPr>
            <w:tcW w:w="991" w:type="pct"/>
            <w:gridSpan w:val="3"/>
          </w:tcPr>
          <w:p w14:paraId="387079E7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Fires caused by faulty plant or machinery.</w:t>
            </w:r>
          </w:p>
          <w:p w14:paraId="4E015A79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Refuelling of plant and equipment</w:t>
            </w:r>
          </w:p>
          <w:p w14:paraId="24F8BFB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Not using the correct plant for the task</w:t>
            </w:r>
          </w:p>
          <w:p w14:paraId="75DF3DDF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105579EB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3A32E10C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4CF0576F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3B57218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18AD2616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</w:tcPr>
          <w:p w14:paraId="459AD3C3" w14:textId="70989893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5" w:type="pct"/>
            <w:gridSpan w:val="2"/>
          </w:tcPr>
          <w:p w14:paraId="5FBABB67" w14:textId="292227EE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1" w:type="pct"/>
            <w:gridSpan w:val="2"/>
          </w:tcPr>
          <w:p w14:paraId="19B436E9" w14:textId="1E6297ED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30" w:type="pct"/>
            <w:gridSpan w:val="4"/>
          </w:tcPr>
          <w:p w14:paraId="31AB4FFA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All plant and equipment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is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to be fit for purpose, in good condition and free from patent defect.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Plant and equipment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is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only to be operated by suitably trained, authorised and competent personnel. Plant and equipment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is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to be inspected at regular intervals in compliance with statutory requirements.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Plant and equipment shall be controlled as necessary by permits to work.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Re-fuelling of plant and equipment will only take place in designated areas.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Firefighting equipment and appropriate spill kit including drip tray to be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in close proximity to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the refuelling point.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Refuelling to take place in accordance with manufacturer’s instructions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Ensure only the correct / appropriate piece of plant / </w:t>
            </w:r>
            <w:r>
              <w:rPr>
                <w:rFonts w:ascii="Arial" w:hAnsi="Arial" w:cs="Arial"/>
                <w:sz w:val="16"/>
                <w:szCs w:val="16"/>
              </w:rPr>
              <w:t>equipment is used for the task.</w:t>
            </w:r>
          </w:p>
        </w:tc>
        <w:tc>
          <w:tcPr>
            <w:tcW w:w="140" w:type="pct"/>
          </w:tcPr>
          <w:p w14:paraId="142800AA" w14:textId="476B16FE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2" w:type="pct"/>
          </w:tcPr>
          <w:p w14:paraId="5DAE413D" w14:textId="725DFB71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0109A5F1" w14:textId="1A8410D8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491AB3" w:rsidRPr="00CA3135" w14:paraId="4731581D" w14:textId="77777777" w:rsidTr="00491AB3">
        <w:trPr>
          <w:trHeight w:val="850"/>
        </w:trPr>
        <w:tc>
          <w:tcPr>
            <w:tcW w:w="142" w:type="pct"/>
          </w:tcPr>
          <w:p w14:paraId="46F6A3E9" w14:textId="5DF40594" w:rsidR="00491AB3" w:rsidRPr="00CA3135" w:rsidRDefault="00942BD0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71" w:type="pct"/>
            <w:gridSpan w:val="2"/>
          </w:tcPr>
          <w:p w14:paraId="7EFB0BAA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Flammable Liquids and LPG</w:t>
            </w:r>
          </w:p>
        </w:tc>
        <w:tc>
          <w:tcPr>
            <w:tcW w:w="991" w:type="pct"/>
            <w:gridSpan w:val="3"/>
          </w:tcPr>
          <w:p w14:paraId="7FFB79C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Diesel for plant</w:t>
            </w:r>
          </w:p>
          <w:p w14:paraId="6D7BE5C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Petrol for generators, </w:t>
            </w:r>
            <w:proofErr w:type="spellStart"/>
            <w:r w:rsidRPr="00CA3135">
              <w:rPr>
                <w:rFonts w:ascii="Arial" w:hAnsi="Arial" w:cs="Arial"/>
                <w:sz w:val="16"/>
                <w:szCs w:val="16"/>
              </w:rPr>
              <w:t>sthil</w:t>
            </w:r>
            <w:proofErr w:type="spellEnd"/>
            <w:r w:rsidRPr="00CA3135">
              <w:rPr>
                <w:rFonts w:ascii="Arial" w:hAnsi="Arial" w:cs="Arial"/>
                <w:sz w:val="16"/>
                <w:szCs w:val="16"/>
              </w:rPr>
              <w:t xml:space="preserve"> saws,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pumps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and other hand-held plant</w:t>
            </w:r>
          </w:p>
          <w:p w14:paraId="452A70A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Gas bottles</w:t>
            </w:r>
          </w:p>
          <w:p w14:paraId="082FEE5E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Paints</w:t>
            </w:r>
          </w:p>
          <w:p w14:paraId="31D834C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Oils</w:t>
            </w:r>
          </w:p>
          <w:p w14:paraId="4E6CE18C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4215A75A" w14:textId="77777777" w:rsidR="00491AB3" w:rsidRPr="00FF34EB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Explosion / Burns / Damage to property</w:t>
            </w:r>
          </w:p>
        </w:tc>
        <w:tc>
          <w:tcPr>
            <w:tcW w:w="567" w:type="pct"/>
            <w:gridSpan w:val="2"/>
          </w:tcPr>
          <w:p w14:paraId="53C20C53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565FA3D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  <w:p w14:paraId="2E1C76B2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</w:tcPr>
          <w:p w14:paraId="1502687A" w14:textId="5786EC6F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186ED3AF" w14:textId="6E29407A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1" w:type="pct"/>
            <w:gridSpan w:val="2"/>
          </w:tcPr>
          <w:p w14:paraId="6EBB9F5D" w14:textId="3F9B8693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130" w:type="pct"/>
            <w:gridSpan w:val="4"/>
          </w:tcPr>
          <w:p w14:paraId="29E28FFE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Fuel to be stored in safe containers that are suitably signed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Sub contract</w:t>
            </w:r>
            <w:r>
              <w:rPr>
                <w:rFonts w:ascii="Arial" w:hAnsi="Arial" w:cs="Arial"/>
                <w:sz w:val="16"/>
                <w:szCs w:val="16"/>
              </w:rPr>
              <w:t>ors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to undertake their own RA’s.  </w:t>
            </w:r>
            <w:r w:rsidRPr="00CA3135">
              <w:rPr>
                <w:rFonts w:ascii="Arial" w:hAnsi="Arial" w:cs="Arial"/>
                <w:sz w:val="16"/>
                <w:szCs w:val="16"/>
              </w:rPr>
              <w:t>Gas bottles to be stored in a bespoke gas cage that is in a suitable location stored away from buildings or other flammable materials or potential ignition sources – that are signed in compliance with statutory duty.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Other substances to be stored in a suitable container that is properly signed and ventilated.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Any combustible substance spills are to be cleaned up immediately and disposed of appropriately.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Diesel for plant is to be stored in double bunded containers and kept locked when not in use.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Ensure all COSHH items are stored in accordance w</w:t>
            </w:r>
            <w:r>
              <w:rPr>
                <w:rFonts w:ascii="Arial" w:hAnsi="Arial" w:cs="Arial"/>
                <w:sz w:val="16"/>
                <w:szCs w:val="16"/>
              </w:rPr>
              <w:t>ith manufacturer’s instructions</w:t>
            </w:r>
          </w:p>
          <w:p w14:paraId="2EDD94DE" w14:textId="77777777" w:rsidR="00942BD0" w:rsidRPr="00CA3135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05A4D9A6" w14:textId="7DD7DAD5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203E7658" w14:textId="5CF31EB4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174EDAEC" w14:textId="75EDCD02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5B25F9A7" w14:textId="77777777" w:rsidTr="00491AB3">
        <w:trPr>
          <w:trHeight w:val="850"/>
        </w:trPr>
        <w:tc>
          <w:tcPr>
            <w:tcW w:w="142" w:type="pct"/>
          </w:tcPr>
          <w:p w14:paraId="4B0E3C35" w14:textId="5ABC6998" w:rsidR="00491AB3" w:rsidRPr="00CA3135" w:rsidRDefault="00942BD0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471" w:type="pct"/>
            <w:gridSpan w:val="2"/>
          </w:tcPr>
          <w:p w14:paraId="7C2897C4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Combustible Materials Storage</w:t>
            </w:r>
          </w:p>
        </w:tc>
        <w:tc>
          <w:tcPr>
            <w:tcW w:w="991" w:type="pct"/>
            <w:gridSpan w:val="3"/>
          </w:tcPr>
          <w:p w14:paraId="3C53243A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Timber</w:t>
            </w:r>
          </w:p>
          <w:p w14:paraId="5CA19FCF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Polystyrene</w:t>
            </w:r>
          </w:p>
          <w:p w14:paraId="3F7CA0C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Poor storage of combustible materials</w:t>
            </w:r>
          </w:p>
          <w:p w14:paraId="2B304D8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771A2095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</w:tc>
        <w:tc>
          <w:tcPr>
            <w:tcW w:w="567" w:type="pct"/>
            <w:gridSpan w:val="2"/>
          </w:tcPr>
          <w:p w14:paraId="4060E259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5FD851AA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</w:t>
            </w:r>
            <w:r>
              <w:rPr>
                <w:rFonts w:ascii="Arial" w:hAnsi="Arial" w:cs="Arial"/>
                <w:sz w:val="16"/>
                <w:szCs w:val="16"/>
              </w:rPr>
              <w:t xml:space="preserve"> unauthorised persons, clients.</w:t>
            </w:r>
          </w:p>
        </w:tc>
        <w:tc>
          <w:tcPr>
            <w:tcW w:w="97" w:type="pct"/>
          </w:tcPr>
          <w:p w14:paraId="08C1BEBA" w14:textId="3EDEBBF7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0BBEA27E" w14:textId="01DDBE7D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2B6C62BD" w14:textId="0C3A3211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130" w:type="pct"/>
            <w:gridSpan w:val="4"/>
          </w:tcPr>
          <w:p w14:paraId="7814B18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Where possible timber is to be stored in suitable storage racks</w:t>
            </w:r>
          </w:p>
          <w:p w14:paraId="4CEB1262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Only amounts needed to be distributed around sites are to be kept on site.</w:t>
            </w:r>
          </w:p>
          <w:p w14:paraId="712D162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Combustible materials to be stored in accordance with manufacturer’s instructions / COSHH sheets.</w:t>
            </w:r>
          </w:p>
          <w:p w14:paraId="69B7231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31C921D0" w14:textId="2F9F7B56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0C22EBDA" w14:textId="144B5ED2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32BEC205" w14:textId="2A816A31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7363BB08" w14:textId="77777777" w:rsidTr="00491AB3">
        <w:trPr>
          <w:trHeight w:val="850"/>
        </w:trPr>
        <w:tc>
          <w:tcPr>
            <w:tcW w:w="142" w:type="pct"/>
          </w:tcPr>
          <w:p w14:paraId="5AE77294" w14:textId="7298B9BE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71" w:type="pct"/>
            <w:gridSpan w:val="2"/>
          </w:tcPr>
          <w:p w14:paraId="7C237BB7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Waste Material Management</w:t>
            </w:r>
          </w:p>
        </w:tc>
        <w:tc>
          <w:tcPr>
            <w:tcW w:w="991" w:type="pct"/>
            <w:gridSpan w:val="3"/>
          </w:tcPr>
          <w:p w14:paraId="784E278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Rubbish in Skips</w:t>
            </w:r>
          </w:p>
          <w:p w14:paraId="694F05E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General rubbish</w:t>
            </w:r>
          </w:p>
          <w:p w14:paraId="17A1B6F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Old pallets</w:t>
            </w:r>
          </w:p>
          <w:p w14:paraId="31F447D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0373F7F8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  <w:p w14:paraId="12FC8CCF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</w:tc>
        <w:tc>
          <w:tcPr>
            <w:tcW w:w="567" w:type="pct"/>
            <w:gridSpan w:val="2"/>
          </w:tcPr>
          <w:p w14:paraId="7DB29F03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488B30AC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  <w:p w14:paraId="1ED7169F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</w:tcPr>
          <w:p w14:paraId="3C8B86F6" w14:textId="41D3B3B7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4FC563DB" w14:textId="71A24C1E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1" w:type="pct"/>
            <w:gridSpan w:val="2"/>
          </w:tcPr>
          <w:p w14:paraId="6294B640" w14:textId="47202E28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7E20B27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Pallets are to be stored in a safe location away from ignition sources and removed from site as soon as reasonably practicable.</w:t>
            </w:r>
          </w:p>
          <w:p w14:paraId="476AF9FC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Skips are to be segregated and stored 3m away from buildings.</w:t>
            </w:r>
          </w:p>
          <w:p w14:paraId="6E051D79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Skips are to be regularly inspected to ensure that they are not over filled</w:t>
            </w:r>
          </w:p>
          <w:p w14:paraId="55489E7F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housekeeping is to be maintained to a high standard</w:t>
            </w:r>
          </w:p>
          <w:p w14:paraId="5DF54B92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Waste skips are not to be stored close to site boundary (if this is not possible covered, lockable skips must be used).</w:t>
            </w:r>
          </w:p>
          <w:p w14:paraId="2F7D28EC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Good housekeeping, Site to be free from</w:t>
            </w:r>
            <w:r>
              <w:rPr>
                <w:rFonts w:ascii="Arial" w:hAnsi="Arial" w:cs="Arial"/>
                <w:sz w:val="16"/>
                <w:szCs w:val="16"/>
              </w:rPr>
              <w:t xml:space="preserve"> combustible rubbish / litter. </w:t>
            </w:r>
          </w:p>
          <w:p w14:paraId="26610D49" w14:textId="77777777" w:rsidR="00942BD0" w:rsidRPr="00CA3135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74477CE9" w14:textId="38978AC6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758FFD36" w14:textId="28B3AA65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2FF20983" w14:textId="0F9C9DB7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35F01996" w14:textId="77777777" w:rsidTr="00491AB3">
        <w:trPr>
          <w:trHeight w:val="850"/>
        </w:trPr>
        <w:tc>
          <w:tcPr>
            <w:tcW w:w="142" w:type="pct"/>
          </w:tcPr>
          <w:p w14:paraId="540B16F1" w14:textId="62475CA4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71" w:type="pct"/>
            <w:gridSpan w:val="2"/>
          </w:tcPr>
          <w:p w14:paraId="554C94A5" w14:textId="77777777" w:rsidR="00491AB3" w:rsidRDefault="00491AB3" w:rsidP="00491AB3">
            <w:pPr>
              <w:autoSpaceDE w:val="0"/>
              <w:autoSpaceDN w:val="0"/>
              <w:adjustRightInd w:val="0"/>
              <w:ind w:left="59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Temporary Buildings / Accommodation (include location, fire protection,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construction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and maintenance)</w:t>
            </w:r>
          </w:p>
          <w:p w14:paraId="487C1143" w14:textId="77777777" w:rsidR="00942BD0" w:rsidRPr="00CA3135" w:rsidRDefault="00942BD0" w:rsidP="00491AB3">
            <w:pPr>
              <w:autoSpaceDE w:val="0"/>
              <w:autoSpaceDN w:val="0"/>
              <w:adjustRightInd w:val="0"/>
              <w:ind w:left="59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1" w:type="pct"/>
            <w:gridSpan w:val="3"/>
          </w:tcPr>
          <w:p w14:paraId="5AAF1EE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Cabins – welfare and office</w:t>
            </w:r>
          </w:p>
          <w:p w14:paraId="0B40EBB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549FB1FB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0D7BD69C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62E4CBC7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7E6A7877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  <w:p w14:paraId="559C720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</w:tcPr>
          <w:p w14:paraId="6DCE651B" w14:textId="065B31BA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2209A75C" w14:textId="738F618B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1" w:type="pct"/>
            <w:gridSpan w:val="2"/>
          </w:tcPr>
          <w:p w14:paraId="67663349" w14:textId="6DC41842" w:rsidR="00491AB3" w:rsidRPr="00CA3135" w:rsidRDefault="00D546D1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56CA6091" w14:textId="77777777" w:rsidR="00491AB3" w:rsidRPr="00CA3135" w:rsidRDefault="00491AB3" w:rsidP="00491AB3">
            <w:pPr>
              <w:autoSpaceDE w:val="0"/>
              <w:autoSpaceDN w:val="0"/>
              <w:adjustRightInd w:val="0"/>
              <w:ind w:left="36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All site cabins are to be in good condition, fit for purpose and free from patent defect.</w:t>
            </w:r>
          </w:p>
          <w:p w14:paraId="2CE78DD8" w14:textId="77777777" w:rsidR="00491AB3" w:rsidRPr="00CA3135" w:rsidRDefault="00491AB3" w:rsidP="00491AB3">
            <w:pPr>
              <w:autoSpaceDE w:val="0"/>
              <w:autoSpaceDN w:val="0"/>
              <w:adjustRightInd w:val="0"/>
              <w:ind w:left="36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All site cabins should have working smoke detectors/alarms which should be checked on a weekly basis and recorded.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Site cabins are to be kept clean and free from build-up of rubbish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Materials or plant are not to be stored in site cabins.</w:t>
            </w:r>
          </w:p>
          <w:p w14:paraId="4A3951EA" w14:textId="77777777" w:rsidR="00491AB3" w:rsidRPr="00CA3135" w:rsidRDefault="00491AB3" w:rsidP="00491AB3">
            <w:pPr>
              <w:autoSpaceDE w:val="0"/>
              <w:autoSpaceDN w:val="0"/>
              <w:adjustRightInd w:val="0"/>
              <w:ind w:left="36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Electrical connections to site cabins must be undertaken by a suitably qualified electrician and relevant documentation issued.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Fire points are to be available in / next to site cabins.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Any electrical equipment in a site cabin must be PAT tested every 12 months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Site cabins should be inspected as part of the weekly workplace inspection regime.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All equipment should be switched of</w:t>
            </w:r>
            <w:r>
              <w:rPr>
                <w:rFonts w:ascii="Arial" w:hAnsi="Arial" w:cs="Arial"/>
                <w:sz w:val="16"/>
                <w:szCs w:val="16"/>
              </w:rPr>
              <w:t>f at the end of the working day</w:t>
            </w:r>
          </w:p>
        </w:tc>
        <w:tc>
          <w:tcPr>
            <w:tcW w:w="140" w:type="pct"/>
          </w:tcPr>
          <w:p w14:paraId="14084B90" w14:textId="16E37FA2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1D4786B7" w14:textId="30A433CF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5C07E52F" w14:textId="26644A64" w:rsidR="00491AB3" w:rsidRPr="00CA3135" w:rsidRDefault="00D546D1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41DB649B" w14:textId="77777777" w:rsidTr="00491AB3">
        <w:trPr>
          <w:trHeight w:val="850"/>
        </w:trPr>
        <w:tc>
          <w:tcPr>
            <w:tcW w:w="142" w:type="pct"/>
          </w:tcPr>
          <w:p w14:paraId="57125D57" w14:textId="0585B0A3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71" w:type="pct"/>
            <w:gridSpan w:val="2"/>
          </w:tcPr>
          <w:p w14:paraId="7693C83D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Fire Escape Routes</w:t>
            </w:r>
          </w:p>
        </w:tc>
        <w:tc>
          <w:tcPr>
            <w:tcW w:w="991" w:type="pct"/>
            <w:gridSpan w:val="3"/>
          </w:tcPr>
          <w:p w14:paraId="1E75D31C" w14:textId="2E698778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Exits from site cabin</w:t>
            </w:r>
            <w:r w:rsidR="00AF5976">
              <w:rPr>
                <w:rFonts w:ascii="Arial" w:hAnsi="Arial" w:cs="Arial"/>
                <w:sz w:val="16"/>
                <w:szCs w:val="16"/>
              </w:rPr>
              <w:t>, site office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 and </w:t>
            </w:r>
            <w:proofErr w:type="gramStart"/>
            <w:r w:rsidR="0097316D">
              <w:rPr>
                <w:rFonts w:ascii="Arial" w:hAnsi="Arial" w:cs="Arial"/>
                <w:sz w:val="16"/>
                <w:szCs w:val="16"/>
              </w:rPr>
              <w:t xml:space="preserve">site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 blocked</w:t>
            </w:r>
            <w:proofErr w:type="gramEnd"/>
          </w:p>
          <w:p w14:paraId="293091E5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Insufficient escape routes</w:t>
            </w:r>
          </w:p>
          <w:p w14:paraId="4759C4EC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Becoming trapped</w:t>
            </w:r>
          </w:p>
          <w:p w14:paraId="59E47D8E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7DE438D6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</w:t>
            </w:r>
          </w:p>
          <w:p w14:paraId="2DB1990A" w14:textId="77777777" w:rsidR="00942BD0" w:rsidRPr="00CA3135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1148D00E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 xml:space="preserve">staff,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A3135">
              <w:rPr>
                <w:rFonts w:ascii="Arial" w:hAnsi="Arial" w:cs="Arial"/>
                <w:sz w:val="16"/>
                <w:szCs w:val="16"/>
              </w:rPr>
              <w:t>site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visitors, trespassers unauthorised persons, clients.</w:t>
            </w:r>
          </w:p>
        </w:tc>
        <w:tc>
          <w:tcPr>
            <w:tcW w:w="97" w:type="pct"/>
          </w:tcPr>
          <w:p w14:paraId="31625E23" w14:textId="54DC4368" w:rsidR="00491AB3" w:rsidRPr="00CA3135" w:rsidRDefault="00002703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25C22F45" w14:textId="2112DEE6" w:rsidR="00491AB3" w:rsidRPr="00CA3135" w:rsidRDefault="00002703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1" w:type="pct"/>
            <w:gridSpan w:val="2"/>
          </w:tcPr>
          <w:p w14:paraId="259C39A4" w14:textId="06F4E74B" w:rsidR="00491AB3" w:rsidRPr="00CA3135" w:rsidRDefault="00002703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755C1EAB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Ensure that exits </w:t>
            </w:r>
            <w:r>
              <w:rPr>
                <w:rFonts w:ascii="Arial" w:hAnsi="Arial" w:cs="Arial"/>
                <w:sz w:val="16"/>
                <w:szCs w:val="16"/>
              </w:rPr>
              <w:t xml:space="preserve">and pedestrian walkways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are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kept clear at all times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Fire exits from buildings are not to be </w:t>
            </w:r>
            <w:r>
              <w:rPr>
                <w:rFonts w:ascii="Arial" w:hAnsi="Arial" w:cs="Arial"/>
                <w:sz w:val="16"/>
                <w:szCs w:val="16"/>
              </w:rPr>
              <w:t>b</w:t>
            </w:r>
            <w:r w:rsidRPr="00CA3135">
              <w:rPr>
                <w:rFonts w:ascii="Arial" w:hAnsi="Arial" w:cs="Arial"/>
                <w:sz w:val="16"/>
                <w:szCs w:val="16"/>
              </w:rPr>
              <w:t>locked during working hours.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Ensure maximum fire travel distances are adhered to.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Fire exits and fire escape routes are to be clearly marked via the shortest distance.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Where applicable a minimum of 2 x emergency escape routes will be provided from scaffold and buildings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Minimum with of fire routes 750mm </w:t>
            </w:r>
            <w:r>
              <w:rPr>
                <w:rFonts w:ascii="Arial" w:hAnsi="Arial" w:cs="Arial"/>
                <w:sz w:val="16"/>
                <w:szCs w:val="16"/>
              </w:rPr>
              <w:t xml:space="preserve">(or 900mm for </w:t>
            </w:r>
            <w:r w:rsidRPr="00CA3135">
              <w:rPr>
                <w:rFonts w:ascii="Arial" w:hAnsi="Arial" w:cs="Arial"/>
                <w:sz w:val="16"/>
                <w:szCs w:val="16"/>
              </w:rPr>
              <w:t>wheelchair</w:t>
            </w:r>
            <w:r>
              <w:rPr>
                <w:rFonts w:ascii="Arial" w:hAnsi="Arial" w:cs="Arial"/>
                <w:sz w:val="16"/>
                <w:szCs w:val="16"/>
              </w:rPr>
              <w:t xml:space="preserve"> user</w:t>
            </w:r>
            <w:r w:rsidRPr="00CA3135">
              <w:rPr>
                <w:rFonts w:ascii="Arial" w:hAnsi="Arial" w:cs="Arial"/>
                <w:sz w:val="16"/>
                <w:szCs w:val="16"/>
              </w:rPr>
              <w:t>s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40" w:type="pct"/>
          </w:tcPr>
          <w:p w14:paraId="6A117B02" w14:textId="7C59D679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3BA8E35A" w14:textId="1D85E2EF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5926D58D" w14:textId="345FB1C8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7B26B3A7" w14:textId="77777777" w:rsidTr="00491AB3">
        <w:trPr>
          <w:trHeight w:val="850"/>
        </w:trPr>
        <w:tc>
          <w:tcPr>
            <w:tcW w:w="142" w:type="pct"/>
          </w:tcPr>
          <w:p w14:paraId="18AF54BE" w14:textId="5519F326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71" w:type="pct"/>
            <w:gridSpan w:val="2"/>
          </w:tcPr>
          <w:p w14:paraId="1952CCFA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Preventing / reducing Fire &amp; Smoke Spread</w:t>
            </w:r>
          </w:p>
        </w:tc>
        <w:tc>
          <w:tcPr>
            <w:tcW w:w="991" w:type="pct"/>
            <w:gridSpan w:val="3"/>
          </w:tcPr>
          <w:p w14:paraId="188E3F0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Insufficient means of stopping the spread of smoke and fire</w:t>
            </w:r>
          </w:p>
          <w:p w14:paraId="2414CFD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Fire doors left open</w:t>
            </w:r>
          </w:p>
          <w:p w14:paraId="4D75BB27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Ineffective fire alarms</w:t>
            </w:r>
          </w:p>
          <w:p w14:paraId="3899976B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Ineffective fire extinguishers</w:t>
            </w:r>
          </w:p>
          <w:p w14:paraId="7752ABF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399B7F71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1D74D6C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265FBFF9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425471B9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3C9B9DE0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  <w:p w14:paraId="390461C8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</w:tcPr>
          <w:p w14:paraId="78281377" w14:textId="56342005" w:rsidR="00491AB3" w:rsidRPr="00CA3135" w:rsidRDefault="00002703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347FA5F5" w14:textId="28BD3BE8" w:rsidR="00491AB3" w:rsidRPr="00CA3135" w:rsidRDefault="00002703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1" w:type="pct"/>
            <w:gridSpan w:val="2"/>
          </w:tcPr>
          <w:p w14:paraId="200E66DF" w14:textId="3E904280" w:rsidR="00491AB3" w:rsidRPr="00CA3135" w:rsidRDefault="00002703" w:rsidP="00491AB3">
            <w:pPr>
              <w:pStyle w:val="NoSpacing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48D7B813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Ensure fitting of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 fire doors including frames have a fire rating for a minimum of 30minutes.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Ensure all fire doors are fitted with a self-closing device.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Ensure fire doors are not wedged open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Ensure fire doors are inspected for correct operation on a weekly basis and recorded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During construction an appropriate method of raising the alarm must be in place: - Air horn in open Low risk structures, Interconnected </w:t>
            </w:r>
            <w:proofErr w:type="spellStart"/>
            <w:r w:rsidRPr="00CA3135">
              <w:rPr>
                <w:rFonts w:ascii="Arial" w:hAnsi="Arial" w:cs="Arial"/>
                <w:sz w:val="16"/>
                <w:szCs w:val="16"/>
              </w:rPr>
              <w:t>Wifi</w:t>
            </w:r>
            <w:proofErr w:type="spellEnd"/>
            <w:r w:rsidRPr="00CA3135">
              <w:rPr>
                <w:rFonts w:ascii="Arial" w:hAnsi="Arial" w:cs="Arial"/>
                <w:sz w:val="16"/>
                <w:szCs w:val="16"/>
              </w:rPr>
              <w:t xml:space="preserve"> for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High Risk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projects.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Check fire extinguishers are in the correct positions and are fully charged </w:t>
            </w:r>
            <w:proofErr w:type="gramStart"/>
            <w:r w:rsidRPr="00CA3135">
              <w:rPr>
                <w:rFonts w:ascii="Arial" w:hAnsi="Arial" w:cs="Arial"/>
                <w:sz w:val="16"/>
                <w:szCs w:val="16"/>
              </w:rPr>
              <w:t>weekly, and</w:t>
            </w:r>
            <w:proofErr w:type="gramEnd"/>
            <w:r w:rsidRPr="00CA3135">
              <w:rPr>
                <w:rFonts w:ascii="Arial" w:hAnsi="Arial" w:cs="Arial"/>
                <w:sz w:val="16"/>
                <w:szCs w:val="16"/>
              </w:rPr>
              <w:t xml:space="preserve"> serviced every 12 months.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Fire point to be placed near places of work.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Instruction on the actions to take in the event of fire is to be briefed to all s</w:t>
            </w:r>
            <w:r>
              <w:rPr>
                <w:rFonts w:ascii="Arial" w:hAnsi="Arial" w:cs="Arial"/>
                <w:sz w:val="16"/>
                <w:szCs w:val="16"/>
              </w:rPr>
              <w:t>ite personnel during induction.</w:t>
            </w:r>
          </w:p>
          <w:p w14:paraId="638D3BB2" w14:textId="77777777" w:rsidR="00942BD0" w:rsidRPr="00CA3135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3C380ED4" w14:textId="3F54020A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4D9DBBD3" w14:textId="14DF15CC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373B5B34" w14:textId="4D53F69F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39B9F06A" w14:textId="77777777" w:rsidTr="00491AB3">
        <w:trPr>
          <w:trHeight w:val="665"/>
        </w:trPr>
        <w:tc>
          <w:tcPr>
            <w:tcW w:w="142" w:type="pct"/>
          </w:tcPr>
          <w:p w14:paraId="16C6FEBD" w14:textId="7C4A2792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71" w:type="pct"/>
            <w:gridSpan w:val="2"/>
          </w:tcPr>
          <w:p w14:paraId="6B274FE1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Fire Extinguishers &amp; Fire Points</w:t>
            </w:r>
          </w:p>
        </w:tc>
        <w:tc>
          <w:tcPr>
            <w:tcW w:w="991" w:type="pct"/>
            <w:gridSpan w:val="3"/>
          </w:tcPr>
          <w:p w14:paraId="5E3065EB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Fire in site cabins or newly built buildings</w:t>
            </w:r>
          </w:p>
          <w:p w14:paraId="01C2D9E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Out of date/Inoperable firefighting equipment</w:t>
            </w:r>
          </w:p>
          <w:p w14:paraId="2B2DBA6C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Incorrect equipment at fire points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4559CBA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336A4DBC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</w:tc>
        <w:tc>
          <w:tcPr>
            <w:tcW w:w="567" w:type="pct"/>
            <w:gridSpan w:val="2"/>
          </w:tcPr>
          <w:p w14:paraId="1034E7B0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58A8FBDD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clients</w:t>
            </w:r>
          </w:p>
        </w:tc>
        <w:tc>
          <w:tcPr>
            <w:tcW w:w="97" w:type="pct"/>
          </w:tcPr>
          <w:p w14:paraId="65D33E93" w14:textId="2928FE7D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74147FD1" w14:textId="24B7DB40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51785CC7" w14:textId="3BCDF220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130" w:type="pct"/>
            <w:gridSpan w:val="4"/>
          </w:tcPr>
          <w:p w14:paraId="118C0ED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Fire points to be available in appropriate positions around the site including in the site cabins and compound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All fire extinguishers to be serviced annually and inspected weekly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Fire points to be inspected formally at least once every seven days and recorded</w:t>
            </w:r>
            <w:r>
              <w:rPr>
                <w:rFonts w:ascii="Arial" w:hAnsi="Arial" w:cs="Arial"/>
                <w:sz w:val="16"/>
                <w:szCs w:val="16"/>
              </w:rPr>
              <w:t>.  On larger sites, fire alarm system should be interlinked</w:t>
            </w:r>
          </w:p>
          <w:p w14:paraId="4522320F" w14:textId="77777777" w:rsidR="00491AB3" w:rsidRPr="00CA3135" w:rsidRDefault="00491AB3" w:rsidP="00491AB3">
            <w:pPr>
              <w:autoSpaceDE w:val="0"/>
              <w:autoSpaceDN w:val="0"/>
              <w:adjustRightInd w:val="0"/>
              <w:spacing w:before="40" w:after="40"/>
              <w:ind w:left="360" w:hanging="3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Each fire point must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contain:-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00A00B47" w14:textId="77777777" w:rsidR="00491AB3" w:rsidRDefault="00491AB3" w:rsidP="00491AB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2 x fire extinguishers (appropriate for the likely type of fire).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1 x Fi</w:t>
            </w:r>
            <w:r>
              <w:rPr>
                <w:rFonts w:ascii="Arial" w:hAnsi="Arial" w:cs="Arial"/>
                <w:sz w:val="16"/>
                <w:szCs w:val="16"/>
              </w:rPr>
              <w:t xml:space="preserve">re Action Notice.  </w:t>
            </w:r>
            <w:r w:rsidRPr="00CA3135">
              <w:rPr>
                <w:rFonts w:ascii="Arial" w:hAnsi="Arial" w:cs="Arial"/>
                <w:sz w:val="16"/>
                <w:szCs w:val="16"/>
              </w:rPr>
              <w:t>1 x Fire Escape route map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1 x Fire point notice</w:t>
            </w:r>
            <w:r>
              <w:rPr>
                <w:rFonts w:ascii="Arial" w:hAnsi="Arial" w:cs="Arial"/>
                <w:sz w:val="16"/>
                <w:szCs w:val="16"/>
              </w:rPr>
              <w:t>.  A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 means of raising the alarm</w:t>
            </w:r>
          </w:p>
          <w:p w14:paraId="4BE74F20" w14:textId="77777777" w:rsidR="00942BD0" w:rsidRPr="00CA3135" w:rsidRDefault="00942BD0" w:rsidP="00491AB3">
            <w:pPr>
              <w:autoSpaceDE w:val="0"/>
              <w:autoSpaceDN w:val="0"/>
              <w:adjustRightInd w:val="0"/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03D36B20" w14:textId="66CE83D9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60C15EB3" w14:textId="1BA50DF3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755ADC14" w14:textId="2614EF42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0CD7B9A6" w14:textId="77777777" w:rsidTr="00491AB3">
        <w:trPr>
          <w:trHeight w:val="850"/>
        </w:trPr>
        <w:tc>
          <w:tcPr>
            <w:tcW w:w="142" w:type="pct"/>
          </w:tcPr>
          <w:p w14:paraId="2D48E3CE" w14:textId="1BAE9858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71" w:type="pct"/>
            <w:gridSpan w:val="2"/>
          </w:tcPr>
          <w:p w14:paraId="605832BF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Training / Instruction / Communication</w:t>
            </w:r>
          </w:p>
        </w:tc>
        <w:tc>
          <w:tcPr>
            <w:tcW w:w="991" w:type="pct"/>
            <w:gridSpan w:val="3"/>
          </w:tcPr>
          <w:p w14:paraId="329FAC38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Unclear / unreadable fire signage</w:t>
            </w:r>
          </w:p>
          <w:p w14:paraId="329EAA39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Operative unsure of correct procedure</w:t>
            </w:r>
          </w:p>
          <w:p w14:paraId="0BF52A4C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57645410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Poor evacuation times, </w:t>
            </w: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3EF9DB54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1260067A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08E52B73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5AC085EF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  <w:p w14:paraId="26DF13A4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</w:tcPr>
          <w:p w14:paraId="5701510B" w14:textId="0C2B7180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688F045C" w14:textId="79ADE9A7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91" w:type="pct"/>
            <w:gridSpan w:val="2"/>
          </w:tcPr>
          <w:p w14:paraId="51A736CE" w14:textId="61D26300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130" w:type="pct"/>
            <w:gridSpan w:val="4"/>
          </w:tcPr>
          <w:p w14:paraId="4326D38B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All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Site staff to have specific fire </w:t>
            </w:r>
            <w:r>
              <w:rPr>
                <w:rFonts w:ascii="Arial" w:hAnsi="Arial" w:cs="Arial"/>
                <w:sz w:val="16"/>
                <w:szCs w:val="16"/>
              </w:rPr>
              <w:t xml:space="preserve">marshal </w:t>
            </w:r>
            <w:r w:rsidRPr="00CA3135">
              <w:rPr>
                <w:rFonts w:ascii="Arial" w:hAnsi="Arial" w:cs="Arial"/>
                <w:sz w:val="16"/>
                <w:szCs w:val="16"/>
              </w:rPr>
              <w:t>training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CA3135">
              <w:rPr>
                <w:rFonts w:ascii="Arial" w:hAnsi="Arial" w:cs="Arial"/>
                <w:sz w:val="16"/>
                <w:szCs w:val="16"/>
              </w:rPr>
              <w:t>All operatives are to be given instruction during induction on appropriate procedures in the event of a fire.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All fire signage to be kept legible and checked every 7 days.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 xml:space="preserve">Fire drills to take place every month or when there is a major change to the build e.g. when structure is enclosed / escape routes changed / work force numbers increase significantly etc.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Fire drill to be recorded including the number of participants and the evacuation time site to achieve (3 to 5 minutes on small projects and 6 to 9 minutes on large projects).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CA3135">
              <w:rPr>
                <w:rFonts w:ascii="Arial" w:hAnsi="Arial" w:cs="Arial"/>
                <w:sz w:val="16"/>
                <w:szCs w:val="16"/>
              </w:rPr>
              <w:t>Fire plans are to include positions of fire hydrants etc for</w:t>
            </w:r>
            <w:r>
              <w:rPr>
                <w:rFonts w:ascii="Arial" w:hAnsi="Arial" w:cs="Arial"/>
                <w:sz w:val="16"/>
                <w:szCs w:val="16"/>
              </w:rPr>
              <w:t xml:space="preserve"> use by the emergency services.</w:t>
            </w:r>
          </w:p>
          <w:p w14:paraId="16EE6091" w14:textId="77777777" w:rsidR="00942BD0" w:rsidRPr="00CA3135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51FB6B73" w14:textId="5F2CD7F5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3555ED46" w14:textId="5665AD7E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3C7C6FBF" w14:textId="15BD8C4C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E5164C" w14:paraId="36A36AD1" w14:textId="77777777" w:rsidTr="00491AB3">
        <w:trPr>
          <w:trHeight w:val="850"/>
        </w:trPr>
        <w:tc>
          <w:tcPr>
            <w:tcW w:w="142" w:type="pct"/>
          </w:tcPr>
          <w:p w14:paraId="4AF9BED1" w14:textId="58D4AFEF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71" w:type="pct"/>
            <w:gridSpan w:val="2"/>
          </w:tcPr>
          <w:p w14:paraId="6A1A2387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Plans, Liaison with Emergency</w:t>
            </w:r>
          </w:p>
          <w:p w14:paraId="07D1D673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 xml:space="preserve">Services </w:t>
            </w:r>
            <w:proofErr w:type="gramStart"/>
            <w:r w:rsidRPr="00E5164C">
              <w:rPr>
                <w:rFonts w:ascii="Arial" w:hAnsi="Arial" w:cs="Arial"/>
                <w:sz w:val="16"/>
                <w:szCs w:val="16"/>
              </w:rPr>
              <w:t>&amp;  Access</w:t>
            </w:r>
            <w:proofErr w:type="gramEnd"/>
            <w:r w:rsidRPr="00E5164C">
              <w:rPr>
                <w:rFonts w:ascii="Arial" w:hAnsi="Arial" w:cs="Arial"/>
                <w:sz w:val="16"/>
                <w:szCs w:val="16"/>
              </w:rPr>
              <w:t xml:space="preserve"> for Emergency  Vehicles</w:t>
            </w:r>
          </w:p>
        </w:tc>
        <w:tc>
          <w:tcPr>
            <w:tcW w:w="991" w:type="pct"/>
            <w:gridSpan w:val="3"/>
          </w:tcPr>
          <w:p w14:paraId="181CBC8B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Emergency vehicles being unable to locate or gain access to site</w:t>
            </w:r>
          </w:p>
          <w:p w14:paraId="2179CDE8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58DCF39A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2F7A4F3C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23E870B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33CF6718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36B2E31B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site visitors, trespassers</w:t>
            </w:r>
            <w:r>
              <w:rPr>
                <w:rFonts w:ascii="Arial" w:hAnsi="Arial" w:cs="Arial"/>
                <w:sz w:val="16"/>
                <w:szCs w:val="16"/>
              </w:rPr>
              <w:t xml:space="preserve"> unauthorised persons, clients.</w:t>
            </w:r>
          </w:p>
        </w:tc>
        <w:tc>
          <w:tcPr>
            <w:tcW w:w="97" w:type="pct"/>
          </w:tcPr>
          <w:p w14:paraId="07BF560F" w14:textId="23BC0B10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5255295B" w14:textId="00013B49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1" w:type="pct"/>
            <w:gridSpan w:val="2"/>
          </w:tcPr>
          <w:p w14:paraId="282072D5" w14:textId="61486BEA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7FE228FF" w14:textId="77777777" w:rsidR="00491AB3" w:rsidRPr="00E5164C" w:rsidRDefault="00491AB3" w:rsidP="00491AB3">
            <w:pPr>
              <w:autoSpaceDE w:val="0"/>
              <w:autoSpaceDN w:val="0"/>
              <w:adjustRightInd w:val="0"/>
              <w:ind w:left="36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Site Emergency notice to be displayed on the site notice board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E5164C">
              <w:rPr>
                <w:rFonts w:ascii="Arial" w:hAnsi="Arial" w:cs="Arial"/>
                <w:sz w:val="16"/>
                <w:szCs w:val="16"/>
              </w:rPr>
              <w:t>Emergency procedures to be discussed at site induction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E5164C">
              <w:rPr>
                <w:rFonts w:ascii="Arial" w:hAnsi="Arial" w:cs="Arial"/>
                <w:sz w:val="16"/>
                <w:szCs w:val="16"/>
              </w:rPr>
              <w:t>Fire drills to be undertaken every month or as the project progresses and the risk increases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E5164C">
              <w:rPr>
                <w:rFonts w:ascii="Arial" w:hAnsi="Arial" w:cs="Arial"/>
                <w:sz w:val="16"/>
                <w:szCs w:val="16"/>
              </w:rPr>
              <w:t xml:space="preserve">Site access to be </w:t>
            </w:r>
            <w:proofErr w:type="gramStart"/>
            <w:r w:rsidRPr="00E5164C">
              <w:rPr>
                <w:rFonts w:ascii="Arial" w:hAnsi="Arial" w:cs="Arial"/>
                <w:sz w:val="16"/>
                <w:szCs w:val="16"/>
              </w:rPr>
              <w:t>kept clear at all times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E5164C">
              <w:rPr>
                <w:rFonts w:ascii="Arial" w:hAnsi="Arial" w:cs="Arial"/>
                <w:sz w:val="16"/>
                <w:szCs w:val="16"/>
              </w:rPr>
              <w:t>On calling out the Fire service – an operative is to be located at the site entrance to direct them to the exact location of the incident</w:t>
            </w:r>
          </w:p>
          <w:p w14:paraId="45FB0AFC" w14:textId="77777777" w:rsidR="00491AB3" w:rsidRDefault="00491AB3" w:rsidP="00491AB3">
            <w:pPr>
              <w:autoSpaceDE w:val="0"/>
              <w:autoSpaceDN w:val="0"/>
              <w:adjustRightInd w:val="0"/>
              <w:ind w:left="36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Fire hydrants to b</w:t>
            </w:r>
            <w:r>
              <w:rPr>
                <w:rFonts w:ascii="Arial" w:hAnsi="Arial" w:cs="Arial"/>
                <w:sz w:val="16"/>
                <w:szCs w:val="16"/>
              </w:rPr>
              <w:t>e clearly marked and accessible</w:t>
            </w:r>
          </w:p>
          <w:p w14:paraId="224BB3C0" w14:textId="77777777" w:rsidR="00942BD0" w:rsidRPr="00E5164C" w:rsidRDefault="00942BD0" w:rsidP="00491AB3">
            <w:pPr>
              <w:autoSpaceDE w:val="0"/>
              <w:autoSpaceDN w:val="0"/>
              <w:adjustRightInd w:val="0"/>
              <w:ind w:left="3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4D3BA2FE" w14:textId="3260E19A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03E8C6BD" w14:textId="49BB9282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141CF9AF" w14:textId="3BF05C98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E5164C" w14:paraId="72902493" w14:textId="77777777" w:rsidTr="00491AB3">
        <w:trPr>
          <w:trHeight w:val="850"/>
        </w:trPr>
        <w:tc>
          <w:tcPr>
            <w:tcW w:w="142" w:type="pct"/>
          </w:tcPr>
          <w:p w14:paraId="3645AF44" w14:textId="0BF840A5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471" w:type="pct"/>
            <w:gridSpan w:val="2"/>
          </w:tcPr>
          <w:p w14:paraId="2A61874A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Monitoring – Tests &amp; Drills</w:t>
            </w:r>
          </w:p>
        </w:tc>
        <w:tc>
          <w:tcPr>
            <w:tcW w:w="991" w:type="pct"/>
            <w:gridSpan w:val="3"/>
          </w:tcPr>
          <w:p w14:paraId="7A8FF593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Uncharged fire extinguishers</w:t>
            </w:r>
          </w:p>
          <w:p w14:paraId="7FCD047B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Operative unaware of correct action to take in the event of a fire drill</w:t>
            </w:r>
          </w:p>
          <w:p w14:paraId="7731DB17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Fire / Smoke alarms not working</w:t>
            </w:r>
          </w:p>
          <w:p w14:paraId="4EAEFDA9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2A46236C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CA3135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5FC9B6B5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58731ABD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52D5AE75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  <w:p w14:paraId="6A92AAA0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" w:type="pct"/>
          </w:tcPr>
          <w:p w14:paraId="17A89A16" w14:textId="0F1D051E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3A2C0F4A" w14:textId="675A17D4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1" w:type="pct"/>
            <w:gridSpan w:val="2"/>
          </w:tcPr>
          <w:p w14:paraId="475366CB" w14:textId="6DB5FF66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659B5C93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All fire extinguishers to be serviced every 12 months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E5164C">
              <w:rPr>
                <w:rFonts w:ascii="Arial" w:hAnsi="Arial" w:cs="Arial"/>
                <w:sz w:val="16"/>
                <w:szCs w:val="16"/>
              </w:rPr>
              <w:t>During induction all operatives are to be given instruction on appropriate procedures in the event of a fire</w:t>
            </w:r>
          </w:p>
          <w:p w14:paraId="143B63A6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All fire signage and fire points including extinguishers to be inspected every 7 days.</w:t>
            </w:r>
          </w:p>
          <w:p w14:paraId="3F188153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 xml:space="preserve">Fire drills to take place every month or when there is a major change to the build e.g. when structure is enclosed / escape routes changed / work force numbers increase significantly etc.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4C">
              <w:rPr>
                <w:rFonts w:ascii="Arial" w:hAnsi="Arial" w:cs="Arial"/>
                <w:sz w:val="16"/>
                <w:szCs w:val="16"/>
              </w:rPr>
              <w:t xml:space="preserve">Fire drill to be recorded including the number of participants and the evacuation time.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164C">
              <w:rPr>
                <w:rFonts w:ascii="Arial" w:hAnsi="Arial" w:cs="Arial"/>
                <w:sz w:val="16"/>
                <w:szCs w:val="16"/>
              </w:rPr>
              <w:t xml:space="preserve">Fire controls to be included in the </w:t>
            </w:r>
            <w:r>
              <w:rPr>
                <w:rFonts w:ascii="Arial" w:hAnsi="Arial" w:cs="Arial"/>
                <w:sz w:val="16"/>
                <w:szCs w:val="16"/>
              </w:rPr>
              <w:t>monthly Pro Evaluate inspection</w:t>
            </w:r>
          </w:p>
          <w:p w14:paraId="456A8E87" w14:textId="77777777" w:rsidR="00942BD0" w:rsidRPr="00E5164C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23EAA5DD" w14:textId="7A13D3D4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7BE9DA6F" w14:textId="65B25BE2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556DDBA5" w14:textId="067BCE4A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E5164C" w14:paraId="50D5FF72" w14:textId="77777777" w:rsidTr="00491AB3">
        <w:trPr>
          <w:trHeight w:val="850"/>
        </w:trPr>
        <w:tc>
          <w:tcPr>
            <w:tcW w:w="142" w:type="pct"/>
          </w:tcPr>
          <w:p w14:paraId="1ED8213A" w14:textId="763E0ED0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942BD0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71" w:type="pct"/>
            <w:gridSpan w:val="2"/>
          </w:tcPr>
          <w:p w14:paraId="647F716E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Fire Spread by radiant heat on site</w:t>
            </w:r>
          </w:p>
        </w:tc>
        <w:tc>
          <w:tcPr>
            <w:tcW w:w="991" w:type="pct"/>
            <w:gridSpan w:val="3"/>
          </w:tcPr>
          <w:p w14:paraId="082F6E1E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Fire spreading from building to building/ floor to floor</w:t>
            </w:r>
          </w:p>
          <w:p w14:paraId="1EA0309E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0275EE53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Burns / Damage to property</w:t>
            </w:r>
          </w:p>
          <w:p w14:paraId="0144A03A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14:paraId="40C37BC8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267086A9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45EAD46A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</w:tc>
        <w:tc>
          <w:tcPr>
            <w:tcW w:w="97" w:type="pct"/>
          </w:tcPr>
          <w:p w14:paraId="5CE3CA3C" w14:textId="56A5908C" w:rsidR="00491AB3" w:rsidRPr="00E5164C" w:rsidRDefault="00002703" w:rsidP="00491A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29D256EF" w14:textId="28A73662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1" w:type="pct"/>
            <w:gridSpan w:val="2"/>
          </w:tcPr>
          <w:p w14:paraId="055DE153" w14:textId="309F229D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16285F23" w14:textId="77777777" w:rsidR="00491AB3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Reducing the risk of the spread of fire by radiant heat is incorporated within the building design and fire-retardant materials used.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5164C">
              <w:rPr>
                <w:rFonts w:ascii="Arial" w:hAnsi="Arial" w:cs="Arial"/>
                <w:sz w:val="16"/>
                <w:szCs w:val="16"/>
              </w:rPr>
              <w:t>Only flame-retardant sheeting / debris netting to be used on scaffolding.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5164C">
              <w:rPr>
                <w:rFonts w:ascii="Arial" w:hAnsi="Arial" w:cs="Arial"/>
                <w:sz w:val="16"/>
                <w:szCs w:val="16"/>
              </w:rPr>
              <w:t>Elements of work required for fire protection will be built into the design programme at an early stage.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E5164C">
              <w:rPr>
                <w:rFonts w:ascii="Arial" w:hAnsi="Arial" w:cs="Arial"/>
                <w:sz w:val="16"/>
                <w:szCs w:val="16"/>
              </w:rPr>
              <w:t>Where necessary temporary fire doors with a minimum rating of 30 minutes will be used during construction to reduce the spread of fire floor to floor.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F6FB9">
              <w:rPr>
                <w:rFonts w:ascii="Arial" w:hAnsi="Arial" w:cs="Arial"/>
                <w:sz w:val="16"/>
                <w:szCs w:val="16"/>
              </w:rPr>
              <w:t>Temporary buildin</w:t>
            </w:r>
            <w:r>
              <w:rPr>
                <w:rFonts w:ascii="Arial" w:hAnsi="Arial" w:cs="Arial"/>
                <w:sz w:val="16"/>
                <w:szCs w:val="16"/>
              </w:rPr>
              <w:t>gs will be sited a minimum of 6</w:t>
            </w:r>
            <w:r w:rsidRPr="00AF6FB9">
              <w:rPr>
                <w:rFonts w:ascii="Arial" w:hAnsi="Arial" w:cs="Arial"/>
                <w:sz w:val="16"/>
                <w:szCs w:val="16"/>
              </w:rPr>
              <w:t xml:space="preserve"> meters from adjacent properties </w:t>
            </w:r>
            <w:r>
              <w:rPr>
                <w:rFonts w:ascii="Arial" w:hAnsi="Arial" w:cs="Arial"/>
                <w:sz w:val="16"/>
                <w:szCs w:val="16"/>
              </w:rPr>
              <w:t xml:space="preserve">20m if Timber Frame </w:t>
            </w:r>
            <w:r w:rsidRPr="00AF6FB9">
              <w:rPr>
                <w:rFonts w:ascii="Arial" w:hAnsi="Arial" w:cs="Arial"/>
                <w:sz w:val="16"/>
                <w:szCs w:val="16"/>
              </w:rPr>
              <w:t>(or fire rated for a minimum of 30 minutes and comply with the requirements of BS 476)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7D99E01A" w14:textId="77777777" w:rsidR="00942BD0" w:rsidRPr="00E5164C" w:rsidRDefault="00942BD0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13373312" w14:textId="63FFBAF2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47AEE320" w14:textId="64B3D4EA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1B4C1533" w14:textId="61FC10A3" w:rsidR="00491AB3" w:rsidRPr="00E5164C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491AB3" w:rsidRPr="00CA3135" w14:paraId="0C1E93E5" w14:textId="77777777" w:rsidTr="00491AB3">
        <w:trPr>
          <w:trHeight w:val="850"/>
        </w:trPr>
        <w:tc>
          <w:tcPr>
            <w:tcW w:w="142" w:type="pct"/>
          </w:tcPr>
          <w:p w14:paraId="3CB5A1EA" w14:textId="640DB862" w:rsidR="00491AB3" w:rsidRPr="00CA3135" w:rsidRDefault="00942BD0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71" w:type="pct"/>
            <w:gridSpan w:val="2"/>
          </w:tcPr>
          <w:p w14:paraId="1F115E42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Fire Spread by radiant heat to adjacent properties</w:t>
            </w:r>
          </w:p>
        </w:tc>
        <w:tc>
          <w:tcPr>
            <w:tcW w:w="991" w:type="pct"/>
            <w:gridSpan w:val="3"/>
          </w:tcPr>
          <w:p w14:paraId="7859D20E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Fire spreading from building to building/ floor to floor</w:t>
            </w:r>
          </w:p>
          <w:p w14:paraId="28DC5940" w14:textId="77777777" w:rsidR="00491AB3" w:rsidRPr="00E5164C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Fire spread from temporary buildings</w:t>
            </w:r>
          </w:p>
          <w:p w14:paraId="2858B0F6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pct"/>
            <w:gridSpan w:val="2"/>
          </w:tcPr>
          <w:p w14:paraId="6D89967F" w14:textId="77777777" w:rsidR="00491AB3" w:rsidRPr="00E5164C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 xml:space="preserve">Site personnel &amp; staff, </w:t>
            </w:r>
          </w:p>
          <w:p w14:paraId="525F6AC4" w14:textId="77777777" w:rsidR="00491AB3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E5164C">
              <w:rPr>
                <w:rFonts w:ascii="Arial" w:hAnsi="Arial" w:cs="Arial"/>
                <w:sz w:val="16"/>
                <w:szCs w:val="16"/>
              </w:rPr>
              <w:t>site visitors, trespassers unauthorised persons, clients.</w:t>
            </w:r>
          </w:p>
          <w:p w14:paraId="318FB8F2" w14:textId="77777777" w:rsidR="00491AB3" w:rsidRPr="00CA3135" w:rsidRDefault="00491AB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Local residents</w:t>
            </w:r>
            <w:proofErr w:type="gramEnd"/>
          </w:p>
        </w:tc>
        <w:tc>
          <w:tcPr>
            <w:tcW w:w="97" w:type="pct"/>
          </w:tcPr>
          <w:p w14:paraId="71B6EA49" w14:textId="6AFEB949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5" w:type="pct"/>
            <w:gridSpan w:val="2"/>
          </w:tcPr>
          <w:p w14:paraId="1146F293" w14:textId="4917085A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1" w:type="pct"/>
            <w:gridSpan w:val="2"/>
          </w:tcPr>
          <w:p w14:paraId="69D4B536" w14:textId="650A114A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130" w:type="pct"/>
            <w:gridSpan w:val="4"/>
          </w:tcPr>
          <w:p w14:paraId="2038C138" w14:textId="77777777" w:rsidR="00491AB3" w:rsidRPr="00AF6FB9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AF6FB9">
              <w:rPr>
                <w:rFonts w:ascii="Arial" w:hAnsi="Arial" w:cs="Arial"/>
                <w:sz w:val="16"/>
                <w:szCs w:val="16"/>
              </w:rPr>
              <w:t>Reducing the risk of the spread of fire by radiant heat is incorporated within the building design and fire-retardant materials used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  <w:r w:rsidRPr="00AF6FB9">
              <w:rPr>
                <w:rFonts w:ascii="Arial" w:hAnsi="Arial" w:cs="Arial"/>
                <w:sz w:val="16"/>
                <w:szCs w:val="16"/>
              </w:rPr>
              <w:t>Only flame-retardant sheeting / debris netting to be used on scaffolding.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AF6FB9">
              <w:rPr>
                <w:rFonts w:ascii="Arial" w:hAnsi="Arial" w:cs="Arial"/>
                <w:sz w:val="16"/>
                <w:szCs w:val="16"/>
              </w:rPr>
              <w:t>Elements of work required for fire protection will be built into the design programme at an early stage, where necessary temporary fire doors will be used during construction.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F6FB9">
              <w:rPr>
                <w:rFonts w:ascii="Arial" w:hAnsi="Arial" w:cs="Arial"/>
                <w:sz w:val="16"/>
                <w:szCs w:val="16"/>
              </w:rPr>
              <w:t>Temporary buildin</w:t>
            </w:r>
            <w:r>
              <w:rPr>
                <w:rFonts w:ascii="Arial" w:hAnsi="Arial" w:cs="Arial"/>
                <w:sz w:val="16"/>
                <w:szCs w:val="16"/>
              </w:rPr>
              <w:t>gs will be sited a minimum of 6</w:t>
            </w:r>
            <w:r w:rsidRPr="00AF6FB9">
              <w:rPr>
                <w:rFonts w:ascii="Arial" w:hAnsi="Arial" w:cs="Arial"/>
                <w:sz w:val="16"/>
                <w:szCs w:val="16"/>
              </w:rPr>
              <w:t xml:space="preserve"> meters from adjacent properties (or fire rated for a minimum of 30 minutes and comply with the requirements of BS 476).  </w:t>
            </w:r>
          </w:p>
          <w:p w14:paraId="3C594AB3" w14:textId="77777777" w:rsidR="00491AB3" w:rsidRPr="00CA3135" w:rsidRDefault="00491AB3" w:rsidP="00491AB3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" w:type="pct"/>
          </w:tcPr>
          <w:p w14:paraId="48938833" w14:textId="4E462151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2" w:type="pct"/>
          </w:tcPr>
          <w:p w14:paraId="5EDCD7D4" w14:textId="73790DAB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4" w:type="pct"/>
            <w:gridSpan w:val="2"/>
          </w:tcPr>
          <w:p w14:paraId="5950CEE9" w14:textId="060E52E2" w:rsidR="00491AB3" w:rsidRPr="00CA3135" w:rsidRDefault="00002703" w:rsidP="00491AB3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1C07D2" w:rsidRPr="00290E53" w14:paraId="1EDFEA3F" w14:textId="77777777" w:rsidTr="00491AB3">
        <w:trPr>
          <w:gridAfter w:val="1"/>
          <w:wAfter w:w="4" w:type="pct"/>
          <w:trHeight w:val="850"/>
        </w:trPr>
        <w:tc>
          <w:tcPr>
            <w:tcW w:w="4996" w:type="pct"/>
            <w:gridSpan w:val="20"/>
          </w:tcPr>
          <w:p w14:paraId="68EE73DE" w14:textId="28DDFFC7" w:rsidR="001C07D2" w:rsidRPr="001C07D2" w:rsidRDefault="001C07D2" w:rsidP="00491AB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7D2">
              <w:rPr>
                <w:rFonts w:ascii="Arial" w:hAnsi="Arial" w:cs="Arial"/>
                <w:sz w:val="24"/>
                <w:szCs w:val="24"/>
              </w:rPr>
              <w:t>If for any reason this risk assessment doesn’t cover any</w:t>
            </w:r>
            <w:r>
              <w:rPr>
                <w:rFonts w:ascii="Arial" w:hAnsi="Arial" w:cs="Arial"/>
                <w:sz w:val="24"/>
                <w:szCs w:val="24"/>
              </w:rPr>
              <w:t xml:space="preserve"> part of your work, </w:t>
            </w:r>
            <w:r w:rsidRPr="001C07D2">
              <w:rPr>
                <w:rFonts w:ascii="Arial" w:hAnsi="Arial" w:cs="Arial"/>
                <w:sz w:val="24"/>
                <w:szCs w:val="24"/>
              </w:rPr>
              <w:t>then you must inform your manager</w:t>
            </w:r>
            <w:r>
              <w:rPr>
                <w:rFonts w:ascii="Arial" w:hAnsi="Arial" w:cs="Arial"/>
                <w:sz w:val="24"/>
                <w:szCs w:val="24"/>
              </w:rPr>
              <w:t xml:space="preserve"> immediately so this can be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added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1C07D2">
              <w:rPr>
                <w:rFonts w:ascii="Arial" w:hAnsi="Arial" w:cs="Arial"/>
                <w:sz w:val="24"/>
                <w:szCs w:val="24"/>
              </w:rPr>
              <w:t>a safe system put in place.</w:t>
            </w:r>
          </w:p>
        </w:tc>
      </w:tr>
    </w:tbl>
    <w:p w14:paraId="72D60027" w14:textId="370F7A20" w:rsidR="00830E60" w:rsidRDefault="00491AB3" w:rsidP="009367F5">
      <w:pPr>
        <w:pStyle w:val="NoSpacing"/>
        <w:rPr>
          <w:rFonts w:ascii="Arial" w:hAnsi="Arial" w:cs="Arial"/>
          <w:b/>
          <w:sz w:val="14"/>
          <w:szCs w:val="20"/>
        </w:rPr>
      </w:pPr>
      <w:r>
        <w:rPr>
          <w:rFonts w:ascii="Arial" w:hAnsi="Arial" w:cs="Arial"/>
          <w:b/>
          <w:sz w:val="14"/>
          <w:szCs w:val="20"/>
        </w:rPr>
        <w:br w:type="textWrapping" w:clear="all"/>
      </w:r>
      <w:r w:rsidR="00C23AD8" w:rsidRPr="00C23AD8">
        <w:rPr>
          <w:rFonts w:ascii="Arial" w:hAnsi="Arial" w:cs="Arial"/>
          <w:b/>
          <w:sz w:val="14"/>
          <w:szCs w:val="20"/>
        </w:rPr>
        <w:t>The results of the risk assessment should be communicated to the operatives prior to the start of work. Evidence of this</w:t>
      </w:r>
      <w:r w:rsidR="00C23AD8">
        <w:rPr>
          <w:rFonts w:ascii="Arial" w:hAnsi="Arial" w:cs="Arial"/>
          <w:b/>
          <w:sz w:val="14"/>
          <w:szCs w:val="20"/>
        </w:rPr>
        <w:t xml:space="preserve"> briefing</w:t>
      </w:r>
      <w:r w:rsidR="00C23AD8" w:rsidRPr="00C23AD8">
        <w:rPr>
          <w:rFonts w:ascii="Arial" w:hAnsi="Arial" w:cs="Arial"/>
          <w:b/>
          <w:sz w:val="14"/>
          <w:szCs w:val="20"/>
        </w:rPr>
        <w:t xml:space="preserve"> should be gathered using the Record of</w:t>
      </w:r>
      <w:r w:rsidR="00935F15">
        <w:rPr>
          <w:rFonts w:ascii="Arial" w:hAnsi="Arial" w:cs="Arial"/>
          <w:b/>
          <w:sz w:val="14"/>
          <w:szCs w:val="20"/>
        </w:rPr>
        <w:t xml:space="preserve"> Instruction form (SAF-FOR-135) or below.</w:t>
      </w:r>
    </w:p>
    <w:p w14:paraId="51B9EBE8" w14:textId="61192DBD" w:rsidR="000514ED" w:rsidRDefault="000514ED">
      <w:pPr>
        <w:rPr>
          <w:rFonts w:ascii="Arial" w:hAnsi="Arial" w:cs="Arial"/>
          <w:b/>
          <w:sz w:val="14"/>
          <w:szCs w:val="20"/>
        </w:rPr>
      </w:pPr>
      <w:r>
        <w:rPr>
          <w:rFonts w:ascii="Arial" w:hAnsi="Arial" w:cs="Arial"/>
          <w:b/>
          <w:sz w:val="14"/>
          <w:szCs w:val="20"/>
        </w:rPr>
        <w:br w:type="page"/>
      </w:r>
    </w:p>
    <w:p w14:paraId="4894D882" w14:textId="77777777" w:rsidR="001010E5" w:rsidRDefault="001010E5" w:rsidP="009367F5">
      <w:pPr>
        <w:pStyle w:val="NoSpacing"/>
        <w:rPr>
          <w:rFonts w:ascii="Arial" w:hAnsi="Arial" w:cs="Arial"/>
          <w:b/>
          <w:sz w:val="14"/>
          <w:szCs w:val="20"/>
        </w:rPr>
        <w:sectPr w:rsidR="001010E5" w:rsidSect="001010E5">
          <w:headerReference w:type="default" r:id="rId13"/>
          <w:footerReference w:type="default" r:id="rId14"/>
          <w:footerReference w:type="first" r:id="rId15"/>
          <w:pgSz w:w="16838" w:h="11906" w:orient="landscape"/>
          <w:pgMar w:top="567" w:right="1440" w:bottom="567" w:left="1440" w:header="283" w:footer="170" w:gutter="0"/>
          <w:cols w:space="708"/>
          <w:titlePg/>
          <w:docGrid w:linePitch="360"/>
        </w:sectPr>
      </w:pPr>
    </w:p>
    <w:p w14:paraId="1DFC8713" w14:textId="44CEB224" w:rsidR="00CD5677" w:rsidRDefault="00CD5677" w:rsidP="009367F5">
      <w:pPr>
        <w:pStyle w:val="NoSpacing"/>
        <w:rPr>
          <w:rFonts w:ascii="Arial" w:hAnsi="Arial" w:cs="Arial"/>
          <w:b/>
          <w:sz w:val="14"/>
          <w:szCs w:val="20"/>
        </w:rPr>
      </w:pPr>
    </w:p>
    <w:tbl>
      <w:tblPr>
        <w:tblW w:w="148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9"/>
        <w:gridCol w:w="1916"/>
        <w:gridCol w:w="128"/>
        <w:gridCol w:w="2095"/>
        <w:gridCol w:w="754"/>
        <w:gridCol w:w="4820"/>
        <w:gridCol w:w="2693"/>
      </w:tblGrid>
      <w:tr w:rsidR="00286D77" w:rsidRPr="00286D77" w14:paraId="009AA268" w14:textId="77777777" w:rsidTr="000514ED">
        <w:trPr>
          <w:trHeight w:val="559"/>
        </w:trPr>
        <w:tc>
          <w:tcPr>
            <w:tcW w:w="148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5114E0" w14:textId="3F547B84" w:rsidR="00286D77" w:rsidRPr="001C07D2" w:rsidRDefault="00286D77" w:rsidP="00286D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C07D2">
              <w:rPr>
                <w:rFonts w:ascii="Arial" w:hAnsi="Arial" w:cs="Arial"/>
                <w:b/>
                <w:bCs/>
                <w:sz w:val="24"/>
                <w:szCs w:val="24"/>
              </w:rPr>
              <w:t>RISK ASSESSMENT BRIEFING REGISTER</w:t>
            </w:r>
          </w:p>
        </w:tc>
      </w:tr>
      <w:tr w:rsidR="00286D77" w:rsidRPr="00286D77" w14:paraId="19C46BB8" w14:textId="77777777" w:rsidTr="000514ED">
        <w:trPr>
          <w:gridAfter w:val="3"/>
          <w:wAfter w:w="8267" w:type="dxa"/>
        </w:trPr>
        <w:tc>
          <w:tcPr>
            <w:tcW w:w="2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5518C4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A3FEC2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711876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286D77" w:rsidRPr="00286D77" w14:paraId="06A0491A" w14:textId="77777777" w:rsidTr="000514ED">
        <w:trPr>
          <w:trHeight w:val="559"/>
        </w:trPr>
        <w:tc>
          <w:tcPr>
            <w:tcW w:w="148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98DE" w14:textId="34166DDC" w:rsidR="008E74BD" w:rsidRDefault="008E74BD" w:rsidP="008E74BD">
            <w:pPr>
              <w:pStyle w:val="NoSpacing"/>
              <w:rPr>
                <w:rFonts w:ascii="Arial" w:hAnsi="Arial" w:cs="Arial"/>
                <w:b/>
                <w:i/>
                <w:sz w:val="14"/>
                <w:szCs w:val="20"/>
              </w:rPr>
            </w:pPr>
            <w:r w:rsidRPr="008E74BD">
              <w:rPr>
                <w:rFonts w:ascii="Arial" w:hAnsi="Arial" w:cs="Arial"/>
                <w:b/>
                <w:i/>
                <w:sz w:val="14"/>
                <w:szCs w:val="20"/>
              </w:rPr>
              <w:t>As an employee I have been m</w:t>
            </w:r>
            <w:r>
              <w:rPr>
                <w:rFonts w:ascii="Arial" w:hAnsi="Arial" w:cs="Arial"/>
                <w:b/>
                <w:i/>
                <w:sz w:val="14"/>
                <w:szCs w:val="20"/>
              </w:rPr>
              <w:t xml:space="preserve">ade aware of the Risk Assessment </w:t>
            </w:r>
            <w:r w:rsidRPr="008E74BD">
              <w:rPr>
                <w:rFonts w:ascii="Arial" w:hAnsi="Arial" w:cs="Arial"/>
                <w:b/>
                <w:i/>
                <w:sz w:val="14"/>
                <w:szCs w:val="20"/>
              </w:rPr>
              <w:t>and have been</w:t>
            </w:r>
            <w:r>
              <w:rPr>
                <w:rFonts w:ascii="Arial" w:hAnsi="Arial" w:cs="Arial"/>
                <w:b/>
                <w:i/>
                <w:sz w:val="14"/>
                <w:szCs w:val="20"/>
              </w:rPr>
              <w:t xml:space="preserve"> </w:t>
            </w:r>
            <w:r w:rsidRPr="008E74BD">
              <w:rPr>
                <w:rFonts w:ascii="Arial" w:hAnsi="Arial" w:cs="Arial"/>
                <w:b/>
                <w:i/>
                <w:sz w:val="14"/>
                <w:szCs w:val="20"/>
              </w:rPr>
              <w:t>provided with adequate opportunity and time to review t</w:t>
            </w:r>
            <w:r>
              <w:rPr>
                <w:rFonts w:ascii="Arial" w:hAnsi="Arial" w:cs="Arial"/>
                <w:b/>
                <w:i/>
                <w:sz w:val="14"/>
                <w:szCs w:val="20"/>
              </w:rPr>
              <w:t xml:space="preserve">he </w:t>
            </w:r>
            <w:proofErr w:type="gramStart"/>
            <w:r>
              <w:rPr>
                <w:rFonts w:ascii="Arial" w:hAnsi="Arial" w:cs="Arial"/>
                <w:b/>
                <w:i/>
                <w:sz w:val="14"/>
                <w:szCs w:val="20"/>
              </w:rPr>
              <w:t xml:space="preserve">content,  </w:t>
            </w:r>
            <w:r w:rsidRPr="008E74BD">
              <w:rPr>
                <w:rFonts w:ascii="Arial" w:hAnsi="Arial" w:cs="Arial"/>
                <w:b/>
                <w:i/>
                <w:sz w:val="14"/>
                <w:szCs w:val="20"/>
              </w:rPr>
              <w:t>present</w:t>
            </w:r>
            <w:proofErr w:type="gramEnd"/>
            <w:r w:rsidRPr="008E74BD">
              <w:rPr>
                <w:rFonts w:ascii="Arial" w:hAnsi="Arial" w:cs="Arial"/>
                <w:b/>
                <w:i/>
                <w:sz w:val="14"/>
                <w:szCs w:val="20"/>
              </w:rPr>
              <w:t xml:space="preserve"> any questions to the manager </w:t>
            </w:r>
            <w:r>
              <w:rPr>
                <w:rFonts w:ascii="Arial" w:hAnsi="Arial" w:cs="Arial"/>
                <w:b/>
                <w:i/>
                <w:sz w:val="14"/>
                <w:szCs w:val="20"/>
              </w:rPr>
              <w:t xml:space="preserve">and have received adequate answers that </w:t>
            </w:r>
            <w:r w:rsidRPr="008E74BD">
              <w:rPr>
                <w:rFonts w:ascii="Arial" w:hAnsi="Arial" w:cs="Arial"/>
                <w:b/>
                <w:i/>
                <w:sz w:val="14"/>
                <w:szCs w:val="20"/>
              </w:rPr>
              <w:t xml:space="preserve"> I understand.</w:t>
            </w:r>
            <w:r>
              <w:rPr>
                <w:rFonts w:ascii="Arial" w:hAnsi="Arial" w:cs="Arial"/>
                <w:b/>
                <w:i/>
                <w:sz w:val="14"/>
                <w:szCs w:val="20"/>
              </w:rPr>
              <w:t xml:space="preserve">  Therefore I understand and will agree </w:t>
            </w:r>
            <w:r w:rsidR="001C07D2">
              <w:rPr>
                <w:rFonts w:ascii="Arial" w:hAnsi="Arial" w:cs="Arial"/>
                <w:b/>
                <w:i/>
                <w:sz w:val="14"/>
                <w:szCs w:val="20"/>
              </w:rPr>
              <w:t xml:space="preserve">to adhere to the contents of this Risk </w:t>
            </w:r>
            <w:proofErr w:type="gramStart"/>
            <w:r w:rsidR="001C07D2">
              <w:rPr>
                <w:rFonts w:ascii="Arial" w:hAnsi="Arial" w:cs="Arial"/>
                <w:b/>
                <w:i/>
                <w:sz w:val="14"/>
                <w:szCs w:val="20"/>
              </w:rPr>
              <w:t>Assessment:-</w:t>
            </w:r>
            <w:proofErr w:type="gramEnd"/>
          </w:p>
          <w:p w14:paraId="1F652745" w14:textId="3F7A394E" w:rsidR="00286D77" w:rsidRPr="00286D77" w:rsidRDefault="00286D77" w:rsidP="008E74BD">
            <w:pPr>
              <w:pStyle w:val="NoSpacing"/>
              <w:rPr>
                <w:rFonts w:ascii="Arial" w:hAnsi="Arial" w:cs="Arial"/>
                <w:b/>
                <w:i/>
                <w:sz w:val="14"/>
                <w:szCs w:val="20"/>
              </w:rPr>
            </w:pPr>
          </w:p>
        </w:tc>
      </w:tr>
      <w:tr w:rsidR="00286D77" w:rsidRPr="00286D77" w14:paraId="3F86857D" w14:textId="77777777" w:rsidTr="000514ED">
        <w:trPr>
          <w:gridAfter w:val="3"/>
          <w:wAfter w:w="8267" w:type="dxa"/>
        </w:trPr>
        <w:tc>
          <w:tcPr>
            <w:tcW w:w="2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1256A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A52B79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1A43D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286D77" w:rsidRPr="00286D77" w14:paraId="017379A2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6BBD145" w14:textId="538A7E6A" w:rsidR="00286D77" w:rsidRPr="00286D77" w:rsidRDefault="00C30794" w:rsidP="00286D77">
            <w:pPr>
              <w:pStyle w:val="NoSpacing"/>
              <w:rPr>
                <w:rFonts w:ascii="Arial" w:hAnsi="Arial" w:cs="Arial"/>
                <w:b/>
                <w:i/>
                <w:sz w:val="14"/>
                <w:szCs w:val="20"/>
              </w:rPr>
            </w:pPr>
            <w:r>
              <w:rPr>
                <w:rFonts w:ascii="Arial" w:hAnsi="Arial" w:cs="Arial"/>
                <w:b/>
                <w:i/>
                <w:sz w:val="14"/>
                <w:szCs w:val="20"/>
              </w:rPr>
              <w:t>Nam</w:t>
            </w:r>
            <w:r w:rsidR="00286D77" w:rsidRPr="00286D77">
              <w:rPr>
                <w:rFonts w:ascii="Arial" w:hAnsi="Arial" w:cs="Arial"/>
                <w:b/>
                <w:i/>
                <w:sz w:val="14"/>
                <w:szCs w:val="20"/>
              </w:rPr>
              <w:t>e (Print)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E581B23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i/>
                <w:sz w:val="14"/>
                <w:szCs w:val="20"/>
              </w:rPr>
            </w:pPr>
            <w:r w:rsidRPr="00286D77">
              <w:rPr>
                <w:rFonts w:ascii="Arial" w:hAnsi="Arial" w:cs="Arial"/>
                <w:b/>
                <w:i/>
                <w:sz w:val="14"/>
                <w:szCs w:val="20"/>
              </w:rPr>
              <w:t>Trade / Company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515C3BC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i/>
                <w:sz w:val="14"/>
                <w:szCs w:val="20"/>
              </w:rPr>
            </w:pPr>
            <w:r w:rsidRPr="00286D77">
              <w:rPr>
                <w:rFonts w:ascii="Arial" w:hAnsi="Arial" w:cs="Arial"/>
                <w:b/>
                <w:i/>
                <w:sz w:val="14"/>
                <w:szCs w:val="20"/>
              </w:rPr>
              <w:t>Signature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030214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i/>
                <w:sz w:val="14"/>
                <w:szCs w:val="20"/>
              </w:rPr>
            </w:pPr>
            <w:r w:rsidRPr="00286D77">
              <w:rPr>
                <w:rFonts w:ascii="Arial" w:hAnsi="Arial" w:cs="Arial"/>
                <w:b/>
                <w:i/>
                <w:sz w:val="14"/>
                <w:szCs w:val="20"/>
              </w:rPr>
              <w:t>Date</w:t>
            </w:r>
          </w:p>
        </w:tc>
      </w:tr>
      <w:tr w:rsidR="00286D77" w:rsidRPr="00286D77" w14:paraId="2D016615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F074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5940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B9A7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077E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286D77" w:rsidRPr="00286D77" w14:paraId="21823C6E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1077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8118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43B9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C70F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286D77" w:rsidRPr="00286D77" w14:paraId="24821B4A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015C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DF26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552D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64CE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286D77" w:rsidRPr="00286D77" w14:paraId="5B8BB3EB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A14D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E262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BA85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4FE3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7F7DDDE5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DACA4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FF4D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D9C8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98F7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47D2CAD1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851D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76EF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A103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CE965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4221565F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E3E2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09DB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DC3E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60D85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34A111C0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AB76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88CF5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6A99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3006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360C6F33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7F6F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8A7B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83A0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5D2D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5E7CA603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0DF3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7E2D1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46F7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3FCE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6323ED38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7B05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1BB3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744D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7261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78B87FB3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732B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F1DE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A2CC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3B16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942BD0" w:rsidRPr="00286D77" w14:paraId="31061222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76A8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D55C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0B73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4399" w14:textId="77777777" w:rsidR="00942BD0" w:rsidRPr="00286D77" w:rsidRDefault="00942BD0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  <w:tr w:rsidR="00286D77" w:rsidRPr="00286D77" w14:paraId="5C785882" w14:textId="77777777" w:rsidTr="000514ED">
        <w:trPr>
          <w:trHeight w:val="55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3356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3279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29B0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4E0F" w14:textId="77777777" w:rsidR="00286D77" w:rsidRPr="00286D77" w:rsidRDefault="00286D77" w:rsidP="00286D77">
            <w:pPr>
              <w:pStyle w:val="NoSpacing"/>
              <w:rPr>
                <w:rFonts w:ascii="Arial" w:hAnsi="Arial" w:cs="Arial"/>
                <w:b/>
                <w:sz w:val="14"/>
                <w:szCs w:val="20"/>
              </w:rPr>
            </w:pPr>
          </w:p>
        </w:tc>
      </w:tr>
    </w:tbl>
    <w:p w14:paraId="4F58BF49" w14:textId="77777777" w:rsidR="00CD5677" w:rsidRPr="00C23AD8" w:rsidRDefault="00CD5677" w:rsidP="009367F5">
      <w:pPr>
        <w:pStyle w:val="NoSpacing"/>
        <w:rPr>
          <w:rFonts w:ascii="Arial" w:hAnsi="Arial" w:cs="Arial"/>
          <w:b/>
          <w:sz w:val="14"/>
          <w:szCs w:val="20"/>
        </w:rPr>
      </w:pPr>
    </w:p>
    <w:p w14:paraId="16D0D646" w14:textId="77777777" w:rsidR="00830E60" w:rsidRPr="00290E53" w:rsidRDefault="00830E60" w:rsidP="009367F5">
      <w:pPr>
        <w:pStyle w:val="NoSpacing"/>
        <w:rPr>
          <w:sz w:val="16"/>
          <w:szCs w:val="16"/>
        </w:rPr>
      </w:pPr>
    </w:p>
    <w:sectPr w:rsidR="00830E60" w:rsidRPr="00290E53" w:rsidSect="001010E5">
      <w:pgSz w:w="16838" w:h="11906" w:orient="landscape"/>
      <w:pgMar w:top="567" w:right="1440" w:bottom="567" w:left="1440" w:header="283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38F1B" w14:textId="77777777" w:rsidR="00CA703D" w:rsidRDefault="00CA703D" w:rsidP="009B11CC">
      <w:pPr>
        <w:spacing w:after="0" w:line="240" w:lineRule="auto"/>
      </w:pPr>
      <w:r>
        <w:separator/>
      </w:r>
    </w:p>
  </w:endnote>
  <w:endnote w:type="continuationSeparator" w:id="0">
    <w:p w14:paraId="553C24B1" w14:textId="77777777" w:rsidR="00CA703D" w:rsidRDefault="00CA703D" w:rsidP="009B1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67" w:type="pct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253"/>
      <w:gridCol w:w="4111"/>
      <w:gridCol w:w="1504"/>
      <w:gridCol w:w="859"/>
      <w:gridCol w:w="1501"/>
      <w:gridCol w:w="1716"/>
      <w:gridCol w:w="1074"/>
      <w:gridCol w:w="2117"/>
    </w:tblGrid>
    <w:tr w:rsidR="00CA703D" w:rsidRPr="00733C40" w14:paraId="0B8463E8" w14:textId="77777777" w:rsidTr="00EF34B3">
      <w:trPr>
        <w:trHeight w:val="20"/>
      </w:trPr>
      <w:tc>
        <w:tcPr>
          <w:tcW w:w="4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1BEE145F" w14:textId="77777777" w:rsidR="00CA703D" w:rsidRPr="00021804" w:rsidRDefault="00CA703D" w:rsidP="00002703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Ref No:</w:t>
          </w:r>
        </w:p>
      </w:tc>
      <w:tc>
        <w:tcPr>
          <w:tcW w:w="1454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79037E3" w14:textId="5DA09937" w:rsidR="00CA703D" w:rsidRPr="00021804" w:rsidRDefault="00CA703D" w:rsidP="004F7F92">
          <w:pPr>
            <w:pStyle w:val="BMSFooterText"/>
            <w:jc w:val="lef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SAF-FOR-</w:t>
          </w:r>
          <w:r>
            <w:rPr>
              <w:sz w:val="14"/>
              <w:szCs w:val="14"/>
            </w:rPr>
            <w:t>182</w:t>
          </w:r>
        </w:p>
      </w:tc>
      <w:tc>
        <w:tcPr>
          <w:tcW w:w="5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12BCBBDC" w14:textId="77777777" w:rsidR="00CA703D" w:rsidRPr="00021804" w:rsidRDefault="00CA703D" w:rsidP="00002703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Issue No:</w:t>
          </w:r>
        </w:p>
      </w:tc>
      <w:tc>
        <w:tcPr>
          <w:tcW w:w="304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D7FA9D5" w14:textId="4E32E720" w:rsidR="00CA703D" w:rsidRPr="00021804" w:rsidRDefault="00CA703D" w:rsidP="00002703">
          <w:pPr>
            <w:pStyle w:val="BMSFooterText"/>
            <w:rPr>
              <w:sz w:val="14"/>
              <w:szCs w:val="14"/>
            </w:rPr>
          </w:pPr>
          <w:r>
            <w:rPr>
              <w:sz w:val="14"/>
              <w:szCs w:val="14"/>
            </w:rPr>
            <w:t>2</w:t>
          </w:r>
        </w:p>
      </w:tc>
      <w:tc>
        <w:tcPr>
          <w:tcW w:w="53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5A33216" w14:textId="77777777" w:rsidR="00CA703D" w:rsidRPr="00021804" w:rsidRDefault="00CA703D" w:rsidP="00002703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Issue Date:</w:t>
          </w:r>
        </w:p>
      </w:tc>
      <w:tc>
        <w:tcPr>
          <w:tcW w:w="60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0C54A6F" w14:textId="1B0ABBB7" w:rsidR="00CA703D" w:rsidRPr="00021804" w:rsidRDefault="00CA703D" w:rsidP="005E33DC">
          <w:pPr>
            <w:pStyle w:val="BMSFooterText"/>
            <w:rPr>
              <w:sz w:val="14"/>
              <w:szCs w:val="14"/>
            </w:rPr>
          </w:pPr>
          <w:r>
            <w:rPr>
              <w:sz w:val="14"/>
              <w:szCs w:val="14"/>
            </w:rPr>
            <w:t>27/03/2018</w:t>
          </w:r>
        </w:p>
      </w:tc>
      <w:tc>
        <w:tcPr>
          <w:tcW w:w="3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BC5795C" w14:textId="77777777" w:rsidR="00CA703D" w:rsidRPr="00021804" w:rsidRDefault="00CA703D" w:rsidP="00002703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Page:</w:t>
          </w:r>
        </w:p>
      </w:tc>
      <w:tc>
        <w:tcPr>
          <w:tcW w:w="7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41CDB422" w14:textId="77777777" w:rsidR="00CA703D" w:rsidRPr="00021804" w:rsidRDefault="00CA703D" w:rsidP="00002703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fldChar w:fldCharType="begin"/>
          </w:r>
          <w:r w:rsidRPr="00021804">
            <w:rPr>
              <w:sz w:val="14"/>
              <w:szCs w:val="14"/>
            </w:rPr>
            <w:instrText xml:space="preserve"> PAGE  \* MERGEFORMAT </w:instrText>
          </w:r>
          <w:r w:rsidRPr="00021804">
            <w:rPr>
              <w:sz w:val="14"/>
              <w:szCs w:val="14"/>
            </w:rPr>
            <w:fldChar w:fldCharType="separate"/>
          </w:r>
          <w:r>
            <w:rPr>
              <w:noProof/>
              <w:sz w:val="14"/>
              <w:szCs w:val="14"/>
            </w:rPr>
            <w:t>2</w:t>
          </w:r>
          <w:r w:rsidRPr="00021804">
            <w:rPr>
              <w:noProof/>
              <w:sz w:val="14"/>
              <w:szCs w:val="14"/>
            </w:rPr>
            <w:fldChar w:fldCharType="end"/>
          </w:r>
          <w:r w:rsidRPr="00021804">
            <w:rPr>
              <w:sz w:val="14"/>
              <w:szCs w:val="14"/>
            </w:rPr>
            <w:t xml:space="preserve"> of </w:t>
          </w:r>
          <w:r>
            <w:rPr>
              <w:noProof/>
              <w:sz w:val="14"/>
              <w:szCs w:val="14"/>
            </w:rPr>
            <w:fldChar w:fldCharType="begin"/>
          </w:r>
          <w:r>
            <w:rPr>
              <w:noProof/>
              <w:sz w:val="14"/>
              <w:szCs w:val="14"/>
            </w:rPr>
            <w:instrText xml:space="preserve"> NUMPAGES  \* MERGEFORMAT </w:instrText>
          </w:r>
          <w:r>
            <w:rPr>
              <w:noProof/>
              <w:sz w:val="14"/>
              <w:szCs w:val="14"/>
            </w:rPr>
            <w:fldChar w:fldCharType="separate"/>
          </w:r>
          <w:r w:rsidRPr="00932456">
            <w:rPr>
              <w:noProof/>
              <w:sz w:val="14"/>
              <w:szCs w:val="14"/>
            </w:rPr>
            <w:t>5</w:t>
          </w:r>
          <w:r>
            <w:rPr>
              <w:noProof/>
              <w:sz w:val="14"/>
              <w:szCs w:val="14"/>
            </w:rPr>
            <w:fldChar w:fldCharType="end"/>
          </w:r>
        </w:p>
      </w:tc>
    </w:tr>
    <w:tr w:rsidR="00CA703D" w:rsidRPr="007439C6" w14:paraId="2C431857" w14:textId="77777777" w:rsidTr="00EF34B3">
      <w:trPr>
        <w:trHeight w:val="20"/>
      </w:trPr>
      <w:tc>
        <w:tcPr>
          <w:tcW w:w="5000" w:type="pct"/>
          <w:gridSpan w:val="8"/>
          <w:tcBorders>
            <w:top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70F96FCE" w14:textId="77777777" w:rsidR="00CA703D" w:rsidRPr="007439C6" w:rsidRDefault="00CA703D" w:rsidP="00002703">
          <w:pPr>
            <w:pStyle w:val="BMSFooterText"/>
            <w:spacing w:before="0" w:after="0"/>
            <w:rPr>
              <w:sz w:val="2"/>
              <w:szCs w:val="2"/>
            </w:rPr>
          </w:pPr>
        </w:p>
      </w:tc>
    </w:tr>
  </w:tbl>
  <w:p w14:paraId="250987AA" w14:textId="77777777" w:rsidR="00CA703D" w:rsidRDefault="00CA703D" w:rsidP="009B11CC">
    <w:pPr>
      <w:pStyle w:val="Footer"/>
    </w:pPr>
    <w:r w:rsidRPr="00AA2187">
      <w:t>UNCONTROLLED WHEN PRINTED</w:t>
    </w:r>
    <w:r w:rsidRPr="00AA2187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67" w:type="pct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1253"/>
      <w:gridCol w:w="4111"/>
      <w:gridCol w:w="1504"/>
      <w:gridCol w:w="859"/>
      <w:gridCol w:w="1501"/>
      <w:gridCol w:w="1716"/>
      <w:gridCol w:w="1074"/>
      <w:gridCol w:w="2117"/>
    </w:tblGrid>
    <w:tr w:rsidR="00CA703D" w:rsidRPr="00733C40" w14:paraId="67762E51" w14:textId="77777777" w:rsidTr="00002703">
      <w:trPr>
        <w:trHeight w:val="20"/>
      </w:trPr>
      <w:tc>
        <w:tcPr>
          <w:tcW w:w="4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B04916F" w14:textId="77777777" w:rsidR="00CA703D" w:rsidRPr="00021804" w:rsidRDefault="00CA703D" w:rsidP="00F05859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Ref No:</w:t>
          </w:r>
        </w:p>
      </w:tc>
      <w:tc>
        <w:tcPr>
          <w:tcW w:w="1454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94C3753" w14:textId="77777777" w:rsidR="00CA703D" w:rsidRPr="00021804" w:rsidRDefault="00CA703D" w:rsidP="00F05859">
          <w:pPr>
            <w:pStyle w:val="BMSFooterText"/>
            <w:jc w:val="lef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SAF-FOR-</w:t>
          </w:r>
          <w:r>
            <w:rPr>
              <w:sz w:val="14"/>
              <w:szCs w:val="14"/>
            </w:rPr>
            <w:t>182</w:t>
          </w:r>
        </w:p>
      </w:tc>
      <w:tc>
        <w:tcPr>
          <w:tcW w:w="53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BF3497C" w14:textId="77777777" w:rsidR="00CA703D" w:rsidRPr="00021804" w:rsidRDefault="00CA703D" w:rsidP="00F05859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Issue No:</w:t>
          </w:r>
        </w:p>
      </w:tc>
      <w:tc>
        <w:tcPr>
          <w:tcW w:w="304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1F570E30" w14:textId="77777777" w:rsidR="00CA703D" w:rsidRPr="00021804" w:rsidRDefault="00CA703D" w:rsidP="00F05859">
          <w:pPr>
            <w:pStyle w:val="BMSFooterText"/>
            <w:rPr>
              <w:sz w:val="14"/>
              <w:szCs w:val="14"/>
            </w:rPr>
          </w:pPr>
          <w:r>
            <w:rPr>
              <w:sz w:val="14"/>
              <w:szCs w:val="14"/>
            </w:rPr>
            <w:t>2</w:t>
          </w:r>
        </w:p>
      </w:tc>
      <w:tc>
        <w:tcPr>
          <w:tcW w:w="53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69C80FBE" w14:textId="77777777" w:rsidR="00CA703D" w:rsidRPr="00021804" w:rsidRDefault="00CA703D" w:rsidP="00F05859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Issue Date:</w:t>
          </w:r>
        </w:p>
      </w:tc>
      <w:tc>
        <w:tcPr>
          <w:tcW w:w="607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B10D0BA" w14:textId="77777777" w:rsidR="00CA703D" w:rsidRPr="00021804" w:rsidRDefault="00CA703D" w:rsidP="00F05859">
          <w:pPr>
            <w:pStyle w:val="BMSFooterText"/>
            <w:rPr>
              <w:sz w:val="14"/>
              <w:szCs w:val="14"/>
            </w:rPr>
          </w:pPr>
          <w:r>
            <w:rPr>
              <w:sz w:val="14"/>
              <w:szCs w:val="14"/>
            </w:rPr>
            <w:t>27/03/2018</w:t>
          </w:r>
        </w:p>
      </w:tc>
      <w:tc>
        <w:tcPr>
          <w:tcW w:w="38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0F244E35" w14:textId="77777777" w:rsidR="00CA703D" w:rsidRPr="00021804" w:rsidRDefault="00CA703D" w:rsidP="00F05859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t>Page:</w:t>
          </w:r>
        </w:p>
      </w:tc>
      <w:tc>
        <w:tcPr>
          <w:tcW w:w="749" w:type="pc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7ED90A89" w14:textId="77777777" w:rsidR="00CA703D" w:rsidRPr="00021804" w:rsidRDefault="00CA703D" w:rsidP="00F05859">
          <w:pPr>
            <w:pStyle w:val="BMSFooterText"/>
            <w:rPr>
              <w:sz w:val="14"/>
              <w:szCs w:val="14"/>
            </w:rPr>
          </w:pPr>
          <w:r w:rsidRPr="00021804">
            <w:rPr>
              <w:sz w:val="14"/>
              <w:szCs w:val="14"/>
            </w:rPr>
            <w:fldChar w:fldCharType="begin"/>
          </w:r>
          <w:r w:rsidRPr="00021804">
            <w:rPr>
              <w:sz w:val="14"/>
              <w:szCs w:val="14"/>
            </w:rPr>
            <w:instrText xml:space="preserve"> PAGE  \* MERGEFORMAT </w:instrText>
          </w:r>
          <w:r w:rsidRPr="00021804">
            <w:rPr>
              <w:sz w:val="14"/>
              <w:szCs w:val="14"/>
            </w:rPr>
            <w:fldChar w:fldCharType="separate"/>
          </w:r>
          <w:r>
            <w:rPr>
              <w:noProof/>
              <w:sz w:val="14"/>
              <w:szCs w:val="14"/>
            </w:rPr>
            <w:t>1</w:t>
          </w:r>
          <w:r w:rsidRPr="00021804">
            <w:rPr>
              <w:noProof/>
              <w:sz w:val="14"/>
              <w:szCs w:val="14"/>
            </w:rPr>
            <w:fldChar w:fldCharType="end"/>
          </w:r>
          <w:r w:rsidRPr="00021804">
            <w:rPr>
              <w:sz w:val="14"/>
              <w:szCs w:val="14"/>
            </w:rPr>
            <w:t xml:space="preserve"> of </w:t>
          </w:r>
          <w:r>
            <w:rPr>
              <w:noProof/>
              <w:sz w:val="14"/>
              <w:szCs w:val="14"/>
            </w:rPr>
            <w:fldChar w:fldCharType="begin"/>
          </w:r>
          <w:r>
            <w:rPr>
              <w:noProof/>
              <w:sz w:val="14"/>
              <w:szCs w:val="14"/>
            </w:rPr>
            <w:instrText xml:space="preserve"> NUMPAGES  \* MERGEFORMAT </w:instrText>
          </w:r>
          <w:r>
            <w:rPr>
              <w:noProof/>
              <w:sz w:val="14"/>
              <w:szCs w:val="14"/>
            </w:rPr>
            <w:fldChar w:fldCharType="separate"/>
          </w:r>
          <w:r w:rsidRPr="00932456">
            <w:rPr>
              <w:noProof/>
              <w:sz w:val="14"/>
              <w:szCs w:val="14"/>
            </w:rPr>
            <w:t>5</w:t>
          </w:r>
          <w:r>
            <w:rPr>
              <w:noProof/>
              <w:sz w:val="14"/>
              <w:szCs w:val="14"/>
            </w:rPr>
            <w:fldChar w:fldCharType="end"/>
          </w:r>
        </w:p>
      </w:tc>
    </w:tr>
    <w:tr w:rsidR="00CA703D" w:rsidRPr="007439C6" w14:paraId="785633E7" w14:textId="77777777" w:rsidTr="00002703">
      <w:trPr>
        <w:trHeight w:val="20"/>
      </w:trPr>
      <w:tc>
        <w:tcPr>
          <w:tcW w:w="5000" w:type="pct"/>
          <w:gridSpan w:val="8"/>
          <w:tcBorders>
            <w:top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3BDBBFB4" w14:textId="77777777" w:rsidR="00CA703D" w:rsidRPr="007439C6" w:rsidRDefault="00CA703D" w:rsidP="00F05859">
          <w:pPr>
            <w:pStyle w:val="BMSFooterText"/>
            <w:spacing w:before="0" w:after="0"/>
            <w:rPr>
              <w:sz w:val="2"/>
              <w:szCs w:val="2"/>
            </w:rPr>
          </w:pPr>
        </w:p>
      </w:tc>
    </w:tr>
  </w:tbl>
  <w:p w14:paraId="5D250A4A" w14:textId="77777777" w:rsidR="00CA703D" w:rsidRDefault="00CA7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BFDBF" w14:textId="77777777" w:rsidR="00CA703D" w:rsidRDefault="00CA703D" w:rsidP="009B11CC">
      <w:pPr>
        <w:spacing w:after="0" w:line="240" w:lineRule="auto"/>
      </w:pPr>
      <w:r>
        <w:separator/>
      </w:r>
    </w:p>
  </w:footnote>
  <w:footnote w:type="continuationSeparator" w:id="0">
    <w:p w14:paraId="55AE38CA" w14:textId="77777777" w:rsidR="00CA703D" w:rsidRDefault="00CA703D" w:rsidP="009B1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387" w:type="pct"/>
      <w:tblInd w:w="-431" w:type="dxa"/>
      <w:tblLayout w:type="fixed"/>
      <w:tblLook w:val="04A0" w:firstRow="1" w:lastRow="0" w:firstColumn="1" w:lastColumn="0" w:noHBand="0" w:noVBand="1"/>
    </w:tblPr>
    <w:tblGrid>
      <w:gridCol w:w="429"/>
      <w:gridCol w:w="1418"/>
      <w:gridCol w:w="2975"/>
      <w:gridCol w:w="1701"/>
      <w:gridCol w:w="289"/>
      <w:gridCol w:w="280"/>
      <w:gridCol w:w="280"/>
      <w:gridCol w:w="6387"/>
      <w:gridCol w:w="439"/>
      <w:gridCol w:w="427"/>
      <w:gridCol w:w="403"/>
    </w:tblGrid>
    <w:tr w:rsidR="00CA703D" w:rsidRPr="00290E53" w14:paraId="40F7F1C4" w14:textId="77777777" w:rsidTr="00491AB3">
      <w:trPr>
        <w:tblHeader/>
      </w:trPr>
      <w:tc>
        <w:tcPr>
          <w:tcW w:w="143" w:type="pct"/>
          <w:vMerge w:val="restart"/>
          <w:shd w:val="clear" w:color="auto" w:fill="EEECE1" w:themeFill="background2"/>
          <w:vAlign w:val="center"/>
        </w:tcPr>
        <w:p w14:paraId="32B40408" w14:textId="77777777" w:rsidR="00CA703D" w:rsidRPr="00290E53" w:rsidRDefault="00CA703D" w:rsidP="00491AB3">
          <w:pPr>
            <w:pStyle w:val="NoSpacing"/>
            <w:ind w:left="-539" w:firstLine="539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N.</w:t>
          </w:r>
        </w:p>
      </w:tc>
      <w:tc>
        <w:tcPr>
          <w:tcW w:w="472" w:type="pct"/>
          <w:vMerge w:val="restart"/>
          <w:shd w:val="clear" w:color="auto" w:fill="EEECE1" w:themeFill="background2"/>
          <w:vAlign w:val="center"/>
        </w:tcPr>
        <w:p w14:paraId="3F0B65C5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90E53">
            <w:rPr>
              <w:rFonts w:ascii="Arial" w:hAnsi="Arial" w:cs="Arial"/>
              <w:b/>
              <w:sz w:val="16"/>
              <w:szCs w:val="16"/>
            </w:rPr>
            <w:t>Hazard</w:t>
          </w:r>
        </w:p>
      </w:tc>
      <w:tc>
        <w:tcPr>
          <w:tcW w:w="990" w:type="pct"/>
          <w:vMerge w:val="restart"/>
          <w:shd w:val="clear" w:color="auto" w:fill="EEECE1" w:themeFill="background2"/>
          <w:vAlign w:val="center"/>
        </w:tcPr>
        <w:p w14:paraId="334C1F9E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H&amp;S </w:t>
          </w:r>
          <w:r w:rsidRPr="00290E53">
            <w:rPr>
              <w:rFonts w:ascii="Arial" w:hAnsi="Arial" w:cs="Arial"/>
              <w:b/>
              <w:sz w:val="16"/>
              <w:szCs w:val="16"/>
            </w:rPr>
            <w:t>Risk</w:t>
          </w:r>
          <w:r>
            <w:rPr>
              <w:rFonts w:ascii="Arial" w:hAnsi="Arial" w:cs="Arial"/>
              <w:b/>
              <w:sz w:val="16"/>
              <w:szCs w:val="16"/>
            </w:rPr>
            <w:t>s</w:t>
          </w:r>
        </w:p>
      </w:tc>
      <w:tc>
        <w:tcPr>
          <w:tcW w:w="566" w:type="pct"/>
          <w:vMerge w:val="restart"/>
          <w:shd w:val="clear" w:color="auto" w:fill="EEECE1" w:themeFill="background2"/>
          <w:vAlign w:val="center"/>
        </w:tcPr>
        <w:p w14:paraId="0A65BD34" w14:textId="77777777" w:rsidR="00CA703D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90E53">
            <w:rPr>
              <w:rFonts w:ascii="Arial" w:hAnsi="Arial" w:cs="Arial"/>
              <w:b/>
              <w:sz w:val="16"/>
              <w:szCs w:val="16"/>
            </w:rPr>
            <w:t>People</w:t>
          </w:r>
          <w:r>
            <w:rPr>
              <w:rFonts w:ascii="Arial" w:hAnsi="Arial" w:cs="Arial"/>
              <w:b/>
              <w:sz w:val="16"/>
              <w:szCs w:val="16"/>
            </w:rPr>
            <w:t xml:space="preserve"> at </w:t>
          </w:r>
          <w:r w:rsidRPr="00290E53">
            <w:rPr>
              <w:rFonts w:ascii="Arial" w:hAnsi="Arial" w:cs="Arial"/>
              <w:b/>
              <w:sz w:val="16"/>
              <w:szCs w:val="16"/>
            </w:rPr>
            <w:t>Risk</w:t>
          </w:r>
        </w:p>
        <w:p w14:paraId="7C182E55" w14:textId="77777777" w:rsidR="00CA703D" w:rsidRPr="0094457A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94457A">
            <w:rPr>
              <w:rFonts w:ascii="Arial" w:hAnsi="Arial" w:cs="Arial"/>
              <w:b/>
              <w:sz w:val="10"/>
              <w:szCs w:val="10"/>
            </w:rPr>
            <w:t>Employee = E</w:t>
          </w:r>
        </w:p>
        <w:p w14:paraId="46B666CB" w14:textId="77777777" w:rsidR="00CA703D" w:rsidRPr="0094457A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94457A">
            <w:rPr>
              <w:rFonts w:ascii="Arial" w:hAnsi="Arial" w:cs="Arial"/>
              <w:b/>
              <w:sz w:val="10"/>
              <w:szCs w:val="10"/>
            </w:rPr>
            <w:t>Contractor = C</w:t>
          </w:r>
        </w:p>
        <w:p w14:paraId="5E925395" w14:textId="77777777" w:rsidR="00CA703D" w:rsidRPr="0094457A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0"/>
              <w:szCs w:val="10"/>
            </w:rPr>
          </w:pPr>
          <w:r w:rsidRPr="0094457A">
            <w:rPr>
              <w:rFonts w:ascii="Arial" w:hAnsi="Arial" w:cs="Arial"/>
              <w:b/>
              <w:sz w:val="10"/>
              <w:szCs w:val="10"/>
            </w:rPr>
            <w:t>Visitor = V</w:t>
          </w:r>
        </w:p>
        <w:p w14:paraId="2E9D732A" w14:textId="77777777" w:rsidR="00CA703D" w:rsidRPr="00920468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94457A">
            <w:rPr>
              <w:rFonts w:ascii="Arial" w:hAnsi="Arial" w:cs="Arial"/>
              <w:b/>
              <w:sz w:val="10"/>
              <w:szCs w:val="10"/>
            </w:rPr>
            <w:t>Public = P</w:t>
          </w:r>
        </w:p>
      </w:tc>
      <w:tc>
        <w:tcPr>
          <w:tcW w:w="282" w:type="pct"/>
          <w:gridSpan w:val="3"/>
          <w:shd w:val="clear" w:color="auto" w:fill="EEECE1" w:themeFill="background2"/>
          <w:vAlign w:val="center"/>
        </w:tcPr>
        <w:p w14:paraId="6957EBA5" w14:textId="77777777" w:rsidR="00CA703D" w:rsidRPr="00491AB3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491AB3">
            <w:rPr>
              <w:rFonts w:ascii="Arial" w:hAnsi="Arial" w:cs="Arial"/>
              <w:b/>
              <w:sz w:val="14"/>
              <w:szCs w:val="14"/>
            </w:rPr>
            <w:t>Risk Before Controls</w:t>
          </w:r>
        </w:p>
      </w:tc>
      <w:tc>
        <w:tcPr>
          <w:tcW w:w="2125" w:type="pct"/>
          <w:vMerge w:val="restart"/>
          <w:shd w:val="clear" w:color="auto" w:fill="EEECE1" w:themeFill="background2"/>
          <w:vAlign w:val="center"/>
        </w:tcPr>
        <w:p w14:paraId="6CF80D87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90E53">
            <w:rPr>
              <w:rFonts w:ascii="Arial" w:hAnsi="Arial" w:cs="Arial"/>
              <w:b/>
              <w:sz w:val="16"/>
              <w:szCs w:val="16"/>
            </w:rPr>
            <w:t>Control measures</w:t>
          </w:r>
        </w:p>
      </w:tc>
      <w:tc>
        <w:tcPr>
          <w:tcW w:w="422" w:type="pct"/>
          <w:gridSpan w:val="3"/>
          <w:shd w:val="clear" w:color="auto" w:fill="EEECE1" w:themeFill="background2"/>
          <w:vAlign w:val="center"/>
        </w:tcPr>
        <w:p w14:paraId="032BE62A" w14:textId="77777777" w:rsidR="00CA703D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90E53">
            <w:rPr>
              <w:rFonts w:ascii="Arial" w:hAnsi="Arial" w:cs="Arial"/>
              <w:b/>
              <w:sz w:val="16"/>
              <w:szCs w:val="16"/>
            </w:rPr>
            <w:t>Residual</w:t>
          </w:r>
        </w:p>
        <w:p w14:paraId="46297EF2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90E53">
            <w:rPr>
              <w:rFonts w:ascii="Arial" w:hAnsi="Arial" w:cs="Arial"/>
              <w:b/>
              <w:sz w:val="16"/>
              <w:szCs w:val="16"/>
            </w:rPr>
            <w:t>Risk</w:t>
          </w:r>
        </w:p>
      </w:tc>
    </w:tr>
    <w:tr w:rsidR="00CA703D" w:rsidRPr="00290E53" w14:paraId="6CE8E64C" w14:textId="77777777" w:rsidTr="00491AB3">
      <w:trPr>
        <w:tblHeader/>
      </w:trPr>
      <w:tc>
        <w:tcPr>
          <w:tcW w:w="143" w:type="pct"/>
          <w:vMerge/>
          <w:shd w:val="clear" w:color="auto" w:fill="EEECE1" w:themeFill="background2"/>
        </w:tcPr>
        <w:p w14:paraId="0302D39C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2" w:type="pct"/>
          <w:vMerge/>
          <w:shd w:val="clear" w:color="auto" w:fill="EEECE1" w:themeFill="background2"/>
          <w:vAlign w:val="center"/>
        </w:tcPr>
        <w:p w14:paraId="1E7CAE43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90" w:type="pct"/>
          <w:vMerge/>
          <w:shd w:val="clear" w:color="auto" w:fill="EEECE1" w:themeFill="background2"/>
          <w:vAlign w:val="center"/>
        </w:tcPr>
        <w:p w14:paraId="303608B9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pct"/>
          <w:vMerge/>
          <w:shd w:val="clear" w:color="auto" w:fill="EEECE1" w:themeFill="background2"/>
          <w:vAlign w:val="center"/>
        </w:tcPr>
        <w:p w14:paraId="23F97D85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96" w:type="pct"/>
          <w:shd w:val="clear" w:color="auto" w:fill="EEECE1" w:themeFill="background2"/>
          <w:vAlign w:val="center"/>
        </w:tcPr>
        <w:p w14:paraId="355128C4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</w:t>
          </w:r>
        </w:p>
      </w:tc>
      <w:tc>
        <w:tcPr>
          <w:tcW w:w="93" w:type="pct"/>
          <w:shd w:val="clear" w:color="auto" w:fill="EEECE1" w:themeFill="background2"/>
          <w:vAlign w:val="center"/>
        </w:tcPr>
        <w:p w14:paraId="0595ABB1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L</w:t>
          </w:r>
        </w:p>
      </w:tc>
      <w:tc>
        <w:tcPr>
          <w:tcW w:w="93" w:type="pct"/>
          <w:shd w:val="clear" w:color="auto" w:fill="EEECE1" w:themeFill="background2"/>
          <w:vAlign w:val="center"/>
        </w:tcPr>
        <w:p w14:paraId="59E85986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90E53">
            <w:rPr>
              <w:rFonts w:ascii="Arial" w:hAnsi="Arial" w:cs="Arial"/>
              <w:b/>
              <w:sz w:val="16"/>
              <w:szCs w:val="16"/>
            </w:rPr>
            <w:t>R</w:t>
          </w:r>
        </w:p>
      </w:tc>
      <w:tc>
        <w:tcPr>
          <w:tcW w:w="2125" w:type="pct"/>
          <w:vMerge/>
          <w:shd w:val="clear" w:color="auto" w:fill="EEECE1" w:themeFill="background2"/>
          <w:vAlign w:val="center"/>
        </w:tcPr>
        <w:p w14:paraId="41BF5AAC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46" w:type="pct"/>
          <w:shd w:val="clear" w:color="auto" w:fill="EEECE1" w:themeFill="background2"/>
          <w:vAlign w:val="center"/>
        </w:tcPr>
        <w:p w14:paraId="65064F06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S</w:t>
          </w:r>
        </w:p>
      </w:tc>
      <w:tc>
        <w:tcPr>
          <w:tcW w:w="142" w:type="pct"/>
          <w:shd w:val="clear" w:color="auto" w:fill="EEECE1" w:themeFill="background2"/>
          <w:vAlign w:val="center"/>
        </w:tcPr>
        <w:p w14:paraId="3E129184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L</w:t>
          </w:r>
        </w:p>
      </w:tc>
      <w:tc>
        <w:tcPr>
          <w:tcW w:w="134" w:type="pct"/>
          <w:shd w:val="clear" w:color="auto" w:fill="EEECE1" w:themeFill="background2"/>
          <w:vAlign w:val="center"/>
        </w:tcPr>
        <w:p w14:paraId="696543DA" w14:textId="77777777" w:rsidR="00CA703D" w:rsidRPr="00290E53" w:rsidRDefault="00CA703D" w:rsidP="00491AB3">
          <w:pPr>
            <w:pStyle w:val="NoSpacing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290E53">
            <w:rPr>
              <w:rFonts w:ascii="Arial" w:hAnsi="Arial" w:cs="Arial"/>
              <w:b/>
              <w:sz w:val="16"/>
              <w:szCs w:val="16"/>
            </w:rPr>
            <w:t>R</w:t>
          </w:r>
        </w:p>
      </w:tc>
    </w:tr>
  </w:tbl>
  <w:p w14:paraId="18449529" w14:textId="55700E1E" w:rsidR="00CA703D" w:rsidRPr="001010E5" w:rsidRDefault="00CA703D" w:rsidP="003D43B8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1639"/>
    <w:multiLevelType w:val="hybridMultilevel"/>
    <w:tmpl w:val="70167D3A"/>
    <w:lvl w:ilvl="0" w:tplc="12C2E60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E04B29"/>
    <w:multiLevelType w:val="hybridMultilevel"/>
    <w:tmpl w:val="AB62595C"/>
    <w:lvl w:ilvl="0" w:tplc="8222F1C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03A96"/>
    <w:multiLevelType w:val="multilevel"/>
    <w:tmpl w:val="AC4A1EC2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79D06CF"/>
    <w:multiLevelType w:val="hybridMultilevel"/>
    <w:tmpl w:val="B76880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E19EF"/>
    <w:multiLevelType w:val="hybridMultilevel"/>
    <w:tmpl w:val="5692770A"/>
    <w:lvl w:ilvl="0" w:tplc="16A28924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  <w:sz w:val="22"/>
      </w:rPr>
    </w:lvl>
    <w:lvl w:ilvl="1" w:tplc="9306D4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24F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EAC2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6E8E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1EEA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36D8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837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5E77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3A4438"/>
    <w:multiLevelType w:val="hybridMultilevel"/>
    <w:tmpl w:val="C48A9062"/>
    <w:lvl w:ilvl="0" w:tplc="6A84A61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04891723">
    <w:abstractNumId w:val="0"/>
  </w:num>
  <w:num w:numId="2" w16cid:durableId="893198104">
    <w:abstractNumId w:val="4"/>
  </w:num>
  <w:num w:numId="3" w16cid:durableId="1979601334">
    <w:abstractNumId w:val="2"/>
  </w:num>
  <w:num w:numId="4" w16cid:durableId="1657760986">
    <w:abstractNumId w:val="5"/>
  </w:num>
  <w:num w:numId="5" w16cid:durableId="585456084">
    <w:abstractNumId w:val="1"/>
  </w:num>
  <w:num w:numId="6" w16cid:durableId="175059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1CC"/>
    <w:rsid w:val="00002703"/>
    <w:rsid w:val="00003BBF"/>
    <w:rsid w:val="00021804"/>
    <w:rsid w:val="00042DA1"/>
    <w:rsid w:val="00047485"/>
    <w:rsid w:val="000514ED"/>
    <w:rsid w:val="00086447"/>
    <w:rsid w:val="00092D6C"/>
    <w:rsid w:val="000A174F"/>
    <w:rsid w:val="001010E5"/>
    <w:rsid w:val="0010640A"/>
    <w:rsid w:val="001148BB"/>
    <w:rsid w:val="001215BE"/>
    <w:rsid w:val="001313AE"/>
    <w:rsid w:val="001354F9"/>
    <w:rsid w:val="00142BA6"/>
    <w:rsid w:val="001472DC"/>
    <w:rsid w:val="001547A6"/>
    <w:rsid w:val="0018446B"/>
    <w:rsid w:val="0019388F"/>
    <w:rsid w:val="001A7E2C"/>
    <w:rsid w:val="001B2BA6"/>
    <w:rsid w:val="001C07D2"/>
    <w:rsid w:val="00215506"/>
    <w:rsid w:val="00221508"/>
    <w:rsid w:val="002263D9"/>
    <w:rsid w:val="0026297D"/>
    <w:rsid w:val="0026493E"/>
    <w:rsid w:val="0027450D"/>
    <w:rsid w:val="00286D77"/>
    <w:rsid w:val="00290E53"/>
    <w:rsid w:val="002B146A"/>
    <w:rsid w:val="002F0335"/>
    <w:rsid w:val="002F1112"/>
    <w:rsid w:val="0030233D"/>
    <w:rsid w:val="00312C8A"/>
    <w:rsid w:val="003262F1"/>
    <w:rsid w:val="003275A2"/>
    <w:rsid w:val="003602CB"/>
    <w:rsid w:val="00360C4D"/>
    <w:rsid w:val="00361F5E"/>
    <w:rsid w:val="00391100"/>
    <w:rsid w:val="003C1140"/>
    <w:rsid w:val="003D0615"/>
    <w:rsid w:val="003D0D8E"/>
    <w:rsid w:val="003D43B8"/>
    <w:rsid w:val="003D5EB9"/>
    <w:rsid w:val="003E17EF"/>
    <w:rsid w:val="003E2E1C"/>
    <w:rsid w:val="003E4D77"/>
    <w:rsid w:val="0042005A"/>
    <w:rsid w:val="00423805"/>
    <w:rsid w:val="00434C8B"/>
    <w:rsid w:val="00445BC6"/>
    <w:rsid w:val="00453201"/>
    <w:rsid w:val="004572DB"/>
    <w:rsid w:val="00467311"/>
    <w:rsid w:val="00486848"/>
    <w:rsid w:val="004869FD"/>
    <w:rsid w:val="00491AB3"/>
    <w:rsid w:val="00494803"/>
    <w:rsid w:val="004E6B48"/>
    <w:rsid w:val="004F7F92"/>
    <w:rsid w:val="00504C66"/>
    <w:rsid w:val="00521C8A"/>
    <w:rsid w:val="00526803"/>
    <w:rsid w:val="005306AD"/>
    <w:rsid w:val="0054777E"/>
    <w:rsid w:val="00560C35"/>
    <w:rsid w:val="00564197"/>
    <w:rsid w:val="00571439"/>
    <w:rsid w:val="00591083"/>
    <w:rsid w:val="005A2BAE"/>
    <w:rsid w:val="005A3E6A"/>
    <w:rsid w:val="005D3732"/>
    <w:rsid w:val="005E33DC"/>
    <w:rsid w:val="005E3851"/>
    <w:rsid w:val="00605592"/>
    <w:rsid w:val="006460E7"/>
    <w:rsid w:val="00651D97"/>
    <w:rsid w:val="00652C85"/>
    <w:rsid w:val="006E281C"/>
    <w:rsid w:val="006E3D02"/>
    <w:rsid w:val="007007AE"/>
    <w:rsid w:val="00702F52"/>
    <w:rsid w:val="0071711E"/>
    <w:rsid w:val="007275BE"/>
    <w:rsid w:val="00733C40"/>
    <w:rsid w:val="00746742"/>
    <w:rsid w:val="007512AD"/>
    <w:rsid w:val="0078635A"/>
    <w:rsid w:val="007C6142"/>
    <w:rsid w:val="007D294D"/>
    <w:rsid w:val="007F5DFE"/>
    <w:rsid w:val="00815902"/>
    <w:rsid w:val="00825328"/>
    <w:rsid w:val="00830E60"/>
    <w:rsid w:val="00857329"/>
    <w:rsid w:val="00895703"/>
    <w:rsid w:val="008A2205"/>
    <w:rsid w:val="008A5BBB"/>
    <w:rsid w:val="008B5DF3"/>
    <w:rsid w:val="008B6D03"/>
    <w:rsid w:val="008C7443"/>
    <w:rsid w:val="008D0901"/>
    <w:rsid w:val="008D0E1B"/>
    <w:rsid w:val="008D5036"/>
    <w:rsid w:val="008E74BD"/>
    <w:rsid w:val="00920468"/>
    <w:rsid w:val="00932456"/>
    <w:rsid w:val="00935F15"/>
    <w:rsid w:val="009367F5"/>
    <w:rsid w:val="00942BD0"/>
    <w:rsid w:val="0094457A"/>
    <w:rsid w:val="0097316D"/>
    <w:rsid w:val="0097506B"/>
    <w:rsid w:val="00987196"/>
    <w:rsid w:val="009954FC"/>
    <w:rsid w:val="009A0302"/>
    <w:rsid w:val="009B11CC"/>
    <w:rsid w:val="009B4618"/>
    <w:rsid w:val="009C1ADC"/>
    <w:rsid w:val="009D4EB2"/>
    <w:rsid w:val="009F6D26"/>
    <w:rsid w:val="00A23B8B"/>
    <w:rsid w:val="00A26BDA"/>
    <w:rsid w:val="00A27AF7"/>
    <w:rsid w:val="00A27B31"/>
    <w:rsid w:val="00A338B7"/>
    <w:rsid w:val="00A371B9"/>
    <w:rsid w:val="00A70EE6"/>
    <w:rsid w:val="00A91FCB"/>
    <w:rsid w:val="00AA279E"/>
    <w:rsid w:val="00AC4E75"/>
    <w:rsid w:val="00AD7E23"/>
    <w:rsid w:val="00AE5A70"/>
    <w:rsid w:val="00AF3776"/>
    <w:rsid w:val="00AF4C0B"/>
    <w:rsid w:val="00AF5976"/>
    <w:rsid w:val="00B40E30"/>
    <w:rsid w:val="00B60CB8"/>
    <w:rsid w:val="00B629FD"/>
    <w:rsid w:val="00B636FD"/>
    <w:rsid w:val="00B74713"/>
    <w:rsid w:val="00B74A4D"/>
    <w:rsid w:val="00B93AC5"/>
    <w:rsid w:val="00BB241C"/>
    <w:rsid w:val="00BD0B62"/>
    <w:rsid w:val="00BE0FBE"/>
    <w:rsid w:val="00BE7FE3"/>
    <w:rsid w:val="00BF4FE6"/>
    <w:rsid w:val="00C03AFB"/>
    <w:rsid w:val="00C23AD8"/>
    <w:rsid w:val="00C30794"/>
    <w:rsid w:val="00C42F83"/>
    <w:rsid w:val="00C47E80"/>
    <w:rsid w:val="00C56B10"/>
    <w:rsid w:val="00C80719"/>
    <w:rsid w:val="00C862B8"/>
    <w:rsid w:val="00CA703D"/>
    <w:rsid w:val="00CC2185"/>
    <w:rsid w:val="00CD1425"/>
    <w:rsid w:val="00CD2D48"/>
    <w:rsid w:val="00CD3F78"/>
    <w:rsid w:val="00CD5677"/>
    <w:rsid w:val="00D01D8D"/>
    <w:rsid w:val="00D146FE"/>
    <w:rsid w:val="00D200F0"/>
    <w:rsid w:val="00D35789"/>
    <w:rsid w:val="00D413BE"/>
    <w:rsid w:val="00D50F11"/>
    <w:rsid w:val="00D5397E"/>
    <w:rsid w:val="00D546D1"/>
    <w:rsid w:val="00D6179B"/>
    <w:rsid w:val="00D65D90"/>
    <w:rsid w:val="00D70F83"/>
    <w:rsid w:val="00D923D9"/>
    <w:rsid w:val="00DA0C21"/>
    <w:rsid w:val="00DB1645"/>
    <w:rsid w:val="00DB2D26"/>
    <w:rsid w:val="00DB2DAD"/>
    <w:rsid w:val="00DC6631"/>
    <w:rsid w:val="00E049FC"/>
    <w:rsid w:val="00E06EBB"/>
    <w:rsid w:val="00E11582"/>
    <w:rsid w:val="00E1756C"/>
    <w:rsid w:val="00E35241"/>
    <w:rsid w:val="00E365A6"/>
    <w:rsid w:val="00E40836"/>
    <w:rsid w:val="00E44548"/>
    <w:rsid w:val="00E47886"/>
    <w:rsid w:val="00E561FA"/>
    <w:rsid w:val="00E57AFD"/>
    <w:rsid w:val="00E62E70"/>
    <w:rsid w:val="00E813EC"/>
    <w:rsid w:val="00E92857"/>
    <w:rsid w:val="00ED60CA"/>
    <w:rsid w:val="00EF34B3"/>
    <w:rsid w:val="00EF4AD8"/>
    <w:rsid w:val="00EF77C4"/>
    <w:rsid w:val="00F05859"/>
    <w:rsid w:val="00F17A49"/>
    <w:rsid w:val="00F32811"/>
    <w:rsid w:val="00F519B7"/>
    <w:rsid w:val="00F65C82"/>
    <w:rsid w:val="00F70D69"/>
    <w:rsid w:val="00F86D3F"/>
    <w:rsid w:val="00F8749D"/>
    <w:rsid w:val="00FA3330"/>
    <w:rsid w:val="00FA594F"/>
    <w:rsid w:val="00FC144D"/>
    <w:rsid w:val="00FC299C"/>
    <w:rsid w:val="00FC6D80"/>
    <w:rsid w:val="00FD7DA9"/>
    <w:rsid w:val="00FE145D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67667B2"/>
  <w15:docId w15:val="{9F20AF8E-1BE5-4954-B52B-23B7F8DE4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B10"/>
  </w:style>
  <w:style w:type="paragraph" w:styleId="Heading1">
    <w:name w:val="heading 1"/>
    <w:aliases w:val="BMS"/>
    <w:basedOn w:val="Normal"/>
    <w:next w:val="Normal"/>
    <w:link w:val="Heading1Char"/>
    <w:uiPriority w:val="9"/>
    <w:qFormat/>
    <w:rsid w:val="00B747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Heading2">
    <w:name w:val="heading 2"/>
    <w:aliases w:val="Heading"/>
    <w:basedOn w:val="Normal"/>
    <w:next w:val="Normal"/>
    <w:link w:val="Heading2Char"/>
    <w:uiPriority w:val="9"/>
    <w:qFormat/>
    <w:rsid w:val="00B7471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1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1CC"/>
  </w:style>
  <w:style w:type="paragraph" w:styleId="Footer">
    <w:name w:val="footer"/>
    <w:basedOn w:val="Normal"/>
    <w:link w:val="FooterChar"/>
    <w:uiPriority w:val="99"/>
    <w:unhideWhenUsed/>
    <w:rsid w:val="009B1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1CC"/>
  </w:style>
  <w:style w:type="paragraph" w:styleId="BalloonText">
    <w:name w:val="Balloon Text"/>
    <w:basedOn w:val="Normal"/>
    <w:link w:val="BalloonTextChar"/>
    <w:uiPriority w:val="99"/>
    <w:semiHidden/>
    <w:unhideWhenUsed/>
    <w:rsid w:val="009B1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1CC"/>
    <w:rPr>
      <w:rFonts w:ascii="Tahoma" w:hAnsi="Tahoma" w:cs="Tahoma"/>
      <w:sz w:val="16"/>
      <w:szCs w:val="16"/>
    </w:rPr>
  </w:style>
  <w:style w:type="paragraph" w:customStyle="1" w:styleId="BMSFooterText">
    <w:name w:val="BMS Footer Text"/>
    <w:basedOn w:val="Normal"/>
    <w:qFormat/>
    <w:rsid w:val="009B11CC"/>
    <w:pPr>
      <w:spacing w:before="40" w:after="40" w:line="240" w:lineRule="auto"/>
      <w:jc w:val="both"/>
    </w:pPr>
    <w:rPr>
      <w:rFonts w:ascii="Calibri" w:eastAsia="Times New Roman" w:hAnsi="Calibri" w:cs="Times New Roman"/>
      <w:color w:val="000000"/>
      <w:sz w:val="18"/>
      <w:szCs w:val="16"/>
    </w:rPr>
  </w:style>
  <w:style w:type="paragraph" w:customStyle="1" w:styleId="BMSBodyText">
    <w:name w:val="BMS Body Text"/>
    <w:basedOn w:val="Normal"/>
    <w:qFormat/>
    <w:rsid w:val="009B11CC"/>
    <w:pPr>
      <w:spacing w:before="120"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</w:rPr>
  </w:style>
  <w:style w:type="paragraph" w:customStyle="1" w:styleId="BMSMainHeading">
    <w:name w:val="BMS Main Heading"/>
    <w:basedOn w:val="Normal"/>
    <w:qFormat/>
    <w:rsid w:val="009B11CC"/>
    <w:pPr>
      <w:spacing w:before="240" w:after="0" w:line="240" w:lineRule="auto"/>
      <w:jc w:val="both"/>
    </w:pPr>
    <w:rPr>
      <w:rFonts w:ascii="Arial" w:eastAsia="Times New Roman" w:hAnsi="Arial" w:cs="Times New Roman"/>
      <w:b/>
      <w:caps/>
      <w:color w:val="005D99"/>
      <w:szCs w:val="20"/>
    </w:rPr>
  </w:style>
  <w:style w:type="paragraph" w:styleId="BodyTextIndent">
    <w:name w:val="Body Text Indent"/>
    <w:basedOn w:val="BodyText"/>
    <w:link w:val="BodyTextIndentChar"/>
    <w:rsid w:val="00AF4C0B"/>
    <w:pPr>
      <w:suppressAutoHyphens/>
      <w:autoSpaceDN w:val="0"/>
      <w:spacing w:after="240" w:line="240" w:lineRule="atLeast"/>
      <w:ind w:left="1440"/>
      <w:jc w:val="both"/>
      <w:textAlignment w:val="baseline"/>
    </w:pPr>
    <w:rPr>
      <w:rFonts w:ascii="Gill Sans MT" w:eastAsia="Times New Roman" w:hAnsi="Gill Sans MT" w:cs="Times New Roman"/>
      <w:spacing w:val="-5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F4C0B"/>
    <w:rPr>
      <w:rFonts w:ascii="Gill Sans MT" w:eastAsia="Times New Roman" w:hAnsi="Gill Sans MT" w:cs="Times New Roman"/>
      <w:spacing w:val="-5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AF4C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F4C0B"/>
  </w:style>
  <w:style w:type="table" w:styleId="TableGrid">
    <w:name w:val="Table Grid"/>
    <w:basedOn w:val="TableNormal"/>
    <w:uiPriority w:val="59"/>
    <w:rsid w:val="00CC2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BMS Char"/>
    <w:basedOn w:val="DefaultParagraphFont"/>
    <w:link w:val="Heading1"/>
    <w:uiPriority w:val="9"/>
    <w:rsid w:val="00B74713"/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Heading2Char">
    <w:name w:val="Heading 2 Char"/>
    <w:aliases w:val="Heading Char"/>
    <w:basedOn w:val="DefaultParagraphFont"/>
    <w:link w:val="Heading2"/>
    <w:uiPriority w:val="9"/>
    <w:rsid w:val="00B74713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E9285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33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MS Document" ma:contentTypeID="0x0101009BD8625B6DDFB34CAF89F509FA29A2270035803BFF357B874D9593C400C2E8875F" ma:contentTypeVersion="19" ma:contentTypeDescription="Use this content type to tag formal documents within the Seddon Management System." ma:contentTypeScope="" ma:versionID="3fc58e03fe40b383dabee10e7e615baf">
  <xsd:schema xmlns:xsd="http://www.w3.org/2001/XMLSchema" xmlns:xs="http://www.w3.org/2001/XMLSchema" xmlns:p="http://schemas.microsoft.com/office/2006/metadata/properties" xmlns:ns2="40144ca4-7039-4444-a438-6dfa22702f63" xmlns:ns3="583be52c-6daf-4c94-b9bd-5d5cdff2d6ae" targetNamespace="http://schemas.microsoft.com/office/2006/metadata/properties" ma:root="true" ma:fieldsID="42e3f99033c266e6388c998281ef9d9f" ns2:_="" ns3:_="">
    <xsd:import namespace="40144ca4-7039-4444-a438-6dfa22702f63"/>
    <xsd:import namespace="583be52c-6daf-4c94-b9bd-5d5cdff2d6ae"/>
    <xsd:element name="properties">
      <xsd:complexType>
        <xsd:sequence>
          <xsd:element name="documentManagement">
            <xsd:complexType>
              <xsd:all>
                <xsd:element ref="ns2:IssueNumber" minOccurs="0"/>
                <xsd:element ref="ns2:DocumentOwner" minOccurs="0"/>
                <xsd:element ref="ns2:DocumentDate" minOccurs="0"/>
                <xsd:element ref="ns2:DocumentDepartment" minOccurs="0"/>
                <xsd:element ref="ns2:DocumentType" minOccurs="0"/>
                <xsd:element ref="ns2:DocumentUID"/>
                <xsd:element ref="ns2:DocumentReviewDate" minOccurs="0"/>
                <xsd:element ref="ns2:_dlc_DocIdUrl" minOccurs="0"/>
                <xsd:element ref="ns2:_dlc_DocIdPersistId" minOccurs="0"/>
                <xsd:element ref="ns2:_dlc_DocId" minOccurs="0"/>
                <xsd:element ref="ns3:me838e6cb3954bda9b54ae1af9e8b9c3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44ca4-7039-4444-a438-6dfa22702f63" elementFormDefault="qualified">
    <xsd:import namespace="http://schemas.microsoft.com/office/2006/documentManagement/types"/>
    <xsd:import namespace="http://schemas.microsoft.com/office/infopath/2007/PartnerControls"/>
    <xsd:element name="IssueNumber" ma:index="2" nillable="true" ma:displayName="Issue Number" ma:decimals="0" ma:default="1" ma:internalName="IssueNumber" ma:readOnly="false" ma:percentage="FALSE">
      <xsd:simpleType>
        <xsd:restriction base="dms:Number"/>
      </xsd:simpleType>
    </xsd:element>
    <xsd:element name="DocumentOwner" ma:index="3" nillable="true" ma:displayName="Document Owner" ma:list="UserInfo" ma:SharePointGroup="0" ma:internalName="Documen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Date" ma:index="4" nillable="true" ma:displayName="Document Date" ma:default="[today]" ma:format="DateOnly" ma:internalName="DocumentDate" ma:readOnly="false">
      <xsd:simpleType>
        <xsd:restriction base="dms:DateTime"/>
      </xsd:simpleType>
    </xsd:element>
    <xsd:element name="DocumentDepartment" ma:index="5" nillable="true" ma:displayName="Document Department" ma:format="Dropdown" ma:internalName="DocumentDepartment">
      <xsd:simpleType>
        <xsd:restriction base="dms:Choice">
          <xsd:enumeration value="QUAL - Quality Procedure"/>
          <xsd:enumeration value="SAF - Safety Procedures"/>
          <xsd:enumeration value="ENV - Environmental"/>
          <xsd:enumeration value="DESN - Design"/>
          <xsd:enumeration value="CONS - Construction"/>
          <xsd:enumeration value="SUP - Supply Chain Management"/>
          <xsd:enumeration value="BUY - Buying"/>
          <xsd:enumeration value="ACC - Accounts"/>
          <xsd:enumeration value="PEO - Human Resources"/>
          <xsd:enumeration value="PLAN - Planning"/>
          <xsd:enumeration value="PLANT -  Plant"/>
          <xsd:enumeration value="TRAN - Transport"/>
          <xsd:enumeration value="CUST - Customer Satisfaction and Aftercare"/>
          <xsd:enumeration value="EST - Estimating"/>
          <xsd:enumeration value="SURV - Surveying and Commercial"/>
          <xsd:enumeration value="BDD - Business Development"/>
          <xsd:enumeration value="TRAIN - Competence and Training"/>
          <xsd:enumeration value="IT - Information Technology"/>
          <xsd:enumeration value="LEG - Legal"/>
          <xsd:enumeration value="DC - Document Control"/>
          <xsd:enumeration value="MACO - Marketing &amp; Communications"/>
          <xsd:enumeration value="ADMIN - Administration"/>
          <xsd:enumeration value="TRIAL - Trial"/>
        </xsd:restriction>
      </xsd:simpleType>
    </xsd:element>
    <xsd:element name="DocumentType" ma:index="7" nillable="true" ma:displayName="Document Type" ma:format="Dropdown" ma:internalName="DocumentType">
      <xsd:simpleType>
        <xsd:restriction base="dms:Choice">
          <xsd:enumeration value="PROC - Procedure"/>
          <xsd:enumeration value="MAN - Manual"/>
          <xsd:enumeration value="POL - Policy"/>
          <xsd:enumeration value="FLOW - Flowchart"/>
          <xsd:enumeration value="FOR - Form"/>
          <xsd:enumeration value="GUI - Guide"/>
          <xsd:enumeration value="REP - Report"/>
          <xsd:enumeration value="INF - Information"/>
          <xsd:enumeration value="TRIAL - Trial"/>
        </xsd:restriction>
      </xsd:simpleType>
    </xsd:element>
    <xsd:element name="DocumentUID" ma:index="9" ma:displayName="Document UID" ma:internalName="DocumentUID" ma:readOnly="false">
      <xsd:simpleType>
        <xsd:restriction base="dms:Text">
          <xsd:maxLength value="3"/>
        </xsd:restriction>
      </xsd:simpleType>
    </xsd:element>
    <xsd:element name="DocumentReviewDate" ma:index="11" nillable="true" ma:displayName="Review Date" ma:format="DateOnly" ma:internalName="DocumentReviewDate" ma:readOnly="false">
      <xsd:simpleType>
        <xsd:restriction base="dms:DateTime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be52c-6daf-4c94-b9bd-5d5cdff2d6ae" elementFormDefault="qualified">
    <xsd:import namespace="http://schemas.microsoft.com/office/2006/documentManagement/types"/>
    <xsd:import namespace="http://schemas.microsoft.com/office/infopath/2007/PartnerControls"/>
    <xsd:element name="me838e6cb3954bda9b54ae1af9e8b9c3" ma:index="21" nillable="true" ma:taxonomy="true" ma:internalName="me838e6cb3954bda9b54ae1af9e8b9c3" ma:taxonomyFieldName="SMSSection" ma:displayName="SMS Section" ma:default="" ma:fieldId="{6e838e6c-b395-4bda-9b54-ae1af9e8b9c3}" ma:taxonomyMulti="true" ma:sspId="58fb2232-13a2-4e52-9254-adce253c271c" ma:termSetId="03ec3a9c-0ece-48fb-8ddc-3bf21faddf5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70b57abb-a817-4165-865e-6b9aaaf9660e}" ma:internalName="TaxCatchAll" ma:showField="CatchAllData" ma:web="40144ca4-7039-4444-a438-6dfa22702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70b57abb-a817-4165-865e-6b9aaaf9660e}" ma:internalName="TaxCatchAllLabel" ma:readOnly="true" ma:showField="CatchAllDataLabel" ma:web="40144ca4-7039-4444-a438-6dfa22702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epartment xmlns="40144ca4-7039-4444-a438-6dfa22702f63">SAF - Safety Procedures</DocumentDepartment>
    <DocumentUID xmlns="40144ca4-7039-4444-a438-6dfa22702f63">182</DocumentUID>
    <me838e6cb3954bda9b54ae1af9e8b9c3 xmlns="583be52c-6daf-4c94-b9bd-5d5cdff2d6ae">
      <Terms xmlns="http://schemas.microsoft.com/office/infopath/2007/PartnerControls"/>
    </me838e6cb3954bda9b54ae1af9e8b9c3>
    <DocumentType xmlns="40144ca4-7039-4444-a438-6dfa22702f63">FOR - Form</DocumentType>
    <DocumentReviewDate xmlns="40144ca4-7039-4444-a438-6dfa22702f63" xsi:nil="true"/>
    <DocumentOwner xmlns="40144ca4-7039-4444-a438-6dfa22702f63">
      <UserInfo>
        <DisplayName>Liz Groundland</DisplayName>
        <AccountId>33</AccountId>
        <AccountType/>
      </UserInfo>
    </DocumentOwner>
    <DocumentDate xmlns="40144ca4-7039-4444-a438-6dfa22702f63">2019-03-28T00:00:00+00:00</DocumentDate>
    <TaxCatchAll xmlns="583be52c-6daf-4c94-b9bd-5d5cdff2d6ae"/>
    <IssueNumber xmlns="40144ca4-7039-4444-a438-6dfa22702f63">2</IssueNumbe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4FBCC0-916E-4E8E-9278-0119AD958F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53DCC40-1959-43BC-BA18-F4605DAAB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44ca4-7039-4444-a438-6dfa22702f63"/>
    <ds:schemaRef ds:uri="583be52c-6daf-4c94-b9bd-5d5cdff2d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C8F77D-D53C-46A7-A6A0-8A548C71BDBE}">
  <ds:schemaRefs>
    <ds:schemaRef ds:uri="http://schemas.microsoft.com/office/2006/metadata/properties"/>
    <ds:schemaRef ds:uri="http://schemas.microsoft.com/office/infopath/2007/PartnerControls"/>
    <ds:schemaRef ds:uri="40144ca4-7039-4444-a438-6dfa22702f63"/>
    <ds:schemaRef ds:uri="583be52c-6daf-4c94-b9bd-5d5cdff2d6ae"/>
  </ds:schemaRefs>
</ds:datastoreItem>
</file>

<file path=customXml/itemProps4.xml><?xml version="1.0" encoding="utf-8"?>
<ds:datastoreItem xmlns:ds="http://schemas.openxmlformats.org/officeDocument/2006/customXml" ds:itemID="{D3C05E2C-6981-40D1-8A69-97E6170DC27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60BC3A8-E68F-4E29-837B-8A2EBB1DCF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Template</vt:lpstr>
    </vt:vector>
  </TitlesOfParts>
  <Company>Seddon Construction</Company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Template</dc:title>
  <dc:creator>egroundland</dc:creator>
  <cp:lastModifiedBy>Steve Johnson</cp:lastModifiedBy>
  <cp:revision>3</cp:revision>
  <cp:lastPrinted>2018-01-05T11:52:00Z</cp:lastPrinted>
  <dcterms:created xsi:type="dcterms:W3CDTF">2024-02-07T08:53:00Z</dcterms:created>
  <dcterms:modified xsi:type="dcterms:W3CDTF">2024-02-07T11:39:00Z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0x0101009BD8625B6DDFB34CAF89F509FA29A2270035803BFF357B874D9593C400C2E8875F</vt:lpwstr>
  </property>
  <property fmtid="{D5CDD505-2E9C-101B-9397-08002B2CF9AE}" pid="3" name="IsMyDocuments">
    <vt:bool>true</vt:bool>
  </property>
  <property fmtid="{D5CDD505-2E9C-101B-9397-08002B2CF9AE}" pid="4" name="SMSSection">
    <vt:lpwstr/>
  </property>
  <property fmtid="{D5CDD505-2E9C-101B-9397-08002B2CF9AE}" pid="5" name="me838e6cb3954bda9b54ae1af9e8b9c3">
    <vt:lpwstr/>
  </property>
</Properties>
</file>