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3CD5" w14:textId="53A2EF4C" w:rsidR="00E32C9D" w:rsidRDefault="00937599">
      <w:pPr>
        <w:rPr>
          <w:b/>
          <w:bCs/>
        </w:rPr>
      </w:pPr>
      <w:r w:rsidRPr="00937599">
        <w:rPr>
          <w:b/>
          <w:bCs/>
        </w:rPr>
        <w:t>74 King Street, Manchester – Manchester Building Society</w:t>
      </w:r>
    </w:p>
    <w:p w14:paraId="55BC1685" w14:textId="77777777" w:rsidR="00937599" w:rsidRDefault="00937599">
      <w:pPr>
        <w:rPr>
          <w:b/>
          <w:bCs/>
        </w:rPr>
      </w:pPr>
    </w:p>
    <w:p w14:paraId="6E59B2E0" w14:textId="693AB996" w:rsidR="00937599" w:rsidRDefault="00937599">
      <w:r>
        <w:t>The planned changes are for permission to replace a previous advertisement on the premises of the building only. There will be no structural changes made.</w:t>
      </w:r>
    </w:p>
    <w:p w14:paraId="4FA89BFE" w14:textId="377323E7" w:rsidR="00937599" w:rsidRPr="00937599" w:rsidRDefault="00937599">
      <w:r>
        <w:t>Any accessibility allowances, including the currently present street level doors, will remain. The proposed floorplan can also be found as part of the design drawings.</w:t>
      </w:r>
    </w:p>
    <w:sectPr w:rsidR="00937599" w:rsidRPr="00937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99"/>
    <w:rsid w:val="004D20BD"/>
    <w:rsid w:val="00937599"/>
    <w:rsid w:val="00E3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E6669"/>
  <w15:chartTrackingRefBased/>
  <w15:docId w15:val="{99C217CE-96B0-43ED-B9ED-53F45EFB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Miller</dc:creator>
  <cp:keywords/>
  <dc:description/>
  <cp:lastModifiedBy>Jamie Miller</cp:lastModifiedBy>
  <cp:revision>1</cp:revision>
  <dcterms:created xsi:type="dcterms:W3CDTF">2025-02-07T14:09:00Z</dcterms:created>
  <dcterms:modified xsi:type="dcterms:W3CDTF">2025-02-07T14:16:00Z</dcterms:modified>
</cp:coreProperties>
</file>