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4C7CF" w14:textId="77777777" w:rsidR="00F14A36" w:rsidRPr="005325A4" w:rsidRDefault="00F14A36" w:rsidP="00A2210D">
      <w:pPr>
        <w:pStyle w:val="Footer"/>
        <w:rPr>
          <w:rStyle w:val="FootnoteReference"/>
        </w:rPr>
      </w:pPr>
    </w:p>
    <w:p w14:paraId="28723F2B" w14:textId="77777777" w:rsidR="00F14A36" w:rsidRPr="005A2707" w:rsidRDefault="0046517D">
      <w:pPr>
        <w:rPr>
          <w:rFonts w:cs="Cordia New"/>
        </w:rPr>
      </w:pPr>
      <w:r w:rsidRPr="005A2707">
        <w:rPr>
          <w:rFonts w:cs="Cordia New" w:hint="cs"/>
          <w:noProof/>
        </w:rPr>
        <mc:AlternateContent>
          <mc:Choice Requires="wps">
            <w:drawing>
              <wp:anchor distT="45720" distB="45720" distL="114300" distR="114300" simplePos="0" relativeHeight="251658240" behindDoc="0" locked="0" layoutInCell="1" allowOverlap="1" wp14:anchorId="52FD2E7C" wp14:editId="581A5F25">
                <wp:simplePos x="0" y="0"/>
                <wp:positionH relativeFrom="margin">
                  <wp:posOffset>112143</wp:posOffset>
                </wp:positionH>
                <wp:positionV relativeFrom="paragraph">
                  <wp:posOffset>11358</wp:posOffset>
                </wp:positionV>
                <wp:extent cx="5621655" cy="4358640"/>
                <wp:effectExtent l="0" t="0" r="0" b="381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621655" cy="4358640"/>
                        </a:xfrm>
                        <a:prstGeom prst="rect">
                          <a:avLst/>
                        </a:prstGeom>
                        <a:noFill/>
                        <a:ln w="9525">
                          <a:noFill/>
                          <a:miter/>
                        </a:ln>
                      </wps:spPr>
                      <wps:txbx>
                        <w:txbxContent>
                          <w:p w14:paraId="08F2E7B1" w14:textId="77777777" w:rsidR="00EC1CE2" w:rsidRDefault="00EC1CE2">
                            <w:pPr>
                              <w:spacing w:line="256" w:lineRule="auto"/>
                              <w:jc w:val="right"/>
                              <w:rPr>
                                <w:rFonts w:cs="Cordia New"/>
                                <w:color w:val="6404BC"/>
                                <w:sz w:val="72"/>
                                <w:szCs w:val="72"/>
                                <w:lang w:val="en-US"/>
                              </w:rPr>
                            </w:pPr>
                            <w:r w:rsidRPr="00EC1CE2">
                              <w:rPr>
                                <w:rFonts w:cs="Cordia New"/>
                                <w:color w:val="6404BC"/>
                                <w:sz w:val="72"/>
                                <w:szCs w:val="72"/>
                                <w:lang w:val="en-US"/>
                              </w:rPr>
                              <w:t>Prospect House School, Higher Blackley</w:t>
                            </w:r>
                          </w:p>
                          <w:p w14:paraId="57C6951E" w14:textId="77777777" w:rsidR="00EC1CE2" w:rsidRDefault="00EC1CE2">
                            <w:pPr>
                              <w:spacing w:line="256" w:lineRule="auto"/>
                              <w:jc w:val="right"/>
                              <w:rPr>
                                <w:rFonts w:cs="Cordia New"/>
                                <w:color w:val="6404BC"/>
                                <w:sz w:val="72"/>
                                <w:szCs w:val="72"/>
                                <w:lang w:val="en-US"/>
                              </w:rPr>
                            </w:pPr>
                          </w:p>
                          <w:p w14:paraId="71B66DA1" w14:textId="42AA7828" w:rsidR="00581499" w:rsidRPr="005A2707" w:rsidRDefault="00A2210D">
                            <w:pPr>
                              <w:spacing w:line="256" w:lineRule="auto"/>
                              <w:jc w:val="right"/>
                              <w:rPr>
                                <w:rFonts w:cs="Cordia New"/>
                                <w:color w:val="6404BC"/>
                                <w:sz w:val="72"/>
                                <w:szCs w:val="72"/>
                                <w:lang w:val="en-US"/>
                              </w:rPr>
                            </w:pPr>
                            <w:r w:rsidRPr="005A2707">
                              <w:rPr>
                                <w:rFonts w:cs="Cordia New" w:hint="cs"/>
                                <w:color w:val="6404BC"/>
                                <w:sz w:val="72"/>
                                <w:szCs w:val="72"/>
                                <w:lang w:val="en-US"/>
                              </w:rPr>
                              <w:t>Preliminary Ecological Appraisal</w:t>
                            </w:r>
                            <w:r w:rsidR="000A0A6B">
                              <w:rPr>
                                <w:rFonts w:cs="Cordia New"/>
                                <w:color w:val="6404BC"/>
                                <w:sz w:val="72"/>
                                <w:szCs w:val="72"/>
                                <w:lang w:val="en-US"/>
                              </w:rPr>
                              <w:t xml:space="preserve"> &amp; </w:t>
                            </w:r>
                            <w:r w:rsidR="00CD161B">
                              <w:rPr>
                                <w:rFonts w:cs="Cordia New"/>
                                <w:color w:val="6404BC"/>
                                <w:sz w:val="72"/>
                                <w:szCs w:val="72"/>
                                <w:lang w:val="en-US"/>
                              </w:rPr>
                              <w:t>Biodiversity Net Gain Assessment</w:t>
                            </w:r>
                            <w:r w:rsidR="00EC1CE2">
                              <w:rPr>
                                <w:rFonts w:cs="Cordia New"/>
                                <w:color w:val="6404BC"/>
                                <w:sz w:val="72"/>
                                <w:szCs w:val="72"/>
                                <w:lang w:val="en-US"/>
                              </w:rPr>
                              <w:t xml:space="preserve"> </w:t>
                            </w:r>
                          </w:p>
                          <w:p w14:paraId="7E98B471" w14:textId="77777777" w:rsidR="00581499" w:rsidRPr="005A2707" w:rsidRDefault="00A2210D">
                            <w:pPr>
                              <w:spacing w:line="256" w:lineRule="auto"/>
                              <w:jc w:val="right"/>
                              <w:rPr>
                                <w:rFonts w:cs="Cordia New"/>
                                <w:color w:val="6404BC"/>
                                <w:sz w:val="72"/>
                                <w:szCs w:val="72"/>
                                <w:lang w:val="en-US"/>
                              </w:rPr>
                            </w:pPr>
                            <w:r w:rsidRPr="005A2707">
                              <w:rPr>
                                <w:rFonts w:cs="Cordia New" w:hint="cs"/>
                                <w:color w:val="6404BC"/>
                                <w:sz w:val="72"/>
                                <w:szCs w:val="72"/>
                                <w:lang w:val="en-US"/>
                              </w:rPr>
                              <w:t>2024</w:t>
                            </w:r>
                          </w:p>
                          <w:p w14:paraId="434F561A" w14:textId="77777777" w:rsidR="00581499" w:rsidRDefault="00A2210D">
                            <w:pPr>
                              <w:spacing w:line="256" w:lineRule="auto"/>
                              <w:jc w:val="right"/>
                              <w:rPr>
                                <w:rFonts w:ascii="Calibri" w:hAnsi="Calibri" w:cs="Calibri"/>
                                <w:color w:val="6404BC"/>
                                <w:sz w:val="72"/>
                                <w:szCs w:val="72"/>
                                <w:lang w:val="en-US"/>
                              </w:rPr>
                            </w:pPr>
                            <w:r>
                              <w:rPr>
                                <w:rFonts w:ascii="Calibri" w:hAnsi="Calibri" w:cs="Calibri"/>
                                <w:color w:val="6404BC"/>
                                <w:sz w:val="72"/>
                                <w:szCs w:val="72"/>
                                <w:lang w:val="en-US"/>
                              </w:rPr>
                              <w:t> </w:t>
                            </w:r>
                          </w:p>
                          <w:p w14:paraId="55A6F172" w14:textId="77777777" w:rsidR="00581499" w:rsidRDefault="00A2210D">
                            <w:pPr>
                              <w:spacing w:line="256" w:lineRule="auto"/>
                              <w:jc w:val="center"/>
                              <w:rPr>
                                <w:rFonts w:ascii="Calibri Light" w:hAnsi="Calibri Light" w:cs="Calibri Light"/>
                                <w:sz w:val="52"/>
                                <w:szCs w:val="52"/>
                                <w:lang w:val="en-US"/>
                              </w:rPr>
                            </w:pPr>
                            <w:r>
                              <w:rPr>
                                <w:rFonts w:ascii="Calibri Light" w:hAnsi="Calibri Light" w:cs="Calibri Light"/>
                                <w:sz w:val="52"/>
                                <w:szCs w:val="52"/>
                                <w:lang w:val="en-US"/>
                              </w:rPr>
                              <w:t> </w:t>
                            </w:r>
                          </w:p>
                          <w:p w14:paraId="00897FA1" w14:textId="77777777" w:rsidR="00581499" w:rsidRDefault="00A2210D">
                            <w:pPr>
                              <w:spacing w:line="256" w:lineRule="auto"/>
                              <w:jc w:val="center"/>
                              <w:rPr>
                                <w:rFonts w:ascii="Calibri Light" w:hAnsi="Calibri Light" w:cs="Calibri Light"/>
                                <w:sz w:val="52"/>
                                <w:szCs w:val="52"/>
                                <w:lang w:val="en-US"/>
                              </w:rPr>
                            </w:pPr>
                            <w:r>
                              <w:rPr>
                                <w:rFonts w:ascii="Calibri Light" w:hAnsi="Calibri Light" w:cs="Calibri Light"/>
                                <w:sz w:val="52"/>
                                <w:szCs w:val="52"/>
                                <w:lang w:val="en-US"/>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52FD2E7C" id="Text Box 17" o:spid="_x0000_s1026" style="position:absolute;left:0;text-align:left;margin-left:8.85pt;margin-top:.9pt;width:442.65pt;height:343.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" filled="f" stroked="f">
                <v:textbox>
                  <w:txbxContent>
                    <w:p w14:paraId="08F2E7B1" w14:textId="77777777" w:rsidR="00EC1CE2" w:rsidRDefault="00EC1CE2">
                      <w:pPr>
                        <w:spacing w:line="256" w:lineRule="auto"/>
                        <w:jc w:val="right"/>
                        <w:rPr>
                          <w:rFonts w:cs="Cordia New"/>
                          <w:color w:val="6404BC"/>
                          <w:sz w:val="72"/>
                          <w:szCs w:val="72"/>
                          <w:lang w:val="en-US"/>
                        </w:rPr>
                      </w:pPr>
                      <w:r w:rsidRPr="00EC1CE2">
                        <w:rPr>
                          <w:rFonts w:cs="Cordia New"/>
                          <w:color w:val="6404BC"/>
                          <w:sz w:val="72"/>
                          <w:szCs w:val="72"/>
                          <w:lang w:val="en-US"/>
                        </w:rPr>
                        <w:t>Prospect House School, Higher Blackley</w:t>
                      </w:r>
                    </w:p>
                    <w:p w14:paraId="57C6951E" w14:textId="77777777" w:rsidR="00EC1CE2" w:rsidRDefault="00EC1CE2">
                      <w:pPr>
                        <w:spacing w:line="256" w:lineRule="auto"/>
                        <w:jc w:val="right"/>
                        <w:rPr>
                          <w:rFonts w:cs="Cordia New"/>
                          <w:color w:val="6404BC"/>
                          <w:sz w:val="72"/>
                          <w:szCs w:val="72"/>
                          <w:lang w:val="en-US"/>
                        </w:rPr>
                      </w:pPr>
                    </w:p>
                    <w:p w14:paraId="71B66DA1" w14:textId="42AA7828" w:rsidR="00581499" w:rsidRPr="005A2707" w:rsidRDefault="00A2210D">
                      <w:pPr>
                        <w:spacing w:line="256" w:lineRule="auto"/>
                        <w:jc w:val="right"/>
                        <w:rPr>
                          <w:rFonts w:cs="Cordia New"/>
                          <w:color w:val="6404BC"/>
                          <w:sz w:val="72"/>
                          <w:szCs w:val="72"/>
                          <w:lang w:val="en-US"/>
                        </w:rPr>
                      </w:pPr>
                      <w:r w:rsidRPr="005A2707">
                        <w:rPr>
                          <w:rFonts w:cs="Cordia New" w:hint="cs"/>
                          <w:color w:val="6404BC"/>
                          <w:sz w:val="72"/>
                          <w:szCs w:val="72"/>
                          <w:lang w:val="en-US"/>
                        </w:rPr>
                        <w:t>Preliminary Ecological Appraisal</w:t>
                      </w:r>
                      <w:r w:rsidR="000A0A6B">
                        <w:rPr>
                          <w:rFonts w:cs="Cordia New"/>
                          <w:color w:val="6404BC"/>
                          <w:sz w:val="72"/>
                          <w:szCs w:val="72"/>
                          <w:lang w:val="en-US"/>
                        </w:rPr>
                        <w:t xml:space="preserve"> &amp; </w:t>
                      </w:r>
                      <w:r w:rsidR="00CD161B">
                        <w:rPr>
                          <w:rFonts w:cs="Cordia New"/>
                          <w:color w:val="6404BC"/>
                          <w:sz w:val="72"/>
                          <w:szCs w:val="72"/>
                          <w:lang w:val="en-US"/>
                        </w:rPr>
                        <w:t>Biodiversity Net Gain Assessment</w:t>
                      </w:r>
                      <w:r w:rsidR="00EC1CE2">
                        <w:rPr>
                          <w:rFonts w:cs="Cordia New"/>
                          <w:color w:val="6404BC"/>
                          <w:sz w:val="72"/>
                          <w:szCs w:val="72"/>
                          <w:lang w:val="en-US"/>
                        </w:rPr>
                        <w:t xml:space="preserve"> </w:t>
                      </w:r>
                    </w:p>
                    <w:p w14:paraId="7E98B471" w14:textId="77777777" w:rsidR="00581499" w:rsidRPr="005A2707" w:rsidRDefault="00A2210D">
                      <w:pPr>
                        <w:spacing w:line="256" w:lineRule="auto"/>
                        <w:jc w:val="right"/>
                        <w:rPr>
                          <w:rFonts w:cs="Cordia New"/>
                          <w:color w:val="6404BC"/>
                          <w:sz w:val="72"/>
                          <w:szCs w:val="72"/>
                          <w:lang w:val="en-US"/>
                        </w:rPr>
                      </w:pPr>
                      <w:r w:rsidRPr="005A2707">
                        <w:rPr>
                          <w:rFonts w:cs="Cordia New" w:hint="cs"/>
                          <w:color w:val="6404BC"/>
                          <w:sz w:val="72"/>
                          <w:szCs w:val="72"/>
                          <w:lang w:val="en-US"/>
                        </w:rPr>
                        <w:t>2024</w:t>
                      </w:r>
                    </w:p>
                    <w:p w14:paraId="434F561A" w14:textId="77777777" w:rsidR="00581499" w:rsidRDefault="00A2210D">
                      <w:pPr>
                        <w:spacing w:line="256" w:lineRule="auto"/>
                        <w:jc w:val="right"/>
                        <w:rPr>
                          <w:rFonts w:ascii="Calibri" w:hAnsi="Calibri" w:cs="Calibri"/>
                          <w:color w:val="6404BC"/>
                          <w:sz w:val="72"/>
                          <w:szCs w:val="72"/>
                          <w:lang w:val="en-US"/>
                        </w:rPr>
                      </w:pPr>
                      <w:r>
                        <w:rPr>
                          <w:rFonts w:ascii="Calibri" w:hAnsi="Calibri" w:cs="Calibri"/>
                          <w:color w:val="6404BC"/>
                          <w:sz w:val="72"/>
                          <w:szCs w:val="72"/>
                          <w:lang w:val="en-US"/>
                        </w:rPr>
                        <w:t> </w:t>
                      </w:r>
                    </w:p>
                    <w:p w14:paraId="55A6F172" w14:textId="77777777" w:rsidR="00581499" w:rsidRDefault="00A2210D">
                      <w:pPr>
                        <w:spacing w:line="256" w:lineRule="auto"/>
                        <w:jc w:val="center"/>
                        <w:rPr>
                          <w:rFonts w:ascii="Calibri Light" w:hAnsi="Calibri Light" w:cs="Calibri Light"/>
                          <w:sz w:val="52"/>
                          <w:szCs w:val="52"/>
                          <w:lang w:val="en-US"/>
                        </w:rPr>
                      </w:pPr>
                      <w:r>
                        <w:rPr>
                          <w:rFonts w:ascii="Calibri Light" w:hAnsi="Calibri Light" w:cs="Calibri Light"/>
                          <w:sz w:val="52"/>
                          <w:szCs w:val="52"/>
                          <w:lang w:val="en-US"/>
                        </w:rPr>
                        <w:t> </w:t>
                      </w:r>
                    </w:p>
                    <w:p w14:paraId="00897FA1" w14:textId="77777777" w:rsidR="00581499" w:rsidRDefault="00A2210D">
                      <w:pPr>
                        <w:spacing w:line="256" w:lineRule="auto"/>
                        <w:jc w:val="center"/>
                        <w:rPr>
                          <w:rFonts w:ascii="Calibri Light" w:hAnsi="Calibri Light" w:cs="Calibri Light"/>
                          <w:sz w:val="52"/>
                          <w:szCs w:val="52"/>
                          <w:lang w:val="en-US"/>
                        </w:rPr>
                      </w:pPr>
                      <w:r>
                        <w:rPr>
                          <w:rFonts w:ascii="Calibri Light" w:hAnsi="Calibri Light" w:cs="Calibri Light"/>
                          <w:sz w:val="52"/>
                          <w:szCs w:val="52"/>
                          <w:lang w:val="en-US"/>
                        </w:rPr>
                        <w:t> </w:t>
                      </w:r>
                    </w:p>
                  </w:txbxContent>
                </v:textbox>
                <w10:wrap anchorx="margin"/>
              </v:rect>
            </w:pict>
          </mc:Fallback>
        </mc:AlternateContent>
      </w:r>
    </w:p>
    <w:p w14:paraId="41EE2ED6" w14:textId="77777777" w:rsidR="00F14A36" w:rsidRPr="005A2707" w:rsidRDefault="00F14A36">
      <w:pPr>
        <w:rPr>
          <w:rFonts w:cs="Cordia New"/>
        </w:rPr>
      </w:pPr>
    </w:p>
    <w:p w14:paraId="698795E4" w14:textId="77777777" w:rsidR="00F14A36" w:rsidRPr="005A2707" w:rsidRDefault="00F14A36">
      <w:pPr>
        <w:rPr>
          <w:rFonts w:cs="Cordia New"/>
        </w:rPr>
      </w:pPr>
    </w:p>
    <w:p w14:paraId="118E36FB" w14:textId="77777777" w:rsidR="00F14A36" w:rsidRPr="005A2707" w:rsidRDefault="00F14A36">
      <w:pPr>
        <w:rPr>
          <w:rFonts w:cs="Cordia New"/>
        </w:rPr>
      </w:pPr>
    </w:p>
    <w:p w14:paraId="17DFE4EC" w14:textId="77777777" w:rsidR="00F14A36" w:rsidRPr="005A2707" w:rsidRDefault="00F14A36">
      <w:pPr>
        <w:rPr>
          <w:rFonts w:cs="Cordia New"/>
        </w:rPr>
      </w:pPr>
    </w:p>
    <w:p w14:paraId="035DEBE2" w14:textId="77777777" w:rsidR="00F14A36" w:rsidRPr="005A2707" w:rsidRDefault="00F14A36">
      <w:pPr>
        <w:rPr>
          <w:rFonts w:cs="Cordia New"/>
        </w:rPr>
      </w:pPr>
    </w:p>
    <w:p w14:paraId="452EEEC7" w14:textId="77777777" w:rsidR="00F14A36" w:rsidRPr="005A2707" w:rsidRDefault="00F14A36">
      <w:pPr>
        <w:rPr>
          <w:rFonts w:cs="Cordia New"/>
        </w:rPr>
      </w:pPr>
    </w:p>
    <w:p w14:paraId="348B328B" w14:textId="77777777" w:rsidR="00F14A36" w:rsidRPr="005A2707" w:rsidRDefault="00F14A36">
      <w:pPr>
        <w:rPr>
          <w:rFonts w:cs="Cordia New"/>
        </w:rPr>
      </w:pPr>
    </w:p>
    <w:p w14:paraId="5B1EC7B3" w14:textId="77777777" w:rsidR="00F14A36" w:rsidRPr="005A2707" w:rsidRDefault="00F14A36">
      <w:pPr>
        <w:rPr>
          <w:rFonts w:cs="Cordia New"/>
        </w:rPr>
      </w:pPr>
    </w:p>
    <w:p w14:paraId="46E009A0" w14:textId="77777777" w:rsidR="00F14A36" w:rsidRDefault="00F14A36">
      <w:pPr>
        <w:rPr>
          <w:rFonts w:cs="Cordia New"/>
        </w:rPr>
      </w:pPr>
    </w:p>
    <w:p w14:paraId="1BDE12AC" w14:textId="77777777" w:rsidR="00F14A36" w:rsidRDefault="00F14A36">
      <w:pPr>
        <w:rPr>
          <w:rFonts w:cs="Cordia New"/>
        </w:rPr>
      </w:pPr>
    </w:p>
    <w:p w14:paraId="317F1844" w14:textId="77777777" w:rsidR="00F14A36" w:rsidRDefault="00F14A36">
      <w:pPr>
        <w:rPr>
          <w:rFonts w:cs="Cordia New"/>
        </w:rPr>
      </w:pPr>
    </w:p>
    <w:p w14:paraId="73D2C2FD" w14:textId="77777777" w:rsidR="00F14A36" w:rsidRDefault="00F14A36">
      <w:pPr>
        <w:rPr>
          <w:rFonts w:cs="Cordia New"/>
        </w:rPr>
      </w:pPr>
    </w:p>
    <w:p w14:paraId="778F5F64" w14:textId="77777777" w:rsidR="00F14A36" w:rsidRDefault="00F14A36">
      <w:pPr>
        <w:rPr>
          <w:rFonts w:cs="Cordia New"/>
        </w:rPr>
      </w:pPr>
    </w:p>
    <w:p w14:paraId="524B665B" w14:textId="77777777" w:rsidR="00F14A36" w:rsidRDefault="00F14A36">
      <w:pPr>
        <w:rPr>
          <w:rFonts w:cs="Cordia New"/>
        </w:rPr>
      </w:pPr>
    </w:p>
    <w:p w14:paraId="31A2819C" w14:textId="77777777" w:rsidR="00F14A36" w:rsidRDefault="00F14A36">
      <w:pPr>
        <w:rPr>
          <w:rFonts w:cs="Cordia New"/>
        </w:rPr>
      </w:pPr>
    </w:p>
    <w:p w14:paraId="4252FB43" w14:textId="77777777" w:rsidR="00F14A36" w:rsidRDefault="00F14A36">
      <w:pPr>
        <w:rPr>
          <w:rFonts w:cs="Cordia New"/>
        </w:rPr>
      </w:pPr>
    </w:p>
    <w:p w14:paraId="047E1F06" w14:textId="77777777" w:rsidR="00F14A36" w:rsidRDefault="00F14A36">
      <w:pPr>
        <w:rPr>
          <w:rFonts w:cs="Cordia New"/>
        </w:rPr>
      </w:pPr>
    </w:p>
    <w:p w14:paraId="7578C8F2" w14:textId="77777777" w:rsidR="00F14A36" w:rsidRDefault="00F14A36">
      <w:pPr>
        <w:rPr>
          <w:rFonts w:cs="Cordia New"/>
        </w:rPr>
      </w:pPr>
    </w:p>
    <w:p w14:paraId="35C1ECB7" w14:textId="77777777" w:rsidR="00F14A36" w:rsidRDefault="00F14A36">
      <w:pPr>
        <w:rPr>
          <w:rFonts w:cs="Cordia New"/>
        </w:rPr>
      </w:pPr>
    </w:p>
    <w:p w14:paraId="6BA30B9C" w14:textId="77777777" w:rsidR="00F14A36" w:rsidRDefault="00F14A36">
      <w:pPr>
        <w:rPr>
          <w:rFonts w:cs="Cordia New"/>
        </w:rPr>
      </w:pPr>
    </w:p>
    <w:p w14:paraId="6901456C" w14:textId="77777777" w:rsidR="00F14A36" w:rsidRDefault="00F14A36">
      <w:pPr>
        <w:rPr>
          <w:rFonts w:cs="Cordia New"/>
        </w:rPr>
      </w:pPr>
    </w:p>
    <w:p w14:paraId="70D133D9" w14:textId="77777777" w:rsidR="00F14A36" w:rsidRDefault="00F14A36">
      <w:pPr>
        <w:rPr>
          <w:rFonts w:cs="Cordia New"/>
        </w:rPr>
      </w:pPr>
    </w:p>
    <w:p w14:paraId="24BEF017" w14:textId="77777777" w:rsidR="00F14A36" w:rsidRDefault="00F14A36">
      <w:pPr>
        <w:rPr>
          <w:rFonts w:cs="Cordia New"/>
        </w:rPr>
      </w:pPr>
    </w:p>
    <w:p w14:paraId="4C0D5754" w14:textId="77777777" w:rsidR="00F14A36" w:rsidRDefault="00F14A36">
      <w:pPr>
        <w:rPr>
          <w:rFonts w:cs="Cordia New"/>
        </w:rPr>
      </w:pPr>
    </w:p>
    <w:p w14:paraId="36DC1B77" w14:textId="77777777" w:rsidR="00F14A36" w:rsidRDefault="00F14A36">
      <w:pPr>
        <w:rPr>
          <w:rFonts w:cs="Cordia New"/>
        </w:rPr>
      </w:pPr>
    </w:p>
    <w:tbl>
      <w:tblPr>
        <w:tblStyle w:val="TableGrid1"/>
        <w:tblpPr w:leftFromText="180" w:rightFromText="180" w:vertAnchor="page" w:horzAnchor="margin" w:tblpY="1633"/>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94"/>
      </w:tblGrid>
      <w:tr w:rsidR="00F14A36" w:rsidRPr="00EE4F11" w14:paraId="3670E7F9" w14:textId="77777777" w:rsidTr="3D41CEBD">
        <w:trPr>
          <w:trHeight w:val="426"/>
        </w:trPr>
        <w:tc>
          <w:tcPr>
            <w:tcW w:w="2122" w:type="dxa"/>
          </w:tcPr>
          <w:p w14:paraId="351677ED" w14:textId="77777777" w:rsidR="00F14A36" w:rsidRPr="00EE4F11" w:rsidRDefault="00F14A36" w:rsidP="00B462BF">
            <w:pPr>
              <w:overflowPunct w:val="0"/>
              <w:autoSpaceDE w:val="0"/>
              <w:autoSpaceDN w:val="0"/>
              <w:adjustRightInd w:val="0"/>
              <w:spacing w:line="240" w:lineRule="atLeast"/>
              <w:jc w:val="center"/>
              <w:textAlignment w:val="baseline"/>
              <w:rPr>
                <w:rFonts w:eastAsia="Times New Roman" w:cs="Calibri Light"/>
                <w:sz w:val="36"/>
                <w:szCs w:val="28"/>
                <w:lang w:val="en-US"/>
              </w:rPr>
            </w:pPr>
          </w:p>
        </w:tc>
        <w:tc>
          <w:tcPr>
            <w:tcW w:w="6894" w:type="dxa"/>
          </w:tcPr>
          <w:p w14:paraId="3A0394D1" w14:textId="77777777" w:rsidR="00F14A36" w:rsidRPr="00EE4F11" w:rsidRDefault="00F14A36" w:rsidP="00B462BF">
            <w:pPr>
              <w:overflowPunct w:val="0"/>
              <w:autoSpaceDE w:val="0"/>
              <w:autoSpaceDN w:val="0"/>
              <w:adjustRightInd w:val="0"/>
              <w:spacing w:line="240" w:lineRule="atLeast"/>
              <w:jc w:val="center"/>
              <w:textAlignment w:val="baseline"/>
              <w:rPr>
                <w:rFonts w:eastAsia="Times New Roman" w:cs="Calibri Light"/>
                <w:color w:val="6404BC"/>
                <w:sz w:val="36"/>
                <w:szCs w:val="28"/>
                <w:lang w:val="en-US"/>
              </w:rPr>
            </w:pPr>
          </w:p>
        </w:tc>
      </w:tr>
      <w:tr w:rsidR="00F14A36" w:rsidRPr="00EE4F11" w14:paraId="193E7558" w14:textId="77777777" w:rsidTr="3D41CEBD">
        <w:trPr>
          <w:trHeight w:val="426"/>
        </w:trPr>
        <w:tc>
          <w:tcPr>
            <w:tcW w:w="2122" w:type="dxa"/>
          </w:tcPr>
          <w:p w14:paraId="24801154" w14:textId="77777777" w:rsidR="00F14A36" w:rsidRPr="00EE4F11" w:rsidRDefault="00F14A36" w:rsidP="00B462BF">
            <w:pPr>
              <w:overflowPunct w:val="0"/>
              <w:autoSpaceDE w:val="0"/>
              <w:autoSpaceDN w:val="0"/>
              <w:adjustRightInd w:val="0"/>
              <w:spacing w:line="240" w:lineRule="atLeast"/>
              <w:textAlignment w:val="baseline"/>
              <w:rPr>
                <w:rFonts w:eastAsia="Times New Roman" w:cs="Cordia New"/>
                <w:sz w:val="36"/>
                <w:szCs w:val="36"/>
                <w:lang w:val="en-US"/>
              </w:rPr>
            </w:pPr>
            <w:bookmarkStart w:id="0" w:name="_Hlk115445672"/>
            <w:r w:rsidRPr="00EE4F11">
              <w:rPr>
                <w:rFonts w:eastAsia="Times New Roman" w:cs="Cordia New" w:hint="cs"/>
                <w:sz w:val="36"/>
                <w:szCs w:val="36"/>
                <w:lang w:val="en-US"/>
              </w:rPr>
              <w:t>Client</w:t>
            </w:r>
          </w:p>
        </w:tc>
        <w:tc>
          <w:tcPr>
            <w:tcW w:w="6894" w:type="dxa"/>
          </w:tcPr>
          <w:p w14:paraId="60257D22" w14:textId="2C944512" w:rsidR="00F14A36" w:rsidRPr="00EE4F11" w:rsidRDefault="00633093" w:rsidP="3D41CEBD">
            <w:pPr>
              <w:overflowPunct w:val="0"/>
              <w:autoSpaceDE w:val="0"/>
              <w:autoSpaceDN w:val="0"/>
              <w:adjustRightInd w:val="0"/>
              <w:spacing w:line="240" w:lineRule="atLeast"/>
              <w:textAlignment w:val="baseline"/>
              <w:rPr>
                <w:rFonts w:eastAsia="Times New Roman" w:cs="Cordia New"/>
                <w:color w:val="6404BC"/>
                <w:sz w:val="36"/>
                <w:szCs w:val="36"/>
                <w:lang w:val="en-US"/>
              </w:rPr>
            </w:pPr>
            <w:r>
              <w:rPr>
                <w:rFonts w:eastAsia="Times New Roman" w:cs="Cordia New"/>
                <w:color w:val="6404BC"/>
                <w:sz w:val="36"/>
                <w:szCs w:val="36"/>
                <w:lang w:val="en-US"/>
              </w:rPr>
              <w:t>Prospere Learning Trust</w:t>
            </w:r>
          </w:p>
        </w:tc>
      </w:tr>
      <w:tr w:rsidR="00F14A36" w:rsidRPr="00EE4F11" w14:paraId="000FA254" w14:textId="77777777" w:rsidTr="3D41CEBD">
        <w:trPr>
          <w:trHeight w:val="422"/>
        </w:trPr>
        <w:tc>
          <w:tcPr>
            <w:tcW w:w="2122" w:type="dxa"/>
          </w:tcPr>
          <w:p w14:paraId="0C286B57" w14:textId="77777777" w:rsidR="00F14A36" w:rsidRPr="00EE4F11" w:rsidRDefault="00F14A36" w:rsidP="00B462BF">
            <w:pPr>
              <w:overflowPunct w:val="0"/>
              <w:autoSpaceDE w:val="0"/>
              <w:autoSpaceDN w:val="0"/>
              <w:adjustRightInd w:val="0"/>
              <w:spacing w:line="240" w:lineRule="atLeast"/>
              <w:textAlignment w:val="baseline"/>
              <w:rPr>
                <w:rFonts w:eastAsia="Times New Roman" w:cs="Cordia New"/>
                <w:sz w:val="36"/>
                <w:szCs w:val="36"/>
                <w:lang w:val="en-US"/>
              </w:rPr>
            </w:pPr>
            <w:r w:rsidRPr="00EE4F11">
              <w:rPr>
                <w:rFonts w:eastAsia="Times New Roman" w:cs="Cordia New" w:hint="cs"/>
                <w:sz w:val="36"/>
                <w:szCs w:val="36"/>
                <w:lang w:val="en-US"/>
              </w:rPr>
              <w:t>Project Title</w:t>
            </w:r>
          </w:p>
        </w:tc>
        <w:tc>
          <w:tcPr>
            <w:tcW w:w="6894" w:type="dxa"/>
          </w:tcPr>
          <w:p w14:paraId="05AAAF31" w14:textId="1378AE34" w:rsidR="00F14A36" w:rsidRPr="005A2707" w:rsidRDefault="00EC1CE2" w:rsidP="3D41CEBD">
            <w:pPr>
              <w:overflowPunct w:val="0"/>
              <w:autoSpaceDE w:val="0"/>
              <w:autoSpaceDN w:val="0"/>
              <w:adjustRightInd w:val="0"/>
              <w:spacing w:line="240" w:lineRule="atLeast"/>
              <w:textAlignment w:val="baseline"/>
              <w:rPr>
                <w:sz w:val="36"/>
                <w:szCs w:val="36"/>
              </w:rPr>
            </w:pPr>
            <w:r w:rsidRPr="00EC1CE2">
              <w:rPr>
                <w:rFonts w:eastAsia="Times New Roman" w:cs="Cordia New"/>
                <w:color w:val="6404BC"/>
                <w:sz w:val="36"/>
                <w:szCs w:val="36"/>
                <w:lang w:val="en-US"/>
              </w:rPr>
              <w:t>Prospect House School, Higher Blackley</w:t>
            </w:r>
          </w:p>
        </w:tc>
      </w:tr>
      <w:tr w:rsidR="00F14A36" w:rsidRPr="00EE4F11" w14:paraId="04C0C3A7" w14:textId="77777777" w:rsidTr="3D41CEBD">
        <w:trPr>
          <w:trHeight w:val="425"/>
        </w:trPr>
        <w:tc>
          <w:tcPr>
            <w:tcW w:w="2122" w:type="dxa"/>
          </w:tcPr>
          <w:p w14:paraId="72D3147A" w14:textId="77777777" w:rsidR="00F14A36" w:rsidRPr="00EE4F11" w:rsidRDefault="00F14A36" w:rsidP="00B462BF">
            <w:pPr>
              <w:overflowPunct w:val="0"/>
              <w:autoSpaceDE w:val="0"/>
              <w:autoSpaceDN w:val="0"/>
              <w:adjustRightInd w:val="0"/>
              <w:spacing w:line="240" w:lineRule="atLeast"/>
              <w:textAlignment w:val="baseline"/>
              <w:rPr>
                <w:rFonts w:eastAsia="Times New Roman" w:cs="Cordia New"/>
                <w:sz w:val="36"/>
                <w:szCs w:val="36"/>
                <w:lang w:val="en-US"/>
              </w:rPr>
            </w:pPr>
            <w:r w:rsidRPr="00EE4F11">
              <w:rPr>
                <w:rFonts w:eastAsia="Times New Roman" w:cs="Cordia New" w:hint="cs"/>
                <w:sz w:val="36"/>
                <w:szCs w:val="36"/>
                <w:lang w:val="en-US"/>
              </w:rPr>
              <w:t>Project Reference</w:t>
            </w:r>
          </w:p>
        </w:tc>
        <w:tc>
          <w:tcPr>
            <w:tcW w:w="6894" w:type="dxa"/>
          </w:tcPr>
          <w:p w14:paraId="26C593B8" w14:textId="3A2B9F01" w:rsidR="00F14A36" w:rsidRPr="00EE4F11" w:rsidRDefault="00F14A36" w:rsidP="3D41CEBD">
            <w:pPr>
              <w:overflowPunct w:val="0"/>
              <w:autoSpaceDE w:val="0"/>
              <w:autoSpaceDN w:val="0"/>
              <w:adjustRightInd w:val="0"/>
              <w:spacing w:line="240" w:lineRule="atLeast"/>
              <w:textAlignment w:val="baseline"/>
            </w:pPr>
            <w:r w:rsidRPr="3D41CEBD">
              <w:rPr>
                <w:rFonts w:eastAsia="Times New Roman" w:cs="Cordia New"/>
                <w:color w:val="6404BC"/>
                <w:sz w:val="36"/>
                <w:szCs w:val="36"/>
                <w:lang w:val="en-US"/>
              </w:rPr>
              <w:t>RHE.</w:t>
            </w:r>
            <w:r w:rsidR="00EC1CE2">
              <w:rPr>
                <w:rFonts w:eastAsia="Times New Roman" w:cs="Cordia New"/>
                <w:color w:val="6404BC"/>
                <w:sz w:val="36"/>
                <w:szCs w:val="36"/>
                <w:lang w:val="en-US"/>
              </w:rPr>
              <w:t>4404</w:t>
            </w:r>
          </w:p>
        </w:tc>
      </w:tr>
      <w:tr w:rsidR="00F14A36" w:rsidRPr="00EE4F11" w14:paraId="7EC40AB3" w14:textId="77777777" w:rsidTr="3D41CEBD">
        <w:trPr>
          <w:trHeight w:val="425"/>
        </w:trPr>
        <w:tc>
          <w:tcPr>
            <w:tcW w:w="2122" w:type="dxa"/>
          </w:tcPr>
          <w:p w14:paraId="721E8DEB" w14:textId="77777777" w:rsidR="00F14A36" w:rsidRPr="00EE4F11" w:rsidRDefault="00F14A36" w:rsidP="00B462BF">
            <w:pPr>
              <w:overflowPunct w:val="0"/>
              <w:autoSpaceDE w:val="0"/>
              <w:autoSpaceDN w:val="0"/>
              <w:adjustRightInd w:val="0"/>
              <w:spacing w:line="240" w:lineRule="atLeast"/>
              <w:textAlignment w:val="baseline"/>
              <w:rPr>
                <w:rFonts w:eastAsia="Times New Roman" w:cs="Cordia New"/>
                <w:sz w:val="36"/>
                <w:szCs w:val="36"/>
                <w:lang w:val="en-US"/>
              </w:rPr>
            </w:pPr>
            <w:r w:rsidRPr="00EE4F11">
              <w:rPr>
                <w:rFonts w:eastAsia="Times New Roman" w:cs="Cordia New" w:hint="cs"/>
                <w:sz w:val="36"/>
                <w:szCs w:val="36"/>
                <w:lang w:val="en-US"/>
              </w:rPr>
              <w:t>Project Leader</w:t>
            </w:r>
          </w:p>
        </w:tc>
        <w:tc>
          <w:tcPr>
            <w:tcW w:w="6894" w:type="dxa"/>
          </w:tcPr>
          <w:p w14:paraId="19376FAD" w14:textId="7C5E2E8A" w:rsidR="00091018" w:rsidRPr="00EE4F11" w:rsidRDefault="00EC1CE2" w:rsidP="00B462BF">
            <w:pPr>
              <w:overflowPunct w:val="0"/>
              <w:autoSpaceDE w:val="0"/>
              <w:autoSpaceDN w:val="0"/>
              <w:adjustRightInd w:val="0"/>
              <w:spacing w:line="240" w:lineRule="atLeast"/>
              <w:textAlignment w:val="baseline"/>
              <w:rPr>
                <w:rFonts w:eastAsia="Times New Roman" w:cs="Cordia New"/>
                <w:color w:val="6404BC"/>
                <w:sz w:val="36"/>
                <w:szCs w:val="36"/>
                <w:lang w:val="en-US"/>
              </w:rPr>
            </w:pPr>
            <w:r>
              <w:rPr>
                <w:rFonts w:eastAsia="Times New Roman" w:cs="Cordia New"/>
                <w:color w:val="6404BC"/>
                <w:sz w:val="36"/>
                <w:szCs w:val="36"/>
                <w:lang w:val="en-US"/>
              </w:rPr>
              <w:t>Joel Crossthwaite</w:t>
            </w:r>
          </w:p>
        </w:tc>
      </w:tr>
      <w:tr w:rsidR="00F14A36" w:rsidRPr="00EE4F11" w14:paraId="5C8A5339" w14:textId="77777777" w:rsidTr="3D41CEBD">
        <w:trPr>
          <w:trHeight w:val="425"/>
        </w:trPr>
        <w:tc>
          <w:tcPr>
            <w:tcW w:w="2122" w:type="dxa"/>
          </w:tcPr>
          <w:p w14:paraId="41DB607A" w14:textId="77777777" w:rsidR="00F14A36" w:rsidRPr="00EE4F11" w:rsidRDefault="00F14A36" w:rsidP="00B462BF">
            <w:pPr>
              <w:overflowPunct w:val="0"/>
              <w:autoSpaceDE w:val="0"/>
              <w:autoSpaceDN w:val="0"/>
              <w:adjustRightInd w:val="0"/>
              <w:spacing w:line="240" w:lineRule="atLeast"/>
              <w:textAlignment w:val="baseline"/>
              <w:rPr>
                <w:rFonts w:eastAsia="Times New Roman" w:cs="Cordia New"/>
                <w:sz w:val="36"/>
                <w:szCs w:val="36"/>
                <w:lang w:val="en-US"/>
              </w:rPr>
            </w:pPr>
            <w:r w:rsidRPr="00EE4F11">
              <w:rPr>
                <w:rFonts w:eastAsia="Times New Roman" w:cs="Cordia New" w:hint="cs"/>
                <w:sz w:val="36"/>
                <w:szCs w:val="36"/>
                <w:lang w:val="en-US"/>
              </w:rPr>
              <w:t>Contact Details</w:t>
            </w:r>
          </w:p>
        </w:tc>
        <w:tc>
          <w:tcPr>
            <w:tcW w:w="6894" w:type="dxa"/>
          </w:tcPr>
          <w:p w14:paraId="1810EE15" w14:textId="6089CF22" w:rsidR="00F14A36" w:rsidRPr="00EE4F11" w:rsidRDefault="00EC1CE2" w:rsidP="3D41CEBD">
            <w:pPr>
              <w:overflowPunct w:val="0"/>
              <w:autoSpaceDE w:val="0"/>
              <w:autoSpaceDN w:val="0"/>
              <w:adjustRightInd w:val="0"/>
              <w:spacing w:line="240" w:lineRule="atLeast"/>
              <w:textAlignment w:val="baseline"/>
            </w:pPr>
            <w:r>
              <w:rPr>
                <w:rFonts w:eastAsia="Times New Roman" w:cs="Cordia New"/>
                <w:color w:val="6404BC"/>
                <w:sz w:val="36"/>
                <w:szCs w:val="36"/>
                <w:lang w:val="en-US"/>
              </w:rPr>
              <w:t>joelcrossthwaite</w:t>
            </w:r>
            <w:r w:rsidR="0030067C" w:rsidRPr="3D41CEBD">
              <w:rPr>
                <w:rFonts w:eastAsia="Times New Roman" w:cs="Cordia New"/>
                <w:color w:val="6404BC"/>
                <w:sz w:val="36"/>
                <w:szCs w:val="36"/>
                <w:lang w:val="en-US"/>
              </w:rPr>
              <w:t>@rachelhackingecology.co.uk</w:t>
            </w:r>
          </w:p>
        </w:tc>
      </w:tr>
      <w:tr w:rsidR="00F14A36" w:rsidRPr="00EE4F11" w14:paraId="5F541A47" w14:textId="77777777" w:rsidTr="3D41CEBD">
        <w:trPr>
          <w:trHeight w:val="425"/>
        </w:trPr>
        <w:tc>
          <w:tcPr>
            <w:tcW w:w="2122" w:type="dxa"/>
          </w:tcPr>
          <w:p w14:paraId="41A7A95E" w14:textId="77777777" w:rsidR="00F14A36" w:rsidRPr="00EE4F11" w:rsidRDefault="00F14A36" w:rsidP="00B462BF">
            <w:pPr>
              <w:overflowPunct w:val="0"/>
              <w:autoSpaceDE w:val="0"/>
              <w:autoSpaceDN w:val="0"/>
              <w:adjustRightInd w:val="0"/>
              <w:spacing w:line="240" w:lineRule="atLeast"/>
              <w:textAlignment w:val="baseline"/>
              <w:rPr>
                <w:rFonts w:eastAsia="Times New Roman" w:cs="Cordia New"/>
                <w:sz w:val="36"/>
                <w:szCs w:val="36"/>
                <w:lang w:val="en-US"/>
              </w:rPr>
            </w:pPr>
          </w:p>
        </w:tc>
        <w:tc>
          <w:tcPr>
            <w:tcW w:w="6894" w:type="dxa"/>
          </w:tcPr>
          <w:p w14:paraId="5819580F" w14:textId="77777777" w:rsidR="00F14A36" w:rsidRPr="00EE4F11" w:rsidRDefault="00F14A36" w:rsidP="00B462BF">
            <w:pPr>
              <w:overflowPunct w:val="0"/>
              <w:autoSpaceDE w:val="0"/>
              <w:autoSpaceDN w:val="0"/>
              <w:adjustRightInd w:val="0"/>
              <w:spacing w:line="240" w:lineRule="atLeast"/>
              <w:textAlignment w:val="baseline"/>
              <w:rPr>
                <w:rFonts w:eastAsia="Times New Roman" w:cs="Cordia New"/>
                <w:color w:val="6404BC"/>
                <w:sz w:val="36"/>
                <w:szCs w:val="36"/>
                <w:lang w:val="en-US"/>
              </w:rPr>
            </w:pPr>
          </w:p>
        </w:tc>
      </w:tr>
      <w:bookmarkEnd w:id="0"/>
    </w:tbl>
    <w:tbl>
      <w:tblPr>
        <w:tblStyle w:val="TableGrid1"/>
        <w:tblpPr w:leftFromText="180" w:rightFromText="180" w:vertAnchor="page" w:horzAnchor="margin" w:tblpY="5209"/>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2191"/>
        <w:gridCol w:w="2271"/>
        <w:gridCol w:w="2432"/>
      </w:tblGrid>
      <w:tr w:rsidR="00F14A36" w:rsidRPr="00EE4F11" w14:paraId="48D164DB" w14:textId="77777777" w:rsidTr="3696544A">
        <w:trPr>
          <w:trHeight w:val="416"/>
        </w:trPr>
        <w:tc>
          <w:tcPr>
            <w:tcW w:w="9016" w:type="dxa"/>
            <w:gridSpan w:val="4"/>
          </w:tcPr>
          <w:p w14:paraId="38810609" w14:textId="77777777" w:rsidR="00F14A36" w:rsidRPr="00EE4F11" w:rsidRDefault="00F14A36" w:rsidP="00EE41B6">
            <w:pPr>
              <w:overflowPunct w:val="0"/>
              <w:autoSpaceDE w:val="0"/>
              <w:autoSpaceDN w:val="0"/>
              <w:adjustRightInd w:val="0"/>
              <w:spacing w:line="240" w:lineRule="atLeast"/>
              <w:jc w:val="center"/>
              <w:textAlignment w:val="baseline"/>
              <w:rPr>
                <w:rFonts w:eastAsia="Times New Roman" w:cs="Cordia New"/>
                <w:sz w:val="36"/>
                <w:szCs w:val="28"/>
                <w:lang w:val="en-US"/>
              </w:rPr>
            </w:pPr>
          </w:p>
        </w:tc>
      </w:tr>
      <w:tr w:rsidR="00F14A36" w:rsidRPr="00EE4F11" w14:paraId="4B847D40" w14:textId="77777777" w:rsidTr="3696544A">
        <w:trPr>
          <w:trHeight w:val="450"/>
        </w:trPr>
        <w:tc>
          <w:tcPr>
            <w:tcW w:w="2122" w:type="dxa"/>
          </w:tcPr>
          <w:p w14:paraId="2416FA61" w14:textId="77777777" w:rsidR="00F14A36" w:rsidRPr="00EE4F11" w:rsidRDefault="00F14A36" w:rsidP="00EE41B6">
            <w:pPr>
              <w:overflowPunct w:val="0"/>
              <w:autoSpaceDE w:val="0"/>
              <w:autoSpaceDN w:val="0"/>
              <w:adjustRightInd w:val="0"/>
              <w:spacing w:line="240" w:lineRule="atLeast"/>
              <w:textAlignment w:val="baseline"/>
              <w:rPr>
                <w:rFonts w:eastAsia="Times New Roman" w:cs="Cordia New"/>
                <w:color w:val="6404BC"/>
                <w:sz w:val="36"/>
                <w:szCs w:val="36"/>
                <w:lang w:val="en-US"/>
              </w:rPr>
            </w:pPr>
          </w:p>
        </w:tc>
        <w:tc>
          <w:tcPr>
            <w:tcW w:w="2191" w:type="dxa"/>
          </w:tcPr>
          <w:p w14:paraId="20902665" w14:textId="77777777" w:rsidR="00F14A36" w:rsidRPr="00EE4F11" w:rsidRDefault="00F14A36" w:rsidP="00EE41B6">
            <w:pPr>
              <w:overflowPunct w:val="0"/>
              <w:autoSpaceDE w:val="0"/>
              <w:autoSpaceDN w:val="0"/>
              <w:adjustRightInd w:val="0"/>
              <w:spacing w:line="240" w:lineRule="atLeast"/>
              <w:textAlignment w:val="baseline"/>
              <w:rPr>
                <w:rFonts w:eastAsia="Times New Roman" w:cs="Cordia New"/>
                <w:color w:val="6404BC"/>
                <w:sz w:val="36"/>
                <w:szCs w:val="36"/>
                <w:lang w:val="en-US"/>
              </w:rPr>
            </w:pPr>
            <w:r w:rsidRPr="00EE4F11">
              <w:rPr>
                <w:rFonts w:eastAsia="Times New Roman" w:cs="Cordia New" w:hint="cs"/>
                <w:sz w:val="36"/>
                <w:szCs w:val="36"/>
                <w:lang w:val="en-US"/>
              </w:rPr>
              <w:t>Name</w:t>
            </w:r>
          </w:p>
        </w:tc>
        <w:tc>
          <w:tcPr>
            <w:tcW w:w="2271" w:type="dxa"/>
          </w:tcPr>
          <w:p w14:paraId="551DAB49" w14:textId="77777777" w:rsidR="00F14A36" w:rsidRPr="00EE4F11" w:rsidRDefault="00F14A36" w:rsidP="00EE41B6">
            <w:pPr>
              <w:overflowPunct w:val="0"/>
              <w:autoSpaceDE w:val="0"/>
              <w:autoSpaceDN w:val="0"/>
              <w:adjustRightInd w:val="0"/>
              <w:spacing w:line="240" w:lineRule="atLeast"/>
              <w:textAlignment w:val="baseline"/>
              <w:rPr>
                <w:rFonts w:eastAsia="Times New Roman" w:cs="Cordia New"/>
                <w:sz w:val="36"/>
                <w:szCs w:val="36"/>
                <w:lang w:val="en-US"/>
              </w:rPr>
            </w:pPr>
            <w:r w:rsidRPr="00EE4F11">
              <w:rPr>
                <w:rFonts w:eastAsia="Times New Roman" w:cs="Cordia New" w:hint="cs"/>
                <w:sz w:val="36"/>
                <w:szCs w:val="36"/>
                <w:lang w:val="en-US"/>
              </w:rPr>
              <w:t>Position</w:t>
            </w:r>
          </w:p>
        </w:tc>
        <w:tc>
          <w:tcPr>
            <w:tcW w:w="2432" w:type="dxa"/>
          </w:tcPr>
          <w:p w14:paraId="6E40EB01" w14:textId="77777777" w:rsidR="00F14A36" w:rsidRPr="00EE4F11" w:rsidRDefault="00F14A36" w:rsidP="00EE41B6">
            <w:pPr>
              <w:overflowPunct w:val="0"/>
              <w:autoSpaceDE w:val="0"/>
              <w:autoSpaceDN w:val="0"/>
              <w:adjustRightInd w:val="0"/>
              <w:spacing w:line="240" w:lineRule="atLeast"/>
              <w:textAlignment w:val="baseline"/>
              <w:rPr>
                <w:rFonts w:eastAsia="Times New Roman" w:cs="Cordia New"/>
                <w:sz w:val="36"/>
                <w:szCs w:val="36"/>
                <w:lang w:val="en-US"/>
              </w:rPr>
            </w:pPr>
            <w:r w:rsidRPr="00EE4F11">
              <w:rPr>
                <w:rFonts w:eastAsia="Times New Roman" w:cs="Cordia New" w:hint="cs"/>
                <w:sz w:val="36"/>
                <w:szCs w:val="36"/>
                <w:lang w:val="en-US"/>
              </w:rPr>
              <w:t>Date</w:t>
            </w:r>
          </w:p>
        </w:tc>
      </w:tr>
      <w:tr w:rsidR="00F14A36" w:rsidRPr="00EE4F11" w14:paraId="4E5915A1" w14:textId="77777777" w:rsidTr="3696544A">
        <w:trPr>
          <w:trHeight w:val="400"/>
        </w:trPr>
        <w:tc>
          <w:tcPr>
            <w:tcW w:w="2122" w:type="dxa"/>
          </w:tcPr>
          <w:p w14:paraId="34C5CBB4" w14:textId="77777777" w:rsidR="00F14A36" w:rsidRPr="00EE4F11" w:rsidRDefault="00F14A36" w:rsidP="00EE41B6">
            <w:pPr>
              <w:overflowPunct w:val="0"/>
              <w:autoSpaceDE w:val="0"/>
              <w:autoSpaceDN w:val="0"/>
              <w:adjustRightInd w:val="0"/>
              <w:spacing w:line="240" w:lineRule="atLeast"/>
              <w:textAlignment w:val="baseline"/>
              <w:rPr>
                <w:rFonts w:eastAsia="Times New Roman" w:cs="Cordia New"/>
                <w:sz w:val="36"/>
                <w:szCs w:val="36"/>
                <w:lang w:val="en-US"/>
              </w:rPr>
            </w:pPr>
            <w:r w:rsidRPr="00EE4F11">
              <w:rPr>
                <w:rFonts w:eastAsia="Times New Roman" w:cs="Cordia New" w:hint="cs"/>
                <w:sz w:val="36"/>
                <w:szCs w:val="36"/>
                <w:lang w:val="en-US"/>
              </w:rPr>
              <w:t>Author</w:t>
            </w:r>
          </w:p>
        </w:tc>
        <w:tc>
          <w:tcPr>
            <w:tcW w:w="2191" w:type="dxa"/>
          </w:tcPr>
          <w:p w14:paraId="23248EDC" w14:textId="2BB70656" w:rsidR="00F14A36" w:rsidRPr="00EE4F11" w:rsidRDefault="00633093" w:rsidP="00EE41B6">
            <w:pPr>
              <w:overflowPunct w:val="0"/>
              <w:autoSpaceDE w:val="0"/>
              <w:autoSpaceDN w:val="0"/>
              <w:adjustRightInd w:val="0"/>
              <w:spacing w:line="240" w:lineRule="atLeast"/>
              <w:textAlignment w:val="baseline"/>
              <w:rPr>
                <w:rFonts w:eastAsia="Times New Roman" w:cs="Cordia New"/>
                <w:color w:val="6404BC"/>
                <w:sz w:val="36"/>
                <w:szCs w:val="36"/>
                <w:lang w:val="en-US"/>
              </w:rPr>
            </w:pPr>
            <w:r>
              <w:rPr>
                <w:rFonts w:eastAsia="Times New Roman" w:cs="Cordia New"/>
                <w:color w:val="6404BC"/>
                <w:sz w:val="36"/>
                <w:szCs w:val="36"/>
                <w:lang w:val="en-US"/>
              </w:rPr>
              <w:t>Joel Crossthwaite</w:t>
            </w:r>
          </w:p>
        </w:tc>
        <w:tc>
          <w:tcPr>
            <w:tcW w:w="2271" w:type="dxa"/>
          </w:tcPr>
          <w:p w14:paraId="4C8958ED" w14:textId="12BCA9F2" w:rsidR="00F14A36" w:rsidRPr="00EE4F11" w:rsidRDefault="00633093" w:rsidP="00EE41B6">
            <w:pPr>
              <w:overflowPunct w:val="0"/>
              <w:autoSpaceDE w:val="0"/>
              <w:autoSpaceDN w:val="0"/>
              <w:adjustRightInd w:val="0"/>
              <w:spacing w:line="240" w:lineRule="atLeast"/>
              <w:textAlignment w:val="baseline"/>
              <w:rPr>
                <w:rFonts w:eastAsia="Times New Roman" w:cs="Cordia New"/>
                <w:color w:val="6404BC"/>
                <w:sz w:val="36"/>
                <w:szCs w:val="36"/>
                <w:lang w:val="en-US"/>
              </w:rPr>
            </w:pPr>
            <w:r>
              <w:rPr>
                <w:rFonts w:eastAsia="Times New Roman" w:cs="Cordia New"/>
                <w:color w:val="6404BC"/>
                <w:sz w:val="36"/>
                <w:szCs w:val="36"/>
                <w:lang w:val="en-US"/>
              </w:rPr>
              <w:t>Junior Ecologist</w:t>
            </w:r>
          </w:p>
        </w:tc>
        <w:tc>
          <w:tcPr>
            <w:tcW w:w="2432" w:type="dxa"/>
          </w:tcPr>
          <w:p w14:paraId="4C254F1E" w14:textId="0899364E" w:rsidR="00F14A36" w:rsidRPr="00EE4F11" w:rsidRDefault="00633093" w:rsidP="00EE41B6">
            <w:pPr>
              <w:overflowPunct w:val="0"/>
              <w:autoSpaceDE w:val="0"/>
              <w:autoSpaceDN w:val="0"/>
              <w:adjustRightInd w:val="0"/>
              <w:spacing w:line="240" w:lineRule="atLeast"/>
              <w:textAlignment w:val="baseline"/>
              <w:rPr>
                <w:rFonts w:eastAsia="Times New Roman" w:cs="Cordia New"/>
                <w:color w:val="6404BC"/>
                <w:sz w:val="36"/>
                <w:szCs w:val="36"/>
                <w:lang w:val="en-US"/>
              </w:rPr>
            </w:pPr>
            <w:r>
              <w:rPr>
                <w:rFonts w:eastAsia="Times New Roman" w:cs="Cordia New"/>
                <w:color w:val="6404BC"/>
                <w:sz w:val="36"/>
                <w:szCs w:val="36"/>
                <w:lang w:val="en-US"/>
              </w:rPr>
              <w:t>15/11/2024</w:t>
            </w:r>
          </w:p>
        </w:tc>
      </w:tr>
      <w:tr w:rsidR="00F14A36" w:rsidRPr="00EE4F11" w14:paraId="169B1EA1" w14:textId="77777777" w:rsidTr="3696544A">
        <w:trPr>
          <w:trHeight w:val="400"/>
        </w:trPr>
        <w:tc>
          <w:tcPr>
            <w:tcW w:w="2122" w:type="dxa"/>
          </w:tcPr>
          <w:p w14:paraId="4A9F9243" w14:textId="77777777" w:rsidR="00F14A36" w:rsidRPr="00EE4F11" w:rsidRDefault="00F14A36" w:rsidP="00EE41B6">
            <w:pPr>
              <w:overflowPunct w:val="0"/>
              <w:autoSpaceDE w:val="0"/>
              <w:autoSpaceDN w:val="0"/>
              <w:adjustRightInd w:val="0"/>
              <w:spacing w:line="240" w:lineRule="atLeast"/>
              <w:textAlignment w:val="baseline"/>
              <w:rPr>
                <w:rFonts w:eastAsia="Times New Roman" w:cs="Cordia New"/>
                <w:sz w:val="36"/>
                <w:szCs w:val="36"/>
                <w:lang w:val="en-US"/>
              </w:rPr>
            </w:pPr>
            <w:r w:rsidRPr="00EE4F11">
              <w:rPr>
                <w:rFonts w:eastAsia="Times New Roman" w:cs="Cordia New" w:hint="cs"/>
                <w:sz w:val="36"/>
                <w:szCs w:val="36"/>
                <w:lang w:val="en-US"/>
              </w:rPr>
              <w:t>Reviewer</w:t>
            </w:r>
          </w:p>
        </w:tc>
        <w:tc>
          <w:tcPr>
            <w:tcW w:w="2191" w:type="dxa"/>
          </w:tcPr>
          <w:p w14:paraId="66BAE6D5" w14:textId="06B90FCE" w:rsidR="00F14A36" w:rsidRPr="00EE4F11" w:rsidRDefault="00256F0F" w:rsidP="00EE41B6">
            <w:pPr>
              <w:overflowPunct w:val="0"/>
              <w:autoSpaceDE w:val="0"/>
              <w:autoSpaceDN w:val="0"/>
              <w:adjustRightInd w:val="0"/>
              <w:spacing w:line="240" w:lineRule="atLeast"/>
              <w:textAlignment w:val="baseline"/>
              <w:rPr>
                <w:rFonts w:eastAsia="Times New Roman" w:cs="Cordia New"/>
                <w:color w:val="6404BC"/>
                <w:sz w:val="36"/>
                <w:szCs w:val="36"/>
                <w:lang w:val="en-US"/>
              </w:rPr>
            </w:pPr>
            <w:r>
              <w:rPr>
                <w:rFonts w:eastAsia="Times New Roman" w:cs="Cordia New"/>
                <w:color w:val="6404BC"/>
                <w:sz w:val="36"/>
                <w:szCs w:val="36"/>
                <w:lang w:val="en-US"/>
              </w:rPr>
              <w:t>Simon Holden</w:t>
            </w:r>
          </w:p>
        </w:tc>
        <w:tc>
          <w:tcPr>
            <w:tcW w:w="2271" w:type="dxa"/>
          </w:tcPr>
          <w:p w14:paraId="2B36790F" w14:textId="6859D980" w:rsidR="00F14A36" w:rsidRPr="00EE4F11" w:rsidRDefault="00256F0F" w:rsidP="00EE41B6">
            <w:pPr>
              <w:overflowPunct w:val="0"/>
              <w:autoSpaceDE w:val="0"/>
              <w:autoSpaceDN w:val="0"/>
              <w:adjustRightInd w:val="0"/>
              <w:spacing w:line="240" w:lineRule="atLeast"/>
              <w:textAlignment w:val="baseline"/>
              <w:rPr>
                <w:rFonts w:eastAsia="Times New Roman" w:cs="Cordia New"/>
                <w:color w:val="6404BC"/>
                <w:sz w:val="36"/>
                <w:szCs w:val="36"/>
                <w:lang w:val="en-US"/>
              </w:rPr>
            </w:pPr>
            <w:r>
              <w:rPr>
                <w:rFonts w:eastAsia="Times New Roman" w:cs="Cordia New"/>
                <w:color w:val="6404BC"/>
                <w:sz w:val="36"/>
                <w:szCs w:val="36"/>
                <w:lang w:val="en-US"/>
              </w:rPr>
              <w:t>Associate</w:t>
            </w:r>
          </w:p>
        </w:tc>
        <w:tc>
          <w:tcPr>
            <w:tcW w:w="2432" w:type="dxa"/>
          </w:tcPr>
          <w:p w14:paraId="63CEFBB4" w14:textId="04808360" w:rsidR="00F14A36" w:rsidRPr="00EE4F11" w:rsidRDefault="00256F0F" w:rsidP="00EE41B6">
            <w:pPr>
              <w:overflowPunct w:val="0"/>
              <w:autoSpaceDE w:val="0"/>
              <w:autoSpaceDN w:val="0"/>
              <w:adjustRightInd w:val="0"/>
              <w:spacing w:line="240" w:lineRule="atLeast"/>
              <w:textAlignment w:val="baseline"/>
              <w:rPr>
                <w:rFonts w:eastAsia="Times New Roman" w:cs="Cordia New"/>
                <w:color w:val="6404BC"/>
                <w:sz w:val="36"/>
                <w:szCs w:val="36"/>
                <w:lang w:val="en-US"/>
              </w:rPr>
            </w:pPr>
            <w:r>
              <w:rPr>
                <w:rFonts w:eastAsia="Times New Roman" w:cs="Cordia New"/>
                <w:color w:val="6404BC"/>
                <w:sz w:val="36"/>
                <w:szCs w:val="36"/>
                <w:lang w:val="en-US"/>
              </w:rPr>
              <w:t>19/11/2024</w:t>
            </w:r>
          </w:p>
        </w:tc>
      </w:tr>
      <w:tr w:rsidR="00F14A36" w:rsidRPr="00EE4F11" w14:paraId="4EFF672B" w14:textId="77777777" w:rsidTr="3696544A">
        <w:trPr>
          <w:trHeight w:val="400"/>
        </w:trPr>
        <w:tc>
          <w:tcPr>
            <w:tcW w:w="2122" w:type="dxa"/>
          </w:tcPr>
          <w:p w14:paraId="57F2D217" w14:textId="77777777" w:rsidR="00F14A36" w:rsidRPr="00EE4F11" w:rsidRDefault="00F14A36" w:rsidP="00EE41B6">
            <w:pPr>
              <w:overflowPunct w:val="0"/>
              <w:autoSpaceDE w:val="0"/>
              <w:autoSpaceDN w:val="0"/>
              <w:adjustRightInd w:val="0"/>
              <w:spacing w:line="240" w:lineRule="atLeast"/>
              <w:textAlignment w:val="baseline"/>
              <w:rPr>
                <w:rFonts w:eastAsia="Times New Roman" w:cs="Cordia New"/>
                <w:sz w:val="36"/>
                <w:szCs w:val="36"/>
                <w:lang w:val="en-US"/>
              </w:rPr>
            </w:pPr>
            <w:r w:rsidRPr="00EE4F11">
              <w:rPr>
                <w:rFonts w:eastAsia="Times New Roman" w:cs="Cordia New" w:hint="cs"/>
                <w:sz w:val="36"/>
                <w:szCs w:val="36"/>
                <w:lang w:val="en-US"/>
              </w:rPr>
              <w:t>Revision</w:t>
            </w:r>
          </w:p>
        </w:tc>
        <w:tc>
          <w:tcPr>
            <w:tcW w:w="2191" w:type="dxa"/>
          </w:tcPr>
          <w:p w14:paraId="1972A0C3" w14:textId="77777777" w:rsidR="00F14A36" w:rsidRPr="00EE4F11" w:rsidRDefault="00F14A36" w:rsidP="00EE41B6">
            <w:pPr>
              <w:overflowPunct w:val="0"/>
              <w:autoSpaceDE w:val="0"/>
              <w:autoSpaceDN w:val="0"/>
              <w:adjustRightInd w:val="0"/>
              <w:spacing w:line="240" w:lineRule="atLeast"/>
              <w:textAlignment w:val="baseline"/>
              <w:rPr>
                <w:rFonts w:eastAsia="Times New Roman" w:cs="Cordia New"/>
                <w:color w:val="6404BC"/>
                <w:sz w:val="36"/>
                <w:szCs w:val="36"/>
                <w:lang w:val="en-US"/>
              </w:rPr>
            </w:pPr>
          </w:p>
        </w:tc>
        <w:tc>
          <w:tcPr>
            <w:tcW w:w="2271" w:type="dxa"/>
          </w:tcPr>
          <w:p w14:paraId="5D8E1B99" w14:textId="77777777" w:rsidR="00F14A36" w:rsidRPr="00EE4F11" w:rsidRDefault="00F14A36" w:rsidP="00EE41B6">
            <w:pPr>
              <w:overflowPunct w:val="0"/>
              <w:autoSpaceDE w:val="0"/>
              <w:autoSpaceDN w:val="0"/>
              <w:adjustRightInd w:val="0"/>
              <w:spacing w:line="240" w:lineRule="atLeast"/>
              <w:textAlignment w:val="baseline"/>
              <w:rPr>
                <w:rFonts w:eastAsia="Times New Roman" w:cs="Cordia New"/>
                <w:color w:val="6404BC"/>
                <w:sz w:val="36"/>
                <w:szCs w:val="36"/>
                <w:lang w:val="en-US"/>
              </w:rPr>
            </w:pPr>
          </w:p>
        </w:tc>
        <w:tc>
          <w:tcPr>
            <w:tcW w:w="2432" w:type="dxa"/>
          </w:tcPr>
          <w:p w14:paraId="2FC5B6B7" w14:textId="77777777" w:rsidR="00F14A36" w:rsidRPr="00EE4F11" w:rsidRDefault="00F14A36" w:rsidP="00EE41B6">
            <w:pPr>
              <w:overflowPunct w:val="0"/>
              <w:autoSpaceDE w:val="0"/>
              <w:autoSpaceDN w:val="0"/>
              <w:adjustRightInd w:val="0"/>
              <w:spacing w:line="240" w:lineRule="atLeast"/>
              <w:textAlignment w:val="baseline"/>
              <w:rPr>
                <w:rFonts w:eastAsia="Times New Roman" w:cs="Cordia New"/>
                <w:color w:val="6404BC"/>
                <w:sz w:val="36"/>
                <w:szCs w:val="36"/>
                <w:lang w:val="en-US"/>
              </w:rPr>
            </w:pPr>
          </w:p>
        </w:tc>
      </w:tr>
    </w:tbl>
    <w:p w14:paraId="3725AA8C" w14:textId="77777777" w:rsidR="00F14A36" w:rsidRDefault="00F14A36">
      <w:pPr>
        <w:rPr>
          <w:rFonts w:cs="Cordia New"/>
        </w:rPr>
      </w:pPr>
    </w:p>
    <w:p w14:paraId="3B0C931A" w14:textId="77777777" w:rsidR="00857B8B" w:rsidRDefault="00857B8B" w:rsidP="00F14A36">
      <w:pPr>
        <w:jc w:val="left"/>
        <w:rPr>
          <w:rFonts w:cs="Cordia New"/>
          <w:color w:val="6600CC"/>
          <w:szCs w:val="28"/>
        </w:rPr>
      </w:pPr>
    </w:p>
    <w:p w14:paraId="6C7428E8" w14:textId="77777777" w:rsidR="004258B7" w:rsidRDefault="004258B7" w:rsidP="00F14A36">
      <w:pPr>
        <w:jc w:val="left"/>
        <w:rPr>
          <w:rFonts w:cs="Cordia New"/>
          <w:color w:val="6600CC"/>
          <w:szCs w:val="28"/>
        </w:rPr>
      </w:pPr>
    </w:p>
    <w:p w14:paraId="3F522BAA" w14:textId="77777777" w:rsidR="004258B7" w:rsidRDefault="004258B7" w:rsidP="00F14A36">
      <w:pPr>
        <w:jc w:val="left"/>
        <w:rPr>
          <w:rFonts w:cs="Cordia New"/>
          <w:color w:val="6600CC"/>
          <w:szCs w:val="28"/>
        </w:rPr>
      </w:pPr>
    </w:p>
    <w:p w14:paraId="4E61FB70" w14:textId="77777777" w:rsidR="004258B7" w:rsidRDefault="004258B7" w:rsidP="00F14A36">
      <w:pPr>
        <w:jc w:val="left"/>
        <w:rPr>
          <w:rFonts w:cs="Cordia New"/>
          <w:color w:val="6600CC"/>
          <w:szCs w:val="28"/>
        </w:rPr>
      </w:pPr>
    </w:p>
    <w:p w14:paraId="1FF7D9FF" w14:textId="77777777" w:rsidR="00857B8B" w:rsidRDefault="00857B8B" w:rsidP="00F14A36">
      <w:pPr>
        <w:jc w:val="left"/>
        <w:rPr>
          <w:rFonts w:cs="Cordia New"/>
          <w:color w:val="6600CC"/>
          <w:szCs w:val="28"/>
        </w:rPr>
      </w:pPr>
    </w:p>
    <w:p w14:paraId="0272CB1B" w14:textId="77777777" w:rsidR="00B77270" w:rsidRDefault="00B77270" w:rsidP="00F14A36">
      <w:pPr>
        <w:jc w:val="left"/>
        <w:rPr>
          <w:rFonts w:cs="Cordia New"/>
          <w:color w:val="6600CC"/>
          <w:szCs w:val="28"/>
        </w:rPr>
      </w:pPr>
    </w:p>
    <w:p w14:paraId="08E67885" w14:textId="77777777" w:rsidR="00F14A36" w:rsidRPr="00873436" w:rsidRDefault="00F14A36" w:rsidP="00F14A36">
      <w:pPr>
        <w:jc w:val="left"/>
        <w:rPr>
          <w:rFonts w:cs="Cordia New"/>
          <w:color w:val="6600CC"/>
          <w:szCs w:val="28"/>
        </w:rPr>
      </w:pPr>
    </w:p>
    <w:p w14:paraId="0CAA3228" w14:textId="77777777" w:rsidR="00F14A36" w:rsidRPr="00873436" w:rsidRDefault="00F14A36" w:rsidP="00F14A36">
      <w:pPr>
        <w:jc w:val="left"/>
        <w:rPr>
          <w:rFonts w:cs="Cordia New"/>
          <w:color w:val="6600CC"/>
          <w:szCs w:val="28"/>
        </w:rPr>
      </w:pPr>
    </w:p>
    <w:p w14:paraId="7852D69A" w14:textId="77777777" w:rsidR="00B77270" w:rsidRPr="00873436" w:rsidRDefault="00B77270" w:rsidP="00B77270">
      <w:pPr>
        <w:jc w:val="left"/>
        <w:rPr>
          <w:rFonts w:cs="Cordia New"/>
          <w:color w:val="6600CC"/>
          <w:szCs w:val="28"/>
        </w:rPr>
      </w:pPr>
    </w:p>
    <w:p w14:paraId="1CFFB7BA" w14:textId="77777777" w:rsidR="00B77270" w:rsidRPr="00873436" w:rsidRDefault="00B77270" w:rsidP="00B77270">
      <w:pPr>
        <w:jc w:val="left"/>
        <w:rPr>
          <w:rFonts w:cs="Cordia New"/>
          <w:color w:val="6600CC"/>
          <w:szCs w:val="28"/>
        </w:rPr>
      </w:pPr>
      <w:r w:rsidRPr="00873436">
        <w:rPr>
          <w:rFonts w:cs="Cordia New" w:hint="cs"/>
          <w:noProof/>
        </w:rPr>
        <w:drawing>
          <wp:anchor distT="0" distB="0" distL="114300" distR="114300" simplePos="0" relativeHeight="251658241" behindDoc="0" locked="0" layoutInCell="1" allowOverlap="1" wp14:anchorId="55ED3B10" wp14:editId="53474CBF">
            <wp:simplePos x="0" y="0"/>
            <wp:positionH relativeFrom="margin">
              <wp:align>center</wp:align>
            </wp:positionH>
            <wp:positionV relativeFrom="paragraph">
              <wp:posOffset>153035</wp:posOffset>
            </wp:positionV>
            <wp:extent cx="1754505" cy="502920"/>
            <wp:effectExtent l="0" t="0" r="0" b="0"/>
            <wp:wrapNone/>
            <wp:docPr id="2043060836" name="Picture 2043060836"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Icon&#10;&#10;Description automatically generated with low confidence"/>
                    <pic:cNvPicPr>
                      <a:picLocks noChangeAspect="1" noChangeArrowheads="1"/>
                    </pic:cNvPicPr>
                  </pic:nvPicPr>
                  <pic:blipFill>
                    <a:blip r:embed="rId11" cstate="screen">
                      <a:alphaModFix/>
                      <a:extLst>
                        <a:ext uri="{28A0092B-C50C-407E-A947-70E740481C1C}">
                          <a14:useLocalDpi xmlns:a14="http://schemas.microsoft.com/office/drawing/2010/main"/>
                        </a:ext>
                      </a:extLst>
                    </a:blip>
                    <a:srcRect/>
                    <a:stretch>
                      <a:fillRect/>
                    </a:stretch>
                  </pic:blipFill>
                  <pic:spPr bwMode="auto">
                    <a:xfrm>
                      <a:off x="0" y="0"/>
                      <a:ext cx="1754505" cy="502920"/>
                    </a:xfrm>
                    <a:prstGeom prst="rect">
                      <a:avLst/>
                    </a:prstGeom>
                    <a:solidFill>
                      <a:schemeClr val="accent1"/>
                    </a:solidFill>
                    <a:ln cmpd="sng">
                      <a:noFill/>
                    </a:ln>
                  </pic:spPr>
                </pic:pic>
              </a:graphicData>
            </a:graphic>
            <wp14:sizeRelH relativeFrom="margin">
              <wp14:pctWidth>0</wp14:pctWidth>
            </wp14:sizeRelH>
            <wp14:sizeRelV relativeFrom="margin">
              <wp14:pctHeight>0</wp14:pctHeight>
            </wp14:sizeRelV>
          </wp:anchor>
        </w:drawing>
      </w:r>
    </w:p>
    <w:p w14:paraId="19382F2B" w14:textId="77777777" w:rsidR="00B77270" w:rsidRPr="00873436" w:rsidRDefault="00B77270" w:rsidP="00B77270">
      <w:pPr>
        <w:rPr>
          <w:rFonts w:cs="Cordia New"/>
        </w:rPr>
      </w:pPr>
    </w:p>
    <w:p w14:paraId="1B763ADF" w14:textId="77777777" w:rsidR="00B77270" w:rsidRPr="00873436" w:rsidRDefault="00B77270" w:rsidP="00B77270">
      <w:pPr>
        <w:rPr>
          <w:rFonts w:cs="Cordia New"/>
        </w:rPr>
      </w:pPr>
      <w:r w:rsidRPr="00873436">
        <w:rPr>
          <w:rFonts w:cs="Cordia New" w:hint="cs"/>
          <w:noProof/>
        </w:rPr>
        <mc:AlternateContent>
          <mc:Choice Requires="wps">
            <w:drawing>
              <wp:anchor distT="45720" distB="45720" distL="114300" distR="114300" simplePos="0" relativeHeight="251658242" behindDoc="0" locked="0" layoutInCell="1" allowOverlap="1" wp14:anchorId="08FFC3DC" wp14:editId="6B8D01C5">
                <wp:simplePos x="0" y="0"/>
                <wp:positionH relativeFrom="margin">
                  <wp:align>center</wp:align>
                </wp:positionH>
                <wp:positionV relativeFrom="paragraph">
                  <wp:posOffset>189230</wp:posOffset>
                </wp:positionV>
                <wp:extent cx="3771900" cy="601980"/>
                <wp:effectExtent l="0" t="0" r="0" b="0"/>
                <wp:wrapSquare wrapText="bothSides"/>
                <wp:docPr id="1659674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601980"/>
                        </a:xfrm>
                        <a:prstGeom prst="rect">
                          <a:avLst/>
                        </a:prstGeom>
                        <a:noFill/>
                        <a:ln w="9525" cmpd="sng">
                          <a:noFill/>
                          <a:miter lim="800000"/>
                          <a:headEnd/>
                          <a:tailEnd/>
                        </a:ln>
                      </wps:spPr>
                      <wps:txbx>
                        <w:txbxContent>
                          <w:p w14:paraId="1E62B5FE" w14:textId="77777777" w:rsidR="00B77270" w:rsidRPr="00873436" w:rsidRDefault="00B77270" w:rsidP="00B77270">
                            <w:pPr>
                              <w:jc w:val="center"/>
                              <w:rPr>
                                <w:rFonts w:cs="Cordia New"/>
                                <w:szCs w:val="28"/>
                              </w:rPr>
                            </w:pPr>
                            <w:r w:rsidRPr="00873436">
                              <w:rPr>
                                <w:rFonts w:cs="Cordia New" w:hint="cs"/>
                                <w:szCs w:val="28"/>
                              </w:rPr>
                              <w:t>The Stables</w:t>
                            </w:r>
                            <w:r>
                              <w:rPr>
                                <w:rFonts w:cs="Cordia New"/>
                                <w:szCs w:val="28"/>
                              </w:rPr>
                              <w:t xml:space="preserve">, </w:t>
                            </w:r>
                            <w:r w:rsidRPr="00873436">
                              <w:rPr>
                                <w:rFonts w:cs="Cordia New" w:hint="cs"/>
                                <w:szCs w:val="28"/>
                              </w:rPr>
                              <w:t>Paradise Wharf</w:t>
                            </w:r>
                            <w:r>
                              <w:rPr>
                                <w:rFonts w:cs="Cordia New"/>
                                <w:szCs w:val="28"/>
                              </w:rPr>
                              <w:t xml:space="preserve">, </w:t>
                            </w:r>
                            <w:r w:rsidRPr="00873436">
                              <w:rPr>
                                <w:rFonts w:cs="Cordia New" w:hint="cs"/>
                                <w:szCs w:val="28"/>
                              </w:rPr>
                              <w:t>Ducie Street</w:t>
                            </w:r>
                            <w:r>
                              <w:rPr>
                                <w:rFonts w:cs="Cordia New"/>
                                <w:szCs w:val="28"/>
                              </w:rPr>
                              <w:t xml:space="preserve">, </w:t>
                            </w:r>
                            <w:r w:rsidRPr="00873436">
                              <w:rPr>
                                <w:rFonts w:cs="Cordia New" w:hint="cs"/>
                                <w:szCs w:val="28"/>
                              </w:rPr>
                              <w:t>Manchester</w:t>
                            </w:r>
                            <w:r>
                              <w:rPr>
                                <w:rFonts w:cs="Cordia New"/>
                                <w:szCs w:val="28"/>
                              </w:rPr>
                              <w:t xml:space="preserve">, </w:t>
                            </w:r>
                            <w:r w:rsidRPr="00873436">
                              <w:rPr>
                                <w:rFonts w:cs="Cordia New" w:hint="cs"/>
                                <w:szCs w:val="28"/>
                              </w:rPr>
                              <w:t>M1 2JN</w:t>
                            </w:r>
                          </w:p>
                          <w:p w14:paraId="4BEC9575" w14:textId="77777777" w:rsidR="00B77270" w:rsidRPr="00873436" w:rsidRDefault="00B77270" w:rsidP="00B77270">
                            <w:pPr>
                              <w:jc w:val="center"/>
                              <w:rPr>
                                <w:rFonts w:cs="Cordia New"/>
                                <w:szCs w:val="28"/>
                              </w:rPr>
                            </w:pPr>
                            <w:r w:rsidRPr="00873436">
                              <w:rPr>
                                <w:rFonts w:cs="Cordia New" w:hint="cs"/>
                                <w:szCs w:val="28"/>
                              </w:rPr>
                              <w:t>0161 465 8971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FFC3DC" id="_x0000_t202" coordsize="21600,21600" o:spt="202" path="m,l,21600r21600,l21600,xe">
                <v:stroke joinstyle="miter"/>
                <v:path gradientshapeok="t" o:connecttype="rect"/>
              </v:shapetype>
              <v:shape id="Text Box 2" o:spid="_x0000_s1027" type="#_x0000_t202" style="position:absolute;left:0;text-align:left;margin-left:0;margin-top:14.9pt;width:297pt;height:47.4pt;z-index:25165824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" filled="f" stroked="f">
                <v:textbox>
                  <w:txbxContent>
                    <w:p w14:paraId="1E62B5FE" w14:textId="77777777" w:rsidR="00B77270" w:rsidRPr="00873436" w:rsidRDefault="00B77270" w:rsidP="00B77270">
                      <w:pPr>
                        <w:jc w:val="center"/>
                        <w:rPr>
                          <w:rFonts w:cs="Cordia New"/>
                          <w:szCs w:val="28"/>
                        </w:rPr>
                      </w:pPr>
                      <w:r w:rsidRPr="00873436">
                        <w:rPr>
                          <w:rFonts w:cs="Cordia New" w:hint="cs"/>
                          <w:szCs w:val="28"/>
                        </w:rPr>
                        <w:t>The Stables</w:t>
                      </w:r>
                      <w:r>
                        <w:rPr>
                          <w:rFonts w:cs="Cordia New"/>
                          <w:szCs w:val="28"/>
                        </w:rPr>
                        <w:t xml:space="preserve">, </w:t>
                      </w:r>
                      <w:r w:rsidRPr="00873436">
                        <w:rPr>
                          <w:rFonts w:cs="Cordia New" w:hint="cs"/>
                          <w:szCs w:val="28"/>
                        </w:rPr>
                        <w:t>Paradise Wharf</w:t>
                      </w:r>
                      <w:r>
                        <w:rPr>
                          <w:rFonts w:cs="Cordia New"/>
                          <w:szCs w:val="28"/>
                        </w:rPr>
                        <w:t xml:space="preserve">, </w:t>
                      </w:r>
                      <w:r w:rsidRPr="00873436">
                        <w:rPr>
                          <w:rFonts w:cs="Cordia New" w:hint="cs"/>
                          <w:szCs w:val="28"/>
                        </w:rPr>
                        <w:t>Ducie Street</w:t>
                      </w:r>
                      <w:r>
                        <w:rPr>
                          <w:rFonts w:cs="Cordia New"/>
                          <w:szCs w:val="28"/>
                        </w:rPr>
                        <w:t xml:space="preserve">, </w:t>
                      </w:r>
                      <w:r w:rsidRPr="00873436">
                        <w:rPr>
                          <w:rFonts w:cs="Cordia New" w:hint="cs"/>
                          <w:szCs w:val="28"/>
                        </w:rPr>
                        <w:t>Manchester</w:t>
                      </w:r>
                      <w:r>
                        <w:rPr>
                          <w:rFonts w:cs="Cordia New"/>
                          <w:szCs w:val="28"/>
                        </w:rPr>
                        <w:t xml:space="preserve">, </w:t>
                      </w:r>
                      <w:r w:rsidRPr="00873436">
                        <w:rPr>
                          <w:rFonts w:cs="Cordia New" w:hint="cs"/>
                          <w:szCs w:val="28"/>
                        </w:rPr>
                        <w:t>M1 2JN</w:t>
                      </w:r>
                    </w:p>
                    <w:p w14:paraId="4BEC9575" w14:textId="77777777" w:rsidR="00B77270" w:rsidRPr="00873436" w:rsidRDefault="00B77270" w:rsidP="00B77270">
                      <w:pPr>
                        <w:jc w:val="center"/>
                        <w:rPr>
                          <w:rFonts w:cs="Cordia New"/>
                          <w:szCs w:val="28"/>
                        </w:rPr>
                      </w:pPr>
                      <w:r w:rsidRPr="00873436">
                        <w:rPr>
                          <w:rFonts w:cs="Cordia New" w:hint="cs"/>
                          <w:szCs w:val="28"/>
                        </w:rPr>
                        <w:t>0161 465 8971</w:t>
                      </w:r>
                    </w:p>
                  </w:txbxContent>
                </v:textbox>
                <w10:wrap type="square" anchorx="margin"/>
              </v:shape>
            </w:pict>
          </mc:Fallback>
        </mc:AlternateContent>
      </w:r>
    </w:p>
    <w:p w14:paraId="21BD43F9" w14:textId="77777777" w:rsidR="00B77270" w:rsidRPr="00873436" w:rsidRDefault="00B77270" w:rsidP="00B77270">
      <w:pPr>
        <w:rPr>
          <w:rFonts w:cs="Cordia New"/>
        </w:rPr>
      </w:pPr>
    </w:p>
    <w:p w14:paraId="74E55B74" w14:textId="77777777" w:rsidR="00B77270" w:rsidRPr="00873436" w:rsidRDefault="00B77270" w:rsidP="00B77270">
      <w:pPr>
        <w:rPr>
          <w:rFonts w:cs="Cordia New"/>
        </w:rPr>
      </w:pPr>
      <w:r w:rsidRPr="00873436">
        <w:rPr>
          <w:rFonts w:cs="Cordia New" w:hint="cs"/>
          <w:noProof/>
        </w:rPr>
        <mc:AlternateContent>
          <mc:Choice Requires="wps">
            <w:drawing>
              <wp:anchor distT="45720" distB="45720" distL="114300" distR="114300" simplePos="0" relativeHeight="251658243" behindDoc="0" locked="0" layoutInCell="1" allowOverlap="1" wp14:anchorId="570989BD" wp14:editId="0EA8EC8C">
                <wp:simplePos x="0" y="0"/>
                <wp:positionH relativeFrom="margin">
                  <wp:align>center</wp:align>
                </wp:positionH>
                <wp:positionV relativeFrom="paragraph">
                  <wp:posOffset>188595</wp:posOffset>
                </wp:positionV>
                <wp:extent cx="2872740" cy="1059180"/>
                <wp:effectExtent l="0" t="0" r="0" b="0"/>
                <wp:wrapSquare wrapText="bothSides"/>
                <wp:docPr id="634109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1059180"/>
                        </a:xfrm>
                        <a:prstGeom prst="rect">
                          <a:avLst/>
                        </a:prstGeom>
                        <a:noFill/>
                        <a:ln w="9525" cmpd="sng">
                          <a:noFill/>
                          <a:miter lim="800000"/>
                          <a:headEnd/>
                          <a:tailEnd/>
                        </a:ln>
                      </wps:spPr>
                      <wps:txbx>
                        <w:txbxContent>
                          <w:p w14:paraId="6B20C53D" w14:textId="77777777" w:rsidR="00B77270" w:rsidRPr="00F14A36" w:rsidRDefault="00B77270" w:rsidP="00B77270">
                            <w:pPr>
                              <w:spacing w:line="276" w:lineRule="auto"/>
                              <w:jc w:val="center"/>
                              <w:rPr>
                                <w:rFonts w:cs="Cordia New"/>
                                <w:szCs w:val="28"/>
                              </w:rPr>
                            </w:pPr>
                            <w:hyperlink r:id="rId12" w:history="1">
                              <w:r w:rsidRPr="00F14A36">
                                <w:rPr>
                                  <w:rStyle w:val="Hyperlink"/>
                                  <w:rFonts w:cs="Cordia New" w:hint="cs"/>
                                  <w:color w:val="auto"/>
                                  <w:szCs w:val="28"/>
                                  <w:u w:val="none"/>
                                </w:rPr>
                                <w:t>www.rachelhackingecology.co.uk</w:t>
                              </w:r>
                            </w:hyperlink>
                          </w:p>
                          <w:p w14:paraId="633BB091" w14:textId="77777777" w:rsidR="00B77270" w:rsidRPr="00F14A36" w:rsidRDefault="00B77270" w:rsidP="00B77270">
                            <w:pPr>
                              <w:spacing w:line="276" w:lineRule="auto"/>
                              <w:jc w:val="center"/>
                              <w:rPr>
                                <w:rFonts w:cs="Cordia New"/>
                                <w:szCs w:val="28"/>
                              </w:rPr>
                            </w:pPr>
                            <w:hyperlink r:id="rId13" w:history="1">
                              <w:r w:rsidRPr="00F14A36">
                                <w:rPr>
                                  <w:rStyle w:val="Hyperlink"/>
                                  <w:rFonts w:cs="Cordia New" w:hint="cs"/>
                                  <w:color w:val="auto"/>
                                  <w:szCs w:val="28"/>
                                  <w:u w:val="none"/>
                                </w:rPr>
                                <w:t>mail@rachelhackingecology.co.uk</w:t>
                              </w:r>
                            </w:hyperlink>
                          </w:p>
                          <w:p w14:paraId="03F18AD0" w14:textId="77777777" w:rsidR="00B77270" w:rsidRPr="00873436" w:rsidRDefault="00B77270" w:rsidP="00B77270">
                            <w:pPr>
                              <w:jc w:val="center"/>
                              <w:rPr>
                                <w:rFonts w:cs="Cordia New"/>
                                <w:sz w:val="10"/>
                                <w:szCs w:val="10"/>
                                <w:u w:val="single"/>
                              </w:rPr>
                            </w:pPr>
                          </w:p>
                          <w:p w14:paraId="646702C2" w14:textId="77777777" w:rsidR="00B77270" w:rsidRPr="00B20D29" w:rsidRDefault="00B77270" w:rsidP="00B77270">
                            <w:pPr>
                              <w:spacing w:line="276" w:lineRule="auto"/>
                              <w:jc w:val="center"/>
                              <w:rPr>
                                <w:rFonts w:asciiTheme="majorHAnsi" w:hAnsiTheme="majorHAnsi" w:cstheme="majorHAnsi"/>
                                <w:u w:val="single"/>
                              </w:rPr>
                            </w:pPr>
                            <w:r w:rsidRPr="000E344E">
                              <w:rPr>
                                <w:noProof/>
                              </w:rPr>
                              <w:drawing>
                                <wp:inline distT="0" distB="0" distL="0" distR="0" wp14:anchorId="64194575" wp14:editId="77899837">
                                  <wp:extent cx="285750" cy="285750"/>
                                  <wp:effectExtent l="0" t="0" r="0" b="0"/>
                                  <wp:docPr id="842560798" name="Picture 842560798">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Picture 461">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0190" cy="300190"/>
                                          </a:xfrm>
                                          <a:prstGeom prst="rect">
                                            <a:avLst/>
                                          </a:prstGeom>
                                          <a:noFill/>
                                          <a:ln>
                                            <a:noFill/>
                                          </a:ln>
                                        </pic:spPr>
                                      </pic:pic>
                                    </a:graphicData>
                                  </a:graphic>
                                </wp:inline>
                              </w:drawing>
                            </w:r>
                            <w:r w:rsidRPr="000E344E">
                              <w:rPr>
                                <w:rFonts w:asciiTheme="majorHAnsi" w:hAnsiTheme="majorHAnsi" w:cstheme="majorHAnsi"/>
                              </w:rPr>
                              <w:t xml:space="preserve">  </w:t>
                            </w:r>
                            <w:r w:rsidRPr="000E344E">
                              <w:rPr>
                                <w:noProof/>
                              </w:rPr>
                              <w:drawing>
                                <wp:inline distT="0" distB="0" distL="0" distR="0" wp14:anchorId="388A8759" wp14:editId="712E7B98">
                                  <wp:extent cx="285750" cy="285750"/>
                                  <wp:effectExtent l="0" t="0" r="0" b="0"/>
                                  <wp:docPr id="2069697507" name="Picture 2069697507">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7603" cy="297603"/>
                                          </a:xfrm>
                                          <a:prstGeom prst="rect">
                                            <a:avLst/>
                                          </a:prstGeom>
                                          <a:noFill/>
                                          <a:ln>
                                            <a:noFill/>
                                          </a:ln>
                                        </pic:spPr>
                                      </pic:pic>
                                    </a:graphicData>
                                  </a:graphic>
                                </wp:inline>
                              </w:drawing>
                            </w:r>
                            <w:r w:rsidRPr="000E344E">
                              <w:rPr>
                                <w:rFonts w:asciiTheme="majorHAnsi" w:hAnsiTheme="majorHAnsi" w:cstheme="majorHAnsi"/>
                              </w:rPr>
                              <w:t xml:space="preserve">  </w:t>
                            </w:r>
                            <w:r w:rsidRPr="000E344E">
                              <w:rPr>
                                <w:noProof/>
                              </w:rPr>
                              <w:drawing>
                                <wp:inline distT="0" distB="0" distL="0" distR="0" wp14:anchorId="3577461D" wp14:editId="38E5AB23">
                                  <wp:extent cx="276225" cy="276225"/>
                                  <wp:effectExtent l="0" t="0" r="9525" b="9525"/>
                                  <wp:docPr id="1788066712" name="Picture 1788066712">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463">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4374" cy="284374"/>
                                          </a:xfrm>
                                          <a:prstGeom prst="rect">
                                            <a:avLst/>
                                          </a:prstGeom>
                                          <a:noFill/>
                                          <a:ln>
                                            <a:noFill/>
                                          </a:ln>
                                        </pic:spPr>
                                      </pic:pic>
                                    </a:graphicData>
                                  </a:graphic>
                                </wp:inline>
                              </w:drawing>
                            </w:r>
                            <w:r w:rsidRPr="000E344E">
                              <w:rPr>
                                <w:rFonts w:asciiTheme="majorHAnsi" w:hAnsiTheme="majorHAnsi" w:cstheme="majorHAnsi"/>
                              </w:rPr>
                              <w:t xml:space="preserve">  </w:t>
                            </w:r>
                            <w:r w:rsidRPr="000E344E">
                              <w:rPr>
                                <w:noProof/>
                              </w:rPr>
                              <w:drawing>
                                <wp:inline distT="0" distB="0" distL="0" distR="0" wp14:anchorId="3BC985C6" wp14:editId="7260E28A">
                                  <wp:extent cx="285750" cy="285750"/>
                                  <wp:effectExtent l="0" t="0" r="0" b="0"/>
                                  <wp:docPr id="1349334103" name="Picture 1349334103">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464">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2979" cy="31297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0989BD" id="_x0000_s1028" type="#_x0000_t202" style="position:absolute;left:0;text-align:left;margin-left:0;margin-top:14.85pt;width:226.2pt;height:83.4pt;z-index:251658243;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" filled="f" stroked="f">
                <v:textbox>
                  <w:txbxContent>
                    <w:p w14:paraId="6B20C53D" w14:textId="77777777" w:rsidR="00B77270" w:rsidRPr="00F14A36" w:rsidRDefault="00B77270" w:rsidP="00B77270">
                      <w:pPr>
                        <w:spacing w:line="276" w:lineRule="auto"/>
                        <w:jc w:val="center"/>
                        <w:rPr>
                          <w:rFonts w:cs="Cordia New"/>
                          <w:szCs w:val="28"/>
                        </w:rPr>
                      </w:pPr>
                      <w:hyperlink r:id="rId22" w:history="1">
                        <w:r w:rsidRPr="00F14A36">
                          <w:rPr>
                            <w:rStyle w:val="Hyperlink"/>
                            <w:rFonts w:cs="Cordia New" w:hint="cs"/>
                            <w:color w:val="auto"/>
                            <w:szCs w:val="28"/>
                            <w:u w:val="none"/>
                          </w:rPr>
                          <w:t>www.rachelhackingecology.co.uk</w:t>
                        </w:r>
                      </w:hyperlink>
                    </w:p>
                    <w:p w14:paraId="633BB091" w14:textId="77777777" w:rsidR="00B77270" w:rsidRPr="00F14A36" w:rsidRDefault="00B77270" w:rsidP="00B77270">
                      <w:pPr>
                        <w:spacing w:line="276" w:lineRule="auto"/>
                        <w:jc w:val="center"/>
                        <w:rPr>
                          <w:rFonts w:cs="Cordia New"/>
                          <w:szCs w:val="28"/>
                        </w:rPr>
                      </w:pPr>
                      <w:hyperlink r:id="rId23" w:history="1">
                        <w:r w:rsidRPr="00F14A36">
                          <w:rPr>
                            <w:rStyle w:val="Hyperlink"/>
                            <w:rFonts w:cs="Cordia New" w:hint="cs"/>
                            <w:color w:val="auto"/>
                            <w:szCs w:val="28"/>
                            <w:u w:val="none"/>
                          </w:rPr>
                          <w:t>mail@rachelhackingecology.co.uk</w:t>
                        </w:r>
                      </w:hyperlink>
                    </w:p>
                    <w:p w14:paraId="03F18AD0" w14:textId="77777777" w:rsidR="00B77270" w:rsidRPr="00873436" w:rsidRDefault="00B77270" w:rsidP="00B77270">
                      <w:pPr>
                        <w:jc w:val="center"/>
                        <w:rPr>
                          <w:rFonts w:cs="Cordia New"/>
                          <w:sz w:val="10"/>
                          <w:szCs w:val="10"/>
                          <w:u w:val="single"/>
                        </w:rPr>
                      </w:pPr>
                    </w:p>
                    <w:p w14:paraId="646702C2" w14:textId="77777777" w:rsidR="00B77270" w:rsidRPr="00B20D29" w:rsidRDefault="00B77270" w:rsidP="00B77270">
                      <w:pPr>
                        <w:spacing w:line="276" w:lineRule="auto"/>
                        <w:jc w:val="center"/>
                        <w:rPr>
                          <w:rFonts w:asciiTheme="majorHAnsi" w:hAnsiTheme="majorHAnsi" w:cstheme="majorHAnsi"/>
                          <w:u w:val="single"/>
                        </w:rPr>
                      </w:pPr>
                      <w:r w:rsidRPr="000E344E">
                        <w:rPr>
                          <w:noProof/>
                        </w:rPr>
                        <w:drawing>
                          <wp:inline distT="0" distB="0" distL="0" distR="0" wp14:anchorId="64194575" wp14:editId="77899837">
                            <wp:extent cx="285750" cy="285750"/>
                            <wp:effectExtent l="0" t="0" r="0" b="0"/>
                            <wp:docPr id="842560798" name="Picture 842560798">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Picture 461">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0190" cy="300190"/>
                                    </a:xfrm>
                                    <a:prstGeom prst="rect">
                                      <a:avLst/>
                                    </a:prstGeom>
                                    <a:noFill/>
                                    <a:ln>
                                      <a:noFill/>
                                    </a:ln>
                                  </pic:spPr>
                                </pic:pic>
                              </a:graphicData>
                            </a:graphic>
                          </wp:inline>
                        </w:drawing>
                      </w:r>
                      <w:r w:rsidRPr="000E344E">
                        <w:rPr>
                          <w:rFonts w:asciiTheme="majorHAnsi" w:hAnsiTheme="majorHAnsi" w:cstheme="majorHAnsi"/>
                        </w:rPr>
                        <w:t xml:space="preserve">  </w:t>
                      </w:r>
                      <w:r w:rsidRPr="000E344E">
                        <w:rPr>
                          <w:noProof/>
                        </w:rPr>
                        <w:drawing>
                          <wp:inline distT="0" distB="0" distL="0" distR="0" wp14:anchorId="388A8759" wp14:editId="712E7B98">
                            <wp:extent cx="285750" cy="285750"/>
                            <wp:effectExtent l="0" t="0" r="0" b="0"/>
                            <wp:docPr id="2069697507" name="Picture 2069697507">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7603" cy="297603"/>
                                    </a:xfrm>
                                    <a:prstGeom prst="rect">
                                      <a:avLst/>
                                    </a:prstGeom>
                                    <a:noFill/>
                                    <a:ln>
                                      <a:noFill/>
                                    </a:ln>
                                  </pic:spPr>
                                </pic:pic>
                              </a:graphicData>
                            </a:graphic>
                          </wp:inline>
                        </w:drawing>
                      </w:r>
                      <w:r w:rsidRPr="000E344E">
                        <w:rPr>
                          <w:rFonts w:asciiTheme="majorHAnsi" w:hAnsiTheme="majorHAnsi" w:cstheme="majorHAnsi"/>
                        </w:rPr>
                        <w:t xml:space="preserve">  </w:t>
                      </w:r>
                      <w:r w:rsidRPr="000E344E">
                        <w:rPr>
                          <w:noProof/>
                        </w:rPr>
                        <w:drawing>
                          <wp:inline distT="0" distB="0" distL="0" distR="0" wp14:anchorId="3577461D" wp14:editId="38E5AB23">
                            <wp:extent cx="276225" cy="276225"/>
                            <wp:effectExtent l="0" t="0" r="9525" b="9525"/>
                            <wp:docPr id="1788066712" name="Picture 1788066712">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463">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4374" cy="284374"/>
                                    </a:xfrm>
                                    <a:prstGeom prst="rect">
                                      <a:avLst/>
                                    </a:prstGeom>
                                    <a:noFill/>
                                    <a:ln>
                                      <a:noFill/>
                                    </a:ln>
                                  </pic:spPr>
                                </pic:pic>
                              </a:graphicData>
                            </a:graphic>
                          </wp:inline>
                        </w:drawing>
                      </w:r>
                      <w:r w:rsidRPr="000E344E">
                        <w:rPr>
                          <w:rFonts w:asciiTheme="majorHAnsi" w:hAnsiTheme="majorHAnsi" w:cstheme="majorHAnsi"/>
                        </w:rPr>
                        <w:t xml:space="preserve">  </w:t>
                      </w:r>
                      <w:r w:rsidRPr="000E344E">
                        <w:rPr>
                          <w:noProof/>
                        </w:rPr>
                        <w:drawing>
                          <wp:inline distT="0" distB="0" distL="0" distR="0" wp14:anchorId="3BC985C6" wp14:editId="7260E28A">
                            <wp:extent cx="285750" cy="285750"/>
                            <wp:effectExtent l="0" t="0" r="0" b="0"/>
                            <wp:docPr id="1349334103" name="Picture 1349334103">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464">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2979" cy="312979"/>
                                    </a:xfrm>
                                    <a:prstGeom prst="rect">
                                      <a:avLst/>
                                    </a:prstGeom>
                                    <a:noFill/>
                                    <a:ln>
                                      <a:noFill/>
                                    </a:ln>
                                  </pic:spPr>
                                </pic:pic>
                              </a:graphicData>
                            </a:graphic>
                          </wp:inline>
                        </w:drawing>
                      </w:r>
                    </w:p>
                  </w:txbxContent>
                </v:textbox>
                <w10:wrap type="square" anchorx="margin"/>
              </v:shape>
            </w:pict>
          </mc:Fallback>
        </mc:AlternateContent>
      </w:r>
    </w:p>
    <w:p w14:paraId="1DF27398" w14:textId="77777777" w:rsidR="00B77270" w:rsidRPr="00873436" w:rsidRDefault="00B77270" w:rsidP="00B77270">
      <w:pPr>
        <w:rPr>
          <w:rFonts w:cs="Cordia New"/>
        </w:rPr>
      </w:pPr>
    </w:p>
    <w:p w14:paraId="79494AD5" w14:textId="77777777" w:rsidR="00F14A36" w:rsidRPr="00873436" w:rsidRDefault="00F14A36" w:rsidP="00F14A36">
      <w:pPr>
        <w:jc w:val="left"/>
        <w:rPr>
          <w:rFonts w:cs="Cordia New"/>
          <w:color w:val="6600CC"/>
          <w:szCs w:val="28"/>
        </w:rPr>
      </w:pPr>
    </w:p>
    <w:p w14:paraId="0BC8CB90" w14:textId="77777777" w:rsidR="00B77270" w:rsidRDefault="00B77270">
      <w:pPr>
        <w:rPr>
          <w:rFonts w:cs="Cordia New"/>
        </w:rPr>
      </w:pPr>
    </w:p>
    <w:p w14:paraId="3136024B" w14:textId="77777777" w:rsidR="00EE41B6" w:rsidRPr="006B28BB" w:rsidRDefault="001407D6">
      <w:pPr>
        <w:rPr>
          <w:rFonts w:cs="Cordia New"/>
          <w:color w:val="6404BC"/>
          <w:sz w:val="72"/>
          <w:szCs w:val="72"/>
        </w:rPr>
      </w:pPr>
      <w:r w:rsidRPr="006B28BB">
        <w:rPr>
          <w:rFonts w:cs="Cordia New"/>
          <w:color w:val="6404BC"/>
          <w:sz w:val="72"/>
          <w:szCs w:val="72"/>
        </w:rPr>
        <w:lastRenderedPageBreak/>
        <w:t>Report Contents</w:t>
      </w:r>
    </w:p>
    <w:sdt>
      <w:sdtPr>
        <w:rPr>
          <w:rFonts w:hint="cs"/>
        </w:rPr>
        <w:id w:val="-1758136534"/>
        <w:docPartObj>
          <w:docPartGallery w:val="Table of Contents"/>
          <w:docPartUnique/>
        </w:docPartObj>
      </w:sdtPr>
      <w:sdtEndPr>
        <w:rPr>
          <w:b/>
          <w:noProof/>
        </w:rPr>
      </w:sdtEndPr>
      <w:sdtContent>
        <w:p w14:paraId="109B37F9" w14:textId="2B4E9B92" w:rsidR="00FD6BD0" w:rsidRDefault="00ED4F8A">
          <w:pPr>
            <w:pStyle w:val="TOC1"/>
            <w:tabs>
              <w:tab w:val="right" w:pos="9016"/>
            </w:tabs>
            <w:rPr>
              <w:rFonts w:asciiTheme="minorHAnsi" w:eastAsiaTheme="minorEastAsia" w:hAnsiTheme="minorHAnsi" w:cstheme="minorBidi"/>
              <w:bCs w:val="0"/>
              <w:noProof/>
              <w:color w:val="auto"/>
              <w:kern w:val="2"/>
              <w:sz w:val="24"/>
              <w:lang w:eastAsia="en-GB"/>
              <w14:ligatures w14:val="standardContextual"/>
            </w:rPr>
          </w:pPr>
          <w:r>
            <w:fldChar w:fldCharType="begin"/>
          </w:r>
          <w:r>
            <w:instrText xml:space="preserve"> TOC \h \z \t "Heading 1,1,Exec,1,Appendix,1" </w:instrText>
          </w:r>
          <w:r>
            <w:fldChar w:fldCharType="separate"/>
          </w:r>
          <w:hyperlink w:anchor="_Toc182922312" w:history="1">
            <w:r w:rsidR="00FD6BD0" w:rsidRPr="00125E5B">
              <w:rPr>
                <w:rStyle w:val="Hyperlink"/>
                <w:noProof/>
              </w:rPr>
              <w:t>Executive Summary</w:t>
            </w:r>
            <w:r w:rsidR="00FD6BD0">
              <w:rPr>
                <w:noProof/>
                <w:webHidden/>
              </w:rPr>
              <w:tab/>
            </w:r>
            <w:r w:rsidR="00FD6BD0">
              <w:rPr>
                <w:noProof/>
                <w:webHidden/>
              </w:rPr>
              <w:fldChar w:fldCharType="begin"/>
            </w:r>
            <w:r w:rsidR="00FD6BD0">
              <w:rPr>
                <w:noProof/>
                <w:webHidden/>
              </w:rPr>
              <w:instrText xml:space="preserve"> PAGEREF _Toc182922312 \h </w:instrText>
            </w:r>
            <w:r w:rsidR="00FD6BD0">
              <w:rPr>
                <w:noProof/>
                <w:webHidden/>
              </w:rPr>
            </w:r>
            <w:r w:rsidR="00FD6BD0">
              <w:rPr>
                <w:noProof/>
                <w:webHidden/>
              </w:rPr>
              <w:fldChar w:fldCharType="separate"/>
            </w:r>
            <w:r w:rsidR="003735A6">
              <w:rPr>
                <w:noProof/>
                <w:webHidden/>
              </w:rPr>
              <w:t>3</w:t>
            </w:r>
            <w:r w:rsidR="00FD6BD0">
              <w:rPr>
                <w:noProof/>
                <w:webHidden/>
              </w:rPr>
              <w:fldChar w:fldCharType="end"/>
            </w:r>
          </w:hyperlink>
        </w:p>
        <w:p w14:paraId="2DBF04B4" w14:textId="130096C8" w:rsidR="00FD6BD0" w:rsidRDefault="00FD6BD0">
          <w:pPr>
            <w:pStyle w:val="TOC1"/>
            <w:tabs>
              <w:tab w:val="left" w:pos="640"/>
              <w:tab w:val="right" w:pos="9016"/>
            </w:tabs>
            <w:rPr>
              <w:rFonts w:asciiTheme="minorHAnsi" w:eastAsiaTheme="minorEastAsia" w:hAnsiTheme="minorHAnsi" w:cstheme="minorBidi"/>
              <w:bCs w:val="0"/>
              <w:noProof/>
              <w:color w:val="auto"/>
              <w:kern w:val="2"/>
              <w:sz w:val="24"/>
              <w:lang w:eastAsia="en-GB"/>
              <w14:ligatures w14:val="standardContextual"/>
            </w:rPr>
          </w:pPr>
          <w:hyperlink w:anchor="_Toc182922313" w:history="1">
            <w:r w:rsidRPr="00125E5B">
              <w:rPr>
                <w:rStyle w:val="Hyperlink"/>
                <w:noProof/>
              </w:rPr>
              <w:t>1.</w:t>
            </w:r>
            <w:r>
              <w:rPr>
                <w:rFonts w:asciiTheme="minorHAnsi" w:eastAsiaTheme="minorEastAsia" w:hAnsiTheme="minorHAnsi" w:cstheme="minorBidi"/>
                <w:bCs w:val="0"/>
                <w:noProof/>
                <w:color w:val="auto"/>
                <w:kern w:val="2"/>
                <w:sz w:val="24"/>
                <w:lang w:eastAsia="en-GB"/>
                <w14:ligatures w14:val="standardContextual"/>
              </w:rPr>
              <w:tab/>
            </w:r>
            <w:r w:rsidRPr="00125E5B">
              <w:rPr>
                <w:rStyle w:val="Hyperlink"/>
                <w:noProof/>
              </w:rPr>
              <w:t>Introduction</w:t>
            </w:r>
            <w:r>
              <w:rPr>
                <w:noProof/>
                <w:webHidden/>
              </w:rPr>
              <w:tab/>
            </w:r>
            <w:r>
              <w:rPr>
                <w:noProof/>
                <w:webHidden/>
              </w:rPr>
              <w:fldChar w:fldCharType="begin"/>
            </w:r>
            <w:r>
              <w:rPr>
                <w:noProof/>
                <w:webHidden/>
              </w:rPr>
              <w:instrText xml:space="preserve"> PAGEREF _Toc182922313 \h </w:instrText>
            </w:r>
            <w:r>
              <w:rPr>
                <w:noProof/>
                <w:webHidden/>
              </w:rPr>
            </w:r>
            <w:r>
              <w:rPr>
                <w:noProof/>
                <w:webHidden/>
              </w:rPr>
              <w:fldChar w:fldCharType="separate"/>
            </w:r>
            <w:r w:rsidR="003735A6">
              <w:rPr>
                <w:noProof/>
                <w:webHidden/>
              </w:rPr>
              <w:t>4</w:t>
            </w:r>
            <w:r>
              <w:rPr>
                <w:noProof/>
                <w:webHidden/>
              </w:rPr>
              <w:fldChar w:fldCharType="end"/>
            </w:r>
          </w:hyperlink>
        </w:p>
        <w:p w14:paraId="14243E8A" w14:textId="174A9E1E" w:rsidR="00FD6BD0" w:rsidRDefault="00FD6BD0">
          <w:pPr>
            <w:pStyle w:val="TOC1"/>
            <w:tabs>
              <w:tab w:val="left" w:pos="640"/>
              <w:tab w:val="right" w:pos="9016"/>
            </w:tabs>
            <w:rPr>
              <w:rFonts w:asciiTheme="minorHAnsi" w:eastAsiaTheme="minorEastAsia" w:hAnsiTheme="minorHAnsi" w:cstheme="minorBidi"/>
              <w:bCs w:val="0"/>
              <w:noProof/>
              <w:color w:val="auto"/>
              <w:kern w:val="2"/>
              <w:sz w:val="24"/>
              <w:lang w:eastAsia="en-GB"/>
              <w14:ligatures w14:val="standardContextual"/>
            </w:rPr>
          </w:pPr>
          <w:hyperlink w:anchor="_Toc182922314" w:history="1">
            <w:r w:rsidRPr="00125E5B">
              <w:rPr>
                <w:rStyle w:val="Hyperlink"/>
                <w:noProof/>
              </w:rPr>
              <w:t>2.</w:t>
            </w:r>
            <w:r>
              <w:rPr>
                <w:rFonts w:asciiTheme="minorHAnsi" w:eastAsiaTheme="minorEastAsia" w:hAnsiTheme="minorHAnsi" w:cstheme="minorBidi"/>
                <w:bCs w:val="0"/>
                <w:noProof/>
                <w:color w:val="auto"/>
                <w:kern w:val="2"/>
                <w:sz w:val="24"/>
                <w:lang w:eastAsia="en-GB"/>
                <w14:ligatures w14:val="standardContextual"/>
              </w:rPr>
              <w:tab/>
            </w:r>
            <w:r w:rsidRPr="00125E5B">
              <w:rPr>
                <w:rStyle w:val="Hyperlink"/>
                <w:noProof/>
              </w:rPr>
              <w:t>Methods</w:t>
            </w:r>
            <w:r>
              <w:rPr>
                <w:noProof/>
                <w:webHidden/>
              </w:rPr>
              <w:tab/>
            </w:r>
            <w:r>
              <w:rPr>
                <w:noProof/>
                <w:webHidden/>
              </w:rPr>
              <w:fldChar w:fldCharType="begin"/>
            </w:r>
            <w:r>
              <w:rPr>
                <w:noProof/>
                <w:webHidden/>
              </w:rPr>
              <w:instrText xml:space="preserve"> PAGEREF _Toc182922314 \h </w:instrText>
            </w:r>
            <w:r>
              <w:rPr>
                <w:noProof/>
                <w:webHidden/>
              </w:rPr>
            </w:r>
            <w:r>
              <w:rPr>
                <w:noProof/>
                <w:webHidden/>
              </w:rPr>
              <w:fldChar w:fldCharType="separate"/>
            </w:r>
            <w:r w:rsidR="003735A6">
              <w:rPr>
                <w:noProof/>
                <w:webHidden/>
              </w:rPr>
              <w:t>6</w:t>
            </w:r>
            <w:r>
              <w:rPr>
                <w:noProof/>
                <w:webHidden/>
              </w:rPr>
              <w:fldChar w:fldCharType="end"/>
            </w:r>
          </w:hyperlink>
        </w:p>
        <w:p w14:paraId="4D80031B" w14:textId="3F2AD63F" w:rsidR="00FD6BD0" w:rsidRDefault="00FD6BD0">
          <w:pPr>
            <w:pStyle w:val="TOC1"/>
            <w:tabs>
              <w:tab w:val="left" w:pos="640"/>
              <w:tab w:val="right" w:pos="9016"/>
            </w:tabs>
            <w:rPr>
              <w:rFonts w:asciiTheme="minorHAnsi" w:eastAsiaTheme="minorEastAsia" w:hAnsiTheme="minorHAnsi" w:cstheme="minorBidi"/>
              <w:bCs w:val="0"/>
              <w:noProof/>
              <w:color w:val="auto"/>
              <w:kern w:val="2"/>
              <w:sz w:val="24"/>
              <w:lang w:eastAsia="en-GB"/>
              <w14:ligatures w14:val="standardContextual"/>
            </w:rPr>
          </w:pPr>
          <w:hyperlink w:anchor="_Toc182922315" w:history="1">
            <w:r w:rsidRPr="00125E5B">
              <w:rPr>
                <w:rStyle w:val="Hyperlink"/>
                <w:noProof/>
              </w:rPr>
              <w:t>3.</w:t>
            </w:r>
            <w:r>
              <w:rPr>
                <w:rFonts w:asciiTheme="minorHAnsi" w:eastAsiaTheme="minorEastAsia" w:hAnsiTheme="minorHAnsi" w:cstheme="minorBidi"/>
                <w:bCs w:val="0"/>
                <w:noProof/>
                <w:color w:val="auto"/>
                <w:kern w:val="2"/>
                <w:sz w:val="24"/>
                <w:lang w:eastAsia="en-GB"/>
                <w14:ligatures w14:val="standardContextual"/>
              </w:rPr>
              <w:tab/>
            </w:r>
            <w:r w:rsidRPr="00125E5B">
              <w:rPr>
                <w:rStyle w:val="Hyperlink"/>
                <w:noProof/>
              </w:rPr>
              <w:t>Results</w:t>
            </w:r>
            <w:r>
              <w:rPr>
                <w:noProof/>
                <w:webHidden/>
              </w:rPr>
              <w:tab/>
            </w:r>
            <w:r>
              <w:rPr>
                <w:noProof/>
                <w:webHidden/>
              </w:rPr>
              <w:fldChar w:fldCharType="begin"/>
            </w:r>
            <w:r>
              <w:rPr>
                <w:noProof/>
                <w:webHidden/>
              </w:rPr>
              <w:instrText xml:space="preserve"> PAGEREF _Toc182922315 \h </w:instrText>
            </w:r>
            <w:r>
              <w:rPr>
                <w:noProof/>
                <w:webHidden/>
              </w:rPr>
            </w:r>
            <w:r>
              <w:rPr>
                <w:noProof/>
                <w:webHidden/>
              </w:rPr>
              <w:fldChar w:fldCharType="separate"/>
            </w:r>
            <w:r w:rsidR="003735A6">
              <w:rPr>
                <w:noProof/>
                <w:webHidden/>
              </w:rPr>
              <w:t>8</w:t>
            </w:r>
            <w:r>
              <w:rPr>
                <w:noProof/>
                <w:webHidden/>
              </w:rPr>
              <w:fldChar w:fldCharType="end"/>
            </w:r>
          </w:hyperlink>
        </w:p>
        <w:p w14:paraId="43040DE2" w14:textId="241FB645" w:rsidR="00FD6BD0" w:rsidRDefault="00FD6BD0">
          <w:pPr>
            <w:pStyle w:val="TOC1"/>
            <w:tabs>
              <w:tab w:val="left" w:pos="640"/>
              <w:tab w:val="right" w:pos="9016"/>
            </w:tabs>
            <w:rPr>
              <w:rFonts w:asciiTheme="minorHAnsi" w:eastAsiaTheme="minorEastAsia" w:hAnsiTheme="minorHAnsi" w:cstheme="minorBidi"/>
              <w:bCs w:val="0"/>
              <w:noProof/>
              <w:color w:val="auto"/>
              <w:kern w:val="2"/>
              <w:sz w:val="24"/>
              <w:lang w:eastAsia="en-GB"/>
              <w14:ligatures w14:val="standardContextual"/>
            </w:rPr>
          </w:pPr>
          <w:hyperlink w:anchor="_Toc182922316" w:history="1">
            <w:r w:rsidRPr="00125E5B">
              <w:rPr>
                <w:rStyle w:val="Hyperlink"/>
                <w:noProof/>
              </w:rPr>
              <w:t>4.</w:t>
            </w:r>
            <w:r>
              <w:rPr>
                <w:rFonts w:asciiTheme="minorHAnsi" w:eastAsiaTheme="minorEastAsia" w:hAnsiTheme="minorHAnsi" w:cstheme="minorBidi"/>
                <w:bCs w:val="0"/>
                <w:noProof/>
                <w:color w:val="auto"/>
                <w:kern w:val="2"/>
                <w:sz w:val="24"/>
                <w:lang w:eastAsia="en-GB"/>
                <w14:ligatures w14:val="standardContextual"/>
              </w:rPr>
              <w:tab/>
            </w:r>
            <w:r w:rsidRPr="00125E5B">
              <w:rPr>
                <w:rStyle w:val="Hyperlink"/>
                <w:noProof/>
              </w:rPr>
              <w:t>Assessment</w:t>
            </w:r>
            <w:r>
              <w:rPr>
                <w:noProof/>
                <w:webHidden/>
              </w:rPr>
              <w:tab/>
            </w:r>
            <w:r>
              <w:rPr>
                <w:noProof/>
                <w:webHidden/>
              </w:rPr>
              <w:fldChar w:fldCharType="begin"/>
            </w:r>
            <w:r>
              <w:rPr>
                <w:noProof/>
                <w:webHidden/>
              </w:rPr>
              <w:instrText xml:space="preserve"> PAGEREF _Toc182922316 \h </w:instrText>
            </w:r>
            <w:r>
              <w:rPr>
                <w:noProof/>
                <w:webHidden/>
              </w:rPr>
            </w:r>
            <w:r>
              <w:rPr>
                <w:noProof/>
                <w:webHidden/>
              </w:rPr>
              <w:fldChar w:fldCharType="separate"/>
            </w:r>
            <w:r w:rsidR="003735A6">
              <w:rPr>
                <w:noProof/>
                <w:webHidden/>
              </w:rPr>
              <w:t>10</w:t>
            </w:r>
            <w:r>
              <w:rPr>
                <w:noProof/>
                <w:webHidden/>
              </w:rPr>
              <w:fldChar w:fldCharType="end"/>
            </w:r>
          </w:hyperlink>
        </w:p>
        <w:p w14:paraId="0D95603C" w14:textId="7139EBE5" w:rsidR="00FD6BD0" w:rsidRDefault="00FD6BD0">
          <w:pPr>
            <w:pStyle w:val="TOC1"/>
            <w:tabs>
              <w:tab w:val="left" w:pos="640"/>
              <w:tab w:val="right" w:pos="9016"/>
            </w:tabs>
            <w:rPr>
              <w:rFonts w:asciiTheme="minorHAnsi" w:eastAsiaTheme="minorEastAsia" w:hAnsiTheme="minorHAnsi" w:cstheme="minorBidi"/>
              <w:bCs w:val="0"/>
              <w:noProof/>
              <w:color w:val="auto"/>
              <w:kern w:val="2"/>
              <w:sz w:val="24"/>
              <w:lang w:eastAsia="en-GB"/>
              <w14:ligatures w14:val="standardContextual"/>
            </w:rPr>
          </w:pPr>
          <w:hyperlink w:anchor="_Toc182922317" w:history="1">
            <w:r w:rsidRPr="00125E5B">
              <w:rPr>
                <w:rStyle w:val="Hyperlink"/>
                <w:noProof/>
              </w:rPr>
              <w:t>5.</w:t>
            </w:r>
            <w:r>
              <w:rPr>
                <w:rFonts w:asciiTheme="minorHAnsi" w:eastAsiaTheme="minorEastAsia" w:hAnsiTheme="minorHAnsi" w:cstheme="minorBidi"/>
                <w:bCs w:val="0"/>
                <w:noProof/>
                <w:color w:val="auto"/>
                <w:kern w:val="2"/>
                <w:sz w:val="24"/>
                <w:lang w:eastAsia="en-GB"/>
                <w14:ligatures w14:val="standardContextual"/>
              </w:rPr>
              <w:tab/>
            </w:r>
            <w:r w:rsidRPr="00125E5B">
              <w:rPr>
                <w:rStyle w:val="Hyperlink"/>
                <w:noProof/>
              </w:rPr>
              <w:t>Conclusion and Recommendations</w:t>
            </w:r>
            <w:r>
              <w:rPr>
                <w:noProof/>
                <w:webHidden/>
              </w:rPr>
              <w:tab/>
            </w:r>
            <w:r>
              <w:rPr>
                <w:noProof/>
                <w:webHidden/>
              </w:rPr>
              <w:fldChar w:fldCharType="begin"/>
            </w:r>
            <w:r>
              <w:rPr>
                <w:noProof/>
                <w:webHidden/>
              </w:rPr>
              <w:instrText xml:space="preserve"> PAGEREF _Toc182922317 \h </w:instrText>
            </w:r>
            <w:r>
              <w:rPr>
                <w:noProof/>
                <w:webHidden/>
              </w:rPr>
            </w:r>
            <w:r>
              <w:rPr>
                <w:noProof/>
                <w:webHidden/>
              </w:rPr>
              <w:fldChar w:fldCharType="separate"/>
            </w:r>
            <w:r w:rsidR="003735A6">
              <w:rPr>
                <w:noProof/>
                <w:webHidden/>
              </w:rPr>
              <w:t>12</w:t>
            </w:r>
            <w:r>
              <w:rPr>
                <w:noProof/>
                <w:webHidden/>
              </w:rPr>
              <w:fldChar w:fldCharType="end"/>
            </w:r>
          </w:hyperlink>
        </w:p>
        <w:p w14:paraId="36999C10" w14:textId="7C8D83FE" w:rsidR="00FD6BD0" w:rsidRDefault="00FD6BD0">
          <w:pPr>
            <w:pStyle w:val="TOC1"/>
            <w:tabs>
              <w:tab w:val="right" w:pos="9016"/>
            </w:tabs>
            <w:rPr>
              <w:rFonts w:asciiTheme="minorHAnsi" w:eastAsiaTheme="minorEastAsia" w:hAnsiTheme="minorHAnsi" w:cstheme="minorBidi"/>
              <w:bCs w:val="0"/>
              <w:noProof/>
              <w:color w:val="auto"/>
              <w:kern w:val="2"/>
              <w:sz w:val="24"/>
              <w:lang w:eastAsia="en-GB"/>
              <w14:ligatures w14:val="standardContextual"/>
            </w:rPr>
          </w:pPr>
          <w:hyperlink w:anchor="_Toc182922318" w:history="1">
            <w:r w:rsidRPr="00125E5B">
              <w:rPr>
                <w:rStyle w:val="Hyperlink"/>
                <w:noProof/>
              </w:rPr>
              <w:t>Appendix 1: Planning Policy &amp; Legislation</w:t>
            </w:r>
            <w:r>
              <w:rPr>
                <w:noProof/>
                <w:webHidden/>
              </w:rPr>
              <w:tab/>
            </w:r>
            <w:r>
              <w:rPr>
                <w:noProof/>
                <w:webHidden/>
              </w:rPr>
              <w:fldChar w:fldCharType="begin"/>
            </w:r>
            <w:r>
              <w:rPr>
                <w:noProof/>
                <w:webHidden/>
              </w:rPr>
              <w:instrText xml:space="preserve"> PAGEREF _Toc182922318 \h </w:instrText>
            </w:r>
            <w:r>
              <w:rPr>
                <w:noProof/>
                <w:webHidden/>
              </w:rPr>
            </w:r>
            <w:r>
              <w:rPr>
                <w:noProof/>
                <w:webHidden/>
              </w:rPr>
              <w:fldChar w:fldCharType="separate"/>
            </w:r>
            <w:r w:rsidR="003735A6">
              <w:rPr>
                <w:noProof/>
                <w:webHidden/>
              </w:rPr>
              <w:t>13</w:t>
            </w:r>
            <w:r>
              <w:rPr>
                <w:noProof/>
                <w:webHidden/>
              </w:rPr>
              <w:fldChar w:fldCharType="end"/>
            </w:r>
          </w:hyperlink>
        </w:p>
        <w:p w14:paraId="3E04E97B" w14:textId="0F4F8E24" w:rsidR="00FD6BD0" w:rsidRDefault="00FD6BD0">
          <w:pPr>
            <w:pStyle w:val="TOC1"/>
            <w:tabs>
              <w:tab w:val="right" w:pos="9016"/>
            </w:tabs>
            <w:rPr>
              <w:rFonts w:asciiTheme="minorHAnsi" w:eastAsiaTheme="minorEastAsia" w:hAnsiTheme="minorHAnsi" w:cstheme="minorBidi"/>
              <w:bCs w:val="0"/>
              <w:noProof/>
              <w:color w:val="auto"/>
              <w:kern w:val="2"/>
              <w:sz w:val="24"/>
              <w:lang w:eastAsia="en-GB"/>
              <w14:ligatures w14:val="standardContextual"/>
            </w:rPr>
          </w:pPr>
          <w:hyperlink w:anchor="_Toc182922319" w:history="1">
            <w:r w:rsidRPr="00125E5B">
              <w:rPr>
                <w:rStyle w:val="Hyperlink"/>
                <w:noProof/>
              </w:rPr>
              <w:t>Appendix 2: Habitat Map</w:t>
            </w:r>
            <w:r>
              <w:rPr>
                <w:noProof/>
                <w:webHidden/>
              </w:rPr>
              <w:tab/>
            </w:r>
            <w:r>
              <w:rPr>
                <w:noProof/>
                <w:webHidden/>
              </w:rPr>
              <w:fldChar w:fldCharType="begin"/>
            </w:r>
            <w:r>
              <w:rPr>
                <w:noProof/>
                <w:webHidden/>
              </w:rPr>
              <w:instrText xml:space="preserve"> PAGEREF _Toc182922319 \h </w:instrText>
            </w:r>
            <w:r>
              <w:rPr>
                <w:noProof/>
                <w:webHidden/>
              </w:rPr>
            </w:r>
            <w:r>
              <w:rPr>
                <w:noProof/>
                <w:webHidden/>
              </w:rPr>
              <w:fldChar w:fldCharType="separate"/>
            </w:r>
            <w:r w:rsidR="003735A6">
              <w:rPr>
                <w:noProof/>
                <w:webHidden/>
              </w:rPr>
              <w:t>16</w:t>
            </w:r>
            <w:r>
              <w:rPr>
                <w:noProof/>
                <w:webHidden/>
              </w:rPr>
              <w:fldChar w:fldCharType="end"/>
            </w:r>
          </w:hyperlink>
        </w:p>
        <w:p w14:paraId="5D7DDB17" w14:textId="55E4547C" w:rsidR="00FD6BD0" w:rsidRDefault="00FD6BD0">
          <w:pPr>
            <w:pStyle w:val="TOC1"/>
            <w:tabs>
              <w:tab w:val="right" w:pos="9016"/>
            </w:tabs>
            <w:rPr>
              <w:rFonts w:asciiTheme="minorHAnsi" w:eastAsiaTheme="minorEastAsia" w:hAnsiTheme="minorHAnsi" w:cstheme="minorBidi"/>
              <w:bCs w:val="0"/>
              <w:noProof/>
              <w:color w:val="auto"/>
              <w:kern w:val="2"/>
              <w:sz w:val="24"/>
              <w:lang w:eastAsia="en-GB"/>
              <w14:ligatures w14:val="standardContextual"/>
            </w:rPr>
          </w:pPr>
          <w:hyperlink w:anchor="_Toc182922320" w:history="1">
            <w:r w:rsidRPr="00125E5B">
              <w:rPr>
                <w:rStyle w:val="Hyperlink"/>
                <w:noProof/>
              </w:rPr>
              <w:t>Appendix 3: Target Notes</w:t>
            </w:r>
            <w:r>
              <w:rPr>
                <w:noProof/>
                <w:webHidden/>
              </w:rPr>
              <w:tab/>
            </w:r>
            <w:r>
              <w:rPr>
                <w:noProof/>
                <w:webHidden/>
              </w:rPr>
              <w:fldChar w:fldCharType="begin"/>
            </w:r>
            <w:r>
              <w:rPr>
                <w:noProof/>
                <w:webHidden/>
              </w:rPr>
              <w:instrText xml:space="preserve"> PAGEREF _Toc182922320 \h </w:instrText>
            </w:r>
            <w:r>
              <w:rPr>
                <w:noProof/>
                <w:webHidden/>
              </w:rPr>
            </w:r>
            <w:r>
              <w:rPr>
                <w:noProof/>
                <w:webHidden/>
              </w:rPr>
              <w:fldChar w:fldCharType="separate"/>
            </w:r>
            <w:r w:rsidR="003735A6">
              <w:rPr>
                <w:noProof/>
                <w:webHidden/>
              </w:rPr>
              <w:t>17</w:t>
            </w:r>
            <w:r>
              <w:rPr>
                <w:noProof/>
                <w:webHidden/>
              </w:rPr>
              <w:fldChar w:fldCharType="end"/>
            </w:r>
          </w:hyperlink>
        </w:p>
        <w:p w14:paraId="404ADF2A" w14:textId="528D4E37" w:rsidR="00FD6BD0" w:rsidRDefault="00FD6BD0">
          <w:pPr>
            <w:pStyle w:val="TOC1"/>
            <w:tabs>
              <w:tab w:val="right" w:pos="9016"/>
            </w:tabs>
            <w:rPr>
              <w:rFonts w:asciiTheme="minorHAnsi" w:eastAsiaTheme="minorEastAsia" w:hAnsiTheme="minorHAnsi" w:cstheme="minorBidi"/>
              <w:bCs w:val="0"/>
              <w:noProof/>
              <w:color w:val="auto"/>
              <w:kern w:val="2"/>
              <w:sz w:val="24"/>
              <w:lang w:eastAsia="en-GB"/>
              <w14:ligatures w14:val="standardContextual"/>
            </w:rPr>
          </w:pPr>
          <w:hyperlink w:anchor="_Toc182922321" w:history="1">
            <w:r w:rsidRPr="00125E5B">
              <w:rPr>
                <w:rStyle w:val="Hyperlink"/>
                <w:noProof/>
              </w:rPr>
              <w:t>Appendix 4: Headline Results</w:t>
            </w:r>
            <w:r>
              <w:rPr>
                <w:noProof/>
                <w:webHidden/>
              </w:rPr>
              <w:tab/>
            </w:r>
            <w:r>
              <w:rPr>
                <w:noProof/>
                <w:webHidden/>
              </w:rPr>
              <w:fldChar w:fldCharType="begin"/>
            </w:r>
            <w:r>
              <w:rPr>
                <w:noProof/>
                <w:webHidden/>
              </w:rPr>
              <w:instrText xml:space="preserve"> PAGEREF _Toc182922321 \h </w:instrText>
            </w:r>
            <w:r>
              <w:rPr>
                <w:noProof/>
                <w:webHidden/>
              </w:rPr>
            </w:r>
            <w:r>
              <w:rPr>
                <w:noProof/>
                <w:webHidden/>
              </w:rPr>
              <w:fldChar w:fldCharType="separate"/>
            </w:r>
            <w:r w:rsidR="003735A6">
              <w:rPr>
                <w:noProof/>
                <w:webHidden/>
              </w:rPr>
              <w:t>19</w:t>
            </w:r>
            <w:r>
              <w:rPr>
                <w:noProof/>
                <w:webHidden/>
              </w:rPr>
              <w:fldChar w:fldCharType="end"/>
            </w:r>
          </w:hyperlink>
        </w:p>
        <w:p w14:paraId="0C5C5AF7" w14:textId="136037FC" w:rsidR="001407D6" w:rsidRDefault="00ED4F8A" w:rsidP="00ED4F8A">
          <w:pPr>
            <w:pStyle w:val="TOC1"/>
          </w:pPr>
          <w:r>
            <w:fldChar w:fldCharType="end"/>
          </w:r>
        </w:p>
      </w:sdtContent>
    </w:sdt>
    <w:p w14:paraId="4E1A6276" w14:textId="77777777" w:rsidR="007405CB" w:rsidRDefault="007405CB">
      <w:pPr>
        <w:rPr>
          <w:rFonts w:cs="Cordia New"/>
        </w:rPr>
      </w:pPr>
    </w:p>
    <w:p w14:paraId="65403390" w14:textId="77777777" w:rsidR="007405CB" w:rsidRDefault="007405CB">
      <w:pPr>
        <w:rPr>
          <w:rFonts w:cs="Cordia New"/>
        </w:rPr>
      </w:pPr>
    </w:p>
    <w:p w14:paraId="6B070E53" w14:textId="77777777" w:rsidR="007405CB" w:rsidRDefault="007405CB">
      <w:pPr>
        <w:rPr>
          <w:rFonts w:cs="Cordia New"/>
        </w:rPr>
      </w:pPr>
    </w:p>
    <w:p w14:paraId="08BD7F64" w14:textId="77777777" w:rsidR="007405CB" w:rsidRDefault="007405CB">
      <w:pPr>
        <w:rPr>
          <w:rFonts w:cs="Cordia New"/>
        </w:rPr>
      </w:pPr>
    </w:p>
    <w:p w14:paraId="68CCCEE8" w14:textId="77777777" w:rsidR="007405CB" w:rsidRDefault="007405CB">
      <w:pPr>
        <w:rPr>
          <w:rFonts w:cs="Cordia New"/>
        </w:rPr>
      </w:pPr>
    </w:p>
    <w:p w14:paraId="50718BB0" w14:textId="77777777" w:rsidR="3D41CEBD" w:rsidRDefault="3D41CEBD" w:rsidP="3D41CEBD">
      <w:pPr>
        <w:pStyle w:val="Exec"/>
      </w:pPr>
    </w:p>
    <w:p w14:paraId="59F42AA8" w14:textId="77777777" w:rsidR="00FD6BD0" w:rsidRDefault="00FD6BD0">
      <w:pPr>
        <w:spacing w:after="160" w:line="259" w:lineRule="auto"/>
        <w:jc w:val="left"/>
        <w:rPr>
          <w:color w:val="6404BC"/>
          <w:sz w:val="72"/>
          <w:szCs w:val="48"/>
        </w:rPr>
      </w:pPr>
      <w:bookmarkStart w:id="1" w:name="_Toc126576205"/>
      <w:bookmarkStart w:id="2" w:name="_Toc126576459"/>
      <w:bookmarkStart w:id="3" w:name="_Toc126582820"/>
      <w:bookmarkStart w:id="4" w:name="_Toc126582831"/>
      <w:bookmarkStart w:id="5" w:name="_Toc126592173"/>
      <w:bookmarkStart w:id="6" w:name="_Toc182922312"/>
      <w:r>
        <w:br w:type="page"/>
      </w:r>
    </w:p>
    <w:p w14:paraId="2F08CE95" w14:textId="232B94B2" w:rsidR="007405CB" w:rsidRPr="00D1598B" w:rsidRDefault="007405CB" w:rsidP="006115C9">
      <w:pPr>
        <w:pStyle w:val="Exec"/>
      </w:pPr>
      <w:r w:rsidRPr="00D1598B">
        <w:lastRenderedPageBreak/>
        <w:t>Executive Summary</w:t>
      </w:r>
      <w:bookmarkEnd w:id="1"/>
      <w:bookmarkEnd w:id="2"/>
      <w:bookmarkEnd w:id="3"/>
      <w:bookmarkEnd w:id="4"/>
      <w:bookmarkEnd w:id="5"/>
      <w:bookmarkEnd w:id="6"/>
    </w:p>
    <w:p w14:paraId="7FE9F654" w14:textId="77777777" w:rsidR="00DB3552" w:rsidRPr="00D1598B" w:rsidRDefault="00DB3552" w:rsidP="00D1598B">
      <w:pPr>
        <w:rPr>
          <w:color w:val="6404BC"/>
          <w:sz w:val="44"/>
          <w:szCs w:val="32"/>
        </w:rPr>
      </w:pPr>
      <w:r w:rsidRPr="00D1598B">
        <w:rPr>
          <w:color w:val="6404BC"/>
          <w:sz w:val="44"/>
          <w:szCs w:val="32"/>
        </w:rPr>
        <w:t>Development Details</w:t>
      </w:r>
    </w:p>
    <w:p w14:paraId="4D9BEA4D" w14:textId="0FB314D9" w:rsidR="00DB3552" w:rsidRPr="007F1425" w:rsidRDefault="00DB3552" w:rsidP="00053B16">
      <w:r w:rsidRPr="00756775">
        <w:t xml:space="preserve">The client is proposing </w:t>
      </w:r>
      <w:r w:rsidR="00256F0F">
        <w:t xml:space="preserve">recreational </w:t>
      </w:r>
      <w:r w:rsidRPr="00756775">
        <w:t xml:space="preserve">development </w:t>
      </w:r>
      <w:r w:rsidR="00385FA2" w:rsidRPr="00756775">
        <w:t xml:space="preserve">at </w:t>
      </w:r>
      <w:r w:rsidR="00756775" w:rsidRPr="00756775">
        <w:t>Prospect House Primary School, Higher Blackley</w:t>
      </w:r>
      <w:r w:rsidRPr="00756775">
        <w:t>, hereafter</w:t>
      </w:r>
      <w:r>
        <w:t xml:space="preserve"> referred to as the ‘site’.</w:t>
      </w:r>
    </w:p>
    <w:p w14:paraId="71787A7D" w14:textId="64337F3A" w:rsidR="007405CB" w:rsidRDefault="00DB3552" w:rsidP="00053B16">
      <w:r w:rsidRPr="007F1425">
        <w:t>This report describes the ecological features of the site and assesses the potential impacts of the development on the ecological interest. Recommendations are provided so that the development is compliant with biodiversity policy and legislation.</w:t>
      </w:r>
    </w:p>
    <w:p w14:paraId="36000A8B" w14:textId="77777777" w:rsidR="00CA4177" w:rsidRPr="007F1425" w:rsidRDefault="00CA4177" w:rsidP="00D1598B"/>
    <w:p w14:paraId="3AA13729" w14:textId="77777777" w:rsidR="00DB3552" w:rsidRPr="00D1598B" w:rsidRDefault="00DB3552" w:rsidP="00D1598B">
      <w:pPr>
        <w:rPr>
          <w:color w:val="6404BC"/>
          <w:sz w:val="44"/>
          <w:szCs w:val="32"/>
        </w:rPr>
      </w:pPr>
      <w:r w:rsidRPr="00D1598B">
        <w:rPr>
          <w:color w:val="6404BC"/>
          <w:sz w:val="44"/>
          <w:szCs w:val="32"/>
        </w:rPr>
        <w:t>Ecological Interest</w:t>
      </w:r>
    </w:p>
    <w:p w14:paraId="62B5A3D2" w14:textId="77777777" w:rsidR="0011032F" w:rsidRDefault="004413F5" w:rsidP="0011032F">
      <w:r w:rsidRPr="004413F5">
        <w:t>The site h</w:t>
      </w:r>
      <w:r>
        <w:t>as</w:t>
      </w:r>
      <w:r w:rsidR="0054443B">
        <w:t xml:space="preserve"> a</w:t>
      </w:r>
      <w:r w:rsidRPr="004413F5">
        <w:t xml:space="preserve"> negligible </w:t>
      </w:r>
      <w:r w:rsidR="0054443B">
        <w:t xml:space="preserve">level </w:t>
      </w:r>
      <w:r w:rsidRPr="004413F5">
        <w:t>ecological interest, with its features restricted to small patches of intensively managed, species-poor grassland divided by asphalt pathways.</w:t>
      </w:r>
      <w:r w:rsidR="0011032F">
        <w:t xml:space="preserve"> </w:t>
      </w:r>
    </w:p>
    <w:p w14:paraId="08E8E2C5" w14:textId="77777777" w:rsidR="009E111A" w:rsidRDefault="009E111A" w:rsidP="3D41CEBD"/>
    <w:p w14:paraId="4AFBAE3E" w14:textId="345867A0" w:rsidR="009E111A" w:rsidRDefault="009E111A" w:rsidP="3D41CEBD">
      <w:pPr>
        <w:rPr>
          <w:color w:val="6404BC"/>
          <w:sz w:val="44"/>
          <w:szCs w:val="32"/>
        </w:rPr>
      </w:pPr>
      <w:r>
        <w:rPr>
          <w:color w:val="6404BC"/>
          <w:sz w:val="44"/>
          <w:szCs w:val="32"/>
        </w:rPr>
        <w:t>Biodiversity Impact Assessment</w:t>
      </w:r>
    </w:p>
    <w:p w14:paraId="4117EE6B" w14:textId="641F02F4" w:rsidR="000D1AEE" w:rsidRPr="00963E09" w:rsidRDefault="000D1AEE" w:rsidP="000D1AEE">
      <w:r w:rsidRPr="00963E09">
        <w:t>The baseline habitats on site provide 0.</w:t>
      </w:r>
      <w:r w:rsidR="00006DD0">
        <w:t>22</w:t>
      </w:r>
      <w:r w:rsidRPr="00963E09">
        <w:t xml:space="preserve"> habitat units. The development proposals achieve 0.</w:t>
      </w:r>
      <w:r w:rsidR="00006DD0">
        <w:t>18</w:t>
      </w:r>
      <w:r w:rsidRPr="00963E09">
        <w:t xml:space="preserve"> habitat units. This represents a net loss of -</w:t>
      </w:r>
      <w:r w:rsidR="007C7D91">
        <w:t>0.04</w:t>
      </w:r>
      <w:r w:rsidRPr="00963E09">
        <w:t xml:space="preserve"> habitat units (-</w:t>
      </w:r>
      <w:r w:rsidR="007C7D91">
        <w:t>17.66</w:t>
      </w:r>
      <w:r w:rsidRPr="00963E09">
        <w:t xml:space="preserve">%). </w:t>
      </w:r>
    </w:p>
    <w:p w14:paraId="74B17E83" w14:textId="77777777" w:rsidR="000D1AEE" w:rsidRPr="0018249E" w:rsidRDefault="000D1AEE" w:rsidP="00D1598B">
      <w:pPr>
        <w:rPr>
          <w:color w:val="6404BC"/>
          <w:szCs w:val="20"/>
        </w:rPr>
      </w:pPr>
    </w:p>
    <w:p w14:paraId="6CCFB926" w14:textId="6BA00375" w:rsidR="00DB3552" w:rsidRPr="00D1598B" w:rsidRDefault="00DB3552" w:rsidP="00D1598B">
      <w:pPr>
        <w:rPr>
          <w:color w:val="6404BC"/>
          <w:sz w:val="44"/>
          <w:szCs w:val="32"/>
        </w:rPr>
      </w:pPr>
      <w:r w:rsidRPr="00D1598B">
        <w:rPr>
          <w:color w:val="6404BC"/>
          <w:sz w:val="44"/>
          <w:szCs w:val="32"/>
        </w:rPr>
        <w:t>Outcomes</w:t>
      </w:r>
    </w:p>
    <w:p w14:paraId="59F99B84" w14:textId="240FDB25" w:rsidR="003F6A81" w:rsidRDefault="003F6A81" w:rsidP="003F6A81">
      <w:r>
        <w:t xml:space="preserve">The site functions as a play area for a specialist school and currently offers </w:t>
      </w:r>
      <w:r w:rsidR="00256F0F">
        <w:t>negligible</w:t>
      </w:r>
      <w:r>
        <w:t xml:space="preserve"> ecological value. The addition of any habitat features within the site is not possible, as it would negatively impact its function. </w:t>
      </w:r>
    </w:p>
    <w:p w14:paraId="6CF56714" w14:textId="5FA6A3F3" w:rsidR="00F94353" w:rsidRDefault="00F94353" w:rsidP="00F94353">
      <w:r>
        <w:t xml:space="preserve">Applying the Mitigation Hierarchy, there is no room to provide 10% BNG on site nor </w:t>
      </w:r>
      <w:r w:rsidR="005D064F">
        <w:t xml:space="preserve">to </w:t>
      </w:r>
      <w:r>
        <w:t>satisfy the Trading Rules (loss of grassland) and provide a viable development. Recommendations regarding habitat provision are detailed within the report.</w:t>
      </w:r>
    </w:p>
    <w:p w14:paraId="7F0D9F53" w14:textId="77777777" w:rsidR="00820AB2" w:rsidRDefault="00820AB2" w:rsidP="00F94353"/>
    <w:p w14:paraId="05EEAC23" w14:textId="77777777" w:rsidR="00857B8B" w:rsidRDefault="00857B8B" w:rsidP="007F1425"/>
    <w:p w14:paraId="304E6CB1" w14:textId="77777777" w:rsidR="00857B8B" w:rsidRDefault="00857B8B" w:rsidP="007F1425"/>
    <w:p w14:paraId="4BACA20F" w14:textId="77777777" w:rsidR="00857B8B" w:rsidRDefault="00857B8B" w:rsidP="007F1425"/>
    <w:p w14:paraId="38D1F889" w14:textId="77777777" w:rsidR="00857B8B" w:rsidRDefault="00857B8B" w:rsidP="007F1425"/>
    <w:p w14:paraId="6A386680" w14:textId="77777777" w:rsidR="00857B8B" w:rsidRDefault="00857B8B" w:rsidP="007F1425"/>
    <w:p w14:paraId="10C12853" w14:textId="77777777" w:rsidR="00D044B1" w:rsidRDefault="00D044B1" w:rsidP="007F1425"/>
    <w:p w14:paraId="5D34BA3D" w14:textId="77777777" w:rsidR="00D1598B" w:rsidRDefault="00D1598B" w:rsidP="007F1425"/>
    <w:p w14:paraId="4AD997F1" w14:textId="77777777" w:rsidR="00083EA0" w:rsidRDefault="00083EA0" w:rsidP="007F1425"/>
    <w:p w14:paraId="18A6D3F7" w14:textId="77777777" w:rsidR="00D1598B" w:rsidRDefault="00D1598B" w:rsidP="007F1425"/>
    <w:p w14:paraId="52864118" w14:textId="77777777" w:rsidR="007405CB" w:rsidRDefault="007405CB" w:rsidP="000B0443">
      <w:pPr>
        <w:pStyle w:val="Heading1"/>
      </w:pPr>
      <w:bookmarkStart w:id="7" w:name="_Toc126576206"/>
      <w:bookmarkStart w:id="8" w:name="_Toc126576460"/>
      <w:bookmarkStart w:id="9" w:name="_Toc126582821"/>
      <w:bookmarkStart w:id="10" w:name="_Toc126582832"/>
      <w:bookmarkStart w:id="11" w:name="_Toc126589006"/>
      <w:bookmarkStart w:id="12" w:name="_Toc126589432"/>
      <w:bookmarkStart w:id="13" w:name="_Toc126592174"/>
      <w:bookmarkStart w:id="14" w:name="_Toc126603335"/>
      <w:bookmarkStart w:id="15" w:name="_Toc182922313"/>
      <w:r>
        <w:t>Introduction</w:t>
      </w:r>
      <w:bookmarkEnd w:id="7"/>
      <w:bookmarkEnd w:id="8"/>
      <w:bookmarkEnd w:id="9"/>
      <w:bookmarkEnd w:id="10"/>
      <w:bookmarkEnd w:id="11"/>
      <w:bookmarkEnd w:id="12"/>
      <w:bookmarkEnd w:id="13"/>
      <w:bookmarkEnd w:id="14"/>
      <w:bookmarkEnd w:id="15"/>
    </w:p>
    <w:p w14:paraId="037C0BD1" w14:textId="77777777" w:rsidR="00DB3552" w:rsidRDefault="007405CB" w:rsidP="00726811">
      <w:pPr>
        <w:pStyle w:val="Heading2"/>
      </w:pPr>
      <w:bookmarkStart w:id="16" w:name="_Toc126576207"/>
      <w:bookmarkStart w:id="17" w:name="_Toc126582822"/>
      <w:r>
        <w:t>Project Brief</w:t>
      </w:r>
      <w:bookmarkEnd w:id="16"/>
      <w:bookmarkEnd w:id="17"/>
      <w:r w:rsidR="00BD762D">
        <w:t xml:space="preserve">        </w:t>
      </w:r>
    </w:p>
    <w:p w14:paraId="48DDF916" w14:textId="71E3994B" w:rsidR="00726811" w:rsidRDefault="00726811" w:rsidP="3D41CEBD">
      <w:pPr>
        <w:pStyle w:val="ListParagraph"/>
        <w:rPr>
          <w:rFonts w:eastAsia="Cordia New" w:cs="Cordia New"/>
        </w:rPr>
      </w:pPr>
      <w:r w:rsidRPr="3D41CEBD">
        <w:rPr>
          <w:rFonts w:eastAsia="Cordia New" w:cs="Cordia New"/>
        </w:rPr>
        <w:t>Rachel Hacking Ecology Limited was commissioned in 202</w:t>
      </w:r>
      <w:r w:rsidR="00161048" w:rsidRPr="3D41CEBD">
        <w:rPr>
          <w:rFonts w:eastAsia="Cordia New" w:cs="Cordia New"/>
        </w:rPr>
        <w:t>4</w:t>
      </w:r>
      <w:r w:rsidRPr="3D41CEBD">
        <w:rPr>
          <w:rFonts w:eastAsia="Cordia New" w:cs="Cordia New"/>
        </w:rPr>
        <w:t xml:space="preserve"> by </w:t>
      </w:r>
      <w:r w:rsidR="00633093">
        <w:rPr>
          <w:rFonts w:eastAsia="Cordia New" w:cs="Cordia New"/>
        </w:rPr>
        <w:t xml:space="preserve">Prospere Learning Trust </w:t>
      </w:r>
      <w:r w:rsidRPr="3D41CEBD">
        <w:rPr>
          <w:rFonts w:eastAsia="Cordia New" w:cs="Cordia New"/>
        </w:rPr>
        <w:t>to carry out a</w:t>
      </w:r>
      <w:r w:rsidR="00596E1F" w:rsidRPr="3D41CEBD">
        <w:rPr>
          <w:rFonts w:eastAsia="Cordia New" w:cs="Cordia New"/>
        </w:rPr>
        <w:t xml:space="preserve">n ecological appraisal </w:t>
      </w:r>
      <w:r w:rsidRPr="3D41CEBD">
        <w:rPr>
          <w:rFonts w:eastAsia="Cordia New" w:cs="Cordia New"/>
        </w:rPr>
        <w:t>of land at</w:t>
      </w:r>
      <w:r w:rsidR="00596E1F" w:rsidRPr="3D41CEBD">
        <w:rPr>
          <w:rFonts w:eastAsia="Cordia New" w:cs="Cordia New"/>
        </w:rPr>
        <w:t xml:space="preserve"> </w:t>
      </w:r>
      <w:r w:rsidR="00633093" w:rsidRPr="00633093">
        <w:rPr>
          <w:rFonts w:eastAsia="Cordia New" w:cs="Cordia New"/>
        </w:rPr>
        <w:t>Prospect House School, Higher Blackley</w:t>
      </w:r>
      <w:r w:rsidR="00833887">
        <w:rPr>
          <w:rFonts w:eastAsia="Cordia New" w:cs="Cordia New"/>
        </w:rPr>
        <w:t>, hereafter referred to as the ‘site’</w:t>
      </w:r>
      <w:r w:rsidR="00633093">
        <w:rPr>
          <w:rFonts w:eastAsia="Cordia New" w:cs="Cordia New"/>
        </w:rPr>
        <w:t>.</w:t>
      </w:r>
      <w:r w:rsidR="00596E1F" w:rsidRPr="3D41CEBD">
        <w:rPr>
          <w:rFonts w:eastAsia="Cordia New" w:cs="Cordia New"/>
        </w:rPr>
        <w:t xml:space="preserve"> The site is located at </w:t>
      </w:r>
      <w:r w:rsidRPr="3D41CEBD">
        <w:rPr>
          <w:rFonts w:eastAsia="Cordia New" w:cs="Cordia New"/>
        </w:rPr>
        <w:t xml:space="preserve">O.S. grid reference: </w:t>
      </w:r>
      <w:r w:rsidR="006A5B9F" w:rsidRPr="006A5B9F">
        <w:rPr>
          <w:rFonts w:eastAsia="Cordia New" w:cs="Cordia New"/>
        </w:rPr>
        <w:t>SD 85145 03508</w:t>
      </w:r>
      <w:r w:rsidR="00982A32" w:rsidRPr="3D41CEBD">
        <w:rPr>
          <w:rFonts w:eastAsia="Cordia New" w:cs="Cordia New"/>
        </w:rPr>
        <w:t xml:space="preserve"> </w:t>
      </w:r>
      <w:r w:rsidR="00596E1F" w:rsidRPr="3D41CEBD">
        <w:rPr>
          <w:rFonts w:eastAsia="Cordia New" w:cs="Cordia New"/>
        </w:rPr>
        <w:t>(</w:t>
      </w:r>
      <w:r w:rsidRPr="3D41CEBD">
        <w:rPr>
          <w:rFonts w:eastAsia="Cordia New" w:cs="Cordia New"/>
        </w:rPr>
        <w:t>see Figure 1).</w:t>
      </w:r>
    </w:p>
    <w:p w14:paraId="06A9A89F" w14:textId="77777777" w:rsidR="00596E1F" w:rsidRDefault="00596E1F" w:rsidP="00596E1F">
      <w:pPr>
        <w:pStyle w:val="ListParagraph"/>
        <w:numPr>
          <w:ilvl w:val="0"/>
          <w:numId w:val="0"/>
        </w:numPr>
        <w:ind w:left="720"/>
      </w:pPr>
    </w:p>
    <w:p w14:paraId="35B69741" w14:textId="6DA7C7D1" w:rsidR="00356816" w:rsidRDefault="00A92CB5" w:rsidP="00356816">
      <w:pPr>
        <w:pStyle w:val="ListParagraph"/>
        <w:keepNext/>
        <w:numPr>
          <w:ilvl w:val="0"/>
          <w:numId w:val="0"/>
        </w:numPr>
        <w:ind w:left="720"/>
      </w:pPr>
      <w:r>
        <w:rPr>
          <w:noProof/>
        </w:rPr>
        <mc:AlternateContent>
          <mc:Choice Requires="wps">
            <w:drawing>
              <wp:anchor distT="0" distB="0" distL="114300" distR="114300" simplePos="0" relativeHeight="251659267" behindDoc="0" locked="0" layoutInCell="1" allowOverlap="1" wp14:anchorId="58A98E5E" wp14:editId="2651DE86">
                <wp:simplePos x="0" y="0"/>
                <wp:positionH relativeFrom="column">
                  <wp:posOffset>2270544</wp:posOffset>
                </wp:positionH>
                <wp:positionV relativeFrom="paragraph">
                  <wp:posOffset>1169526</wp:posOffset>
                </wp:positionV>
                <wp:extent cx="576173" cy="584799"/>
                <wp:effectExtent l="19050" t="19050" r="33655" b="44450"/>
                <wp:wrapNone/>
                <wp:docPr id="147192970" name="Freeform: Shape 5"/>
                <wp:cNvGraphicFramePr/>
                <a:graphic xmlns:a="http://schemas.openxmlformats.org/drawingml/2006/main">
                  <a:graphicData uri="http://schemas.microsoft.com/office/word/2010/wordprocessingShape">
                    <wps:wsp>
                      <wps:cNvSpPr/>
                      <wps:spPr>
                        <a:xfrm>
                          <a:off x="0" y="0"/>
                          <a:ext cx="576173" cy="584799"/>
                        </a:xfrm>
                        <a:custGeom>
                          <a:avLst/>
                          <a:gdLst>
                            <a:gd name="connsiteX0" fmla="*/ 189781 w 517585"/>
                            <a:gd name="connsiteY0" fmla="*/ 0 h 543464"/>
                            <a:gd name="connsiteX1" fmla="*/ 0 w 517585"/>
                            <a:gd name="connsiteY1" fmla="*/ 379562 h 543464"/>
                            <a:gd name="connsiteX2" fmla="*/ 353683 w 517585"/>
                            <a:gd name="connsiteY2" fmla="*/ 543464 h 543464"/>
                            <a:gd name="connsiteX3" fmla="*/ 517585 w 517585"/>
                            <a:gd name="connsiteY3" fmla="*/ 207034 h 543464"/>
                            <a:gd name="connsiteX4" fmla="*/ 396815 w 517585"/>
                            <a:gd name="connsiteY4" fmla="*/ 103517 h 543464"/>
                            <a:gd name="connsiteX5" fmla="*/ 189781 w 517585"/>
                            <a:gd name="connsiteY5" fmla="*/ 0 h 5434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17585" h="543464">
                              <a:moveTo>
                                <a:pt x="189781" y="0"/>
                              </a:moveTo>
                              <a:lnTo>
                                <a:pt x="0" y="379562"/>
                              </a:lnTo>
                              <a:lnTo>
                                <a:pt x="353683" y="543464"/>
                              </a:lnTo>
                              <a:lnTo>
                                <a:pt x="517585" y="207034"/>
                              </a:lnTo>
                              <a:lnTo>
                                <a:pt x="396815" y="103517"/>
                              </a:lnTo>
                              <a:lnTo>
                                <a:pt x="189781" y="0"/>
                              </a:lnTo>
                              <a:close/>
                            </a:path>
                          </a:pathLst>
                        </a:cu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48EC7" id="Freeform: Shape 5" o:spid="_x0000_s1026" style="position:absolute;margin-left:178.8pt;margin-top:92.1pt;width:45.35pt;height:46.05pt;z-index:251659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7585,543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" path="m189781,l,379562,353683,543464,517585,207034,396815,103517,189781,xe" filled="f" strokecolor="red" strokeweight="1pt">
                <v:stroke joinstyle="miter"/>
                <v:path arrowok="t" o:connecttype="custom" o:connectlocs="211263,0;0,408431;393718,584799;576173,222781;441732,111390;211263,0" o:connectangles="0,0,0,0,0,0"/>
              </v:shape>
            </w:pict>
          </mc:Fallback>
        </mc:AlternateContent>
      </w:r>
      <w:r w:rsidR="00586C98" w:rsidRPr="00586C98">
        <w:rPr>
          <w:noProof/>
        </w:rPr>
        <w:drawing>
          <wp:inline distT="0" distB="0" distL="0" distR="0" wp14:anchorId="662EA222" wp14:editId="7C653FA3">
            <wp:extent cx="4168800" cy="3420000"/>
            <wp:effectExtent l="19050" t="19050" r="22225" b="28575"/>
            <wp:docPr id="253912278"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12278" name="Picture 1" descr="A map of a city&#10;&#10;Description automatically generated"/>
                    <pic:cNvPicPr/>
                  </pic:nvPicPr>
                  <pic:blipFill>
                    <a:blip r:embed="rId24" cstate="screen">
                      <a:extLst>
                        <a:ext uri="{28A0092B-C50C-407E-A947-70E740481C1C}">
                          <a14:useLocalDpi xmlns:a14="http://schemas.microsoft.com/office/drawing/2010/main"/>
                        </a:ext>
                      </a:extLst>
                    </a:blip>
                    <a:stretch>
                      <a:fillRect/>
                    </a:stretch>
                  </pic:blipFill>
                  <pic:spPr>
                    <a:xfrm>
                      <a:off x="0" y="0"/>
                      <a:ext cx="4168800" cy="3420000"/>
                    </a:xfrm>
                    <a:prstGeom prst="rect">
                      <a:avLst/>
                    </a:prstGeom>
                    <a:ln>
                      <a:solidFill>
                        <a:schemeClr val="tx1"/>
                      </a:solidFill>
                    </a:ln>
                  </pic:spPr>
                </pic:pic>
              </a:graphicData>
            </a:graphic>
          </wp:inline>
        </w:drawing>
      </w:r>
    </w:p>
    <w:p w14:paraId="38D57AFF" w14:textId="688FC40E" w:rsidR="00356816" w:rsidRDefault="00356816" w:rsidP="00726811">
      <w:pPr>
        <w:pStyle w:val="Caption"/>
      </w:pPr>
      <w:r>
        <w:t xml:space="preserve">Figure </w:t>
      </w:r>
      <w:fldSimple w:instr=" SEQ Figure \* ARABIC ">
        <w:r w:rsidR="003735A6">
          <w:rPr>
            <w:noProof/>
          </w:rPr>
          <w:t>1</w:t>
        </w:r>
      </w:fldSimple>
      <w:r>
        <w:t>. Map showing the location of the site</w:t>
      </w:r>
      <w:r w:rsidR="005568B4">
        <w:t>. Courtesy of OpenStreetMap</w:t>
      </w:r>
    </w:p>
    <w:p w14:paraId="40D5F7A8" w14:textId="77777777" w:rsidR="00AC2954" w:rsidRPr="00AC2954" w:rsidRDefault="00AC2954" w:rsidP="00AC2954"/>
    <w:p w14:paraId="4ED2357D" w14:textId="75E9924C" w:rsidR="004258B7" w:rsidRDefault="004F7B29" w:rsidP="004F7B29">
      <w:pPr>
        <w:pStyle w:val="ListParagraph"/>
      </w:pPr>
      <w:r w:rsidRPr="004F7B29">
        <w:t>The site is a specialist support school situated in a</w:t>
      </w:r>
      <w:r w:rsidR="001E0AA6">
        <w:t>n</w:t>
      </w:r>
      <w:r w:rsidRPr="004F7B29">
        <w:t xml:space="preserve"> urban area, surrounded by </w:t>
      </w:r>
      <w:r w:rsidR="001E0AA6">
        <w:t xml:space="preserve">mostly </w:t>
      </w:r>
      <w:r w:rsidRPr="004F7B29">
        <w:t>residential housing.</w:t>
      </w:r>
    </w:p>
    <w:p w14:paraId="715ACF0E" w14:textId="77777777" w:rsidR="00726811" w:rsidRDefault="00726811" w:rsidP="0097586B">
      <w:pPr>
        <w:pStyle w:val="Heading3"/>
      </w:pPr>
      <w:r>
        <w:t>Description of Development</w:t>
      </w:r>
    </w:p>
    <w:p w14:paraId="438AD7A4" w14:textId="4048ECCB" w:rsidR="00E34553" w:rsidRDefault="00470EB6" w:rsidP="00833887">
      <w:pPr>
        <w:pStyle w:val="ListParagraph"/>
      </w:pPr>
      <w:r w:rsidRPr="00470EB6">
        <w:t xml:space="preserve">The site will be the subject of a planning application proposing the conversion of </w:t>
      </w:r>
      <w:r w:rsidR="00833887">
        <w:t>small</w:t>
      </w:r>
      <w:r w:rsidR="004D56AD">
        <w:t xml:space="preserve"> parcels of grass</w:t>
      </w:r>
      <w:r w:rsidRPr="00470EB6">
        <w:t xml:space="preserve"> into a play area, with two of the parcels set to be replaced with artificial grass.</w:t>
      </w:r>
    </w:p>
    <w:p w14:paraId="407F9468" w14:textId="77777777" w:rsidR="0046517D" w:rsidRPr="009C4A7C" w:rsidRDefault="0046517D" w:rsidP="009C4A7C">
      <w:pPr>
        <w:pStyle w:val="Heading2"/>
      </w:pPr>
      <w:r w:rsidRPr="00A56454">
        <w:t>Scope</w:t>
      </w:r>
      <w:r w:rsidRPr="009C4A7C">
        <w:t xml:space="preserve"> of Work</w:t>
      </w:r>
    </w:p>
    <w:p w14:paraId="6C84D664" w14:textId="09A1CCFA" w:rsidR="0046517D" w:rsidRDefault="0046517D" w:rsidP="00477D80">
      <w:pPr>
        <w:pStyle w:val="ListParagraph"/>
      </w:pPr>
      <w:r>
        <w:t xml:space="preserve">The Client commissioned Rachel Hacking Ecology to carry out the following works: </w:t>
      </w:r>
    </w:p>
    <w:p w14:paraId="3F219E35" w14:textId="1C3148EA" w:rsidR="0046517D" w:rsidRDefault="0046517D" w:rsidP="003A6E8B">
      <w:pPr>
        <w:pStyle w:val="ListParagraph"/>
        <w:numPr>
          <w:ilvl w:val="0"/>
          <w:numId w:val="4"/>
        </w:numPr>
      </w:pPr>
      <w:r>
        <w:lastRenderedPageBreak/>
        <w:t>Record the extent, type, and condition of habitats within the site</w:t>
      </w:r>
    </w:p>
    <w:p w14:paraId="07BF360B" w14:textId="77777777" w:rsidR="0046517D" w:rsidRDefault="0046517D" w:rsidP="003A6E8B">
      <w:pPr>
        <w:pStyle w:val="ListParagraph"/>
        <w:numPr>
          <w:ilvl w:val="0"/>
          <w:numId w:val="4"/>
        </w:numPr>
      </w:pPr>
      <w:r>
        <w:t>Calculate the baseline and post-development biodiversity units</w:t>
      </w:r>
    </w:p>
    <w:p w14:paraId="04A391A6" w14:textId="77777777" w:rsidR="007F1425" w:rsidRDefault="007F1425" w:rsidP="00D1598B">
      <w:pPr>
        <w:pStyle w:val="ListParagraph"/>
        <w:numPr>
          <w:ilvl w:val="0"/>
          <w:numId w:val="0"/>
        </w:numPr>
        <w:tabs>
          <w:tab w:val="left" w:pos="851"/>
        </w:tabs>
        <w:ind w:left="792"/>
      </w:pPr>
    </w:p>
    <w:p w14:paraId="1217480D" w14:textId="77777777" w:rsidR="00DB3552" w:rsidRDefault="0046517D" w:rsidP="0046517D">
      <w:pPr>
        <w:pStyle w:val="Heading2"/>
      </w:pPr>
      <w:r>
        <w:t>Site Visit Information</w:t>
      </w:r>
    </w:p>
    <w:p w14:paraId="2233DDC9" w14:textId="77777777" w:rsidR="0046517D" w:rsidRDefault="0046517D" w:rsidP="0097586B">
      <w:pPr>
        <w:pStyle w:val="Heading3"/>
      </w:pPr>
      <w:r>
        <w:t>Surveyor Details</w:t>
      </w:r>
    </w:p>
    <w:p w14:paraId="5DF24347" w14:textId="231A6010" w:rsidR="000801FD" w:rsidRDefault="000801FD" w:rsidP="000801FD">
      <w:pPr>
        <w:pStyle w:val="ListParagraph"/>
      </w:pPr>
      <w:r>
        <w:t xml:space="preserve">Joel Crossthwaite (Junior Ecologist) visited the site on </w:t>
      </w:r>
      <w:r w:rsidR="006C58F4">
        <w:t>18</w:t>
      </w:r>
      <w:r w:rsidR="006C58F4" w:rsidRPr="006C58F4">
        <w:rPr>
          <w:vertAlign w:val="superscript"/>
        </w:rPr>
        <w:t>th</w:t>
      </w:r>
      <w:r w:rsidR="006C58F4">
        <w:t xml:space="preserve"> November 2024</w:t>
      </w:r>
      <w:r>
        <w:t>. Joel is fully trained in undertaking ecological surveys.</w:t>
      </w:r>
    </w:p>
    <w:p w14:paraId="6000232C" w14:textId="77777777" w:rsidR="0046517D" w:rsidRDefault="0046517D" w:rsidP="0097586B">
      <w:pPr>
        <w:pStyle w:val="Heading3"/>
      </w:pPr>
      <w:r>
        <w:t>Weather</w:t>
      </w:r>
    </w:p>
    <w:p w14:paraId="005244C7" w14:textId="3441729F" w:rsidR="00722706" w:rsidRPr="0046517D" w:rsidRDefault="00F8170D" w:rsidP="00722706">
      <w:pPr>
        <w:pStyle w:val="ListParagraph"/>
      </w:pPr>
      <w:r>
        <w:t xml:space="preserve">The weather at the time of the survey was </w:t>
      </w:r>
      <w:r w:rsidR="006C58F4" w:rsidRPr="006C58F4">
        <w:t>dry</w:t>
      </w:r>
      <w:r w:rsidRPr="006C58F4">
        <w:t xml:space="preserve"> and overcast.</w:t>
      </w:r>
    </w:p>
    <w:p w14:paraId="6F252815" w14:textId="77777777" w:rsidR="00DB3552" w:rsidRDefault="00DB3552" w:rsidP="00803505">
      <w:pPr>
        <w:tabs>
          <w:tab w:val="left" w:pos="851"/>
        </w:tabs>
      </w:pPr>
    </w:p>
    <w:p w14:paraId="7F7FAAC2" w14:textId="77777777" w:rsidR="00D1598B" w:rsidRDefault="00D1598B" w:rsidP="00803505">
      <w:pPr>
        <w:tabs>
          <w:tab w:val="left" w:pos="851"/>
        </w:tabs>
      </w:pPr>
    </w:p>
    <w:p w14:paraId="5FC6C9BD" w14:textId="77777777" w:rsidR="00D1598B" w:rsidRDefault="00D1598B" w:rsidP="00803505">
      <w:pPr>
        <w:tabs>
          <w:tab w:val="left" w:pos="851"/>
        </w:tabs>
      </w:pPr>
    </w:p>
    <w:p w14:paraId="68363BD6" w14:textId="77777777" w:rsidR="00D1598B" w:rsidRDefault="00D1598B" w:rsidP="00803505">
      <w:pPr>
        <w:tabs>
          <w:tab w:val="left" w:pos="851"/>
        </w:tabs>
      </w:pPr>
    </w:p>
    <w:p w14:paraId="03A27B54" w14:textId="77777777" w:rsidR="00D1598B" w:rsidRDefault="00D1598B" w:rsidP="00803505">
      <w:pPr>
        <w:tabs>
          <w:tab w:val="left" w:pos="851"/>
        </w:tabs>
      </w:pPr>
    </w:p>
    <w:p w14:paraId="0B61FF4A" w14:textId="77777777" w:rsidR="00D1598B" w:rsidRDefault="00D1598B" w:rsidP="00803505">
      <w:pPr>
        <w:tabs>
          <w:tab w:val="left" w:pos="851"/>
        </w:tabs>
      </w:pPr>
    </w:p>
    <w:p w14:paraId="498B6F15" w14:textId="77777777" w:rsidR="004258B7" w:rsidRDefault="004258B7" w:rsidP="00803505">
      <w:pPr>
        <w:tabs>
          <w:tab w:val="left" w:pos="851"/>
        </w:tabs>
      </w:pPr>
    </w:p>
    <w:p w14:paraId="05315120" w14:textId="77777777" w:rsidR="004258B7" w:rsidRDefault="004258B7" w:rsidP="00803505">
      <w:pPr>
        <w:tabs>
          <w:tab w:val="left" w:pos="851"/>
        </w:tabs>
      </w:pPr>
    </w:p>
    <w:p w14:paraId="5001D998" w14:textId="77777777" w:rsidR="004258B7" w:rsidRDefault="004258B7" w:rsidP="00803505">
      <w:pPr>
        <w:tabs>
          <w:tab w:val="left" w:pos="851"/>
        </w:tabs>
      </w:pPr>
    </w:p>
    <w:p w14:paraId="7205730F" w14:textId="77777777" w:rsidR="00502E43" w:rsidRDefault="00502E43" w:rsidP="00803505">
      <w:pPr>
        <w:tabs>
          <w:tab w:val="left" w:pos="851"/>
        </w:tabs>
      </w:pPr>
    </w:p>
    <w:p w14:paraId="561BF44B" w14:textId="77777777" w:rsidR="00502E43" w:rsidRDefault="00502E43" w:rsidP="00803505">
      <w:pPr>
        <w:tabs>
          <w:tab w:val="left" w:pos="851"/>
        </w:tabs>
      </w:pPr>
    </w:p>
    <w:p w14:paraId="0977C62E" w14:textId="77777777" w:rsidR="00502E43" w:rsidRDefault="00502E43" w:rsidP="00803505">
      <w:pPr>
        <w:tabs>
          <w:tab w:val="left" w:pos="851"/>
        </w:tabs>
      </w:pPr>
    </w:p>
    <w:p w14:paraId="52FA7986" w14:textId="77777777" w:rsidR="00502E43" w:rsidRDefault="00502E43" w:rsidP="00803505">
      <w:pPr>
        <w:tabs>
          <w:tab w:val="left" w:pos="851"/>
        </w:tabs>
      </w:pPr>
    </w:p>
    <w:p w14:paraId="6E14E6F7" w14:textId="77777777" w:rsidR="00502E43" w:rsidRDefault="00502E43" w:rsidP="00803505">
      <w:pPr>
        <w:tabs>
          <w:tab w:val="left" w:pos="851"/>
        </w:tabs>
      </w:pPr>
    </w:p>
    <w:p w14:paraId="32ED710A" w14:textId="77777777" w:rsidR="004258B7" w:rsidRDefault="004258B7" w:rsidP="00803505">
      <w:pPr>
        <w:tabs>
          <w:tab w:val="left" w:pos="851"/>
        </w:tabs>
      </w:pPr>
    </w:p>
    <w:p w14:paraId="5A166845" w14:textId="77777777" w:rsidR="001664D7" w:rsidRDefault="001664D7" w:rsidP="00803505">
      <w:pPr>
        <w:tabs>
          <w:tab w:val="left" w:pos="851"/>
        </w:tabs>
      </w:pPr>
    </w:p>
    <w:p w14:paraId="28AAFE87" w14:textId="77777777" w:rsidR="001664D7" w:rsidRDefault="001664D7" w:rsidP="00803505">
      <w:pPr>
        <w:tabs>
          <w:tab w:val="left" w:pos="851"/>
        </w:tabs>
      </w:pPr>
    </w:p>
    <w:p w14:paraId="42F34441" w14:textId="77777777" w:rsidR="001664D7" w:rsidRDefault="001664D7" w:rsidP="00803505">
      <w:pPr>
        <w:tabs>
          <w:tab w:val="left" w:pos="851"/>
        </w:tabs>
      </w:pPr>
    </w:p>
    <w:p w14:paraId="098E48D5" w14:textId="77777777" w:rsidR="004258B7" w:rsidRDefault="004258B7" w:rsidP="00803505">
      <w:pPr>
        <w:tabs>
          <w:tab w:val="left" w:pos="851"/>
        </w:tabs>
      </w:pPr>
    </w:p>
    <w:p w14:paraId="4997EAA8" w14:textId="77777777" w:rsidR="00477D80" w:rsidRDefault="00477D80" w:rsidP="00803505">
      <w:pPr>
        <w:tabs>
          <w:tab w:val="left" w:pos="851"/>
        </w:tabs>
      </w:pPr>
    </w:p>
    <w:p w14:paraId="25FBE161" w14:textId="77777777" w:rsidR="00477D80" w:rsidRDefault="00477D80" w:rsidP="00803505">
      <w:pPr>
        <w:tabs>
          <w:tab w:val="left" w:pos="851"/>
        </w:tabs>
      </w:pPr>
    </w:p>
    <w:p w14:paraId="59FD7DA0" w14:textId="77777777" w:rsidR="00FD6BD0" w:rsidRDefault="00FD6BD0">
      <w:pPr>
        <w:spacing w:after="160" w:line="259" w:lineRule="auto"/>
        <w:jc w:val="left"/>
        <w:rPr>
          <w:rFonts w:eastAsiaTheme="majorEastAsia" w:cstheme="majorBidi"/>
          <w:color w:val="6404BC"/>
          <w:sz w:val="72"/>
          <w:szCs w:val="32"/>
          <w:u w:color="4472C4" w:themeColor="accent1"/>
        </w:rPr>
      </w:pPr>
      <w:bookmarkStart w:id="18" w:name="_Toc126589007"/>
      <w:bookmarkStart w:id="19" w:name="_Toc126589433"/>
      <w:bookmarkStart w:id="20" w:name="_Toc126592175"/>
      <w:bookmarkStart w:id="21" w:name="_Toc126603336"/>
      <w:bookmarkStart w:id="22" w:name="_Toc182922314"/>
      <w:r>
        <w:br w:type="page"/>
      </w:r>
    </w:p>
    <w:p w14:paraId="328CD757" w14:textId="07155F81" w:rsidR="00DB3552" w:rsidRDefault="00DB3552" w:rsidP="000B0443">
      <w:pPr>
        <w:pStyle w:val="Heading1"/>
      </w:pPr>
      <w:r>
        <w:lastRenderedPageBreak/>
        <w:t>Methods</w:t>
      </w:r>
      <w:bookmarkEnd w:id="18"/>
      <w:bookmarkEnd w:id="19"/>
      <w:bookmarkEnd w:id="20"/>
      <w:bookmarkEnd w:id="21"/>
      <w:bookmarkEnd w:id="22"/>
    </w:p>
    <w:p w14:paraId="602DF4C7" w14:textId="77777777" w:rsidR="001407D6" w:rsidRDefault="00803505" w:rsidP="0046517D">
      <w:pPr>
        <w:pStyle w:val="Heading2"/>
      </w:pPr>
      <w:r>
        <w:t>Desk Study</w:t>
      </w:r>
    </w:p>
    <w:p w14:paraId="0774612C" w14:textId="086BBDDB" w:rsidR="0029050B" w:rsidRPr="000801FD" w:rsidRDefault="00765083" w:rsidP="0029050B">
      <w:pPr>
        <w:pStyle w:val="ListParagraph"/>
      </w:pPr>
      <w:r>
        <w:t>It</w:t>
      </w:r>
      <w:r w:rsidR="00EA64C0">
        <w:t xml:space="preserve"> was not deemed proportionate to undertake a desk study given the very small extent of the site and habitats present.</w:t>
      </w:r>
    </w:p>
    <w:p w14:paraId="16C0859E" w14:textId="77777777" w:rsidR="00614631" w:rsidRDefault="00614631" w:rsidP="00614631"/>
    <w:p w14:paraId="72D2AD73" w14:textId="77777777" w:rsidR="00614631" w:rsidRDefault="00614631" w:rsidP="0046517D">
      <w:pPr>
        <w:pStyle w:val="Heading2"/>
      </w:pPr>
      <w:r>
        <w:t>Field Survey</w:t>
      </w:r>
    </w:p>
    <w:p w14:paraId="175517AE" w14:textId="77777777" w:rsidR="00614631" w:rsidRPr="00614631" w:rsidRDefault="00714059" w:rsidP="0097586B">
      <w:pPr>
        <w:pStyle w:val="Heading3"/>
      </w:pPr>
      <w:r>
        <w:t xml:space="preserve">Extended </w:t>
      </w:r>
      <w:r w:rsidR="00614631">
        <w:t>Phase 1 Habitat Survey</w:t>
      </w:r>
    </w:p>
    <w:p w14:paraId="367A2E47" w14:textId="77777777" w:rsidR="00EE41B6" w:rsidRPr="00D1598B" w:rsidRDefault="00EE41B6" w:rsidP="00D1598B">
      <w:pPr>
        <w:pStyle w:val="ListParagraph"/>
      </w:pPr>
      <w:r w:rsidRPr="00D1598B">
        <w:t>In accordance with JNCC guidelines</w:t>
      </w:r>
      <w:r w:rsidRPr="00FE5469">
        <w:rPr>
          <w:position w:val="6"/>
          <w:sz w:val="22"/>
          <w:szCs w:val="18"/>
        </w:rPr>
        <w:footnoteReference w:id="2"/>
      </w:r>
      <w:r w:rsidRPr="00D1598B">
        <w:t xml:space="preserve"> the site was walked </w:t>
      </w:r>
      <w:proofErr w:type="gramStart"/>
      <w:r w:rsidRPr="00D1598B">
        <w:t>over</w:t>
      </w:r>
      <w:proofErr w:type="gramEnd"/>
      <w:r w:rsidRPr="00D1598B">
        <w:t xml:space="preserve"> and the habitats and features of ecological interest were mapped and described. Habitats and features of particular interest were target noted.</w:t>
      </w:r>
    </w:p>
    <w:p w14:paraId="084E18E3" w14:textId="77777777" w:rsidR="00EE41B6" w:rsidRPr="00D1598B" w:rsidRDefault="00EE41B6" w:rsidP="00D1598B">
      <w:pPr>
        <w:pStyle w:val="ListParagraph"/>
      </w:pPr>
      <w:r w:rsidRPr="00EE41B6">
        <w:t>During the walkover habitat and features were assessed for their suitability to support protected and notable species in accordance with CIEEM guidelines</w:t>
      </w:r>
      <w:r w:rsidRPr="00FE5469">
        <w:rPr>
          <w:position w:val="6"/>
          <w:sz w:val="22"/>
          <w:szCs w:val="18"/>
        </w:rPr>
        <w:footnoteReference w:id="3"/>
      </w:r>
      <w:r w:rsidRPr="00EE41B6">
        <w:t>. Field signs of protected, notable, and invasive non-native species, if encountered, were mapped, and described.</w:t>
      </w:r>
    </w:p>
    <w:p w14:paraId="5428ABCE" w14:textId="77777777" w:rsidR="00D37D30" w:rsidRPr="00D37D30" w:rsidRDefault="00D37D30" w:rsidP="0097586B">
      <w:pPr>
        <w:pStyle w:val="Heading3"/>
      </w:pPr>
      <w:r>
        <w:t>Bats</w:t>
      </w:r>
    </w:p>
    <w:p w14:paraId="3753F160" w14:textId="77777777" w:rsidR="001A1646" w:rsidRPr="001A1646" w:rsidRDefault="001A1646" w:rsidP="001A1646">
      <w:pPr>
        <w:pStyle w:val="ListParagraph"/>
      </w:pPr>
      <w:r w:rsidRPr="001A1646">
        <w:t>The exterior of the site was surveyed from the ground using binoculars</w:t>
      </w:r>
      <w:r w:rsidR="002A0603">
        <w:t xml:space="preserve"> and</w:t>
      </w:r>
      <w:r w:rsidRPr="001A1646">
        <w:t xml:space="preserve"> a high-powered torch</w:t>
      </w:r>
      <w:r w:rsidR="002A0603">
        <w:t xml:space="preserve">. </w:t>
      </w:r>
      <w:r w:rsidRPr="001A1646">
        <w:t>Features offering potential access to roosting bats were recorded. Such features may include suitable gaps in roof coverings, gaps behind external cladding/facia and gaps in masonry</w:t>
      </w:r>
      <w:r w:rsidR="002A0603">
        <w:t>.</w:t>
      </w:r>
    </w:p>
    <w:p w14:paraId="2A5FCD2A" w14:textId="77777777" w:rsidR="001A1646" w:rsidRPr="001A1646" w:rsidRDefault="001A1646" w:rsidP="001A1646">
      <w:pPr>
        <w:pStyle w:val="ListParagraph"/>
      </w:pPr>
      <w:r w:rsidRPr="001A1646">
        <w:t xml:space="preserve">Evidence indicating the presence of roosting bats was also searched for. This may include bat droppings on walls, windows or on the ground below roost entrances or staining from fur oil around roost entry points. </w:t>
      </w:r>
    </w:p>
    <w:p w14:paraId="1DE7AE14" w14:textId="2B429974" w:rsidR="008310E8" w:rsidRDefault="00A52137" w:rsidP="008310E8">
      <w:pPr>
        <w:pStyle w:val="ListParagraph"/>
      </w:pPr>
      <w:r>
        <w:t xml:space="preserve">Any trees on the site that are to be affected by the proposals were given a ground-level assessment, searching for Potential Roosting Features (PRF’s), such as flaking bark, woodpecker holes, </w:t>
      </w:r>
      <w:r w:rsidR="00257D79">
        <w:t>knot holes and limb splits.</w:t>
      </w:r>
    </w:p>
    <w:p w14:paraId="3AF2A192" w14:textId="77777777" w:rsidR="008310E8" w:rsidRDefault="008310E8" w:rsidP="008310E8">
      <w:pPr>
        <w:pStyle w:val="ListParagraph"/>
        <w:numPr>
          <w:ilvl w:val="0"/>
          <w:numId w:val="0"/>
        </w:numPr>
        <w:ind w:left="720"/>
      </w:pPr>
    </w:p>
    <w:p w14:paraId="2DF75113" w14:textId="5ADE5174" w:rsidR="00D37D30" w:rsidRDefault="00D37D30" w:rsidP="0046517D">
      <w:pPr>
        <w:pStyle w:val="Heading2"/>
      </w:pPr>
      <w:r>
        <w:lastRenderedPageBreak/>
        <w:t>Biodiversity Net Gain</w:t>
      </w:r>
    </w:p>
    <w:p w14:paraId="03EE1D33" w14:textId="544E06DF" w:rsidR="00D37D30" w:rsidRPr="00D1598B" w:rsidRDefault="00D37D30" w:rsidP="00D1598B">
      <w:pPr>
        <w:pStyle w:val="ListParagraph"/>
      </w:pPr>
      <w:r w:rsidRPr="00D1598B">
        <w:t xml:space="preserve">During the site walkover the ecological condition of each habitat was assessed in accordance with the </w:t>
      </w:r>
      <w:r w:rsidR="00E239A2">
        <w:t>Defra</w:t>
      </w:r>
      <w:r w:rsidRPr="00D1598B">
        <w:t xml:space="preserve"> (202</w:t>
      </w:r>
      <w:r w:rsidR="003E571F">
        <w:t>4</w:t>
      </w:r>
      <w:r w:rsidRPr="00D1598B">
        <w:t>) guidelines</w:t>
      </w:r>
      <w:r w:rsidRPr="00FE5469">
        <w:rPr>
          <w:position w:val="6"/>
          <w:sz w:val="22"/>
          <w:szCs w:val="18"/>
        </w:rPr>
        <w:footnoteReference w:id="4"/>
      </w:r>
      <w:r w:rsidRPr="00D1598B">
        <w:t xml:space="preserve">. Habitat types </w:t>
      </w:r>
      <w:r w:rsidR="003E7614">
        <w:t xml:space="preserve">were </w:t>
      </w:r>
      <w:r w:rsidRPr="00D1598B">
        <w:t xml:space="preserve">recorded and mapped </w:t>
      </w:r>
      <w:r w:rsidR="008310E8">
        <w:t>using</w:t>
      </w:r>
      <w:r w:rsidRPr="00D1598B">
        <w:t xml:space="preserve"> the UK Habitat Classification system</w:t>
      </w:r>
      <w:r w:rsidRPr="00FE5469">
        <w:rPr>
          <w:position w:val="6"/>
          <w:sz w:val="22"/>
          <w:szCs w:val="18"/>
        </w:rPr>
        <w:footnoteReference w:id="5"/>
      </w:r>
      <w:r w:rsidRPr="00D1598B">
        <w:t>.</w:t>
      </w:r>
    </w:p>
    <w:p w14:paraId="60E2D217" w14:textId="77777777" w:rsidR="00D37D30" w:rsidRPr="00D37D30" w:rsidRDefault="00D37D30" w:rsidP="00D1598B">
      <w:pPr>
        <w:pStyle w:val="ListParagraph"/>
      </w:pPr>
      <w:r w:rsidRPr="00D37D30">
        <w:t xml:space="preserve">Habitat data including type, area (or length), condition and strategic location were uploaded to the Defra </w:t>
      </w:r>
      <w:r w:rsidR="00CF31F6">
        <w:t xml:space="preserve">Statutory </w:t>
      </w:r>
      <w:r w:rsidRPr="00D37D30">
        <w:t>Biodiversity Metric Calculator spreadsheet to determine the baseline value of the site. The extent of any habitats to be retained or enhanced was also entered into baseline worksheets.</w:t>
      </w:r>
    </w:p>
    <w:p w14:paraId="78A2AEC5" w14:textId="77777777" w:rsidR="00D37D30" w:rsidRPr="00D37D30" w:rsidRDefault="00D37D30" w:rsidP="00D1598B">
      <w:pPr>
        <w:pStyle w:val="ListParagraph"/>
      </w:pPr>
      <w:r w:rsidRPr="00D37D30">
        <w:t>The post-development masterplan was interrogated to determine areas of hard standing, buildings, and associated infrastructure. New, retained and enhanced habitats were classified and allocated a target condition, based on habitat type, location and management input. This information was uploaded to the metric spreadsheet to obtain a post-development value.</w:t>
      </w:r>
    </w:p>
    <w:p w14:paraId="1417A36C" w14:textId="77777777" w:rsidR="00D37D30" w:rsidRDefault="00D37D30" w:rsidP="00D37D30">
      <w:pPr>
        <w:pStyle w:val="ListParagraph"/>
      </w:pPr>
      <w:r w:rsidRPr="00D1598B">
        <w:t>The pre- and post-development values were compared to determine whether the yield of biodiversity units achieved a deficit or gain.</w:t>
      </w:r>
    </w:p>
    <w:p w14:paraId="69E5106B" w14:textId="77777777" w:rsidR="00941C6E" w:rsidRDefault="00941C6E" w:rsidP="00941C6E">
      <w:pPr>
        <w:pStyle w:val="ListParagraph"/>
        <w:numPr>
          <w:ilvl w:val="0"/>
          <w:numId w:val="0"/>
        </w:numPr>
        <w:ind w:left="720"/>
      </w:pPr>
    </w:p>
    <w:p w14:paraId="13B3BCD4" w14:textId="77777777" w:rsidR="00D37D30" w:rsidRDefault="00D37D30" w:rsidP="0046517D">
      <w:pPr>
        <w:pStyle w:val="Heading2"/>
      </w:pPr>
      <w:r>
        <w:t>Mitigation Hierarchy</w:t>
      </w:r>
    </w:p>
    <w:p w14:paraId="715FD054" w14:textId="77777777" w:rsidR="00D044B1" w:rsidRPr="00D1598B" w:rsidRDefault="00D37D30" w:rsidP="00D1598B">
      <w:pPr>
        <w:pStyle w:val="ListParagraph"/>
      </w:pPr>
      <w:r w:rsidRPr="00D1598B">
        <w:t>Mitigation measures should be embedded within the masterplan design and planning application process. Measures during the construction phases should be included in a Construction Environmental Management Plan: Biodiversity (CEMP). This process from proposal to implementation needs to consider the ‘mitigation hierarchy’ of avoid, reduce, compensate, and enhance:</w:t>
      </w:r>
    </w:p>
    <w:p w14:paraId="03C81304" w14:textId="77777777" w:rsidR="00D044B1" w:rsidRPr="00D37D30" w:rsidRDefault="00D044B1" w:rsidP="003A6E8B">
      <w:pPr>
        <w:pStyle w:val="ListParagraph"/>
        <w:numPr>
          <w:ilvl w:val="3"/>
          <w:numId w:val="3"/>
        </w:numPr>
      </w:pPr>
      <w:r w:rsidRPr="00D37D30">
        <w:t>Aim to avoid negative effects through the design process.</w:t>
      </w:r>
    </w:p>
    <w:p w14:paraId="2D8E3488" w14:textId="77777777" w:rsidR="00D044B1" w:rsidRPr="00D37D30" w:rsidRDefault="00D044B1" w:rsidP="003A6E8B">
      <w:pPr>
        <w:pStyle w:val="ListParagraph"/>
        <w:numPr>
          <w:ilvl w:val="3"/>
          <w:numId w:val="3"/>
        </w:numPr>
      </w:pPr>
      <w:r w:rsidRPr="00D37D30">
        <w:t>Mitigate if negative effects cannot be avoided.</w:t>
      </w:r>
    </w:p>
    <w:p w14:paraId="43820219" w14:textId="77777777" w:rsidR="00D044B1" w:rsidRPr="00D37D30" w:rsidRDefault="00D044B1" w:rsidP="003A6E8B">
      <w:pPr>
        <w:pStyle w:val="ListParagraph"/>
        <w:numPr>
          <w:ilvl w:val="3"/>
          <w:numId w:val="3"/>
        </w:numPr>
      </w:pPr>
      <w:r w:rsidRPr="00D37D30">
        <w:t>Use compensation measures to offset residual impacts.</w:t>
      </w:r>
    </w:p>
    <w:p w14:paraId="6D9757DD" w14:textId="77777777" w:rsidR="00B028F9" w:rsidRDefault="00D044B1" w:rsidP="003A6E8B">
      <w:pPr>
        <w:pStyle w:val="ListParagraph"/>
        <w:numPr>
          <w:ilvl w:val="3"/>
          <w:numId w:val="3"/>
        </w:numPr>
      </w:pPr>
      <w:r w:rsidRPr="00D37D30">
        <w:t xml:space="preserve">Identify and implement opportunities to enhance </w:t>
      </w:r>
      <w:r w:rsidR="00E711F3">
        <w:t>biodiversity</w:t>
      </w:r>
      <w:bookmarkStart w:id="23" w:name="_Toc126589008"/>
      <w:bookmarkStart w:id="24" w:name="_Toc126589434"/>
      <w:bookmarkStart w:id="25" w:name="_Toc126592176"/>
      <w:bookmarkStart w:id="26" w:name="_Toc126603337"/>
      <w:r w:rsidR="00501AC3">
        <w:t>.</w:t>
      </w:r>
    </w:p>
    <w:p w14:paraId="618D9A11" w14:textId="77777777" w:rsidR="006F0329" w:rsidRDefault="006F0329" w:rsidP="006F0329">
      <w:pPr>
        <w:pStyle w:val="ListParagraph"/>
        <w:numPr>
          <w:ilvl w:val="0"/>
          <w:numId w:val="0"/>
        </w:numPr>
        <w:ind w:left="1440"/>
      </w:pPr>
    </w:p>
    <w:p w14:paraId="5DDCB9BF" w14:textId="77777777" w:rsidR="006F0329" w:rsidRDefault="006F0329" w:rsidP="006F0329">
      <w:pPr>
        <w:pStyle w:val="ListParagraph"/>
        <w:numPr>
          <w:ilvl w:val="0"/>
          <w:numId w:val="0"/>
        </w:numPr>
        <w:ind w:left="1440"/>
      </w:pPr>
    </w:p>
    <w:p w14:paraId="5E1DBB25" w14:textId="77777777" w:rsidR="006F0329" w:rsidRDefault="006F0329" w:rsidP="006F0329">
      <w:pPr>
        <w:pStyle w:val="ListParagraph"/>
        <w:numPr>
          <w:ilvl w:val="0"/>
          <w:numId w:val="0"/>
        </w:numPr>
        <w:ind w:left="1440"/>
      </w:pPr>
    </w:p>
    <w:p w14:paraId="53DB2769" w14:textId="77777777" w:rsidR="006F0329" w:rsidRDefault="006F0329" w:rsidP="006F0329">
      <w:pPr>
        <w:pStyle w:val="ListParagraph"/>
        <w:numPr>
          <w:ilvl w:val="0"/>
          <w:numId w:val="0"/>
        </w:numPr>
        <w:ind w:left="1440"/>
      </w:pPr>
    </w:p>
    <w:p w14:paraId="7881174E" w14:textId="77777777" w:rsidR="006F0329" w:rsidRDefault="006F0329" w:rsidP="006F0329">
      <w:pPr>
        <w:pStyle w:val="ListParagraph"/>
        <w:numPr>
          <w:ilvl w:val="0"/>
          <w:numId w:val="0"/>
        </w:numPr>
        <w:ind w:left="1440"/>
      </w:pPr>
    </w:p>
    <w:p w14:paraId="02D6A881" w14:textId="77777777" w:rsidR="006F0329" w:rsidRDefault="006F0329" w:rsidP="006F0329">
      <w:pPr>
        <w:pStyle w:val="ListParagraph"/>
        <w:numPr>
          <w:ilvl w:val="0"/>
          <w:numId w:val="0"/>
        </w:numPr>
        <w:ind w:left="1440"/>
      </w:pPr>
    </w:p>
    <w:p w14:paraId="3DD75A89" w14:textId="77777777" w:rsidR="006F0329" w:rsidRDefault="006F0329" w:rsidP="006F0329">
      <w:pPr>
        <w:pStyle w:val="ListParagraph"/>
        <w:numPr>
          <w:ilvl w:val="0"/>
          <w:numId w:val="0"/>
        </w:numPr>
        <w:ind w:left="1440"/>
      </w:pPr>
    </w:p>
    <w:p w14:paraId="534F565D" w14:textId="77777777" w:rsidR="006F0329" w:rsidRDefault="006F0329" w:rsidP="006F0329">
      <w:pPr>
        <w:pStyle w:val="ListParagraph"/>
        <w:numPr>
          <w:ilvl w:val="0"/>
          <w:numId w:val="0"/>
        </w:numPr>
        <w:ind w:left="1440"/>
      </w:pPr>
    </w:p>
    <w:p w14:paraId="646C601F" w14:textId="77777777" w:rsidR="00D044B1" w:rsidRDefault="00D044B1" w:rsidP="000B0443">
      <w:pPr>
        <w:pStyle w:val="Heading1"/>
      </w:pPr>
      <w:bookmarkStart w:id="27" w:name="_Toc182922315"/>
      <w:r>
        <w:lastRenderedPageBreak/>
        <w:t>Results</w:t>
      </w:r>
      <w:bookmarkEnd w:id="23"/>
      <w:bookmarkEnd w:id="24"/>
      <w:bookmarkEnd w:id="25"/>
      <w:bookmarkEnd w:id="26"/>
      <w:bookmarkEnd w:id="27"/>
    </w:p>
    <w:p w14:paraId="2CB077C1" w14:textId="77777777" w:rsidR="00D044B1" w:rsidRDefault="00BB19D9" w:rsidP="0046517D">
      <w:pPr>
        <w:pStyle w:val="Heading2"/>
      </w:pPr>
      <w:r>
        <w:t xml:space="preserve">Survey </w:t>
      </w:r>
      <w:r w:rsidR="00D044B1" w:rsidRPr="00D1598B">
        <w:t>Constraints</w:t>
      </w:r>
    </w:p>
    <w:p w14:paraId="08EEEF93" w14:textId="77777777" w:rsidR="00D044B1" w:rsidRDefault="006115C9" w:rsidP="006115C9">
      <w:pPr>
        <w:pStyle w:val="ListParagraph"/>
      </w:pPr>
      <w:r>
        <w:t xml:space="preserve">Field </w:t>
      </w:r>
      <w:r w:rsidRPr="006115C9">
        <w:t>survey results are valid for a limited duration and no investigation can provide a complete description and characterisation of a site. The composition of habitats and species can change depending on environmental variables and the mobility of species, so the results of a study become less reliable over time. In some cases, surveys that are 3 years old may be acceptable for a project assuming that habitats have not significantly changed in the intervening period, but for protected species it is likely that survey data will need to be no more than 18 months old.</w:t>
      </w:r>
    </w:p>
    <w:p w14:paraId="3D6BA2F3" w14:textId="77777777" w:rsidR="002145FA" w:rsidRDefault="002145FA" w:rsidP="002145FA">
      <w:pPr>
        <w:pStyle w:val="ListParagraph"/>
      </w:pPr>
      <w:r>
        <w:t>T</w:t>
      </w:r>
      <w:r w:rsidRPr="00F15496">
        <w:t>he site was fully accessible, with no constraints.</w:t>
      </w:r>
    </w:p>
    <w:p w14:paraId="477F03A5" w14:textId="77777777" w:rsidR="00E45912" w:rsidRPr="00302545" w:rsidRDefault="00E45912" w:rsidP="00E45912">
      <w:pPr>
        <w:pStyle w:val="ListParagraph"/>
        <w:numPr>
          <w:ilvl w:val="0"/>
          <w:numId w:val="0"/>
        </w:numPr>
        <w:ind w:left="720"/>
      </w:pPr>
    </w:p>
    <w:p w14:paraId="6EBBBA70" w14:textId="2318F5A6" w:rsidR="00302545" w:rsidRDefault="00293EF6" w:rsidP="0046517D">
      <w:pPr>
        <w:pStyle w:val="Heading2"/>
      </w:pPr>
      <w:r>
        <w:t xml:space="preserve">Baseline </w:t>
      </w:r>
      <w:r w:rsidR="00E45912">
        <w:t>Habitats</w:t>
      </w:r>
    </w:p>
    <w:p w14:paraId="2EF7BF21" w14:textId="3C18A9D9" w:rsidR="00E45912" w:rsidRDefault="00E45912" w:rsidP="007E3733">
      <w:pPr>
        <w:pStyle w:val="ListParagraph"/>
      </w:pPr>
      <w:r>
        <w:t xml:space="preserve">Target Notes and photographs are contained in Appendix </w:t>
      </w:r>
      <w:r w:rsidR="00293EF6">
        <w:t>3</w:t>
      </w:r>
      <w:r>
        <w:t xml:space="preserve"> and the habitats </w:t>
      </w:r>
      <w:r w:rsidR="00AA4B8C">
        <w:t>map</w:t>
      </w:r>
      <w:r>
        <w:t xml:space="preserve"> is contained in Appendix </w:t>
      </w:r>
      <w:r w:rsidR="00AA4B8C">
        <w:t>2</w:t>
      </w:r>
      <w:r>
        <w:t xml:space="preserve">. </w:t>
      </w:r>
      <w:r w:rsidR="009376DD">
        <w:t>Please refer to the Statutory BNG Metric</w:t>
      </w:r>
      <w:r w:rsidR="009376DD">
        <w:rPr>
          <w:rStyle w:val="FootnoteReference"/>
        </w:rPr>
        <w:footnoteReference w:id="6"/>
      </w:r>
      <w:r w:rsidR="009376DD">
        <w:t xml:space="preserve"> and the Statutory habitat c</w:t>
      </w:r>
      <w:r w:rsidR="009376DD" w:rsidRPr="00871230">
        <w:t xml:space="preserve">ondition </w:t>
      </w:r>
      <w:r w:rsidR="009376DD">
        <w:t xml:space="preserve">assessment </w:t>
      </w:r>
      <w:r w:rsidR="009376DD" w:rsidRPr="00871230">
        <w:t>spreadsheet</w:t>
      </w:r>
      <w:r w:rsidR="009376DD">
        <w:rPr>
          <w:rStyle w:val="FootnoteReference"/>
        </w:rPr>
        <w:footnoteReference w:id="7"/>
      </w:r>
      <w:r w:rsidR="009376DD" w:rsidRPr="00871230">
        <w:t>.</w:t>
      </w:r>
    </w:p>
    <w:p w14:paraId="456BFDA0" w14:textId="77777777" w:rsidR="009376DD" w:rsidRPr="00E45912" w:rsidRDefault="009376DD" w:rsidP="009376DD">
      <w:pPr>
        <w:pStyle w:val="ListParagraph"/>
        <w:numPr>
          <w:ilvl w:val="0"/>
          <w:numId w:val="0"/>
        </w:numPr>
        <w:ind w:left="720"/>
      </w:pPr>
    </w:p>
    <w:p w14:paraId="716C2BC1" w14:textId="046378D0" w:rsidR="00E45912" w:rsidRPr="0097586B" w:rsidRDefault="00A92CB5" w:rsidP="0097586B">
      <w:pPr>
        <w:pStyle w:val="Heading3"/>
      </w:pPr>
      <w:r w:rsidRPr="0097586B">
        <w:t>Grassland; Modified Grassland</w:t>
      </w:r>
    </w:p>
    <w:p w14:paraId="258D8930" w14:textId="497611D2" w:rsidR="005B2153" w:rsidRDefault="005B2153" w:rsidP="005B2153">
      <w:pPr>
        <w:pStyle w:val="ListParagraph"/>
      </w:pPr>
      <w:r>
        <w:t>The dominant habitat on site is amenity grassland</w:t>
      </w:r>
      <w:r w:rsidR="003D17CF">
        <w:t xml:space="preserve"> </w:t>
      </w:r>
      <w:r w:rsidR="000C1F2D" w:rsidRPr="00272025">
        <w:t xml:space="preserve">dominated by Perennial </w:t>
      </w:r>
      <w:proofErr w:type="gramStart"/>
      <w:r w:rsidR="000C1F2D" w:rsidRPr="00272025">
        <w:t>Rye-grass</w:t>
      </w:r>
      <w:proofErr w:type="gramEnd"/>
      <w:r w:rsidR="000C1F2D" w:rsidRPr="00272025">
        <w:t xml:space="preserve"> </w:t>
      </w:r>
      <w:r w:rsidR="000C1F2D" w:rsidRPr="00873C1F">
        <w:rPr>
          <w:i/>
          <w:iCs/>
        </w:rPr>
        <w:t>Lolium perenne</w:t>
      </w:r>
      <w:r w:rsidR="000C1F2D">
        <w:rPr>
          <w:i/>
          <w:iCs/>
        </w:rPr>
        <w:t xml:space="preserve"> </w:t>
      </w:r>
      <w:r w:rsidR="000C1F2D">
        <w:t xml:space="preserve">and Yorkshire Fog </w:t>
      </w:r>
      <w:r w:rsidR="000C1F2D" w:rsidRPr="00570333">
        <w:rPr>
          <w:i/>
          <w:iCs/>
        </w:rPr>
        <w:t>Holcus lanatus</w:t>
      </w:r>
      <w:r w:rsidR="000C1F2D">
        <w:t xml:space="preserve"> </w:t>
      </w:r>
      <w:r w:rsidR="003D17CF">
        <w:t>(TN1)</w:t>
      </w:r>
      <w:r>
        <w:t xml:space="preserve">, extending </w:t>
      </w:r>
      <w:r w:rsidR="006F0329">
        <w:t xml:space="preserve">to </w:t>
      </w:r>
      <w:r w:rsidRPr="0043790C">
        <w:t>0.0</w:t>
      </w:r>
      <w:r w:rsidR="0043790C" w:rsidRPr="0043790C">
        <w:t>75</w:t>
      </w:r>
      <w:r w:rsidRPr="0043790C">
        <w:t>ha</w:t>
      </w:r>
      <w:r>
        <w:t>.</w:t>
      </w:r>
      <w:r w:rsidRPr="00DA367B">
        <w:rPr>
          <w:sz w:val="32"/>
        </w:rPr>
        <w:t xml:space="preserve"> </w:t>
      </w:r>
      <w:r w:rsidR="00AC5B74" w:rsidRPr="00AC5B74">
        <w:t>The grassland is regularly mown, ensuring a consistently low sward height.</w:t>
      </w:r>
      <w:r>
        <w:t xml:space="preserve"> This habitat achieves </w:t>
      </w:r>
      <w:r w:rsidRPr="006F7BDA">
        <w:t>0.1</w:t>
      </w:r>
      <w:r w:rsidR="006F7BDA" w:rsidRPr="006F7BDA">
        <w:t>5</w:t>
      </w:r>
      <w:r>
        <w:t xml:space="preserve"> habitat units. </w:t>
      </w:r>
    </w:p>
    <w:p w14:paraId="0C57B49D" w14:textId="1C5F6C87" w:rsidR="008A45B9" w:rsidRDefault="006F7BDA" w:rsidP="006F7BDA">
      <w:pPr>
        <w:pStyle w:val="ListParagraph"/>
        <w:numPr>
          <w:ilvl w:val="0"/>
          <w:numId w:val="0"/>
        </w:numPr>
        <w:ind w:left="720"/>
        <w:rPr>
          <w:color w:val="6404BC"/>
        </w:rPr>
      </w:pPr>
      <w:r>
        <w:rPr>
          <w:color w:val="6404BC"/>
        </w:rPr>
        <w:t>Urban; Sealed Surface</w:t>
      </w:r>
    </w:p>
    <w:p w14:paraId="00B708CD" w14:textId="7812C5D4" w:rsidR="006F7BDA" w:rsidRDefault="006F7BDA" w:rsidP="006F7BDA">
      <w:pPr>
        <w:pStyle w:val="ListParagraph"/>
      </w:pPr>
      <w:r>
        <w:t xml:space="preserve">The remainder of the site is made up of </w:t>
      </w:r>
      <w:r w:rsidR="00A647EB">
        <w:t xml:space="preserve">asphalt </w:t>
      </w:r>
      <w:r w:rsidR="00801B6C">
        <w:t>pathways</w:t>
      </w:r>
      <w:r w:rsidR="003D17CF">
        <w:t xml:space="preserve"> (TN2)</w:t>
      </w:r>
      <w:r w:rsidR="00490992">
        <w:t xml:space="preserve">, extending </w:t>
      </w:r>
      <w:r w:rsidR="000C1F2D">
        <w:t xml:space="preserve">to </w:t>
      </w:r>
      <w:r w:rsidR="008E1939">
        <w:t xml:space="preserve">0.026ha. This habitat </w:t>
      </w:r>
      <w:r w:rsidR="00E2030B">
        <w:t xml:space="preserve">achieves </w:t>
      </w:r>
      <w:r w:rsidR="00F73DD2">
        <w:t>zero</w:t>
      </w:r>
      <w:r w:rsidR="00E2030B">
        <w:t xml:space="preserve"> habitat units.</w:t>
      </w:r>
    </w:p>
    <w:p w14:paraId="3E7C6295" w14:textId="6D2451BD" w:rsidR="00E44643" w:rsidRDefault="0097586B" w:rsidP="0097586B">
      <w:pPr>
        <w:pStyle w:val="Heading3"/>
      </w:pPr>
      <w:r>
        <w:t>Individuals Trees</w:t>
      </w:r>
    </w:p>
    <w:p w14:paraId="0F8B79A1" w14:textId="26BFBAB0" w:rsidR="0097586B" w:rsidRDefault="00CF1627" w:rsidP="0097586B">
      <w:pPr>
        <w:pStyle w:val="ListParagraph"/>
      </w:pPr>
      <w:r>
        <w:t xml:space="preserve">There are four </w:t>
      </w:r>
      <w:r w:rsidR="00F73DD2">
        <w:t xml:space="preserve">small </w:t>
      </w:r>
      <w:r>
        <w:t xml:space="preserve">individual </w:t>
      </w:r>
      <w:r w:rsidR="0057053D">
        <w:t xml:space="preserve">Cherry </w:t>
      </w:r>
      <w:r w:rsidR="006C56B6" w:rsidRPr="006C56B6">
        <w:rPr>
          <w:i/>
          <w:iCs/>
        </w:rPr>
        <w:t xml:space="preserve">Prunus </w:t>
      </w:r>
      <w:r w:rsidR="006C56B6" w:rsidRPr="00F73DD2">
        <w:t>sp</w:t>
      </w:r>
      <w:r w:rsidR="006C56B6" w:rsidRPr="006C56B6">
        <w:rPr>
          <w:i/>
          <w:iCs/>
        </w:rPr>
        <w:t>.</w:t>
      </w:r>
      <w:r w:rsidR="006C56B6">
        <w:t xml:space="preserve"> </w:t>
      </w:r>
      <w:r>
        <w:t xml:space="preserve">trees </w:t>
      </w:r>
      <w:r w:rsidR="00157215">
        <w:t>planted within some of the grass patches</w:t>
      </w:r>
      <w:r w:rsidR="003D17CF">
        <w:t xml:space="preserve"> (TN3)</w:t>
      </w:r>
      <w:r w:rsidR="00157215">
        <w:t xml:space="preserve">. </w:t>
      </w:r>
    </w:p>
    <w:p w14:paraId="2F619E9F" w14:textId="543E4AD3" w:rsidR="007F5D9C" w:rsidRDefault="00075E77" w:rsidP="00075E77">
      <w:pPr>
        <w:pStyle w:val="ListParagraph"/>
      </w:pPr>
      <w:r w:rsidRPr="007E2DA9">
        <w:t xml:space="preserve">These trees </w:t>
      </w:r>
      <w:r w:rsidRPr="00FC1D00">
        <w:t>cover an area of 0.</w:t>
      </w:r>
      <w:r w:rsidR="005E0983" w:rsidRPr="00FC1D00">
        <w:t>0163</w:t>
      </w:r>
      <w:r w:rsidRPr="00FC1D00">
        <w:t xml:space="preserve">ha and deliver </w:t>
      </w:r>
      <w:r w:rsidR="005E0983" w:rsidRPr="00FC1D00">
        <w:t>0</w:t>
      </w:r>
      <w:r w:rsidRPr="00FC1D00">
        <w:t>.</w:t>
      </w:r>
      <w:r w:rsidR="005E0983" w:rsidRPr="00FC1D00">
        <w:t>07</w:t>
      </w:r>
      <w:r w:rsidRPr="00FC1D00">
        <w:t xml:space="preserve"> habitat units.</w:t>
      </w:r>
    </w:p>
    <w:p w14:paraId="3217A15B" w14:textId="77777777" w:rsidR="0097586B" w:rsidRPr="0097586B" w:rsidRDefault="0097586B" w:rsidP="0097586B">
      <w:pPr>
        <w:pStyle w:val="ListParagraph"/>
        <w:numPr>
          <w:ilvl w:val="0"/>
          <w:numId w:val="0"/>
        </w:numPr>
        <w:ind w:left="720"/>
      </w:pPr>
    </w:p>
    <w:p w14:paraId="4381C18A" w14:textId="77777777" w:rsidR="00E45912" w:rsidRDefault="00E45912" w:rsidP="0046517D">
      <w:pPr>
        <w:pStyle w:val="Heading2"/>
      </w:pPr>
      <w:r>
        <w:lastRenderedPageBreak/>
        <w:t>Species</w:t>
      </w:r>
    </w:p>
    <w:p w14:paraId="75D75839" w14:textId="73891548" w:rsidR="0063165A" w:rsidRDefault="001A660E" w:rsidP="00E050B2">
      <w:pPr>
        <w:pStyle w:val="ListParagraph"/>
      </w:pPr>
      <w:r>
        <w:t xml:space="preserve">The habitats on site </w:t>
      </w:r>
      <w:r w:rsidR="00E050B2">
        <w:t>offer negligible potential to support any notable species. Faunal species are not considered further in this assessment.</w:t>
      </w:r>
    </w:p>
    <w:p w14:paraId="0C002381" w14:textId="77777777" w:rsidR="00775023" w:rsidRDefault="00775023" w:rsidP="00775023"/>
    <w:p w14:paraId="08EDD0B2" w14:textId="64262B8F" w:rsidR="00775023" w:rsidRPr="00775023" w:rsidRDefault="00775023" w:rsidP="00775023">
      <w:pPr>
        <w:pStyle w:val="Heading2"/>
      </w:pPr>
      <w:r>
        <w:t>Invasive Species</w:t>
      </w:r>
    </w:p>
    <w:p w14:paraId="5C8EE866" w14:textId="1BEE0372" w:rsidR="00D25624" w:rsidRDefault="005671C6" w:rsidP="00D25624">
      <w:pPr>
        <w:pStyle w:val="ListParagraph"/>
      </w:pPr>
      <w:r>
        <w:t>No invasive species were found during the survey.</w:t>
      </w:r>
    </w:p>
    <w:p w14:paraId="65400142" w14:textId="77777777" w:rsidR="00257D79" w:rsidRDefault="00257D79" w:rsidP="00E12564">
      <w:pPr>
        <w:pStyle w:val="Paragraph"/>
        <w:ind w:left="0"/>
      </w:pPr>
    </w:p>
    <w:p w14:paraId="41D05469" w14:textId="77777777" w:rsidR="00D25624" w:rsidRDefault="00D25624">
      <w:pPr>
        <w:spacing w:after="160" w:line="259" w:lineRule="auto"/>
        <w:jc w:val="left"/>
        <w:rPr>
          <w:rFonts w:eastAsiaTheme="majorEastAsia" w:cstheme="majorBidi"/>
          <w:color w:val="6404BC"/>
          <w:sz w:val="72"/>
          <w:szCs w:val="32"/>
          <w:u w:color="4472C4" w:themeColor="accent1"/>
        </w:rPr>
      </w:pPr>
      <w:bookmarkStart w:id="28" w:name="_Toc126592177"/>
      <w:bookmarkStart w:id="29" w:name="_Toc126603338"/>
      <w:r>
        <w:br w:type="page"/>
      </w:r>
    </w:p>
    <w:p w14:paraId="637D29B9" w14:textId="68F2B32A" w:rsidR="00E45912" w:rsidRDefault="00E45912" w:rsidP="000B0443">
      <w:pPr>
        <w:pStyle w:val="Heading1"/>
      </w:pPr>
      <w:bookmarkStart w:id="30" w:name="_Toc182922316"/>
      <w:r>
        <w:lastRenderedPageBreak/>
        <w:t>Assessment</w:t>
      </w:r>
      <w:bookmarkEnd w:id="28"/>
      <w:bookmarkEnd w:id="29"/>
      <w:bookmarkEnd w:id="30"/>
    </w:p>
    <w:p w14:paraId="53B69BDC" w14:textId="77777777" w:rsidR="00E45912" w:rsidRDefault="00E45912" w:rsidP="0046517D">
      <w:pPr>
        <w:pStyle w:val="Heading2"/>
      </w:pPr>
      <w:r>
        <w:t>Development Context</w:t>
      </w:r>
    </w:p>
    <w:p w14:paraId="1F863837" w14:textId="042B9732" w:rsidR="00E45912" w:rsidRDefault="00E45912" w:rsidP="00E45912">
      <w:pPr>
        <w:pStyle w:val="ListParagraph"/>
      </w:pPr>
      <w:r w:rsidRPr="00E45912">
        <w:t xml:space="preserve">The following assessment assumes that </w:t>
      </w:r>
      <w:r w:rsidR="00A068E7">
        <w:t xml:space="preserve">a new play area is to be constructed </w:t>
      </w:r>
      <w:r w:rsidR="006C56B6">
        <w:t xml:space="preserve">on the site </w:t>
      </w:r>
      <w:r w:rsidR="00A068E7">
        <w:t xml:space="preserve">with </w:t>
      </w:r>
      <w:r w:rsidR="007A1A09">
        <w:t>two of the grassland parcels to be replaced with artificial grass</w:t>
      </w:r>
      <w:r w:rsidR="006C56B6">
        <w:t xml:space="preserve"> and all trees retained</w:t>
      </w:r>
      <w:r w:rsidR="00A068E7">
        <w:t>.</w:t>
      </w:r>
    </w:p>
    <w:p w14:paraId="1B87922D" w14:textId="77777777" w:rsidR="009233D5" w:rsidRPr="009233D5" w:rsidRDefault="009233D5" w:rsidP="009233D5">
      <w:pPr>
        <w:pStyle w:val="ListParagraph"/>
        <w:numPr>
          <w:ilvl w:val="0"/>
          <w:numId w:val="0"/>
        </w:numPr>
        <w:ind w:left="720"/>
        <w:rPr>
          <w:highlight w:val="yellow"/>
        </w:rPr>
      </w:pPr>
    </w:p>
    <w:p w14:paraId="30E8B4C2" w14:textId="28A78A6C" w:rsidR="00E45912" w:rsidRDefault="00E45912" w:rsidP="0046517D">
      <w:pPr>
        <w:pStyle w:val="Heading2"/>
      </w:pPr>
      <w:r>
        <w:t>Impacts on Designated Sites</w:t>
      </w:r>
    </w:p>
    <w:p w14:paraId="2B52BE54" w14:textId="77777777" w:rsidR="00C57F86" w:rsidRPr="00636EFA" w:rsidRDefault="00C57F86" w:rsidP="00C57F86">
      <w:pPr>
        <w:pStyle w:val="ListParagraph"/>
      </w:pPr>
      <w:r w:rsidRPr="00636EFA">
        <w:t>No impacts to any statutory or non-statutory designated sites are anticipated due to the absence of impact pathways.</w:t>
      </w:r>
    </w:p>
    <w:p w14:paraId="7A1FE22A" w14:textId="77777777" w:rsidR="00E45912" w:rsidRPr="00E45912" w:rsidRDefault="00E45912" w:rsidP="00E45912">
      <w:pPr>
        <w:ind w:left="720" w:hanging="720"/>
      </w:pPr>
    </w:p>
    <w:p w14:paraId="3434689C" w14:textId="77777777" w:rsidR="00E45912" w:rsidRDefault="00E45912" w:rsidP="0046517D">
      <w:pPr>
        <w:pStyle w:val="Heading2"/>
      </w:pPr>
      <w:r>
        <w:t>Impacts on Habitats</w:t>
      </w:r>
    </w:p>
    <w:p w14:paraId="2F75F9CE" w14:textId="19FEB5DE" w:rsidR="006871FB" w:rsidRDefault="006871FB" w:rsidP="006871FB">
      <w:pPr>
        <w:pStyle w:val="ListParagraph"/>
      </w:pPr>
      <w:r>
        <w:t xml:space="preserve">Two </w:t>
      </w:r>
      <w:r w:rsidR="00E050B2">
        <w:t xml:space="preserve">small </w:t>
      </w:r>
      <w:r>
        <w:t xml:space="preserve">parcels of </w:t>
      </w:r>
      <w:r w:rsidR="0051346B">
        <w:t xml:space="preserve">amenity </w:t>
      </w:r>
      <w:r>
        <w:t xml:space="preserve">grassland </w:t>
      </w:r>
      <w:r w:rsidR="0051346B">
        <w:t>totalling 200m</w:t>
      </w:r>
      <w:r w:rsidR="0051346B" w:rsidRPr="0051346B">
        <w:rPr>
          <w:vertAlign w:val="superscript"/>
        </w:rPr>
        <w:t>2</w:t>
      </w:r>
      <w:r>
        <w:t xml:space="preserve"> will be lost as part of the proposed development. The remaining grass and sealed surfaces will be retained.</w:t>
      </w:r>
    </w:p>
    <w:p w14:paraId="5BFD16D2" w14:textId="29274005" w:rsidR="006871FB" w:rsidRDefault="006871FB" w:rsidP="006871FB">
      <w:pPr>
        <w:pStyle w:val="ListParagraph"/>
      </w:pPr>
      <w:r>
        <w:t xml:space="preserve">The habitat types on site are of </w:t>
      </w:r>
      <w:r w:rsidR="00E050B2">
        <w:t>negligible</w:t>
      </w:r>
      <w:r>
        <w:t xml:space="preserve"> ecological value and are widespread throughout the UK. </w:t>
      </w:r>
      <w:r w:rsidR="00E050B2">
        <w:t xml:space="preserve">Habitat loss </w:t>
      </w:r>
      <w:r w:rsidR="007622C5">
        <w:t>will be of negligible significance.</w:t>
      </w:r>
    </w:p>
    <w:p w14:paraId="6B84F94F" w14:textId="77777777" w:rsidR="00E45912" w:rsidRPr="00E45912" w:rsidRDefault="00E45912" w:rsidP="00E45912">
      <w:pPr>
        <w:pStyle w:val="ListParagraph"/>
        <w:numPr>
          <w:ilvl w:val="0"/>
          <w:numId w:val="0"/>
        </w:numPr>
        <w:ind w:left="720"/>
      </w:pPr>
    </w:p>
    <w:p w14:paraId="52358B73" w14:textId="77777777" w:rsidR="00766F76" w:rsidRPr="00466934" w:rsidRDefault="00766F76" w:rsidP="00466934"/>
    <w:p w14:paraId="1DB4D607" w14:textId="77777777" w:rsidR="00F871CF" w:rsidRDefault="00F871CF">
      <w:pPr>
        <w:spacing w:after="160" w:line="259" w:lineRule="auto"/>
        <w:jc w:val="left"/>
        <w:rPr>
          <w:rFonts w:eastAsiaTheme="majorEastAsia" w:cstheme="majorBidi"/>
          <w:color w:val="6404BC"/>
          <w:sz w:val="52"/>
          <w:szCs w:val="26"/>
        </w:rPr>
      </w:pPr>
      <w:r>
        <w:br w:type="page"/>
      </w:r>
    </w:p>
    <w:p w14:paraId="4DBA8EC4" w14:textId="432280D2" w:rsidR="00466934" w:rsidRDefault="00466934" w:rsidP="00466934">
      <w:pPr>
        <w:pStyle w:val="Heading2"/>
      </w:pPr>
      <w:r>
        <w:lastRenderedPageBreak/>
        <w:t>Biodiversity Net Gain</w:t>
      </w:r>
    </w:p>
    <w:p w14:paraId="7FDAEDA6" w14:textId="77777777" w:rsidR="00784A3A" w:rsidRDefault="00784A3A" w:rsidP="00784A3A">
      <w:pPr>
        <w:pStyle w:val="ListParagraph"/>
      </w:pPr>
      <w:r>
        <w:t xml:space="preserve">A summary extract of the BNG assessment can be seen in Appendix 4. </w:t>
      </w:r>
    </w:p>
    <w:p w14:paraId="46430BDA" w14:textId="77777777" w:rsidR="00784A3A" w:rsidRDefault="00784A3A" w:rsidP="00E3211D">
      <w:pPr>
        <w:ind w:firstLine="720"/>
        <w:rPr>
          <w:color w:val="7030A0"/>
          <w:sz w:val="36"/>
          <w:szCs w:val="36"/>
        </w:rPr>
      </w:pPr>
      <w:bookmarkStart w:id="31" w:name="_Toc126592178"/>
      <w:bookmarkStart w:id="32" w:name="_Toc126603339"/>
    </w:p>
    <w:p w14:paraId="2C247DDA" w14:textId="6FAFCC71" w:rsidR="00E3211D" w:rsidRPr="00443B42" w:rsidRDefault="00E3211D" w:rsidP="00E3211D">
      <w:pPr>
        <w:ind w:firstLine="720"/>
        <w:rPr>
          <w:color w:val="7030A0"/>
          <w:sz w:val="40"/>
          <w:szCs w:val="40"/>
        </w:rPr>
      </w:pPr>
      <w:r w:rsidRPr="00443B42">
        <w:rPr>
          <w:color w:val="7030A0"/>
          <w:sz w:val="36"/>
          <w:szCs w:val="36"/>
        </w:rPr>
        <w:t>Baseline score</w:t>
      </w:r>
    </w:p>
    <w:p w14:paraId="0EFCE319" w14:textId="49864FCD" w:rsidR="00E3211D" w:rsidRDefault="00E3211D" w:rsidP="00E3211D">
      <w:pPr>
        <w:pStyle w:val="ListParagraph"/>
      </w:pPr>
      <w:r w:rsidRPr="004723F6">
        <w:t xml:space="preserve">The baseline habitat units within the redline development </w:t>
      </w:r>
      <w:r>
        <w:t>total</w:t>
      </w:r>
      <w:r w:rsidRPr="004723F6">
        <w:t xml:space="preserve"> </w:t>
      </w:r>
      <w:r w:rsidR="00FC5CD5">
        <w:rPr>
          <w:b/>
          <w:bCs/>
        </w:rPr>
        <w:t>0.</w:t>
      </w:r>
      <w:r w:rsidR="000E085F">
        <w:rPr>
          <w:b/>
          <w:bCs/>
        </w:rPr>
        <w:t>22</w:t>
      </w:r>
      <w:r>
        <w:rPr>
          <w:b/>
          <w:bCs/>
        </w:rPr>
        <w:t xml:space="preserve"> habitat units</w:t>
      </w:r>
      <w:r w:rsidRPr="004723F6">
        <w:t xml:space="preserve">. </w:t>
      </w:r>
    </w:p>
    <w:p w14:paraId="37B6B2E7" w14:textId="77777777" w:rsidR="00E3211D" w:rsidRDefault="00E3211D" w:rsidP="00E3211D">
      <w:pPr>
        <w:pStyle w:val="ListParagraph"/>
        <w:numPr>
          <w:ilvl w:val="0"/>
          <w:numId w:val="0"/>
        </w:numPr>
        <w:ind w:left="720"/>
      </w:pPr>
    </w:p>
    <w:p w14:paraId="76FA2C2B" w14:textId="77777777" w:rsidR="00E3211D" w:rsidRPr="00443B42" w:rsidRDefault="00E3211D" w:rsidP="00E3211D">
      <w:pPr>
        <w:ind w:firstLine="720"/>
        <w:rPr>
          <w:color w:val="7030A0"/>
          <w:sz w:val="36"/>
          <w:szCs w:val="36"/>
        </w:rPr>
      </w:pPr>
      <w:r w:rsidRPr="00443B42">
        <w:rPr>
          <w:color w:val="7030A0"/>
          <w:sz w:val="36"/>
          <w:szCs w:val="36"/>
        </w:rPr>
        <w:t>Retained habitats</w:t>
      </w:r>
    </w:p>
    <w:p w14:paraId="767D6F2B" w14:textId="69E8368C" w:rsidR="00E3211D" w:rsidRPr="006C0BE1" w:rsidRDefault="00FC5CD5" w:rsidP="00E3211D">
      <w:pPr>
        <w:pStyle w:val="ListParagraph"/>
        <w:numPr>
          <w:ilvl w:val="0"/>
          <w:numId w:val="0"/>
        </w:numPr>
        <w:ind w:left="720"/>
        <w:rPr>
          <w:rFonts w:eastAsiaTheme="majorEastAsia" w:cstheme="majorBidi"/>
          <w:color w:val="6404BC"/>
          <w:szCs w:val="24"/>
        </w:rPr>
      </w:pPr>
      <w:r>
        <w:rPr>
          <w:rFonts w:eastAsiaTheme="majorEastAsia" w:cstheme="majorBidi"/>
          <w:color w:val="6404BC"/>
          <w:szCs w:val="24"/>
        </w:rPr>
        <w:t>Grassland; Modified Grassland</w:t>
      </w:r>
    </w:p>
    <w:p w14:paraId="451EC712" w14:textId="6C12AD6E" w:rsidR="00E3211D" w:rsidRDefault="00B6290D" w:rsidP="00E3211D">
      <w:pPr>
        <w:pStyle w:val="ListParagraph"/>
      </w:pPr>
      <w:r>
        <w:rPr>
          <w:b/>
        </w:rPr>
        <w:t>0.056</w:t>
      </w:r>
      <w:r w:rsidR="00E3211D" w:rsidRPr="00596557">
        <w:rPr>
          <w:b/>
        </w:rPr>
        <w:t>ha</w:t>
      </w:r>
      <w:r w:rsidR="00E3211D" w:rsidRPr="004B0384">
        <w:rPr>
          <w:bCs/>
        </w:rPr>
        <w:t xml:space="preserve"> of the </w:t>
      </w:r>
      <w:r>
        <w:rPr>
          <w:bCs/>
        </w:rPr>
        <w:t>modified grassland</w:t>
      </w:r>
      <w:r w:rsidR="00E3211D" w:rsidRPr="004B0384">
        <w:rPr>
          <w:bCs/>
        </w:rPr>
        <w:t xml:space="preserve"> is to be retained.</w:t>
      </w:r>
      <w:r w:rsidR="00E3211D">
        <w:rPr>
          <w:bCs/>
        </w:rPr>
        <w:t xml:space="preserve"> </w:t>
      </w:r>
      <w:r w:rsidR="00E3211D">
        <w:t xml:space="preserve">This retained habitat brings </w:t>
      </w:r>
      <w:r w:rsidR="00E3211D" w:rsidRPr="007A0CCA">
        <w:rPr>
          <w:b/>
          <w:bCs/>
        </w:rPr>
        <w:t>0.1</w:t>
      </w:r>
      <w:r w:rsidR="00324111">
        <w:rPr>
          <w:b/>
          <w:bCs/>
        </w:rPr>
        <w:t>1</w:t>
      </w:r>
      <w:r w:rsidR="00E3211D" w:rsidRPr="007A0CCA">
        <w:rPr>
          <w:b/>
          <w:bCs/>
        </w:rPr>
        <w:t xml:space="preserve"> habitat units</w:t>
      </w:r>
      <w:r w:rsidR="00E3211D">
        <w:t>.</w:t>
      </w:r>
    </w:p>
    <w:p w14:paraId="7CC42FFA" w14:textId="2C5205F9" w:rsidR="00E3211D" w:rsidRPr="00C50CE4" w:rsidRDefault="00324111" w:rsidP="003354A3">
      <w:pPr>
        <w:pStyle w:val="Heading3"/>
        <w:rPr>
          <w:szCs w:val="28"/>
        </w:rPr>
      </w:pPr>
      <w:r>
        <w:t xml:space="preserve">Urban; </w:t>
      </w:r>
      <w:r w:rsidRPr="000E085F">
        <w:rPr>
          <w:szCs w:val="28"/>
        </w:rPr>
        <w:t>Sealed</w:t>
      </w:r>
      <w:r>
        <w:t xml:space="preserve"> surface</w:t>
      </w:r>
    </w:p>
    <w:p w14:paraId="29CAC589" w14:textId="5B900BA8" w:rsidR="00324111" w:rsidRDefault="00B35696" w:rsidP="00324111">
      <w:pPr>
        <w:pStyle w:val="ListParagraph"/>
      </w:pPr>
      <w:r w:rsidRPr="00B35696">
        <w:rPr>
          <w:bCs/>
        </w:rPr>
        <w:t>All the</w:t>
      </w:r>
      <w:r>
        <w:rPr>
          <w:b/>
        </w:rPr>
        <w:t xml:space="preserve"> </w:t>
      </w:r>
      <w:r w:rsidR="00324111">
        <w:rPr>
          <w:b/>
        </w:rPr>
        <w:t>0.0</w:t>
      </w:r>
      <w:r>
        <w:rPr>
          <w:b/>
        </w:rPr>
        <w:t>2</w:t>
      </w:r>
      <w:r w:rsidR="00324111">
        <w:rPr>
          <w:b/>
        </w:rPr>
        <w:t>6</w:t>
      </w:r>
      <w:r w:rsidR="00324111" w:rsidRPr="00596557">
        <w:rPr>
          <w:b/>
        </w:rPr>
        <w:t>ha</w:t>
      </w:r>
      <w:r w:rsidR="00324111" w:rsidRPr="004B0384">
        <w:rPr>
          <w:bCs/>
        </w:rPr>
        <w:t xml:space="preserve"> of </w:t>
      </w:r>
      <w:r w:rsidR="00324111">
        <w:rPr>
          <w:bCs/>
        </w:rPr>
        <w:t>sealed surface</w:t>
      </w:r>
      <w:r w:rsidR="00324111" w:rsidRPr="004B0384">
        <w:rPr>
          <w:bCs/>
        </w:rPr>
        <w:t xml:space="preserve"> is to be retained.</w:t>
      </w:r>
      <w:r w:rsidR="00324111">
        <w:rPr>
          <w:bCs/>
        </w:rPr>
        <w:t xml:space="preserve"> </w:t>
      </w:r>
      <w:r w:rsidR="00324111">
        <w:t xml:space="preserve">This retained habitat brings </w:t>
      </w:r>
      <w:r w:rsidR="00324111" w:rsidRPr="007A0CCA">
        <w:rPr>
          <w:b/>
          <w:bCs/>
        </w:rPr>
        <w:t>0.</w:t>
      </w:r>
      <w:r w:rsidR="00324111">
        <w:rPr>
          <w:b/>
          <w:bCs/>
        </w:rPr>
        <w:t>00</w:t>
      </w:r>
      <w:r w:rsidR="00324111" w:rsidRPr="007A0CCA">
        <w:rPr>
          <w:b/>
          <w:bCs/>
        </w:rPr>
        <w:t xml:space="preserve"> habitat units</w:t>
      </w:r>
      <w:r w:rsidR="00324111">
        <w:t>.</w:t>
      </w:r>
    </w:p>
    <w:p w14:paraId="44268DD5" w14:textId="3C53C8F6" w:rsidR="000E085F" w:rsidRDefault="000E085F" w:rsidP="000E085F">
      <w:pPr>
        <w:pStyle w:val="Heading3"/>
      </w:pPr>
      <w:r>
        <w:t>Individual Trees</w:t>
      </w:r>
    </w:p>
    <w:p w14:paraId="2113F126" w14:textId="59D25CA3" w:rsidR="000E085F" w:rsidRDefault="000E085F" w:rsidP="000E085F">
      <w:pPr>
        <w:pStyle w:val="ListParagraph"/>
      </w:pPr>
      <w:r w:rsidRPr="00F91753">
        <w:rPr>
          <w:bCs/>
        </w:rPr>
        <w:t xml:space="preserve">All the </w:t>
      </w:r>
      <w:r w:rsidR="00F91753" w:rsidRPr="00F91753">
        <w:rPr>
          <w:bCs/>
        </w:rPr>
        <w:t>trees on site are</w:t>
      </w:r>
      <w:r w:rsidRPr="00F91753">
        <w:rPr>
          <w:bCs/>
        </w:rPr>
        <w:t xml:space="preserve"> to be </w:t>
      </w:r>
      <w:r w:rsidRPr="004B0384">
        <w:rPr>
          <w:bCs/>
        </w:rPr>
        <w:t>retained.</w:t>
      </w:r>
      <w:r>
        <w:rPr>
          <w:bCs/>
        </w:rPr>
        <w:t xml:space="preserve"> </w:t>
      </w:r>
      <w:r>
        <w:t xml:space="preserve">This retained habitat brings </w:t>
      </w:r>
      <w:r w:rsidRPr="007A0CCA">
        <w:rPr>
          <w:b/>
          <w:bCs/>
        </w:rPr>
        <w:t>0.</w:t>
      </w:r>
      <w:r>
        <w:rPr>
          <w:b/>
          <w:bCs/>
        </w:rPr>
        <w:t>0</w:t>
      </w:r>
      <w:r w:rsidR="00F91753">
        <w:rPr>
          <w:b/>
          <w:bCs/>
        </w:rPr>
        <w:t>7</w:t>
      </w:r>
      <w:r w:rsidRPr="007A0CCA">
        <w:rPr>
          <w:b/>
          <w:bCs/>
        </w:rPr>
        <w:t xml:space="preserve"> habitat units</w:t>
      </w:r>
      <w:r>
        <w:t>.</w:t>
      </w:r>
    </w:p>
    <w:p w14:paraId="7FA51251" w14:textId="77777777" w:rsidR="00324111" w:rsidRDefault="00324111" w:rsidP="00324111">
      <w:pPr>
        <w:pStyle w:val="ListParagraph"/>
        <w:numPr>
          <w:ilvl w:val="0"/>
          <w:numId w:val="0"/>
        </w:numPr>
        <w:ind w:left="720"/>
      </w:pPr>
    </w:p>
    <w:p w14:paraId="0D7193EB" w14:textId="77777777" w:rsidR="00E3211D" w:rsidRPr="00443B42" w:rsidRDefault="00E3211D" w:rsidP="00E3211D">
      <w:pPr>
        <w:ind w:firstLine="720"/>
        <w:rPr>
          <w:color w:val="7030A0"/>
          <w:sz w:val="36"/>
          <w:szCs w:val="36"/>
        </w:rPr>
      </w:pPr>
      <w:r w:rsidRPr="00443B42">
        <w:rPr>
          <w:color w:val="7030A0"/>
          <w:sz w:val="36"/>
          <w:szCs w:val="36"/>
        </w:rPr>
        <w:t>Proposed habitat</w:t>
      </w:r>
      <w:r>
        <w:rPr>
          <w:color w:val="7030A0"/>
          <w:sz w:val="36"/>
          <w:szCs w:val="36"/>
        </w:rPr>
        <w:t>s</w:t>
      </w:r>
    </w:p>
    <w:p w14:paraId="7845BA20" w14:textId="4A8A0EBC" w:rsidR="00E3211D" w:rsidRPr="0032054C" w:rsidRDefault="00E3211D" w:rsidP="00E3211D">
      <w:pPr>
        <w:pStyle w:val="ListParagraph"/>
        <w:numPr>
          <w:ilvl w:val="0"/>
          <w:numId w:val="0"/>
        </w:numPr>
        <w:ind w:left="720"/>
        <w:rPr>
          <w:color w:val="7030A0"/>
        </w:rPr>
      </w:pPr>
      <w:r>
        <w:rPr>
          <w:color w:val="7030A0"/>
        </w:rPr>
        <w:t xml:space="preserve">Urban; </w:t>
      </w:r>
      <w:r w:rsidRPr="0032054C">
        <w:rPr>
          <w:color w:val="7030A0"/>
        </w:rPr>
        <w:t xml:space="preserve">Sealed </w:t>
      </w:r>
      <w:r>
        <w:rPr>
          <w:color w:val="7030A0"/>
        </w:rPr>
        <w:t>s</w:t>
      </w:r>
      <w:r w:rsidRPr="0032054C">
        <w:rPr>
          <w:color w:val="7030A0"/>
        </w:rPr>
        <w:t>urface</w:t>
      </w:r>
    </w:p>
    <w:p w14:paraId="260243E7" w14:textId="0C085902" w:rsidR="00E3211D" w:rsidRDefault="00E3211D" w:rsidP="00E3211D">
      <w:pPr>
        <w:pStyle w:val="ListParagraph"/>
      </w:pPr>
      <w:r w:rsidRPr="003303D5">
        <w:rPr>
          <w:b/>
          <w:bCs/>
        </w:rPr>
        <w:t>0.</w:t>
      </w:r>
      <w:r w:rsidR="00F871CF">
        <w:rPr>
          <w:b/>
          <w:bCs/>
        </w:rPr>
        <w:t>2</w:t>
      </w:r>
      <w:r w:rsidRPr="003303D5">
        <w:rPr>
          <w:b/>
          <w:bCs/>
        </w:rPr>
        <w:t>2ha</w:t>
      </w:r>
      <w:r>
        <w:rPr>
          <w:b/>
          <w:bCs/>
        </w:rPr>
        <w:t xml:space="preserve"> </w:t>
      </w:r>
      <w:r>
        <w:t xml:space="preserve">of </w:t>
      </w:r>
      <w:r w:rsidR="007622C5">
        <w:t>s</w:t>
      </w:r>
      <w:r>
        <w:t xml:space="preserve">ealed surface is to be created as part of the development. This habitat brings </w:t>
      </w:r>
      <w:r w:rsidRPr="007034D2">
        <w:rPr>
          <w:b/>
          <w:bCs/>
        </w:rPr>
        <w:t>0.00</w:t>
      </w:r>
      <w:r w:rsidRPr="003D3B90">
        <w:rPr>
          <w:b/>
          <w:bCs/>
        </w:rPr>
        <w:t xml:space="preserve"> habitat units</w:t>
      </w:r>
      <w:r>
        <w:t>.</w:t>
      </w:r>
    </w:p>
    <w:p w14:paraId="7CE7BDB3" w14:textId="77777777" w:rsidR="00E3211D" w:rsidRPr="003303D5" w:rsidRDefault="00E3211D" w:rsidP="00E3211D">
      <w:pPr>
        <w:pStyle w:val="ListParagraph"/>
        <w:numPr>
          <w:ilvl w:val="0"/>
          <w:numId w:val="0"/>
        </w:numPr>
        <w:ind w:left="720"/>
        <w:rPr>
          <w:b/>
          <w:bCs/>
        </w:rPr>
      </w:pPr>
    </w:p>
    <w:p w14:paraId="61656E5E" w14:textId="77777777" w:rsidR="00E3211D" w:rsidRPr="00F871CF" w:rsidRDefault="00E3211D" w:rsidP="00E3211D">
      <w:pPr>
        <w:ind w:firstLine="720"/>
        <w:rPr>
          <w:color w:val="7030A0"/>
          <w:sz w:val="36"/>
          <w:szCs w:val="36"/>
        </w:rPr>
      </w:pPr>
      <w:r w:rsidRPr="00F871CF">
        <w:rPr>
          <w:color w:val="7030A0"/>
          <w:sz w:val="36"/>
          <w:szCs w:val="36"/>
        </w:rPr>
        <w:t>Summary</w:t>
      </w:r>
    </w:p>
    <w:p w14:paraId="0B47ED2F" w14:textId="46742203" w:rsidR="00E3211D" w:rsidRDefault="00E3211D" w:rsidP="00E3211D">
      <w:pPr>
        <w:pStyle w:val="ListParagraph"/>
      </w:pPr>
      <w:r>
        <w:t>To achieve 10% net gain on or off-site</w:t>
      </w:r>
      <w:r w:rsidRPr="007C2210">
        <w:t xml:space="preserve">, </w:t>
      </w:r>
      <w:r w:rsidR="008A6121">
        <w:rPr>
          <w:b/>
          <w:bCs/>
        </w:rPr>
        <w:t>0.</w:t>
      </w:r>
      <w:r w:rsidR="00212C30">
        <w:rPr>
          <w:b/>
          <w:bCs/>
        </w:rPr>
        <w:t>24</w:t>
      </w:r>
      <w:r w:rsidRPr="007C2210">
        <w:rPr>
          <w:b/>
          <w:bCs/>
        </w:rPr>
        <w:t xml:space="preserve"> habitat units</w:t>
      </w:r>
      <w:r>
        <w:t xml:space="preserve"> are required overall.</w:t>
      </w:r>
    </w:p>
    <w:p w14:paraId="6162E02A" w14:textId="6845124E" w:rsidR="00E3211D" w:rsidRDefault="00E3211D" w:rsidP="00E3211D">
      <w:pPr>
        <w:pStyle w:val="ListParagraph"/>
      </w:pPr>
      <w:r>
        <w:t xml:space="preserve">The post-development habitat units </w:t>
      </w:r>
      <w:r w:rsidRPr="00697D15">
        <w:t xml:space="preserve">are </w:t>
      </w:r>
      <w:r w:rsidR="008A6121">
        <w:rPr>
          <w:b/>
          <w:bCs/>
        </w:rPr>
        <w:t>0.</w:t>
      </w:r>
      <w:r w:rsidR="008324A5">
        <w:rPr>
          <w:b/>
          <w:bCs/>
        </w:rPr>
        <w:t>18</w:t>
      </w:r>
      <w:r w:rsidRPr="00697D15">
        <w:t xml:space="preserve"> (-</w:t>
      </w:r>
      <w:r w:rsidR="00D24DE4">
        <w:t>17.66</w:t>
      </w:r>
      <w:r w:rsidRPr="00697D15">
        <w:t>%).</w:t>
      </w:r>
      <w:r>
        <w:t xml:space="preserve"> </w:t>
      </w:r>
    </w:p>
    <w:p w14:paraId="293E9F06" w14:textId="6C8CE6B0" w:rsidR="00E3211D" w:rsidRDefault="00E3211D" w:rsidP="00E3211D">
      <w:pPr>
        <w:pStyle w:val="ListParagraph"/>
      </w:pPr>
      <w:r>
        <w:t>To achieve 10% net gain on or off-site</w:t>
      </w:r>
      <w:r w:rsidRPr="007C2210">
        <w:t xml:space="preserve">, </w:t>
      </w:r>
      <w:r>
        <w:rPr>
          <w:b/>
          <w:bCs/>
        </w:rPr>
        <w:t>0.</w:t>
      </w:r>
      <w:r w:rsidR="009E29F6">
        <w:rPr>
          <w:b/>
          <w:bCs/>
        </w:rPr>
        <w:t>0</w:t>
      </w:r>
      <w:r w:rsidR="002A1FFE">
        <w:rPr>
          <w:b/>
          <w:bCs/>
        </w:rPr>
        <w:t>6</w:t>
      </w:r>
      <w:r w:rsidRPr="007C2210">
        <w:rPr>
          <w:b/>
          <w:bCs/>
        </w:rPr>
        <w:t xml:space="preserve"> </w:t>
      </w:r>
      <w:r w:rsidR="009E29F6">
        <w:rPr>
          <w:b/>
          <w:bCs/>
        </w:rPr>
        <w:t>habitat</w:t>
      </w:r>
      <w:r w:rsidRPr="007C2210">
        <w:rPr>
          <w:b/>
          <w:bCs/>
        </w:rPr>
        <w:t xml:space="preserve"> units</w:t>
      </w:r>
      <w:r>
        <w:t xml:space="preserve"> are required overall.</w:t>
      </w:r>
    </w:p>
    <w:p w14:paraId="00A48334" w14:textId="67C53551" w:rsidR="00E45912" w:rsidRDefault="001C24DA" w:rsidP="000B0443">
      <w:pPr>
        <w:pStyle w:val="Heading1"/>
      </w:pPr>
      <w:r>
        <w:br w:type="column"/>
      </w:r>
      <w:bookmarkStart w:id="33" w:name="_Toc182922317"/>
      <w:r w:rsidR="00EC3C1C">
        <w:lastRenderedPageBreak/>
        <w:t xml:space="preserve">Conclusion and </w:t>
      </w:r>
      <w:r w:rsidR="00E45912">
        <w:t>Recommendations</w:t>
      </w:r>
      <w:bookmarkEnd w:id="31"/>
      <w:bookmarkEnd w:id="32"/>
      <w:bookmarkEnd w:id="33"/>
    </w:p>
    <w:p w14:paraId="12617108" w14:textId="1C2794A3" w:rsidR="00023FA5" w:rsidRDefault="00023FA5" w:rsidP="00023FA5">
      <w:pPr>
        <w:pStyle w:val="Heading2"/>
      </w:pPr>
      <w:bookmarkStart w:id="34" w:name="_Toc126592179"/>
      <w:r>
        <w:t>Conclusions</w:t>
      </w:r>
    </w:p>
    <w:p w14:paraId="3C86A4DD" w14:textId="5CD5D536" w:rsidR="003463FC" w:rsidRDefault="004B3FDE" w:rsidP="00D73A44">
      <w:pPr>
        <w:pStyle w:val="ListParagraph"/>
      </w:pPr>
      <w:r>
        <w:t>The proposed development is to install play equipment to a specialist school. This will result in the loss of 200m</w:t>
      </w:r>
      <w:r w:rsidRPr="00EC3C1C">
        <w:rPr>
          <w:vertAlign w:val="superscript"/>
        </w:rPr>
        <w:t>2</w:t>
      </w:r>
      <w:r>
        <w:t xml:space="preserve"> of modified grassland </w:t>
      </w:r>
      <w:r w:rsidR="00EC3C1C">
        <w:t xml:space="preserve">of negligible ecological importance. </w:t>
      </w:r>
    </w:p>
    <w:p w14:paraId="17B2F662" w14:textId="77777777" w:rsidR="00023FA5" w:rsidRDefault="00552FD1" w:rsidP="00D73A44">
      <w:pPr>
        <w:pStyle w:val="ListParagraph"/>
      </w:pPr>
      <w:r w:rsidRPr="00E97A1A">
        <w:t>T</w:t>
      </w:r>
      <w:r w:rsidR="0086646E">
        <w:t>he proposals will result in a minor loss of biodiversity units (</w:t>
      </w:r>
      <w:r w:rsidR="00A77647">
        <w:t>0.04 units).</w:t>
      </w:r>
    </w:p>
    <w:p w14:paraId="2DC2BF3E" w14:textId="77777777" w:rsidR="00023FA5" w:rsidRDefault="00023FA5" w:rsidP="00D73A44">
      <w:pPr>
        <w:pStyle w:val="ListParagraph"/>
      </w:pPr>
      <w:r>
        <w:t>This would have a negligible effect on the biodiversity of the site.</w:t>
      </w:r>
    </w:p>
    <w:p w14:paraId="6F3845AC" w14:textId="77777777" w:rsidR="00023FA5" w:rsidRDefault="00023FA5" w:rsidP="00023FA5">
      <w:pPr>
        <w:pStyle w:val="ListParagraph"/>
        <w:numPr>
          <w:ilvl w:val="0"/>
          <w:numId w:val="0"/>
        </w:numPr>
        <w:ind w:left="720"/>
      </w:pPr>
    </w:p>
    <w:p w14:paraId="2DA00013" w14:textId="710278A1" w:rsidR="00023FA5" w:rsidRDefault="00023FA5" w:rsidP="00023FA5">
      <w:pPr>
        <w:pStyle w:val="Heading2"/>
      </w:pPr>
      <w:r>
        <w:t>Recommendations</w:t>
      </w:r>
    </w:p>
    <w:p w14:paraId="6EE189B3" w14:textId="77777777" w:rsidR="003C1F85" w:rsidRDefault="003C1F85" w:rsidP="00D73A44">
      <w:pPr>
        <w:pStyle w:val="ListParagraph"/>
      </w:pPr>
      <w:proofErr w:type="gramStart"/>
      <w:r>
        <w:t>If at all possible</w:t>
      </w:r>
      <w:proofErr w:type="gramEnd"/>
      <w:r>
        <w:t>, the proposed development should not be required to demonstrate 10% biodiversity net gain.</w:t>
      </w:r>
    </w:p>
    <w:p w14:paraId="1B2CD9F6" w14:textId="048DCA48" w:rsidR="00C42CDE" w:rsidRDefault="003C1F85" w:rsidP="007E24D6">
      <w:pPr>
        <w:pStyle w:val="ListParagraph"/>
      </w:pPr>
      <w:r>
        <w:t xml:space="preserve">If the LPA determines that it is necessary to </w:t>
      </w:r>
      <w:r w:rsidR="00AF29CF">
        <w:t>demonstrate 10% bio</w:t>
      </w:r>
      <w:r w:rsidR="007F7063">
        <w:t xml:space="preserve">diversity net gain, </w:t>
      </w:r>
      <w:r w:rsidR="00C42CDE">
        <w:t xml:space="preserve">it is questionable </w:t>
      </w:r>
      <w:r w:rsidR="005C68A7">
        <w:t xml:space="preserve">whether </w:t>
      </w:r>
      <w:r w:rsidR="00910C7E">
        <w:t xml:space="preserve">it is feasible to </w:t>
      </w:r>
      <w:r w:rsidR="00640633">
        <w:t xml:space="preserve">mitigate </w:t>
      </w:r>
      <w:proofErr w:type="gramStart"/>
      <w:r w:rsidR="00640633">
        <w:t>through the use of</w:t>
      </w:r>
      <w:proofErr w:type="gramEnd"/>
      <w:r w:rsidR="00640633">
        <w:t xml:space="preserve"> an </w:t>
      </w:r>
      <w:r w:rsidR="005A03F2">
        <w:t>off-site</w:t>
      </w:r>
      <w:r w:rsidR="00640633">
        <w:t xml:space="preserve"> parcel of l</w:t>
      </w:r>
      <w:r w:rsidR="005A03F2">
        <w:t>and</w:t>
      </w:r>
      <w:r w:rsidR="00640633">
        <w:t xml:space="preserve"> within the blue line boundary of the school</w:t>
      </w:r>
      <w:r w:rsidR="000817A8">
        <w:t xml:space="preserve">. This habitat will be difficult to </w:t>
      </w:r>
      <w:r w:rsidR="00910C7E">
        <w:t>maintain within a primary school environment</w:t>
      </w:r>
      <w:r w:rsidR="008B538C">
        <w:t xml:space="preserve"> where children should be allowed to play</w:t>
      </w:r>
      <w:r w:rsidR="000817A8">
        <w:t xml:space="preserve"> in open areas</w:t>
      </w:r>
      <w:r w:rsidR="008B538C">
        <w:t>.</w:t>
      </w:r>
    </w:p>
    <w:p w14:paraId="694BFD85" w14:textId="3621C227" w:rsidR="005A03F2" w:rsidRDefault="005A03F2" w:rsidP="007E24D6">
      <w:pPr>
        <w:pStyle w:val="ListParagraph"/>
      </w:pPr>
      <w:r>
        <w:t xml:space="preserve">Additionally, </w:t>
      </w:r>
      <w:r w:rsidR="001C14DD">
        <w:t>any parcel used for mitigation</w:t>
      </w:r>
      <w:r>
        <w:t xml:space="preserve"> will be committed </w:t>
      </w:r>
      <w:r w:rsidR="001C14DD">
        <w:t>for 30 years, meaning future expansion of the school into these areas will not be possible.</w:t>
      </w:r>
    </w:p>
    <w:p w14:paraId="5ED19EFF" w14:textId="2D926BF0" w:rsidR="001C14DD" w:rsidRPr="005376F0" w:rsidRDefault="00857311" w:rsidP="007E24D6">
      <w:pPr>
        <w:pStyle w:val="ListParagraph"/>
      </w:pPr>
      <w:r w:rsidRPr="005376F0">
        <w:t>It is advised the provision of habitat units should be sought through third party providers</w:t>
      </w:r>
      <w:r w:rsidR="005376F0">
        <w:t xml:space="preserve"> to mitigate for the </w:t>
      </w:r>
      <w:r w:rsidR="00661128">
        <w:t>loss of habitat units</w:t>
      </w:r>
      <w:r w:rsidR="005376F0">
        <w:t>.</w:t>
      </w:r>
    </w:p>
    <w:p w14:paraId="273D7F67" w14:textId="77777777" w:rsidR="00552FD1" w:rsidRDefault="00552FD1">
      <w:pPr>
        <w:spacing w:after="160" w:line="259" w:lineRule="auto"/>
        <w:jc w:val="left"/>
        <w:rPr>
          <w:color w:val="6404BC"/>
          <w:sz w:val="72"/>
        </w:rPr>
      </w:pPr>
      <w:r>
        <w:br w:type="page"/>
      </w:r>
    </w:p>
    <w:p w14:paraId="4999D76D" w14:textId="672C3D6D" w:rsidR="00BE3B68" w:rsidRDefault="00BE3B68" w:rsidP="00BE3B68">
      <w:pPr>
        <w:pStyle w:val="Appendix"/>
      </w:pPr>
      <w:bookmarkStart w:id="35" w:name="_Toc182922318"/>
      <w:r>
        <w:lastRenderedPageBreak/>
        <w:t xml:space="preserve">Appendix 1: </w:t>
      </w:r>
      <w:bookmarkEnd w:id="34"/>
      <w:r w:rsidR="00B21CE3">
        <w:t>Planning Policy &amp; Legislation</w:t>
      </w:r>
      <w:bookmarkEnd w:id="35"/>
    </w:p>
    <w:p w14:paraId="2DEA41F9" w14:textId="77777777" w:rsidR="00B21CE3" w:rsidRPr="00FE30C4" w:rsidRDefault="00B21CE3" w:rsidP="00B21CE3">
      <w:pPr>
        <w:rPr>
          <w:color w:val="6404BC"/>
          <w:szCs w:val="28"/>
        </w:rPr>
      </w:pPr>
      <w:r w:rsidRPr="00FE30C4">
        <w:rPr>
          <w:color w:val="6404BC"/>
          <w:szCs w:val="28"/>
        </w:rPr>
        <w:t>National Policy</w:t>
      </w:r>
    </w:p>
    <w:p w14:paraId="0EF1AAFA" w14:textId="77777777" w:rsidR="00A317AF" w:rsidRDefault="00A317AF" w:rsidP="00A317AF">
      <w:pPr>
        <w:rPr>
          <w:rFonts w:cs="Cordia New"/>
          <w:szCs w:val="28"/>
        </w:rPr>
      </w:pPr>
      <w:r>
        <w:rPr>
          <w:rFonts w:cs="Cordia New" w:hint="cs"/>
          <w:szCs w:val="28"/>
        </w:rPr>
        <w:t>The National Planning Policy Framework (NPPF 202</w:t>
      </w:r>
      <w:r w:rsidR="00F34306">
        <w:rPr>
          <w:rFonts w:cs="Cordia New"/>
          <w:szCs w:val="28"/>
        </w:rPr>
        <w:t>3</w:t>
      </w:r>
      <w:r>
        <w:rPr>
          <w:rFonts w:cs="Cordia New" w:hint="cs"/>
          <w:szCs w:val="28"/>
        </w:rPr>
        <w:t>) describes the Government’s planning policy for England and how it should be applied. Within this framework, the requirements in relation to biodiversity are included within several policies. The two most relevant to individual planning decisions are Paragraphs 1</w:t>
      </w:r>
      <w:r w:rsidR="00FD1C46">
        <w:rPr>
          <w:rFonts w:cs="Cordia New"/>
          <w:szCs w:val="28"/>
        </w:rPr>
        <w:t>80</w:t>
      </w:r>
      <w:r>
        <w:rPr>
          <w:rFonts w:cs="Cordia New" w:hint="cs"/>
          <w:szCs w:val="28"/>
        </w:rPr>
        <w:t xml:space="preserve"> and 18</w:t>
      </w:r>
      <w:r w:rsidR="001859CA">
        <w:rPr>
          <w:rFonts w:cs="Cordia New"/>
          <w:szCs w:val="28"/>
        </w:rPr>
        <w:t>6</w:t>
      </w:r>
      <w:r>
        <w:rPr>
          <w:rFonts w:cs="Cordia New" w:hint="cs"/>
          <w:szCs w:val="28"/>
        </w:rPr>
        <w:t>, shown below:</w:t>
      </w:r>
    </w:p>
    <w:p w14:paraId="6838F12A" w14:textId="77777777" w:rsidR="00A317AF" w:rsidRDefault="00A317AF" w:rsidP="00A317AF">
      <w:pPr>
        <w:rPr>
          <w:rFonts w:cs="Cordia New"/>
          <w:szCs w:val="28"/>
        </w:rPr>
      </w:pPr>
    </w:p>
    <w:p w14:paraId="6B88C8DF" w14:textId="77777777" w:rsidR="00A317AF" w:rsidRDefault="00A317AF" w:rsidP="003A6E8B">
      <w:pPr>
        <w:numPr>
          <w:ilvl w:val="0"/>
          <w:numId w:val="5"/>
        </w:numPr>
        <w:rPr>
          <w:rFonts w:eastAsia="Times New Roman" w:cs="Cordia New"/>
          <w:szCs w:val="28"/>
        </w:rPr>
      </w:pPr>
      <w:r>
        <w:rPr>
          <w:rFonts w:eastAsia="Times New Roman" w:cs="Cordia New" w:hint="cs"/>
          <w:szCs w:val="28"/>
        </w:rPr>
        <w:t>1</w:t>
      </w:r>
      <w:r w:rsidR="00826EF1">
        <w:rPr>
          <w:rFonts w:eastAsia="Times New Roman" w:cs="Cordia New"/>
          <w:szCs w:val="28"/>
        </w:rPr>
        <w:t>80</w:t>
      </w:r>
      <w:r>
        <w:rPr>
          <w:rFonts w:eastAsia="Times New Roman" w:cs="Cordia New" w:hint="cs"/>
          <w:szCs w:val="28"/>
        </w:rPr>
        <w:t xml:space="preserve">. Planning policies and decisions should contribute to and enhance the natural and local environment by: </w:t>
      </w:r>
    </w:p>
    <w:p w14:paraId="798F1370" w14:textId="77777777" w:rsidR="00701046" w:rsidRPr="00701046" w:rsidRDefault="00701046" w:rsidP="00701046">
      <w:pPr>
        <w:ind w:left="1434" w:hanging="357"/>
        <w:rPr>
          <w:rFonts w:cs="Cordia New"/>
          <w:szCs w:val="28"/>
        </w:rPr>
      </w:pPr>
      <w:r w:rsidRPr="00701046">
        <w:rPr>
          <w:rFonts w:cs="Cordia New"/>
          <w:szCs w:val="28"/>
        </w:rPr>
        <w:t>a)</w:t>
      </w:r>
      <w:r>
        <w:rPr>
          <w:rFonts w:cs="Cordia New"/>
          <w:szCs w:val="28"/>
        </w:rPr>
        <w:tab/>
      </w:r>
      <w:r w:rsidRPr="00701046">
        <w:rPr>
          <w:rFonts w:cs="Cordia New"/>
          <w:szCs w:val="28"/>
        </w:rPr>
        <w:t>protecting and enhancing valued landscapes, sites of biodiversity or geological value and soils (in a manner commensurate with their statutory status or identified quality in the development plan</w:t>
      </w:r>
      <w:proofErr w:type="gramStart"/>
      <w:r w:rsidRPr="00701046">
        <w:rPr>
          <w:rFonts w:cs="Cordia New"/>
          <w:szCs w:val="28"/>
        </w:rPr>
        <w:t>);</w:t>
      </w:r>
      <w:proofErr w:type="gramEnd"/>
      <w:r w:rsidRPr="00701046">
        <w:rPr>
          <w:rFonts w:cs="Cordia New"/>
          <w:szCs w:val="28"/>
        </w:rPr>
        <w:t xml:space="preserve"> </w:t>
      </w:r>
    </w:p>
    <w:p w14:paraId="00E9966B" w14:textId="77777777" w:rsidR="00701046" w:rsidRPr="00701046" w:rsidRDefault="00701046" w:rsidP="00701046">
      <w:pPr>
        <w:ind w:left="1434" w:hanging="357"/>
        <w:rPr>
          <w:rFonts w:cs="Cordia New"/>
          <w:szCs w:val="28"/>
        </w:rPr>
      </w:pPr>
      <w:r w:rsidRPr="00701046">
        <w:rPr>
          <w:rFonts w:cs="Cordia New"/>
          <w:szCs w:val="28"/>
        </w:rPr>
        <w:t>b)</w:t>
      </w:r>
      <w:r>
        <w:rPr>
          <w:rFonts w:cs="Cordia New"/>
          <w:szCs w:val="28"/>
        </w:rPr>
        <w:tab/>
      </w:r>
      <w:r w:rsidRPr="00701046">
        <w:rPr>
          <w:rFonts w:cs="Cordia New"/>
          <w:szCs w:val="28"/>
        </w:rPr>
        <w:t xml:space="preserve">recognising the intrinsic character and beauty of the countryside, and the wider benefits from natural capital and ecosystem services – including the economic and other benefits of the best and most versatile agricultural land, and of trees and </w:t>
      </w:r>
      <w:proofErr w:type="gramStart"/>
      <w:r w:rsidRPr="00701046">
        <w:rPr>
          <w:rFonts w:cs="Cordia New"/>
          <w:szCs w:val="28"/>
        </w:rPr>
        <w:t>woodland;</w:t>
      </w:r>
      <w:proofErr w:type="gramEnd"/>
      <w:r w:rsidRPr="00701046">
        <w:rPr>
          <w:rFonts w:cs="Cordia New"/>
          <w:szCs w:val="28"/>
        </w:rPr>
        <w:t xml:space="preserve"> </w:t>
      </w:r>
    </w:p>
    <w:p w14:paraId="1C3C3B8C" w14:textId="77777777" w:rsidR="00701046" w:rsidRPr="00701046" w:rsidRDefault="00701046" w:rsidP="00701046">
      <w:pPr>
        <w:ind w:left="1434" w:hanging="357"/>
        <w:rPr>
          <w:rFonts w:cs="Cordia New"/>
          <w:szCs w:val="28"/>
        </w:rPr>
      </w:pPr>
      <w:r w:rsidRPr="00701046">
        <w:rPr>
          <w:rFonts w:cs="Cordia New"/>
          <w:szCs w:val="28"/>
        </w:rPr>
        <w:t>c)</w:t>
      </w:r>
      <w:r>
        <w:rPr>
          <w:rFonts w:cs="Cordia New"/>
          <w:szCs w:val="28"/>
        </w:rPr>
        <w:tab/>
      </w:r>
      <w:r w:rsidRPr="00701046">
        <w:rPr>
          <w:rFonts w:cs="Cordia New"/>
          <w:szCs w:val="28"/>
        </w:rPr>
        <w:t xml:space="preserve">maintaining the character of the undeveloped coast, while improving public access to it where </w:t>
      </w:r>
      <w:proofErr w:type="gramStart"/>
      <w:r w:rsidRPr="00701046">
        <w:rPr>
          <w:rFonts w:cs="Cordia New"/>
          <w:szCs w:val="28"/>
        </w:rPr>
        <w:t>appropriate;</w:t>
      </w:r>
      <w:proofErr w:type="gramEnd"/>
      <w:r w:rsidRPr="00701046">
        <w:rPr>
          <w:rFonts w:cs="Cordia New"/>
          <w:szCs w:val="28"/>
        </w:rPr>
        <w:t xml:space="preserve"> </w:t>
      </w:r>
    </w:p>
    <w:p w14:paraId="4DC537EF" w14:textId="77777777" w:rsidR="00701046" w:rsidRPr="00701046" w:rsidRDefault="00701046" w:rsidP="00701046">
      <w:pPr>
        <w:ind w:left="1434" w:hanging="357"/>
        <w:rPr>
          <w:rFonts w:cs="Cordia New"/>
          <w:szCs w:val="28"/>
        </w:rPr>
      </w:pPr>
      <w:r w:rsidRPr="00701046">
        <w:rPr>
          <w:rFonts w:cs="Cordia New"/>
          <w:szCs w:val="28"/>
        </w:rPr>
        <w:t>d)</w:t>
      </w:r>
      <w:r>
        <w:rPr>
          <w:rFonts w:cs="Cordia New"/>
          <w:szCs w:val="28"/>
        </w:rPr>
        <w:tab/>
      </w:r>
      <w:r w:rsidRPr="00701046">
        <w:rPr>
          <w:rFonts w:cs="Cordia New"/>
          <w:szCs w:val="28"/>
        </w:rPr>
        <w:t xml:space="preserve">minimising impacts on and providing net gains for biodiversity, including by establishing coherent ecological networks that are more resilient to current and future </w:t>
      </w:r>
      <w:proofErr w:type="gramStart"/>
      <w:r w:rsidRPr="00701046">
        <w:rPr>
          <w:rFonts w:cs="Cordia New"/>
          <w:szCs w:val="28"/>
        </w:rPr>
        <w:t>pressures;</w:t>
      </w:r>
      <w:proofErr w:type="gramEnd"/>
      <w:r w:rsidRPr="00701046">
        <w:rPr>
          <w:rFonts w:cs="Cordia New"/>
          <w:szCs w:val="28"/>
        </w:rPr>
        <w:t xml:space="preserve"> </w:t>
      </w:r>
    </w:p>
    <w:p w14:paraId="21FFBB82" w14:textId="77777777" w:rsidR="00701046" w:rsidRPr="00701046" w:rsidRDefault="00701046" w:rsidP="00701046">
      <w:pPr>
        <w:ind w:left="1434" w:hanging="357"/>
        <w:rPr>
          <w:rFonts w:cs="Cordia New"/>
          <w:szCs w:val="28"/>
        </w:rPr>
      </w:pPr>
      <w:r w:rsidRPr="00701046">
        <w:rPr>
          <w:rFonts w:cs="Cordia New"/>
          <w:szCs w:val="28"/>
        </w:rPr>
        <w:t>e)</w:t>
      </w:r>
      <w:r>
        <w:rPr>
          <w:rFonts w:cs="Cordia New"/>
          <w:szCs w:val="28"/>
        </w:rPr>
        <w:tab/>
      </w:r>
      <w:r w:rsidRPr="00701046">
        <w:rPr>
          <w:rFonts w:cs="Cordia New"/>
          <w:szCs w:val="28"/>
        </w:rPr>
        <w:t xml:space="preserve">preventing new and existing development from contributing to, being put at unacceptable risk from, or being adversely affected by, unacceptable levels of soil, air, water or noise pollution or land instability. Development should, wherever possible, help to improve local environmental conditions such as air and water quality, </w:t>
      </w:r>
      <w:proofErr w:type="gramStart"/>
      <w:r w:rsidRPr="00701046">
        <w:rPr>
          <w:rFonts w:cs="Cordia New"/>
          <w:szCs w:val="28"/>
        </w:rPr>
        <w:t>taking into account</w:t>
      </w:r>
      <w:proofErr w:type="gramEnd"/>
      <w:r w:rsidRPr="00701046">
        <w:rPr>
          <w:rFonts w:cs="Cordia New"/>
          <w:szCs w:val="28"/>
        </w:rPr>
        <w:t xml:space="preserve"> relevant information such as river basin management plans; and </w:t>
      </w:r>
    </w:p>
    <w:p w14:paraId="6AC926C4" w14:textId="77777777" w:rsidR="00A317AF" w:rsidRDefault="00701046" w:rsidP="00701046">
      <w:pPr>
        <w:ind w:left="1434" w:hanging="357"/>
        <w:rPr>
          <w:rFonts w:cs="Cordia New"/>
          <w:szCs w:val="28"/>
        </w:rPr>
      </w:pPr>
      <w:r w:rsidRPr="00701046">
        <w:rPr>
          <w:rFonts w:cs="Cordia New"/>
          <w:szCs w:val="28"/>
        </w:rPr>
        <w:t>f)</w:t>
      </w:r>
      <w:r>
        <w:rPr>
          <w:rFonts w:cs="Cordia New"/>
          <w:szCs w:val="28"/>
        </w:rPr>
        <w:tab/>
      </w:r>
      <w:r w:rsidRPr="00701046">
        <w:rPr>
          <w:rFonts w:cs="Cordia New"/>
          <w:szCs w:val="28"/>
        </w:rPr>
        <w:t>remediating and mitigating despoiled, degraded, derelict, contaminated and unstable land, where appropriate.</w:t>
      </w:r>
    </w:p>
    <w:p w14:paraId="41E1246A" w14:textId="77777777" w:rsidR="00A317AF" w:rsidRDefault="00A317AF" w:rsidP="003A6E8B">
      <w:pPr>
        <w:numPr>
          <w:ilvl w:val="0"/>
          <w:numId w:val="5"/>
        </w:numPr>
        <w:rPr>
          <w:rFonts w:eastAsia="Times New Roman" w:cs="Cordia New"/>
          <w:szCs w:val="28"/>
        </w:rPr>
      </w:pPr>
      <w:r>
        <w:rPr>
          <w:rFonts w:eastAsia="Times New Roman" w:cs="Cordia New" w:hint="cs"/>
          <w:szCs w:val="28"/>
        </w:rPr>
        <w:t>18</w:t>
      </w:r>
      <w:r w:rsidR="00E54D7E">
        <w:rPr>
          <w:rFonts w:eastAsia="Times New Roman" w:cs="Cordia New"/>
          <w:szCs w:val="28"/>
        </w:rPr>
        <w:t>6</w:t>
      </w:r>
      <w:r>
        <w:rPr>
          <w:rFonts w:eastAsia="Times New Roman" w:cs="Cordia New" w:hint="cs"/>
          <w:szCs w:val="28"/>
        </w:rPr>
        <w:t xml:space="preserve">. When determining planning applications, local planning authorities should apply the following principles: </w:t>
      </w:r>
    </w:p>
    <w:p w14:paraId="753ED00B" w14:textId="77777777" w:rsidR="00A317AF" w:rsidRDefault="00A317AF" w:rsidP="003A6E8B">
      <w:pPr>
        <w:numPr>
          <w:ilvl w:val="1"/>
          <w:numId w:val="6"/>
        </w:numPr>
        <w:rPr>
          <w:rFonts w:eastAsia="Times New Roman" w:cs="Cordia New"/>
          <w:szCs w:val="28"/>
        </w:rPr>
      </w:pPr>
      <w:r>
        <w:rPr>
          <w:rFonts w:eastAsia="Times New Roman" w:cs="Cordia New" w:hint="cs"/>
          <w:szCs w:val="28"/>
        </w:rPr>
        <w:t xml:space="preserve">if significant harm to biodiversity resulting from a development cannot be avoided (through locating on an alternative site with less harmful impacts), adequately mitigated, or, as a last resort, compensated for, then planning permission should be </w:t>
      </w:r>
      <w:proofErr w:type="gramStart"/>
      <w:r>
        <w:rPr>
          <w:rFonts w:eastAsia="Times New Roman" w:cs="Cordia New" w:hint="cs"/>
          <w:szCs w:val="28"/>
        </w:rPr>
        <w:t>refused;</w:t>
      </w:r>
      <w:proofErr w:type="gramEnd"/>
    </w:p>
    <w:p w14:paraId="05C03886" w14:textId="77777777" w:rsidR="00A317AF" w:rsidRDefault="00A317AF" w:rsidP="003A6E8B">
      <w:pPr>
        <w:numPr>
          <w:ilvl w:val="1"/>
          <w:numId w:val="6"/>
        </w:numPr>
        <w:rPr>
          <w:rFonts w:eastAsia="Times New Roman" w:cs="Cordia New"/>
          <w:szCs w:val="28"/>
        </w:rPr>
      </w:pPr>
      <w:r>
        <w:rPr>
          <w:rFonts w:eastAsia="Times New Roman" w:cs="Cordia New" w:hint="cs"/>
          <w:szCs w:val="28"/>
        </w:rPr>
        <w:t xml:space="preserve">development on land within or outside a Site of Special Scientific Interest, and which is likely to have an adverse effect on it (either individually or in combination with other developments), </w:t>
      </w:r>
      <w:r>
        <w:rPr>
          <w:rFonts w:eastAsia="Times New Roman" w:cs="Cordia New" w:hint="cs"/>
          <w:szCs w:val="28"/>
        </w:rPr>
        <w:lastRenderedPageBreak/>
        <w:t xml:space="preserve">should not normally be permitted. The only exception is where the benefits of the development in the location proposed clearly outweigh both its likely impact on the features of the site that make it of special scientific interest, and any broader impacts on the national network of Sites of Special Scientific </w:t>
      </w:r>
      <w:proofErr w:type="gramStart"/>
      <w:r>
        <w:rPr>
          <w:rFonts w:eastAsia="Times New Roman" w:cs="Cordia New" w:hint="cs"/>
          <w:szCs w:val="28"/>
        </w:rPr>
        <w:t>Interest;</w:t>
      </w:r>
      <w:proofErr w:type="gramEnd"/>
      <w:r>
        <w:rPr>
          <w:rFonts w:eastAsia="Times New Roman" w:cs="Cordia New" w:hint="cs"/>
          <w:szCs w:val="28"/>
        </w:rPr>
        <w:t xml:space="preserve"> </w:t>
      </w:r>
    </w:p>
    <w:p w14:paraId="3A453057" w14:textId="77777777" w:rsidR="00A317AF" w:rsidRDefault="00A317AF" w:rsidP="003A6E8B">
      <w:pPr>
        <w:numPr>
          <w:ilvl w:val="1"/>
          <w:numId w:val="6"/>
        </w:numPr>
        <w:rPr>
          <w:rFonts w:eastAsia="Times New Roman" w:cs="Cordia New"/>
          <w:szCs w:val="28"/>
        </w:rPr>
      </w:pPr>
      <w:r>
        <w:rPr>
          <w:rFonts w:eastAsia="Times New Roman" w:cs="Cordia New" w:hint="cs"/>
          <w:szCs w:val="28"/>
        </w:rPr>
        <w:t xml:space="preserve">development resulting in the loss or deterioration of irreplaceable habitats (such as ancient woodland and ancient or veteran trees) should be refused, unless there are wholly exceptional </w:t>
      </w:r>
      <w:proofErr w:type="gramStart"/>
      <w:r>
        <w:rPr>
          <w:rFonts w:eastAsia="Times New Roman" w:cs="Cordia New" w:hint="cs"/>
          <w:szCs w:val="28"/>
        </w:rPr>
        <w:t>reasons</w:t>
      </w:r>
      <w:proofErr w:type="gramEnd"/>
      <w:r>
        <w:rPr>
          <w:rFonts w:eastAsia="Times New Roman" w:cs="Cordia New" w:hint="cs"/>
          <w:szCs w:val="28"/>
        </w:rPr>
        <w:t xml:space="preserve"> and a suitable compensation strategy exists; and </w:t>
      </w:r>
    </w:p>
    <w:p w14:paraId="0B5C5446" w14:textId="77777777" w:rsidR="00A317AF" w:rsidRPr="00502E43" w:rsidRDefault="00A317AF" w:rsidP="00A317AF">
      <w:pPr>
        <w:numPr>
          <w:ilvl w:val="1"/>
          <w:numId w:val="6"/>
        </w:numPr>
        <w:rPr>
          <w:rFonts w:eastAsia="Times New Roman" w:cs="Cordia New"/>
          <w:szCs w:val="28"/>
        </w:rPr>
      </w:pPr>
      <w:r>
        <w:rPr>
          <w:rFonts w:eastAsia="Times New Roman" w:cs="Cordia New" w:hint="cs"/>
          <w:szCs w:val="28"/>
        </w:rPr>
        <w:t xml:space="preserve">development whose primary objective is to conserve or enhance biodiversity should be supported; while opportunities to improve biodiversity in and around developments should be integrated as part of their design, especially where this can secure measurable net gains for biodiversity or enhance public access to nature where this is appropriate. </w:t>
      </w:r>
    </w:p>
    <w:p w14:paraId="7019ACA9" w14:textId="77777777" w:rsidR="00A317AF" w:rsidRDefault="00A317AF" w:rsidP="00A317AF">
      <w:pPr>
        <w:rPr>
          <w:rFonts w:cs="Cordia New"/>
          <w:szCs w:val="28"/>
        </w:rPr>
      </w:pPr>
    </w:p>
    <w:p w14:paraId="2401C82E" w14:textId="77777777" w:rsidR="00A317AF" w:rsidRDefault="00A317AF" w:rsidP="00A317AF">
      <w:pPr>
        <w:rPr>
          <w:rFonts w:cs="Cordia New"/>
          <w:color w:val="6404BC"/>
          <w:szCs w:val="28"/>
        </w:rPr>
      </w:pPr>
      <w:r>
        <w:rPr>
          <w:rFonts w:cs="Cordia New" w:hint="cs"/>
          <w:color w:val="6404BC"/>
          <w:szCs w:val="28"/>
        </w:rPr>
        <w:t>Legislation</w:t>
      </w:r>
    </w:p>
    <w:p w14:paraId="73695F0E" w14:textId="77777777" w:rsidR="00A317AF" w:rsidRDefault="00A317AF" w:rsidP="00A317AF">
      <w:pPr>
        <w:rPr>
          <w:rFonts w:cs="Cordia New"/>
          <w:szCs w:val="28"/>
        </w:rPr>
      </w:pPr>
      <w:r>
        <w:rPr>
          <w:rFonts w:cs="Cordia New" w:hint="cs"/>
          <w:szCs w:val="28"/>
        </w:rPr>
        <w:t xml:space="preserve">The Wildlife and Countryside Act 1981 (as amended by the CRoW Act 2000) includes the notification and confirmation of Sites of Special Scientific Interest (SSSIs). SSSIs can be notified for their floral, faunal, geological, or physiographical features. Protection against damaging operations and management of SSSIs is also included within the Act. Impact Risk Zones (IRZs) are zones around an SSSI account for the </w:t>
      </w:r>
      <w:proofErr w:type="gramStart"/>
      <w:r>
        <w:rPr>
          <w:rFonts w:cs="Cordia New" w:hint="cs"/>
          <w:szCs w:val="28"/>
        </w:rPr>
        <w:t>particular sensitivities</w:t>
      </w:r>
      <w:proofErr w:type="gramEnd"/>
      <w:r>
        <w:rPr>
          <w:rFonts w:cs="Cordia New" w:hint="cs"/>
          <w:szCs w:val="28"/>
        </w:rPr>
        <w:t xml:space="preserve"> of the features for which it is notified and identify development proposal which could have adverse impacts.</w:t>
      </w:r>
    </w:p>
    <w:p w14:paraId="2C708DD4" w14:textId="77777777" w:rsidR="00A317AF" w:rsidRDefault="00A317AF" w:rsidP="00A317AF">
      <w:pPr>
        <w:rPr>
          <w:rFonts w:cs="Cordia New"/>
          <w:szCs w:val="28"/>
        </w:rPr>
      </w:pPr>
    </w:p>
    <w:p w14:paraId="74FDCDA9" w14:textId="77777777" w:rsidR="00A317AF" w:rsidRDefault="00A317AF" w:rsidP="00A317AF">
      <w:pPr>
        <w:rPr>
          <w:rFonts w:cs="Cordia New"/>
          <w:szCs w:val="28"/>
        </w:rPr>
      </w:pPr>
      <w:r>
        <w:rPr>
          <w:rFonts w:cs="Cordia New" w:hint="cs"/>
          <w:szCs w:val="28"/>
        </w:rPr>
        <w:t>The Wildlife and Countryside Act 1981 (as amended by the CRoW Act 2000) protects native animals, plants and habitats. Under the Act it is an offence to intentionally kill, injure or take any wild animal listed on Schedule 5 and it is an offence to interfere with places used for shelter or protection, or intentionally disturb animals occupying such places. The Act prohibits picking, uprooting or destroy any wild plant (or any attached seed or spore) listed in Schedule 8.</w:t>
      </w:r>
    </w:p>
    <w:p w14:paraId="739CC142" w14:textId="77777777" w:rsidR="00A317AF" w:rsidRDefault="00A317AF" w:rsidP="00A317AF">
      <w:pPr>
        <w:rPr>
          <w:rFonts w:cs="Cordia New"/>
          <w:szCs w:val="28"/>
        </w:rPr>
      </w:pPr>
    </w:p>
    <w:p w14:paraId="5FAF00CD" w14:textId="77777777" w:rsidR="00A317AF" w:rsidRDefault="00A317AF" w:rsidP="00A317AF">
      <w:pPr>
        <w:rPr>
          <w:rFonts w:cs="Cordia New"/>
          <w:szCs w:val="28"/>
        </w:rPr>
      </w:pPr>
      <w:r>
        <w:rPr>
          <w:rFonts w:cs="Cordia New" w:hint="cs"/>
          <w:szCs w:val="28"/>
        </w:rPr>
        <w:t>Section 40 of the Natural Environment and Rural Communities (NERC) Act 2006 places a duty on every public authority to have regard to conserving biodiversity. Section 41 of the same Act requires the Secretary of State to publish a list of the living organisms and types of habitats that are of ‘Principal Importance’ for the purpose of conserving biodiversity. The Secretary of State must take steps, as appear reasonably practicable, to further the conservation of those living organisms and habitats in any list published under this section. The list of species and habitats of principal importance currently includes 943 species and 56 habitats. These are the species and habitats found in England which are regarded as conservation priorities under the UK Post-2010 Biodiversity Framework</w:t>
      </w:r>
    </w:p>
    <w:p w14:paraId="57BEB42E" w14:textId="77777777" w:rsidR="00A317AF" w:rsidRDefault="00A317AF" w:rsidP="00A317AF">
      <w:pPr>
        <w:rPr>
          <w:rFonts w:cs="Cordia New"/>
          <w:szCs w:val="28"/>
        </w:rPr>
      </w:pPr>
    </w:p>
    <w:p w14:paraId="4A131E47" w14:textId="77777777" w:rsidR="00FE30C4" w:rsidRDefault="00A317AF" w:rsidP="00A317AF">
      <w:pPr>
        <w:rPr>
          <w:szCs w:val="28"/>
        </w:rPr>
      </w:pPr>
      <w:r>
        <w:rPr>
          <w:rFonts w:cs="Cordia New" w:hint="cs"/>
          <w:szCs w:val="28"/>
        </w:rPr>
        <w:lastRenderedPageBreak/>
        <w:t>The Hedgerows Regulations 1997 protect ‘important’ hedgerows from destruction or damage. A hedgerow is ‘important’ if it (a) has existed for 30 years or more; and (b) satisfies at least one of the criteria listed in Part II of Schedule 1 of the Regulations. Under the Regulations, it is against the law to remove or destroy ‘important’ hedgerows unless permitted by the local planning authority.</w:t>
      </w:r>
    </w:p>
    <w:p w14:paraId="5A7D7444" w14:textId="77777777" w:rsidR="00FE30C4" w:rsidRDefault="00FE30C4" w:rsidP="00343663">
      <w:pPr>
        <w:rPr>
          <w:szCs w:val="28"/>
        </w:rPr>
      </w:pPr>
    </w:p>
    <w:p w14:paraId="19E232D1" w14:textId="506E5016" w:rsidR="00343663" w:rsidRDefault="002909CF" w:rsidP="00343663">
      <w:pPr>
        <w:rPr>
          <w:szCs w:val="28"/>
        </w:rPr>
      </w:pPr>
      <w:r>
        <w:rPr>
          <w:szCs w:val="28"/>
        </w:rPr>
        <w:t xml:space="preserve">The Environment </w:t>
      </w:r>
      <w:r w:rsidR="001A389D">
        <w:rPr>
          <w:szCs w:val="28"/>
        </w:rPr>
        <w:t>Act</w:t>
      </w:r>
      <w:r>
        <w:rPr>
          <w:szCs w:val="28"/>
        </w:rPr>
        <w:t xml:space="preserve"> 202</w:t>
      </w:r>
      <w:r w:rsidR="001A389D">
        <w:rPr>
          <w:szCs w:val="28"/>
        </w:rPr>
        <w:t>3</w:t>
      </w:r>
      <w:r w:rsidR="00ED61F8">
        <w:rPr>
          <w:szCs w:val="28"/>
        </w:rPr>
        <w:t xml:space="preserve"> </w:t>
      </w:r>
      <w:r w:rsidR="00ED61F8" w:rsidRPr="00ED61F8">
        <w:rPr>
          <w:szCs w:val="28"/>
        </w:rPr>
        <w:t>make</w:t>
      </w:r>
      <w:r w:rsidR="00ED61F8">
        <w:rPr>
          <w:szCs w:val="28"/>
        </w:rPr>
        <w:t>s</w:t>
      </w:r>
      <w:r w:rsidR="00ED61F8" w:rsidRPr="00ED61F8">
        <w:rPr>
          <w:szCs w:val="28"/>
        </w:rPr>
        <w:t xml:space="preserve"> it mandatory for housing and development, subject to some narrow exemptions, to achieve at least a 10% net gain in value for biodiversity – a requirement that habitats for wildlife must be left in a measurably better state than before the development. Developers must submit a ‘biodiversity gain plan’ alongside usual planning application documents. The local authority must assess whether the 10% net gain requirement is met </w:t>
      </w:r>
      <w:proofErr w:type="gramStart"/>
      <w:r w:rsidR="00ED61F8" w:rsidRPr="00ED61F8">
        <w:rPr>
          <w:szCs w:val="28"/>
        </w:rPr>
        <w:t>in order to</w:t>
      </w:r>
      <w:proofErr w:type="gramEnd"/>
      <w:r w:rsidR="00ED61F8" w:rsidRPr="00ED61F8">
        <w:rPr>
          <w:szCs w:val="28"/>
        </w:rPr>
        <w:t xml:space="preserve"> approve the biodiversity gain plan.</w:t>
      </w:r>
    </w:p>
    <w:p w14:paraId="15C434CD" w14:textId="450C42FD" w:rsidR="00D04A64" w:rsidRDefault="00043BC2" w:rsidP="00B21CE3">
      <w:pPr>
        <w:rPr>
          <w:szCs w:val="28"/>
        </w:rPr>
      </w:pPr>
      <w:r>
        <w:rPr>
          <w:szCs w:val="28"/>
        </w:rPr>
        <w:t xml:space="preserve">The </w:t>
      </w:r>
      <w:r w:rsidR="00794F04">
        <w:rPr>
          <w:szCs w:val="28"/>
        </w:rPr>
        <w:t xml:space="preserve">Environment </w:t>
      </w:r>
      <w:r w:rsidR="003C3041">
        <w:rPr>
          <w:szCs w:val="28"/>
        </w:rPr>
        <w:t>Act</w:t>
      </w:r>
      <w:r>
        <w:rPr>
          <w:szCs w:val="28"/>
        </w:rPr>
        <w:t xml:space="preserve"> </w:t>
      </w:r>
      <w:r w:rsidR="00794F04">
        <w:rPr>
          <w:szCs w:val="28"/>
        </w:rPr>
        <w:t>202</w:t>
      </w:r>
      <w:r w:rsidR="003C3041">
        <w:rPr>
          <w:szCs w:val="28"/>
        </w:rPr>
        <w:t>3</w:t>
      </w:r>
      <w:r>
        <w:rPr>
          <w:szCs w:val="28"/>
        </w:rPr>
        <w:t xml:space="preserve"> strengthens the duty</w:t>
      </w:r>
      <w:r w:rsidR="00303A49">
        <w:rPr>
          <w:szCs w:val="28"/>
        </w:rPr>
        <w:t xml:space="preserve"> on public authorities</w:t>
      </w:r>
      <w:r w:rsidR="008E66A0">
        <w:rPr>
          <w:szCs w:val="28"/>
        </w:rPr>
        <w:t xml:space="preserve"> (NERC Act, 2006) t</w:t>
      </w:r>
      <w:r w:rsidR="008E66A0" w:rsidRPr="008E66A0">
        <w:rPr>
          <w:szCs w:val="28"/>
        </w:rPr>
        <w:t>o have regard to the conservation of biodiversity</w:t>
      </w:r>
      <w:r w:rsidR="005E5FE5">
        <w:rPr>
          <w:szCs w:val="28"/>
        </w:rPr>
        <w:t>.</w:t>
      </w:r>
    </w:p>
    <w:p w14:paraId="232A4AC8" w14:textId="25D67E4B" w:rsidR="00A317AF" w:rsidRDefault="005E5FE5" w:rsidP="00B21CE3">
      <w:pPr>
        <w:rPr>
          <w:szCs w:val="28"/>
        </w:rPr>
      </w:pPr>
      <w:r w:rsidRPr="005E5FE5">
        <w:rPr>
          <w:szCs w:val="28"/>
        </w:rPr>
        <w:t xml:space="preserve">The </w:t>
      </w:r>
      <w:r>
        <w:rPr>
          <w:szCs w:val="28"/>
        </w:rPr>
        <w:t xml:space="preserve">Environment </w:t>
      </w:r>
      <w:r w:rsidR="003C3041">
        <w:rPr>
          <w:szCs w:val="28"/>
        </w:rPr>
        <w:t>Act</w:t>
      </w:r>
      <w:r w:rsidRPr="005E5FE5">
        <w:rPr>
          <w:szCs w:val="28"/>
        </w:rPr>
        <w:t xml:space="preserve"> </w:t>
      </w:r>
      <w:r>
        <w:rPr>
          <w:szCs w:val="28"/>
        </w:rPr>
        <w:t>202</w:t>
      </w:r>
      <w:r w:rsidR="003C3041">
        <w:rPr>
          <w:szCs w:val="28"/>
        </w:rPr>
        <w:t>3</w:t>
      </w:r>
      <w:r>
        <w:rPr>
          <w:szCs w:val="28"/>
        </w:rPr>
        <w:t xml:space="preserve"> </w:t>
      </w:r>
      <w:r w:rsidRPr="005E5FE5">
        <w:rPr>
          <w:szCs w:val="28"/>
        </w:rPr>
        <w:t>amends the Wildlife and Countryside Act 1981 to introduce an additional purpose for granting a protected species licence in relation to development, ‘for reasons of overriding public interest’, and two additional tests for the granting of such licences: that there is ‘no other satisfactory solution’ and that granting the licence is ‘not detrimental to the survival of any the population of the species concerned’. These changes will reduce the scope for unlicensed activities to provide clear safeguards before licences can be granted, providing legal certainty and clarity to developers about their environmental obligations.</w:t>
      </w:r>
    </w:p>
    <w:p w14:paraId="288397E0" w14:textId="77777777" w:rsidR="00A317AF" w:rsidRDefault="00A317AF" w:rsidP="00B21CE3">
      <w:pPr>
        <w:rPr>
          <w:szCs w:val="28"/>
        </w:rPr>
      </w:pPr>
    </w:p>
    <w:p w14:paraId="5B662F36" w14:textId="77777777" w:rsidR="00A317AF" w:rsidRPr="00FE30C4" w:rsidRDefault="00A317AF" w:rsidP="00A317AF">
      <w:pPr>
        <w:rPr>
          <w:szCs w:val="28"/>
        </w:rPr>
      </w:pPr>
    </w:p>
    <w:p w14:paraId="7A2E055A" w14:textId="77777777" w:rsidR="00ED61F8" w:rsidRDefault="00ED61F8">
      <w:pPr>
        <w:spacing w:after="160" w:line="259" w:lineRule="auto"/>
        <w:jc w:val="left"/>
        <w:rPr>
          <w:color w:val="6404BC"/>
          <w:sz w:val="72"/>
        </w:rPr>
      </w:pPr>
      <w:bookmarkStart w:id="36" w:name="_Toc126592180"/>
      <w:r>
        <w:br w:type="page"/>
      </w:r>
    </w:p>
    <w:p w14:paraId="2553A3E2" w14:textId="77777777" w:rsidR="00061755" w:rsidRDefault="00061755" w:rsidP="00061755">
      <w:pPr>
        <w:pStyle w:val="Appendix"/>
        <w:sectPr w:rsidR="00061755" w:rsidSect="00061755">
          <w:headerReference w:type="default" r:id="rId25"/>
          <w:footerReference w:type="default" r:id="rId26"/>
          <w:headerReference w:type="first" r:id="rId27"/>
          <w:pgSz w:w="11906" w:h="16838"/>
          <w:pgMar w:top="1440" w:right="1440" w:bottom="1440" w:left="1440" w:header="709" w:footer="113" w:gutter="0"/>
          <w:pgNumType w:start="0"/>
          <w:cols w:space="708"/>
          <w:titlePg/>
          <w:docGrid w:linePitch="435"/>
        </w:sectPr>
      </w:pPr>
    </w:p>
    <w:p w14:paraId="5A2AB449" w14:textId="624B765B" w:rsidR="00061755" w:rsidRDefault="00FE30C4" w:rsidP="00EC7E8C">
      <w:pPr>
        <w:pStyle w:val="Appendix"/>
      </w:pPr>
      <w:bookmarkStart w:id="37" w:name="_Toc182922319"/>
      <w:r>
        <w:lastRenderedPageBreak/>
        <w:t xml:space="preserve">Appendix 2: </w:t>
      </w:r>
      <w:bookmarkEnd w:id="36"/>
      <w:r w:rsidR="00061755">
        <w:t>Habitat Map</w:t>
      </w:r>
      <w:bookmarkEnd w:id="37"/>
    </w:p>
    <w:p w14:paraId="2CBA065E" w14:textId="779303D6" w:rsidR="00FD6BD0" w:rsidRPr="00FD6BD0" w:rsidRDefault="00FD6BD0" w:rsidP="00FD6BD0">
      <w:pPr>
        <w:jc w:val="center"/>
      </w:pPr>
      <w:r w:rsidRPr="00CB5CD1">
        <w:rPr>
          <w:noProof/>
        </w:rPr>
        <w:drawing>
          <wp:inline distT="0" distB="0" distL="0" distR="0" wp14:anchorId="5E0711B7" wp14:editId="624394E5">
            <wp:extent cx="6875823" cy="4862439"/>
            <wp:effectExtent l="19050" t="19050" r="20320" b="14605"/>
            <wp:docPr id="1714397016" name="Picture 2"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397016" name="Picture 2" descr="A map of a building&#10;&#10;Description automatically generated"/>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6913499" cy="4889082"/>
                    </a:xfrm>
                    <a:prstGeom prst="rect">
                      <a:avLst/>
                    </a:prstGeom>
                    <a:noFill/>
                    <a:ln>
                      <a:solidFill>
                        <a:schemeClr val="tx1"/>
                      </a:solidFill>
                    </a:ln>
                  </pic:spPr>
                </pic:pic>
              </a:graphicData>
            </a:graphic>
          </wp:inline>
        </w:drawing>
      </w:r>
    </w:p>
    <w:p w14:paraId="7FABFEBF" w14:textId="77777777" w:rsidR="00061755" w:rsidRDefault="00061755" w:rsidP="00FE30C4">
      <w:pPr>
        <w:sectPr w:rsidR="00061755" w:rsidSect="00061755">
          <w:pgSz w:w="16838" w:h="11906" w:orient="landscape"/>
          <w:pgMar w:top="1440" w:right="1440" w:bottom="1440" w:left="1440" w:header="709" w:footer="113" w:gutter="0"/>
          <w:cols w:space="708"/>
          <w:docGrid w:linePitch="435"/>
        </w:sectPr>
      </w:pPr>
    </w:p>
    <w:p w14:paraId="2E71A41F" w14:textId="4D28F068" w:rsidR="00FE30C4" w:rsidRDefault="00061755" w:rsidP="0008164D">
      <w:pPr>
        <w:pStyle w:val="Appendix"/>
      </w:pPr>
      <w:bookmarkStart w:id="38" w:name="_Toc126592181"/>
      <w:bookmarkStart w:id="39" w:name="_Toc182922320"/>
      <w:r>
        <w:lastRenderedPageBreak/>
        <w:t>A</w:t>
      </w:r>
      <w:r w:rsidR="00FE30C4">
        <w:t>ppendix 3: Target Notes</w:t>
      </w:r>
      <w:bookmarkEnd w:id="38"/>
      <w:bookmarkEnd w:id="39"/>
    </w:p>
    <w:tbl>
      <w:tblPr>
        <w:tblStyle w:val="Table"/>
        <w:tblW w:w="9214" w:type="dxa"/>
        <w:tblInd w:w="-5" w:type="dxa"/>
        <w:tblLook w:val="04A0" w:firstRow="1" w:lastRow="0" w:firstColumn="1" w:lastColumn="0" w:noHBand="0" w:noVBand="1"/>
      </w:tblPr>
      <w:tblGrid>
        <w:gridCol w:w="1108"/>
        <w:gridCol w:w="1260"/>
        <w:gridCol w:w="6846"/>
      </w:tblGrid>
      <w:tr w:rsidR="00FE30C4" w:rsidRPr="00302545" w14:paraId="50B6906B" w14:textId="77777777" w:rsidTr="00621874">
        <w:trPr>
          <w:cnfStyle w:val="100000000000" w:firstRow="1" w:lastRow="0" w:firstColumn="0" w:lastColumn="0" w:oddVBand="0" w:evenVBand="0" w:oddHBand="0" w:evenHBand="0" w:firstRowFirstColumn="0" w:firstRowLastColumn="0" w:lastRowFirstColumn="0" w:lastRowLastColumn="0"/>
          <w:trHeight w:val="619"/>
        </w:trPr>
        <w:tc>
          <w:tcPr>
            <w:tcW w:w="1108" w:type="dxa"/>
          </w:tcPr>
          <w:p w14:paraId="3812A386" w14:textId="77777777" w:rsidR="00FE30C4" w:rsidRPr="00302545" w:rsidRDefault="00FE30C4" w:rsidP="00517E3C">
            <w:pPr>
              <w:jc w:val="left"/>
              <w:rPr>
                <w:rFonts w:cs="Cordia New"/>
                <w:b w:val="0"/>
                <w:bCs/>
                <w:szCs w:val="32"/>
              </w:rPr>
            </w:pPr>
            <w:r>
              <w:rPr>
                <w:rFonts w:cs="Cordia New"/>
                <w:bCs/>
                <w:szCs w:val="32"/>
              </w:rPr>
              <w:t>Reference No.</w:t>
            </w:r>
          </w:p>
        </w:tc>
        <w:tc>
          <w:tcPr>
            <w:tcW w:w="1260" w:type="dxa"/>
          </w:tcPr>
          <w:p w14:paraId="3E181C87" w14:textId="77777777" w:rsidR="00FE30C4" w:rsidRPr="00302545" w:rsidRDefault="00FE30C4" w:rsidP="00517E3C">
            <w:pPr>
              <w:jc w:val="left"/>
              <w:rPr>
                <w:rFonts w:cs="Cordia New"/>
                <w:b w:val="0"/>
                <w:bCs/>
                <w:szCs w:val="32"/>
              </w:rPr>
            </w:pPr>
            <w:r>
              <w:rPr>
                <w:rFonts w:cs="Cordia New"/>
                <w:bCs/>
                <w:szCs w:val="32"/>
              </w:rPr>
              <w:t>Habitat</w:t>
            </w:r>
          </w:p>
        </w:tc>
        <w:tc>
          <w:tcPr>
            <w:tcW w:w="6846" w:type="dxa"/>
          </w:tcPr>
          <w:p w14:paraId="3E0B4082" w14:textId="77777777" w:rsidR="00FE30C4" w:rsidRPr="00302545" w:rsidRDefault="00FE30C4" w:rsidP="00517E3C">
            <w:pPr>
              <w:jc w:val="left"/>
              <w:rPr>
                <w:rFonts w:cs="Cordia New"/>
                <w:b w:val="0"/>
                <w:bCs/>
                <w:szCs w:val="32"/>
              </w:rPr>
            </w:pPr>
            <w:r>
              <w:rPr>
                <w:rFonts w:cs="Cordia New"/>
                <w:bCs/>
                <w:szCs w:val="32"/>
              </w:rPr>
              <w:t>Photograph</w:t>
            </w:r>
          </w:p>
        </w:tc>
      </w:tr>
      <w:tr w:rsidR="00FE30C4" w:rsidRPr="00302545" w14:paraId="2309AFB3" w14:textId="77777777" w:rsidTr="00621874">
        <w:trPr>
          <w:trHeight w:val="301"/>
        </w:trPr>
        <w:tc>
          <w:tcPr>
            <w:tcW w:w="1108" w:type="dxa"/>
          </w:tcPr>
          <w:p w14:paraId="06CF46DF" w14:textId="05A41D0D" w:rsidR="00FE30C4" w:rsidRPr="004B5336" w:rsidRDefault="006D105D" w:rsidP="00517E3C">
            <w:pPr>
              <w:jc w:val="left"/>
              <w:rPr>
                <w:rFonts w:cs="Cordia New"/>
                <w:bCs/>
                <w:szCs w:val="32"/>
              </w:rPr>
            </w:pPr>
            <w:r w:rsidRPr="004B5336">
              <w:rPr>
                <w:rFonts w:cs="Cordia New"/>
                <w:bCs/>
                <w:szCs w:val="32"/>
              </w:rPr>
              <w:t>T</w:t>
            </w:r>
            <w:r w:rsidR="00831024" w:rsidRPr="004B5336">
              <w:rPr>
                <w:rFonts w:cs="Cordia New"/>
                <w:bCs/>
                <w:szCs w:val="32"/>
              </w:rPr>
              <w:t>N1</w:t>
            </w:r>
          </w:p>
        </w:tc>
        <w:tc>
          <w:tcPr>
            <w:tcW w:w="1260" w:type="dxa"/>
          </w:tcPr>
          <w:p w14:paraId="58DE7F00" w14:textId="157C92AB" w:rsidR="00FE30C4" w:rsidRPr="004B5336" w:rsidRDefault="00831024" w:rsidP="00517E3C">
            <w:pPr>
              <w:jc w:val="left"/>
              <w:rPr>
                <w:rFonts w:cs="Cordia New"/>
                <w:bCs/>
                <w:szCs w:val="32"/>
              </w:rPr>
            </w:pPr>
            <w:r w:rsidRPr="004B5336">
              <w:rPr>
                <w:rFonts w:cs="Cordia New"/>
                <w:bCs/>
                <w:szCs w:val="32"/>
              </w:rPr>
              <w:t>Modified Grassland</w:t>
            </w:r>
          </w:p>
        </w:tc>
        <w:tc>
          <w:tcPr>
            <w:tcW w:w="6846" w:type="dxa"/>
          </w:tcPr>
          <w:p w14:paraId="6ABB005C" w14:textId="6A144FCA" w:rsidR="00FE30C4" w:rsidRPr="008669B9" w:rsidRDefault="00101D34" w:rsidP="008669B9">
            <w:pPr>
              <w:spacing w:before="120" w:after="120"/>
              <w:jc w:val="left"/>
              <w:rPr>
                <w:rFonts w:cs="Cordia New"/>
                <w:bCs/>
                <w:szCs w:val="32"/>
              </w:rPr>
            </w:pPr>
            <w:r w:rsidRPr="00101D34">
              <w:rPr>
                <w:rFonts w:cs="Cordia New"/>
                <w:bCs/>
                <w:noProof/>
                <w:szCs w:val="32"/>
              </w:rPr>
              <w:drawing>
                <wp:inline distT="0" distB="0" distL="0" distR="0" wp14:anchorId="5843BC9C" wp14:editId="71581107">
                  <wp:extent cx="4176000" cy="3132000"/>
                  <wp:effectExtent l="19050" t="19050" r="15240" b="11430"/>
                  <wp:docPr id="20884475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176000" cy="3132000"/>
                          </a:xfrm>
                          <a:prstGeom prst="rect">
                            <a:avLst/>
                          </a:prstGeom>
                          <a:noFill/>
                          <a:ln>
                            <a:solidFill>
                              <a:schemeClr val="tx1"/>
                            </a:solidFill>
                          </a:ln>
                        </pic:spPr>
                      </pic:pic>
                    </a:graphicData>
                  </a:graphic>
                </wp:inline>
              </w:drawing>
            </w:r>
          </w:p>
        </w:tc>
      </w:tr>
      <w:tr w:rsidR="00FE30C4" w:rsidRPr="00302545" w14:paraId="3A0E34A7" w14:textId="77777777" w:rsidTr="00621874">
        <w:trPr>
          <w:cnfStyle w:val="000000010000" w:firstRow="0" w:lastRow="0" w:firstColumn="0" w:lastColumn="0" w:oddVBand="0" w:evenVBand="0" w:oddHBand="0" w:evenHBand="1" w:firstRowFirstColumn="0" w:firstRowLastColumn="0" w:lastRowFirstColumn="0" w:lastRowLastColumn="0"/>
          <w:trHeight w:val="301"/>
        </w:trPr>
        <w:tc>
          <w:tcPr>
            <w:tcW w:w="1108" w:type="dxa"/>
          </w:tcPr>
          <w:p w14:paraId="45A63D8B" w14:textId="489CAFEF" w:rsidR="00FE30C4" w:rsidRPr="004B5336" w:rsidRDefault="00831024" w:rsidP="00517E3C">
            <w:pPr>
              <w:jc w:val="left"/>
              <w:rPr>
                <w:rFonts w:cs="Cordia New"/>
                <w:b w:val="0"/>
                <w:bCs/>
                <w:szCs w:val="32"/>
              </w:rPr>
            </w:pPr>
            <w:r w:rsidRPr="004B5336">
              <w:rPr>
                <w:rFonts w:cs="Cordia New"/>
                <w:b w:val="0"/>
                <w:bCs/>
                <w:szCs w:val="32"/>
              </w:rPr>
              <w:t>TN2</w:t>
            </w:r>
          </w:p>
        </w:tc>
        <w:tc>
          <w:tcPr>
            <w:tcW w:w="1260" w:type="dxa"/>
          </w:tcPr>
          <w:p w14:paraId="1593DD55" w14:textId="572EE4CE" w:rsidR="00FE30C4" w:rsidRPr="004B5336" w:rsidRDefault="00831024" w:rsidP="00517E3C">
            <w:pPr>
              <w:jc w:val="left"/>
              <w:rPr>
                <w:rFonts w:cs="Cordia New"/>
                <w:b w:val="0"/>
                <w:bCs/>
                <w:szCs w:val="32"/>
              </w:rPr>
            </w:pPr>
            <w:r w:rsidRPr="004B5336">
              <w:rPr>
                <w:rFonts w:cs="Cordia New"/>
                <w:b w:val="0"/>
                <w:bCs/>
                <w:szCs w:val="32"/>
              </w:rPr>
              <w:t>Sealed Surface</w:t>
            </w:r>
          </w:p>
        </w:tc>
        <w:tc>
          <w:tcPr>
            <w:tcW w:w="6846" w:type="dxa"/>
          </w:tcPr>
          <w:p w14:paraId="649EC591" w14:textId="5139A493" w:rsidR="00FE30C4" w:rsidRPr="008669B9" w:rsidRDefault="008669B9" w:rsidP="008669B9">
            <w:pPr>
              <w:spacing w:before="120" w:after="120"/>
              <w:jc w:val="left"/>
              <w:rPr>
                <w:rFonts w:cs="Cordia New"/>
                <w:bCs/>
                <w:szCs w:val="32"/>
              </w:rPr>
            </w:pPr>
            <w:r w:rsidRPr="008669B9">
              <w:rPr>
                <w:rFonts w:cs="Cordia New"/>
                <w:bCs/>
                <w:noProof/>
                <w:szCs w:val="32"/>
              </w:rPr>
              <w:drawing>
                <wp:inline distT="0" distB="0" distL="0" distR="0" wp14:anchorId="1DBF34F5" wp14:editId="4C01A403">
                  <wp:extent cx="4176000" cy="3132000"/>
                  <wp:effectExtent l="19050" t="19050" r="15240" b="11430"/>
                  <wp:docPr id="8979491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176000" cy="3132000"/>
                          </a:xfrm>
                          <a:prstGeom prst="rect">
                            <a:avLst/>
                          </a:prstGeom>
                          <a:noFill/>
                          <a:ln>
                            <a:solidFill>
                              <a:schemeClr val="tx1"/>
                            </a:solidFill>
                          </a:ln>
                        </pic:spPr>
                      </pic:pic>
                    </a:graphicData>
                  </a:graphic>
                </wp:inline>
              </w:drawing>
            </w:r>
          </w:p>
        </w:tc>
      </w:tr>
    </w:tbl>
    <w:p w14:paraId="6D34E3F9" w14:textId="77777777" w:rsidR="00FE30C4" w:rsidRDefault="00FE30C4" w:rsidP="00FE30C4"/>
    <w:p w14:paraId="5C26AE65" w14:textId="152A8D54" w:rsidR="00784A3A" w:rsidRDefault="00784A3A">
      <w:pPr>
        <w:spacing w:after="160" w:line="259" w:lineRule="auto"/>
        <w:jc w:val="left"/>
        <w:rPr>
          <w:color w:val="6404BC"/>
          <w:sz w:val="72"/>
        </w:rPr>
      </w:pPr>
      <w:r>
        <w:rPr>
          <w:color w:val="6404BC"/>
          <w:sz w:val="72"/>
        </w:rPr>
        <w:br w:type="page"/>
      </w:r>
    </w:p>
    <w:p w14:paraId="1C7C8EE8" w14:textId="78897D3A" w:rsidR="00A32835" w:rsidRDefault="00784A3A" w:rsidP="0008164D">
      <w:pPr>
        <w:pStyle w:val="Appendix"/>
      </w:pPr>
      <w:bookmarkStart w:id="40" w:name="_Toc182922321"/>
      <w:r>
        <w:lastRenderedPageBreak/>
        <w:t>Appendix 4: Headline Results</w:t>
      </w:r>
      <w:bookmarkEnd w:id="40"/>
    </w:p>
    <w:p w14:paraId="1AD09629" w14:textId="7FB2CC42" w:rsidR="00487E9A" w:rsidRPr="00831024" w:rsidRDefault="00487E9A" w:rsidP="00831024">
      <w:pPr>
        <w:spacing w:after="160" w:line="259" w:lineRule="auto"/>
        <w:jc w:val="left"/>
        <w:rPr>
          <w:color w:val="6404BC"/>
          <w:sz w:val="72"/>
        </w:rPr>
      </w:pPr>
      <w:r w:rsidRPr="00487E9A">
        <w:rPr>
          <w:noProof/>
          <w:color w:val="6404BC"/>
          <w:sz w:val="72"/>
        </w:rPr>
        <w:drawing>
          <wp:inline distT="0" distB="0" distL="0" distR="0" wp14:anchorId="09530EF2" wp14:editId="55AF1831">
            <wp:extent cx="5731510" cy="1360805"/>
            <wp:effectExtent l="0" t="0" r="2540" b="0"/>
            <wp:docPr id="29834153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41530" name="Picture 1" descr="A screenshot of a computer&#10;&#10;Description automatically generated"/>
                    <pic:cNvPicPr/>
                  </pic:nvPicPr>
                  <pic:blipFill>
                    <a:blip r:embed="rId31" cstate="screen">
                      <a:extLst>
                        <a:ext uri="{28A0092B-C50C-407E-A947-70E740481C1C}">
                          <a14:useLocalDpi xmlns:a14="http://schemas.microsoft.com/office/drawing/2010/main"/>
                        </a:ext>
                      </a:extLst>
                    </a:blip>
                    <a:stretch>
                      <a:fillRect/>
                    </a:stretch>
                  </pic:blipFill>
                  <pic:spPr>
                    <a:xfrm>
                      <a:off x="0" y="0"/>
                      <a:ext cx="5731510" cy="1360805"/>
                    </a:xfrm>
                    <a:prstGeom prst="rect">
                      <a:avLst/>
                    </a:prstGeom>
                  </pic:spPr>
                </pic:pic>
              </a:graphicData>
            </a:graphic>
          </wp:inline>
        </w:drawing>
      </w:r>
    </w:p>
    <w:sectPr w:rsidR="00487E9A" w:rsidRPr="00831024" w:rsidSect="00061755">
      <w:pgSz w:w="11906" w:h="16838"/>
      <w:pgMar w:top="1440" w:right="1440" w:bottom="1440" w:left="1440" w:header="709" w:footer="113"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B6548" w14:textId="77777777" w:rsidR="004901BB" w:rsidRDefault="004901BB" w:rsidP="00F14A36">
      <w:r>
        <w:separator/>
      </w:r>
    </w:p>
  </w:endnote>
  <w:endnote w:type="continuationSeparator" w:id="0">
    <w:p w14:paraId="61D664D2" w14:textId="77777777" w:rsidR="004901BB" w:rsidRDefault="004901BB" w:rsidP="00F14A36">
      <w:r>
        <w:continuationSeparator/>
      </w:r>
    </w:p>
  </w:endnote>
  <w:endnote w:type="continuationNotice" w:id="1">
    <w:p w14:paraId="48DB33F9" w14:textId="77777777" w:rsidR="004901BB" w:rsidRDefault="004901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7A23" w14:textId="77777777" w:rsidR="00F14A36" w:rsidRDefault="00E91D3F" w:rsidP="00F14A36">
    <w:pPr>
      <w:pStyle w:val="Footer"/>
      <w:jc w:val="right"/>
      <w:rPr>
        <w:rFonts w:cs="Cordia New"/>
        <w:szCs w:val="32"/>
      </w:rPr>
    </w:pPr>
    <w:r>
      <w:rPr>
        <w:rFonts w:cs="Cordia New"/>
        <w:szCs w:val="32"/>
      </w:rPr>
      <w:pict w14:anchorId="36F0F9FF">
        <v:rect id="_x0000_i1025" style="width:0;height:1.5pt" o:hralign="center" o:hrstd="t" o:hr="t" fillcolor="#a0a0a0" stroked="f"/>
      </w:pict>
    </w:r>
  </w:p>
  <w:p w14:paraId="35986D7A" w14:textId="77777777" w:rsidR="00F14A36" w:rsidRPr="00F14A36" w:rsidRDefault="00F30656" w:rsidP="00F14A36">
    <w:pPr>
      <w:pStyle w:val="Footer"/>
      <w:jc w:val="right"/>
      <w:rPr>
        <w:rFonts w:cs="Cordia New"/>
        <w:szCs w:val="32"/>
      </w:rPr>
    </w:pPr>
    <w:r>
      <w:rPr>
        <w:noProof/>
      </w:rPr>
      <w:drawing>
        <wp:anchor distT="0" distB="0" distL="114300" distR="114300" simplePos="0" relativeHeight="251658240" behindDoc="0" locked="0" layoutInCell="1" allowOverlap="1" wp14:anchorId="55B36C13" wp14:editId="00F475C3">
          <wp:simplePos x="0" y="0"/>
          <wp:positionH relativeFrom="margin">
            <wp:align>left</wp:align>
          </wp:positionH>
          <wp:positionV relativeFrom="paragraph">
            <wp:posOffset>5715</wp:posOffset>
          </wp:positionV>
          <wp:extent cx="1117318" cy="320040"/>
          <wp:effectExtent l="0" t="0" r="698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19133" cy="320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4A36" w:rsidRPr="00F14A36">
      <w:rPr>
        <w:rFonts w:cs="Cordia New" w:hint="cs"/>
        <w:szCs w:val="32"/>
      </w:rPr>
      <w:fldChar w:fldCharType="begin"/>
    </w:r>
    <w:r w:rsidR="00F14A36" w:rsidRPr="00F14A36">
      <w:rPr>
        <w:rFonts w:cs="Cordia New" w:hint="cs"/>
        <w:szCs w:val="32"/>
      </w:rPr>
      <w:instrText xml:space="preserve"> PAGE   \* MERGEFORMAT </w:instrText>
    </w:r>
    <w:r w:rsidR="00F14A36" w:rsidRPr="00F14A36">
      <w:rPr>
        <w:rFonts w:cs="Cordia New" w:hint="cs"/>
        <w:szCs w:val="32"/>
      </w:rPr>
      <w:fldChar w:fldCharType="separate"/>
    </w:r>
    <w:r w:rsidR="00F14A36">
      <w:rPr>
        <w:rFonts w:cs="Cordia New"/>
        <w:szCs w:val="32"/>
      </w:rPr>
      <w:t>2</w:t>
    </w:r>
    <w:r w:rsidR="00F14A36" w:rsidRPr="00F14A36">
      <w:rPr>
        <w:rFonts w:cs="Cordia New" w:hint="cs"/>
        <w:noProof/>
        <w:szCs w:val="32"/>
      </w:rPr>
      <w:fldChar w:fldCharType="end"/>
    </w:r>
  </w:p>
  <w:p w14:paraId="33ACB637" w14:textId="77777777" w:rsidR="00F14A36" w:rsidRDefault="00F14A36" w:rsidP="00F14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6F21A" w14:textId="77777777" w:rsidR="004901BB" w:rsidRDefault="004901BB" w:rsidP="00F14A36">
      <w:r>
        <w:separator/>
      </w:r>
    </w:p>
  </w:footnote>
  <w:footnote w:type="continuationSeparator" w:id="0">
    <w:p w14:paraId="617A51CA" w14:textId="77777777" w:rsidR="004901BB" w:rsidRDefault="004901BB" w:rsidP="00F14A36">
      <w:r>
        <w:continuationSeparator/>
      </w:r>
    </w:p>
  </w:footnote>
  <w:footnote w:type="continuationNotice" w:id="1">
    <w:p w14:paraId="289254EA" w14:textId="77777777" w:rsidR="004901BB" w:rsidRDefault="004901BB"/>
  </w:footnote>
  <w:footnote w:id="2">
    <w:p w14:paraId="1A1B32BB" w14:textId="77777777" w:rsidR="00EE41B6" w:rsidRPr="00D044B1" w:rsidRDefault="00EE41B6" w:rsidP="00575B12">
      <w:pPr>
        <w:pStyle w:val="FootnoteText"/>
        <w:jc w:val="both"/>
        <w:rPr>
          <w:rFonts w:ascii="Cordia New" w:hAnsi="Cordia New" w:cs="Cordia New"/>
          <w:sz w:val="24"/>
          <w:szCs w:val="24"/>
        </w:rPr>
      </w:pPr>
      <w:r w:rsidRPr="00D044B1">
        <w:rPr>
          <w:rStyle w:val="FootnoteReference"/>
          <w:rFonts w:ascii="Cordia New" w:hAnsi="Cordia New" w:cs="Cordia New" w:hint="cs"/>
          <w:sz w:val="24"/>
          <w:szCs w:val="24"/>
        </w:rPr>
        <w:footnoteRef/>
      </w:r>
      <w:r w:rsidRPr="00D044B1">
        <w:rPr>
          <w:rFonts w:ascii="Cordia New" w:hAnsi="Cordia New" w:cs="Cordia New" w:hint="cs"/>
          <w:sz w:val="24"/>
          <w:szCs w:val="24"/>
        </w:rPr>
        <w:t xml:space="preserve"> </w:t>
      </w:r>
      <w:r w:rsidR="000B082B">
        <w:rPr>
          <w:rFonts w:ascii="Cordia New" w:hAnsi="Cordia New" w:cs="Cordia New"/>
          <w:sz w:val="24"/>
          <w:szCs w:val="24"/>
        </w:rPr>
        <w:t>JNCC</w:t>
      </w:r>
      <w:r w:rsidRPr="00D044B1">
        <w:rPr>
          <w:rFonts w:ascii="Cordia New" w:hAnsi="Cordia New" w:cs="Cordia New" w:hint="cs"/>
          <w:sz w:val="24"/>
          <w:szCs w:val="24"/>
        </w:rPr>
        <w:t xml:space="preserve"> (2010</w:t>
      </w:r>
      <w:r w:rsidRPr="00D044B1">
        <w:rPr>
          <w:rFonts w:ascii="Cordia New" w:hAnsi="Cordia New" w:cs="Cordia New" w:hint="cs"/>
          <w:i/>
          <w:iCs/>
          <w:sz w:val="24"/>
          <w:szCs w:val="24"/>
        </w:rPr>
        <w:t>). Handbook for Phase 1 Habitat Survey: A Technique for Environmental Audit</w:t>
      </w:r>
      <w:r w:rsidRPr="00D044B1">
        <w:rPr>
          <w:rFonts w:ascii="Cordia New" w:hAnsi="Cordia New" w:cs="Cordia New" w:hint="cs"/>
          <w:sz w:val="24"/>
          <w:szCs w:val="24"/>
        </w:rPr>
        <w:t>. Joint Nature Conservation Committee, Peterborough</w:t>
      </w:r>
    </w:p>
  </w:footnote>
  <w:footnote w:id="3">
    <w:p w14:paraId="2075F23F" w14:textId="77777777" w:rsidR="00EE41B6" w:rsidRPr="00D044B1" w:rsidRDefault="00EE41B6" w:rsidP="00575B12">
      <w:pPr>
        <w:pStyle w:val="FootnoteText"/>
        <w:jc w:val="both"/>
        <w:rPr>
          <w:sz w:val="18"/>
          <w:szCs w:val="18"/>
        </w:rPr>
      </w:pPr>
      <w:r w:rsidRPr="00D044B1">
        <w:rPr>
          <w:rStyle w:val="FootnoteReference"/>
          <w:rFonts w:ascii="Cordia New" w:hAnsi="Cordia New" w:cs="Cordia New" w:hint="cs"/>
          <w:sz w:val="24"/>
          <w:szCs w:val="24"/>
        </w:rPr>
        <w:footnoteRef/>
      </w:r>
      <w:r w:rsidRPr="00D044B1">
        <w:rPr>
          <w:rFonts w:ascii="Cordia New" w:hAnsi="Cordia New" w:cs="Cordia New" w:hint="cs"/>
          <w:sz w:val="24"/>
          <w:szCs w:val="24"/>
        </w:rPr>
        <w:t xml:space="preserve"> </w:t>
      </w:r>
      <w:r w:rsidR="000B082B">
        <w:rPr>
          <w:rFonts w:ascii="Cordia New" w:hAnsi="Cordia New" w:cs="Cordia New"/>
          <w:sz w:val="24"/>
          <w:szCs w:val="24"/>
        </w:rPr>
        <w:t>CIEEM</w:t>
      </w:r>
      <w:r w:rsidRPr="00D044B1">
        <w:rPr>
          <w:rFonts w:ascii="Cordia New" w:hAnsi="Cordia New" w:cs="Cordia New" w:hint="cs"/>
          <w:sz w:val="24"/>
          <w:szCs w:val="24"/>
        </w:rPr>
        <w:t xml:space="preserve"> (2017). </w:t>
      </w:r>
      <w:r w:rsidRPr="00D044B1">
        <w:rPr>
          <w:rFonts w:ascii="Cordia New" w:hAnsi="Cordia New" w:cs="Cordia New" w:hint="cs"/>
          <w:i/>
          <w:iCs/>
          <w:sz w:val="24"/>
          <w:szCs w:val="24"/>
        </w:rPr>
        <w:t>Guidelines for Preliminary Ecological Appraisal.</w:t>
      </w:r>
      <w:r w:rsidRPr="00D044B1">
        <w:rPr>
          <w:rFonts w:ascii="Cordia New" w:hAnsi="Cordia New" w:cs="Cordia New" w:hint="cs"/>
          <w:sz w:val="24"/>
          <w:szCs w:val="24"/>
        </w:rPr>
        <w:t xml:space="preserve"> Chartered Institute of Ecolog</w:t>
      </w:r>
      <w:r w:rsidR="000B082B">
        <w:rPr>
          <w:rFonts w:ascii="Cordia New" w:hAnsi="Cordia New" w:cs="Cordia New"/>
          <w:sz w:val="24"/>
          <w:szCs w:val="24"/>
        </w:rPr>
        <w:t>y</w:t>
      </w:r>
      <w:r w:rsidRPr="00D044B1">
        <w:rPr>
          <w:rFonts w:ascii="Cordia New" w:hAnsi="Cordia New" w:cs="Cordia New" w:hint="cs"/>
          <w:sz w:val="24"/>
          <w:szCs w:val="24"/>
        </w:rPr>
        <w:t xml:space="preserve"> and Environmental Manage</w:t>
      </w:r>
      <w:r w:rsidR="000B082B">
        <w:rPr>
          <w:rFonts w:ascii="Cordia New" w:hAnsi="Cordia New" w:cs="Cordia New"/>
          <w:sz w:val="24"/>
          <w:szCs w:val="24"/>
        </w:rPr>
        <w:t>ment</w:t>
      </w:r>
      <w:r w:rsidRPr="00D044B1">
        <w:rPr>
          <w:rFonts w:ascii="Cordia New" w:hAnsi="Cordia New" w:cs="Cordia New" w:hint="cs"/>
          <w:sz w:val="24"/>
          <w:szCs w:val="24"/>
        </w:rPr>
        <w:t>, Winchester.</w:t>
      </w:r>
    </w:p>
  </w:footnote>
  <w:footnote w:id="4">
    <w:p w14:paraId="5E1585AA" w14:textId="2439E1EB" w:rsidR="00D37D30" w:rsidRPr="00D044B1" w:rsidRDefault="00D37D30" w:rsidP="00575B12">
      <w:pPr>
        <w:pStyle w:val="FootnoteText"/>
        <w:jc w:val="both"/>
        <w:rPr>
          <w:rFonts w:ascii="Cordia New" w:hAnsi="Cordia New" w:cs="Cordia New"/>
          <w:sz w:val="24"/>
          <w:szCs w:val="24"/>
        </w:rPr>
      </w:pPr>
      <w:r w:rsidRPr="00D044B1">
        <w:rPr>
          <w:rStyle w:val="FootnoteReference"/>
          <w:rFonts w:ascii="Cordia New" w:hAnsi="Cordia New" w:cs="Cordia New" w:hint="cs"/>
          <w:sz w:val="24"/>
          <w:szCs w:val="24"/>
        </w:rPr>
        <w:footnoteRef/>
      </w:r>
      <w:r w:rsidRPr="00D044B1">
        <w:rPr>
          <w:rFonts w:ascii="Cordia New" w:hAnsi="Cordia New" w:cs="Cordia New" w:hint="cs"/>
          <w:sz w:val="24"/>
          <w:szCs w:val="24"/>
        </w:rPr>
        <w:t xml:space="preserve"> </w:t>
      </w:r>
      <w:r w:rsidR="003D002E" w:rsidRPr="003D002E">
        <w:rPr>
          <w:rFonts w:ascii="Cordia New" w:hAnsi="Cordia New" w:cs="Cordia New"/>
          <w:sz w:val="24"/>
          <w:szCs w:val="24"/>
        </w:rPr>
        <w:t>The_Statutory_Biodiversity_Metric_-_User_Guide_.pdf (publishing.service.gov.uk)</w:t>
      </w:r>
    </w:p>
  </w:footnote>
  <w:footnote w:id="5">
    <w:p w14:paraId="7AB5BCCC" w14:textId="77777777" w:rsidR="00D37D30" w:rsidRDefault="00D37D30" w:rsidP="00575B12">
      <w:pPr>
        <w:pStyle w:val="FootnoteText"/>
        <w:jc w:val="both"/>
      </w:pPr>
      <w:r w:rsidRPr="00D044B1">
        <w:rPr>
          <w:rStyle w:val="FootnoteReference"/>
          <w:rFonts w:ascii="Cordia New" w:hAnsi="Cordia New" w:cs="Cordia New" w:hint="cs"/>
          <w:sz w:val="24"/>
          <w:szCs w:val="24"/>
        </w:rPr>
        <w:footnoteRef/>
      </w:r>
      <w:r w:rsidRPr="00D044B1">
        <w:rPr>
          <w:rFonts w:ascii="Cordia New" w:hAnsi="Cordia New" w:cs="Cordia New" w:hint="cs"/>
          <w:sz w:val="24"/>
          <w:szCs w:val="24"/>
        </w:rPr>
        <w:t xml:space="preserve"> Butcher, B., Carey, P., et al. (2020). UK Habitat Classification – Habitat Definitions V1.1. at http://UKhab.org</w:t>
      </w:r>
    </w:p>
  </w:footnote>
  <w:footnote w:id="6">
    <w:p w14:paraId="1938AE65" w14:textId="3D6A2F48" w:rsidR="009376DD" w:rsidRDefault="009376DD" w:rsidP="009376DD">
      <w:pPr>
        <w:pStyle w:val="FootnoteText"/>
      </w:pPr>
      <w:r w:rsidRPr="008E28EE">
        <w:rPr>
          <w:rStyle w:val="FootnoteReference"/>
          <w:sz w:val="18"/>
          <w:szCs w:val="18"/>
        </w:rPr>
        <w:footnoteRef/>
      </w:r>
      <w:r w:rsidRPr="008E28EE">
        <w:rPr>
          <w:sz w:val="18"/>
          <w:szCs w:val="18"/>
        </w:rPr>
        <w:t xml:space="preserve"> </w:t>
      </w:r>
      <w:r w:rsidRPr="008E28EE">
        <w:rPr>
          <w:rFonts w:ascii="Cordia New" w:hAnsi="Cordia New" w:cs="Cordia New"/>
          <w:sz w:val="22"/>
          <w:szCs w:val="22"/>
        </w:rPr>
        <w:t>RHE.</w:t>
      </w:r>
      <w:r w:rsidR="000A6B68">
        <w:rPr>
          <w:rFonts w:ascii="Cordia New" w:hAnsi="Cordia New" w:cs="Cordia New"/>
          <w:sz w:val="22"/>
          <w:szCs w:val="22"/>
        </w:rPr>
        <w:t>4404</w:t>
      </w:r>
      <w:r w:rsidR="00CA0303">
        <w:rPr>
          <w:rFonts w:ascii="Cordia New" w:hAnsi="Cordia New" w:cs="Cordia New"/>
          <w:sz w:val="22"/>
          <w:szCs w:val="22"/>
        </w:rPr>
        <w:t xml:space="preserve"> – Prospect House School</w:t>
      </w:r>
      <w:r w:rsidRPr="008E28EE">
        <w:rPr>
          <w:rFonts w:ascii="Cordia New" w:hAnsi="Cordia New" w:cs="Cordia New"/>
          <w:sz w:val="22"/>
          <w:szCs w:val="22"/>
        </w:rPr>
        <w:t xml:space="preserve"> </w:t>
      </w:r>
      <w:r w:rsidR="00CA0303">
        <w:rPr>
          <w:rFonts w:ascii="Cordia New" w:hAnsi="Cordia New" w:cs="Cordia New"/>
          <w:sz w:val="22"/>
          <w:szCs w:val="22"/>
        </w:rPr>
        <w:t>– BNG Calculation - 2024</w:t>
      </w:r>
    </w:p>
  </w:footnote>
  <w:footnote w:id="7">
    <w:p w14:paraId="2E8713E3" w14:textId="16BB9142" w:rsidR="009376DD" w:rsidRPr="0036260C" w:rsidRDefault="009376DD" w:rsidP="009376DD">
      <w:pPr>
        <w:pStyle w:val="FootnoteText"/>
        <w:rPr>
          <w:rFonts w:ascii="Cordia New" w:hAnsi="Cordia New" w:cs="Cordia New"/>
          <w:sz w:val="22"/>
          <w:szCs w:val="22"/>
        </w:rPr>
      </w:pPr>
      <w:r w:rsidRPr="0036260C">
        <w:rPr>
          <w:rStyle w:val="FootnoteReference"/>
          <w:rFonts w:ascii="Cordia New" w:hAnsi="Cordia New" w:cs="Cordia New" w:hint="cs"/>
          <w:sz w:val="22"/>
          <w:szCs w:val="22"/>
        </w:rPr>
        <w:footnoteRef/>
      </w:r>
      <w:r w:rsidRPr="0036260C">
        <w:rPr>
          <w:rFonts w:ascii="Cordia New" w:hAnsi="Cordia New" w:cs="Cordia New" w:hint="cs"/>
          <w:sz w:val="22"/>
          <w:szCs w:val="22"/>
        </w:rPr>
        <w:t xml:space="preserve"> </w:t>
      </w:r>
      <w:r w:rsidR="00CA0303" w:rsidRPr="008E28EE">
        <w:rPr>
          <w:rFonts w:ascii="Cordia New" w:hAnsi="Cordia New" w:cs="Cordia New"/>
          <w:sz w:val="22"/>
          <w:szCs w:val="22"/>
        </w:rPr>
        <w:t>RHE.</w:t>
      </w:r>
      <w:r w:rsidR="00CA0303">
        <w:rPr>
          <w:rFonts w:ascii="Cordia New" w:hAnsi="Cordia New" w:cs="Cordia New"/>
          <w:sz w:val="22"/>
          <w:szCs w:val="22"/>
        </w:rPr>
        <w:t>4404 – Prospect House School</w:t>
      </w:r>
      <w:r w:rsidR="00CA0303" w:rsidRPr="008E28EE">
        <w:rPr>
          <w:rFonts w:ascii="Cordia New" w:hAnsi="Cordia New" w:cs="Cordia New"/>
          <w:sz w:val="22"/>
          <w:szCs w:val="22"/>
        </w:rPr>
        <w:t xml:space="preserve"> </w:t>
      </w:r>
      <w:r w:rsidR="00CA0303">
        <w:rPr>
          <w:rFonts w:ascii="Cordia New" w:hAnsi="Cordia New" w:cs="Cordia New"/>
          <w:sz w:val="22"/>
          <w:szCs w:val="22"/>
        </w:rPr>
        <w:t>–</w:t>
      </w:r>
      <w:r w:rsidR="00CF308E">
        <w:rPr>
          <w:rFonts w:ascii="Cordia New" w:hAnsi="Cordia New" w:cs="Cordia New"/>
          <w:sz w:val="22"/>
          <w:szCs w:val="22"/>
        </w:rPr>
        <w:t xml:space="preserve"> </w:t>
      </w:r>
      <w:r w:rsidRPr="000E3653">
        <w:rPr>
          <w:rFonts w:ascii="Cordia New" w:hAnsi="Cordia New" w:cs="Cordia New"/>
          <w:sz w:val="22"/>
          <w:szCs w:val="22"/>
        </w:rPr>
        <w:t>Condition Assessments</w:t>
      </w:r>
      <w:r>
        <w:rPr>
          <w:rFonts w:ascii="Cordia New" w:hAnsi="Cordia New" w:cs="Cordia New"/>
          <w:sz w:val="22"/>
          <w:szCs w:val="22"/>
        </w:rPr>
        <w:t xml:space="preserve"> </w:t>
      </w:r>
      <w:r w:rsidR="00CF308E">
        <w:rPr>
          <w:rFonts w:ascii="Cordia New" w:hAnsi="Cordia New" w:cs="Cordia New"/>
          <w:sz w:val="22"/>
          <w:szCs w:val="22"/>
        </w:rPr>
        <w:t>-2024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Cordia New" w:hint="cs"/>
        <w:color w:val="6404BC"/>
        <w:szCs w:val="32"/>
      </w:rPr>
      <w:alias w:val="Title"/>
      <w:tag w:val=""/>
      <w:id w:val="1653788621"/>
      <w:placeholder>
        <w:docPart w:val="B1666688B4AB452C901632AD215546E2"/>
      </w:placeholder>
      <w:dataBinding w:prefixMappings="xmlns:ns0='http://purl.org/dc/elements/1.1/' xmlns:ns1='http://schemas.openxmlformats.org/package/2006/metadata/core-properties' " w:xpath="/ns1:coreProperties[1]/ns0:title[1]" w:storeItemID="{6C3C8BC8-F283-45AE-878A-BAB7291924A1}"/>
      <w:text/>
    </w:sdtPr>
    <w:sdtEndPr/>
    <w:sdtContent>
      <w:p w14:paraId="0BEA33F6" w14:textId="6EF14218" w:rsidR="00F14A36" w:rsidRPr="00F30656" w:rsidRDefault="00EC1CE2" w:rsidP="00A81AAA">
        <w:pPr>
          <w:pStyle w:val="Header"/>
          <w:jc w:val="right"/>
          <w:rPr>
            <w:rFonts w:cs="Cordia New"/>
            <w:color w:val="6404BC"/>
            <w:szCs w:val="32"/>
          </w:rPr>
        </w:pPr>
        <w:r w:rsidRPr="00EC1CE2">
          <w:rPr>
            <w:rFonts w:cs="Cordia New"/>
            <w:color w:val="6404BC"/>
            <w:szCs w:val="32"/>
          </w:rPr>
          <w:t>Prospect House School, Higher Blackley</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7847" w14:textId="77777777" w:rsidR="005945F9" w:rsidRDefault="005945F9">
    <w:pPr>
      <w:pStyle w:val="Header"/>
    </w:pPr>
    <w:r>
      <w:rPr>
        <w:rFonts w:cs="Cordia New"/>
        <w:noProof/>
      </w:rPr>
      <w:drawing>
        <wp:anchor distT="0" distB="0" distL="114300" distR="114300" simplePos="0" relativeHeight="251658241" behindDoc="1" locked="0" layoutInCell="0" allowOverlap="1" wp14:anchorId="5F45F6D5" wp14:editId="47B9FE01">
          <wp:simplePos x="0" y="0"/>
          <wp:positionH relativeFrom="page">
            <wp:posOffset>-76010</wp:posOffset>
          </wp:positionH>
          <wp:positionV relativeFrom="page">
            <wp:posOffset>0</wp:posOffset>
          </wp:positionV>
          <wp:extent cx="10706100" cy="10683240"/>
          <wp:effectExtent l="0" t="0" r="0" b="3810"/>
          <wp:wrapNone/>
          <wp:docPr id="3" name="Picture 3" descr="A field of yellow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field of yellow flowers&#10;&#10;Description automatically generated"/>
                  <pic:cNvPicPr>
                    <a:picLocks noChangeAspect="1" noChangeArrowheads="1"/>
                  </pic:cNvPicPr>
                </pic:nvPicPr>
                <pic:blipFill>
                  <a:blip r:embed="rId1">
                    <a:lum bright="70000" contrast="-70000"/>
                    <a:alphaModFix amt="50000"/>
                    <a:extLst>
                      <a:ext uri="{28A0092B-C50C-407E-A947-70E740481C1C}">
                        <a14:useLocalDpi xmlns:a14="http://schemas.microsoft.com/office/drawing/2010/main" val="0"/>
                      </a:ext>
                    </a:extLst>
                  </a:blip>
                  <a:srcRect/>
                  <a:stretch>
                    <a:fillRect/>
                  </a:stretch>
                </pic:blipFill>
                <pic:spPr bwMode="auto">
                  <a:xfrm>
                    <a:off x="0" y="0"/>
                    <a:ext cx="10706100" cy="106832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82658"/>
    <w:multiLevelType w:val="multilevel"/>
    <w:tmpl w:val="CAA00526"/>
    <w:lvl w:ilvl="0">
      <w:start w:val="2"/>
      <w:numFmt w:val="none"/>
      <w:lvlText w:val="3.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color w:val="6404BC"/>
      </w:rPr>
    </w:lvl>
    <w:lvl w:ilvl="3">
      <w:start w:val="1"/>
      <w:numFmt w:val="bullet"/>
      <w:lvlText w:val=""/>
      <w:lvlJc w:val="left"/>
      <w:pPr>
        <w:ind w:left="1440" w:hanging="360"/>
      </w:pPr>
      <w:rPr>
        <w:rFonts w:ascii="Symbol" w:hAnsi="Symbol" w:hint="default"/>
        <w:color w:val="6404BC"/>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2F6C4C"/>
    <w:multiLevelType w:val="hybridMultilevel"/>
    <w:tmpl w:val="0010CB52"/>
    <w:lvl w:ilvl="0" w:tplc="65BA06E2">
      <w:start w:val="1"/>
      <w:numFmt w:val="bullet"/>
      <w:lvlText w:val=""/>
      <w:lvlJc w:val="left"/>
      <w:pPr>
        <w:ind w:left="1440" w:hanging="360"/>
      </w:pPr>
      <w:rPr>
        <w:rFonts w:ascii="Symbol" w:hAnsi="Symbol" w:hint="default"/>
        <w:color w:val="6404BC"/>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6FB3750"/>
    <w:multiLevelType w:val="hybridMultilevel"/>
    <w:tmpl w:val="57E09798"/>
    <w:lvl w:ilvl="0" w:tplc="65BA06E2">
      <w:start w:val="1"/>
      <w:numFmt w:val="bullet"/>
      <w:lvlText w:val=""/>
      <w:lvlJc w:val="left"/>
      <w:pPr>
        <w:ind w:left="720" w:hanging="360"/>
      </w:pPr>
      <w:rPr>
        <w:rFonts w:ascii="Symbol" w:hAnsi="Symbol" w:hint="default"/>
        <w:color w:val="6404BC"/>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7B6479"/>
    <w:multiLevelType w:val="hybridMultilevel"/>
    <w:tmpl w:val="B69C0898"/>
    <w:lvl w:ilvl="0" w:tplc="FFFFFFFF">
      <w:start w:val="1"/>
      <w:numFmt w:val="bullet"/>
      <w:lvlText w:val=""/>
      <w:lvlJc w:val="left"/>
      <w:pPr>
        <w:ind w:left="720" w:hanging="360"/>
      </w:pPr>
      <w:rPr>
        <w:rFonts w:ascii="Symbol" w:hAnsi="Symbol" w:hint="default"/>
        <w:color w:val="6404BC"/>
      </w:rPr>
    </w:lvl>
    <w:lvl w:ilvl="1" w:tplc="C57A63D0">
      <w:start w:val="1"/>
      <w:numFmt w:val="lowerLetter"/>
      <w:lvlText w:val="%2)"/>
      <w:lvlJc w:val="left"/>
      <w:pPr>
        <w:ind w:left="1440" w:hanging="360"/>
      </w:pPr>
      <w:rPr>
        <w:rFont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7F148F0"/>
    <w:multiLevelType w:val="multilevel"/>
    <w:tmpl w:val="7DFCA6FC"/>
    <w:styleLink w:val="Style1"/>
    <w:lvl w:ilvl="0">
      <w:start w:val="2"/>
      <w:numFmt w:val="decimal"/>
      <w:lvlText w:val="%1.1"/>
      <w:lvlJc w:val="left"/>
      <w:pPr>
        <w:ind w:left="360" w:hanging="360"/>
      </w:pPr>
      <w:rPr>
        <w:rFonts w:hint="default"/>
      </w:rPr>
    </w:lvl>
    <w:lvl w:ilvl="1">
      <w:start w:val="1"/>
      <w:numFmt w:val="lowerLetter"/>
      <w:lvlText w:val="%2)"/>
      <w:lvlJc w:val="left"/>
      <w:pPr>
        <w:ind w:left="720" w:hanging="360"/>
      </w:pPr>
      <w:rPr>
        <w:rFonts w:ascii="Cordia New" w:hAnsi="Cordia New"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E6452FF"/>
    <w:multiLevelType w:val="hybridMultilevel"/>
    <w:tmpl w:val="96525B1E"/>
    <w:lvl w:ilvl="0" w:tplc="65BA06E2">
      <w:start w:val="1"/>
      <w:numFmt w:val="bullet"/>
      <w:lvlText w:val=""/>
      <w:lvlJc w:val="left"/>
      <w:pPr>
        <w:ind w:left="1440" w:hanging="360"/>
      </w:pPr>
      <w:rPr>
        <w:rFonts w:ascii="Symbol" w:hAnsi="Symbol" w:hint="default"/>
        <w:color w:val="6404BC"/>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7467E08"/>
    <w:multiLevelType w:val="hybridMultilevel"/>
    <w:tmpl w:val="928EE77A"/>
    <w:lvl w:ilvl="0" w:tplc="C57A63D0">
      <w:start w:val="1"/>
      <w:numFmt w:val="lowerLetter"/>
      <w:lvlText w:val="%1)"/>
      <w:lvlJc w:val="left"/>
      <w:pPr>
        <w:ind w:left="1854" w:hanging="360"/>
      </w:pPr>
    </w:lvl>
    <w:lvl w:ilvl="1" w:tplc="08090019">
      <w:start w:val="1"/>
      <w:numFmt w:val="lowerLetter"/>
      <w:lvlText w:val="%2."/>
      <w:lvlJc w:val="left"/>
      <w:pPr>
        <w:ind w:left="2574" w:hanging="360"/>
      </w:pPr>
    </w:lvl>
    <w:lvl w:ilvl="2" w:tplc="0809001B">
      <w:start w:val="1"/>
      <w:numFmt w:val="lowerRoman"/>
      <w:lvlText w:val="%3."/>
      <w:lvlJc w:val="right"/>
      <w:pPr>
        <w:ind w:left="3294" w:hanging="180"/>
      </w:pPr>
    </w:lvl>
    <w:lvl w:ilvl="3" w:tplc="0809000F">
      <w:start w:val="1"/>
      <w:numFmt w:val="decimal"/>
      <w:lvlText w:val="%4."/>
      <w:lvlJc w:val="left"/>
      <w:pPr>
        <w:ind w:left="4014" w:hanging="360"/>
      </w:pPr>
    </w:lvl>
    <w:lvl w:ilvl="4" w:tplc="08090019">
      <w:start w:val="1"/>
      <w:numFmt w:val="lowerLetter"/>
      <w:lvlText w:val="%5."/>
      <w:lvlJc w:val="left"/>
      <w:pPr>
        <w:ind w:left="4734" w:hanging="360"/>
      </w:pPr>
    </w:lvl>
    <w:lvl w:ilvl="5" w:tplc="0809001B">
      <w:start w:val="1"/>
      <w:numFmt w:val="lowerRoman"/>
      <w:lvlText w:val="%6."/>
      <w:lvlJc w:val="right"/>
      <w:pPr>
        <w:ind w:left="5454" w:hanging="180"/>
      </w:pPr>
    </w:lvl>
    <w:lvl w:ilvl="6" w:tplc="0809000F">
      <w:start w:val="1"/>
      <w:numFmt w:val="decimal"/>
      <w:lvlText w:val="%7."/>
      <w:lvlJc w:val="left"/>
      <w:pPr>
        <w:ind w:left="6174" w:hanging="360"/>
      </w:pPr>
    </w:lvl>
    <w:lvl w:ilvl="7" w:tplc="08090019">
      <w:start w:val="1"/>
      <w:numFmt w:val="lowerLetter"/>
      <w:lvlText w:val="%8."/>
      <w:lvlJc w:val="left"/>
      <w:pPr>
        <w:ind w:left="6894" w:hanging="360"/>
      </w:pPr>
    </w:lvl>
    <w:lvl w:ilvl="8" w:tplc="0809001B">
      <w:start w:val="1"/>
      <w:numFmt w:val="lowerRoman"/>
      <w:lvlText w:val="%9."/>
      <w:lvlJc w:val="right"/>
      <w:pPr>
        <w:ind w:left="7614" w:hanging="180"/>
      </w:pPr>
    </w:lvl>
  </w:abstractNum>
  <w:abstractNum w:abstractNumId="7" w15:restartNumberingAfterBreak="0">
    <w:nsid w:val="550A3844"/>
    <w:multiLevelType w:val="hybridMultilevel"/>
    <w:tmpl w:val="B4D04782"/>
    <w:lvl w:ilvl="0" w:tplc="65BA06E2">
      <w:start w:val="1"/>
      <w:numFmt w:val="bullet"/>
      <w:lvlText w:val=""/>
      <w:lvlJc w:val="left"/>
      <w:pPr>
        <w:ind w:left="1440" w:hanging="360"/>
      </w:pPr>
      <w:rPr>
        <w:rFonts w:ascii="Symbol" w:hAnsi="Symbol" w:hint="default"/>
        <w:color w:val="6404BC"/>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AFE7DD4"/>
    <w:multiLevelType w:val="hybridMultilevel"/>
    <w:tmpl w:val="20AA94DC"/>
    <w:lvl w:ilvl="0" w:tplc="65BA06E2">
      <w:start w:val="1"/>
      <w:numFmt w:val="bullet"/>
      <w:lvlText w:val=""/>
      <w:lvlJc w:val="left"/>
      <w:pPr>
        <w:ind w:left="1440" w:hanging="360"/>
      </w:pPr>
      <w:rPr>
        <w:rFonts w:ascii="Symbol" w:hAnsi="Symbol" w:hint="default"/>
        <w:color w:val="6404BC"/>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33076A6"/>
    <w:multiLevelType w:val="hybridMultilevel"/>
    <w:tmpl w:val="0E5417A4"/>
    <w:lvl w:ilvl="0" w:tplc="65BA06E2">
      <w:start w:val="1"/>
      <w:numFmt w:val="bullet"/>
      <w:lvlText w:val=""/>
      <w:lvlJc w:val="left"/>
      <w:pPr>
        <w:ind w:left="1440" w:hanging="360"/>
      </w:pPr>
      <w:rPr>
        <w:rFonts w:ascii="Symbol" w:hAnsi="Symbol" w:hint="default"/>
        <w:color w:val="6404BC"/>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3363DFE"/>
    <w:multiLevelType w:val="multilevel"/>
    <w:tmpl w:val="3CC01426"/>
    <w:lvl w:ilvl="0">
      <w:start w:val="1"/>
      <w:numFmt w:val="decimal"/>
      <w:pStyle w:val="Heading1"/>
      <w:lvlText w:val="%1."/>
      <w:lvlJc w:val="left"/>
      <w:pPr>
        <w:ind w:left="360" w:hanging="360"/>
      </w:pPr>
      <w:rPr>
        <w:rFonts w:ascii="Cordia New" w:hAnsi="Cordia New" w:hint="cs"/>
        <w:caps w:val="0"/>
        <w:color w:val="6404BC"/>
        <w:sz w:val="72"/>
        <w:u w:val="none"/>
      </w:rPr>
    </w:lvl>
    <w:lvl w:ilvl="1">
      <w:start w:val="1"/>
      <w:numFmt w:val="decimal"/>
      <w:pStyle w:val="Heading2"/>
      <w:lvlText w:val="%1.%2"/>
      <w:lvlJc w:val="left"/>
      <w:pPr>
        <w:ind w:left="357" w:hanging="357"/>
      </w:pPr>
      <w:rPr>
        <w:rFonts w:hint="default"/>
      </w:rPr>
    </w:lvl>
    <w:lvl w:ilvl="2">
      <w:start w:val="1"/>
      <w:numFmt w:val="decimal"/>
      <w:pStyle w:val="ListParagraph"/>
      <w:lvlText w:val="%1.%2.%3"/>
      <w:lvlJc w:val="left"/>
      <w:pPr>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EF67664"/>
    <w:multiLevelType w:val="hybridMultilevel"/>
    <w:tmpl w:val="397E0AA2"/>
    <w:lvl w:ilvl="0" w:tplc="65BA06E2">
      <w:start w:val="1"/>
      <w:numFmt w:val="bullet"/>
      <w:lvlText w:val=""/>
      <w:lvlJc w:val="left"/>
      <w:pPr>
        <w:ind w:left="1440" w:hanging="360"/>
      </w:pPr>
      <w:rPr>
        <w:rFonts w:ascii="Symbol" w:hAnsi="Symbol" w:hint="default"/>
        <w:color w:val="6404BC"/>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06852463">
    <w:abstractNumId w:val="4"/>
  </w:num>
  <w:num w:numId="2" w16cid:durableId="946036187">
    <w:abstractNumId w:val="10"/>
  </w:num>
  <w:num w:numId="3" w16cid:durableId="1007100178">
    <w:abstractNumId w:val="0"/>
  </w:num>
  <w:num w:numId="4" w16cid:durableId="2048486896">
    <w:abstractNumId w:val="8"/>
  </w:num>
  <w:num w:numId="5" w16cid:durableId="422839002">
    <w:abstractNumId w:val="2"/>
  </w:num>
  <w:num w:numId="6" w16cid:durableId="279384700">
    <w:abstractNumId w:val="3"/>
    <w:lvlOverride w:ilvl="0"/>
    <w:lvlOverride w:ilvl="1">
      <w:startOverride w:val="1"/>
    </w:lvlOverride>
    <w:lvlOverride w:ilvl="2"/>
    <w:lvlOverride w:ilvl="3"/>
    <w:lvlOverride w:ilvl="4"/>
    <w:lvlOverride w:ilvl="5"/>
    <w:lvlOverride w:ilvl="6"/>
    <w:lvlOverride w:ilvl="7"/>
    <w:lvlOverride w:ilvl="8"/>
  </w:num>
  <w:num w:numId="7" w16cid:durableId="16199934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9407930">
    <w:abstractNumId w:val="1"/>
  </w:num>
  <w:num w:numId="9" w16cid:durableId="1677541385">
    <w:abstractNumId w:val="9"/>
  </w:num>
  <w:num w:numId="10" w16cid:durableId="1106731786">
    <w:abstractNumId w:val="7"/>
  </w:num>
  <w:num w:numId="11" w16cid:durableId="163015993">
    <w:abstractNumId w:val="11"/>
  </w:num>
  <w:num w:numId="12" w16cid:durableId="985623090">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A36"/>
    <w:rsid w:val="00004F35"/>
    <w:rsid w:val="00006DD0"/>
    <w:rsid w:val="00012D1D"/>
    <w:rsid w:val="00013CA3"/>
    <w:rsid w:val="00023FA5"/>
    <w:rsid w:val="00024FE6"/>
    <w:rsid w:val="000251BE"/>
    <w:rsid w:val="000254A5"/>
    <w:rsid w:val="00025A8F"/>
    <w:rsid w:val="000300DE"/>
    <w:rsid w:val="00030DCB"/>
    <w:rsid w:val="00033E90"/>
    <w:rsid w:val="00043BC2"/>
    <w:rsid w:val="00051725"/>
    <w:rsid w:val="00053B16"/>
    <w:rsid w:val="0005454A"/>
    <w:rsid w:val="00061081"/>
    <w:rsid w:val="00061755"/>
    <w:rsid w:val="00061AB4"/>
    <w:rsid w:val="00062832"/>
    <w:rsid w:val="00071086"/>
    <w:rsid w:val="000720E0"/>
    <w:rsid w:val="0007256C"/>
    <w:rsid w:val="00075E77"/>
    <w:rsid w:val="00076FB1"/>
    <w:rsid w:val="000801FD"/>
    <w:rsid w:val="0008164D"/>
    <w:rsid w:val="000817A8"/>
    <w:rsid w:val="000827CE"/>
    <w:rsid w:val="00083DB0"/>
    <w:rsid w:val="00083EA0"/>
    <w:rsid w:val="0008554F"/>
    <w:rsid w:val="00086B04"/>
    <w:rsid w:val="00091018"/>
    <w:rsid w:val="00091E17"/>
    <w:rsid w:val="000A0A6B"/>
    <w:rsid w:val="000A5EAA"/>
    <w:rsid w:val="000A6B68"/>
    <w:rsid w:val="000B03B1"/>
    <w:rsid w:val="000B0443"/>
    <w:rsid w:val="000B082B"/>
    <w:rsid w:val="000B16EE"/>
    <w:rsid w:val="000B1A90"/>
    <w:rsid w:val="000B365A"/>
    <w:rsid w:val="000B618C"/>
    <w:rsid w:val="000C1F2D"/>
    <w:rsid w:val="000C2F1B"/>
    <w:rsid w:val="000C6216"/>
    <w:rsid w:val="000D040C"/>
    <w:rsid w:val="000D0AC0"/>
    <w:rsid w:val="000D1AEE"/>
    <w:rsid w:val="000D3DC4"/>
    <w:rsid w:val="000D5287"/>
    <w:rsid w:val="000E085F"/>
    <w:rsid w:val="000E7BDA"/>
    <w:rsid w:val="000E7E4A"/>
    <w:rsid w:val="000F2E4F"/>
    <w:rsid w:val="000F3638"/>
    <w:rsid w:val="000F6A0D"/>
    <w:rsid w:val="00101D34"/>
    <w:rsid w:val="0010564E"/>
    <w:rsid w:val="0011032F"/>
    <w:rsid w:val="00110830"/>
    <w:rsid w:val="00120B47"/>
    <w:rsid w:val="00121784"/>
    <w:rsid w:val="00121DA3"/>
    <w:rsid w:val="0012257E"/>
    <w:rsid w:val="00125B7F"/>
    <w:rsid w:val="00132980"/>
    <w:rsid w:val="001377FB"/>
    <w:rsid w:val="00137AD9"/>
    <w:rsid w:val="001407D6"/>
    <w:rsid w:val="001411BF"/>
    <w:rsid w:val="0014136D"/>
    <w:rsid w:val="00141B0A"/>
    <w:rsid w:val="00144942"/>
    <w:rsid w:val="00147215"/>
    <w:rsid w:val="0015396C"/>
    <w:rsid w:val="001557D5"/>
    <w:rsid w:val="00157215"/>
    <w:rsid w:val="001573EC"/>
    <w:rsid w:val="0016083E"/>
    <w:rsid w:val="00160B7B"/>
    <w:rsid w:val="00161048"/>
    <w:rsid w:val="0016350A"/>
    <w:rsid w:val="00163C36"/>
    <w:rsid w:val="00164AED"/>
    <w:rsid w:val="001664D7"/>
    <w:rsid w:val="00180702"/>
    <w:rsid w:val="0018249E"/>
    <w:rsid w:val="00182FAC"/>
    <w:rsid w:val="00184789"/>
    <w:rsid w:val="001859CA"/>
    <w:rsid w:val="001867D4"/>
    <w:rsid w:val="00191848"/>
    <w:rsid w:val="001923A5"/>
    <w:rsid w:val="00194CAC"/>
    <w:rsid w:val="001A1646"/>
    <w:rsid w:val="001A389D"/>
    <w:rsid w:val="001A53E2"/>
    <w:rsid w:val="001A5BE8"/>
    <w:rsid w:val="001A65EF"/>
    <w:rsid w:val="001A660E"/>
    <w:rsid w:val="001C12DC"/>
    <w:rsid w:val="001C14DD"/>
    <w:rsid w:val="001C24DA"/>
    <w:rsid w:val="001C27D1"/>
    <w:rsid w:val="001D5213"/>
    <w:rsid w:val="001D693C"/>
    <w:rsid w:val="001E0AA6"/>
    <w:rsid w:val="001E2AC0"/>
    <w:rsid w:val="001F371A"/>
    <w:rsid w:val="001F7F83"/>
    <w:rsid w:val="002028EF"/>
    <w:rsid w:val="00212C30"/>
    <w:rsid w:val="002145FA"/>
    <w:rsid w:val="00217DB2"/>
    <w:rsid w:val="002224AB"/>
    <w:rsid w:val="002273AE"/>
    <w:rsid w:val="00241407"/>
    <w:rsid w:val="00251991"/>
    <w:rsid w:val="00252C21"/>
    <w:rsid w:val="00254D03"/>
    <w:rsid w:val="00255A01"/>
    <w:rsid w:val="00256798"/>
    <w:rsid w:val="002568D1"/>
    <w:rsid w:val="00256F0F"/>
    <w:rsid w:val="00257D79"/>
    <w:rsid w:val="002607E3"/>
    <w:rsid w:val="00265B13"/>
    <w:rsid w:val="00267FF4"/>
    <w:rsid w:val="0027032B"/>
    <w:rsid w:val="002741A5"/>
    <w:rsid w:val="00277552"/>
    <w:rsid w:val="0027B509"/>
    <w:rsid w:val="00281DEF"/>
    <w:rsid w:val="002851B4"/>
    <w:rsid w:val="0029050B"/>
    <w:rsid w:val="002909CF"/>
    <w:rsid w:val="002938AB"/>
    <w:rsid w:val="00293EF6"/>
    <w:rsid w:val="002A0603"/>
    <w:rsid w:val="002A1FFE"/>
    <w:rsid w:val="002A370E"/>
    <w:rsid w:val="002A5A69"/>
    <w:rsid w:val="002B247D"/>
    <w:rsid w:val="002C03E1"/>
    <w:rsid w:val="002C24F0"/>
    <w:rsid w:val="002C2E66"/>
    <w:rsid w:val="002C6AE0"/>
    <w:rsid w:val="002D758E"/>
    <w:rsid w:val="002D774A"/>
    <w:rsid w:val="002E433F"/>
    <w:rsid w:val="002E54E3"/>
    <w:rsid w:val="002E7DD4"/>
    <w:rsid w:val="002F244D"/>
    <w:rsid w:val="002F4E83"/>
    <w:rsid w:val="002F6547"/>
    <w:rsid w:val="002F6FBB"/>
    <w:rsid w:val="0030067C"/>
    <w:rsid w:val="00302545"/>
    <w:rsid w:val="003033BA"/>
    <w:rsid w:val="00303A49"/>
    <w:rsid w:val="00305E94"/>
    <w:rsid w:val="00306FB2"/>
    <w:rsid w:val="00312339"/>
    <w:rsid w:val="00320644"/>
    <w:rsid w:val="003237AC"/>
    <w:rsid w:val="00323B06"/>
    <w:rsid w:val="00324111"/>
    <w:rsid w:val="00325666"/>
    <w:rsid w:val="00326F33"/>
    <w:rsid w:val="00330426"/>
    <w:rsid w:val="003354A3"/>
    <w:rsid w:val="00342203"/>
    <w:rsid w:val="00342490"/>
    <w:rsid w:val="00342FD3"/>
    <w:rsid w:val="00343663"/>
    <w:rsid w:val="003463FC"/>
    <w:rsid w:val="00354A25"/>
    <w:rsid w:val="00356816"/>
    <w:rsid w:val="0036667F"/>
    <w:rsid w:val="0037082E"/>
    <w:rsid w:val="00371255"/>
    <w:rsid w:val="00371BBE"/>
    <w:rsid w:val="0037278E"/>
    <w:rsid w:val="003735A6"/>
    <w:rsid w:val="00376DB7"/>
    <w:rsid w:val="0038254F"/>
    <w:rsid w:val="00382738"/>
    <w:rsid w:val="0038591E"/>
    <w:rsid w:val="00385FA2"/>
    <w:rsid w:val="003878A7"/>
    <w:rsid w:val="00387E9B"/>
    <w:rsid w:val="003906DC"/>
    <w:rsid w:val="00390D11"/>
    <w:rsid w:val="003940B5"/>
    <w:rsid w:val="00394555"/>
    <w:rsid w:val="00394894"/>
    <w:rsid w:val="003A1425"/>
    <w:rsid w:val="003A442D"/>
    <w:rsid w:val="003A6E8B"/>
    <w:rsid w:val="003B26E0"/>
    <w:rsid w:val="003C0D32"/>
    <w:rsid w:val="003C17A1"/>
    <w:rsid w:val="003C19EE"/>
    <w:rsid w:val="003C1F85"/>
    <w:rsid w:val="003C3041"/>
    <w:rsid w:val="003D002E"/>
    <w:rsid w:val="003D058E"/>
    <w:rsid w:val="003D17CF"/>
    <w:rsid w:val="003D65AE"/>
    <w:rsid w:val="003E331E"/>
    <w:rsid w:val="003E571F"/>
    <w:rsid w:val="003E6A9D"/>
    <w:rsid w:val="003E7614"/>
    <w:rsid w:val="003F3AB2"/>
    <w:rsid w:val="003F4BEE"/>
    <w:rsid w:val="003F5318"/>
    <w:rsid w:val="003F6A81"/>
    <w:rsid w:val="00401407"/>
    <w:rsid w:val="004014D7"/>
    <w:rsid w:val="00410A26"/>
    <w:rsid w:val="004113BD"/>
    <w:rsid w:val="0041150B"/>
    <w:rsid w:val="0041533C"/>
    <w:rsid w:val="00420AF5"/>
    <w:rsid w:val="00422D72"/>
    <w:rsid w:val="004258B7"/>
    <w:rsid w:val="00432548"/>
    <w:rsid w:val="00432803"/>
    <w:rsid w:val="00435AA9"/>
    <w:rsid w:val="0043790C"/>
    <w:rsid w:val="004413F5"/>
    <w:rsid w:val="0044346C"/>
    <w:rsid w:val="00445217"/>
    <w:rsid w:val="0045214E"/>
    <w:rsid w:val="0045422D"/>
    <w:rsid w:val="004630B9"/>
    <w:rsid w:val="004631B4"/>
    <w:rsid w:val="0046517D"/>
    <w:rsid w:val="00466934"/>
    <w:rsid w:val="00470EB6"/>
    <w:rsid w:val="004723F6"/>
    <w:rsid w:val="00477D80"/>
    <w:rsid w:val="00487E9A"/>
    <w:rsid w:val="004901BB"/>
    <w:rsid w:val="00490992"/>
    <w:rsid w:val="004A32DA"/>
    <w:rsid w:val="004A3AEE"/>
    <w:rsid w:val="004A6E4F"/>
    <w:rsid w:val="004B0E76"/>
    <w:rsid w:val="004B3FDE"/>
    <w:rsid w:val="004B4E11"/>
    <w:rsid w:val="004B5336"/>
    <w:rsid w:val="004B580F"/>
    <w:rsid w:val="004C19DA"/>
    <w:rsid w:val="004D1187"/>
    <w:rsid w:val="004D56AD"/>
    <w:rsid w:val="004E0105"/>
    <w:rsid w:val="004E035E"/>
    <w:rsid w:val="004E3574"/>
    <w:rsid w:val="004E63C3"/>
    <w:rsid w:val="004F15FC"/>
    <w:rsid w:val="004F6FC5"/>
    <w:rsid w:val="004F7B29"/>
    <w:rsid w:val="00500814"/>
    <w:rsid w:val="00501AC3"/>
    <w:rsid w:val="00502E43"/>
    <w:rsid w:val="00503B95"/>
    <w:rsid w:val="005066C7"/>
    <w:rsid w:val="00507D98"/>
    <w:rsid w:val="00507E72"/>
    <w:rsid w:val="005116AB"/>
    <w:rsid w:val="0051346B"/>
    <w:rsid w:val="00514C3B"/>
    <w:rsid w:val="00517E3C"/>
    <w:rsid w:val="0052003B"/>
    <w:rsid w:val="00522DD7"/>
    <w:rsid w:val="0052670A"/>
    <w:rsid w:val="005325A4"/>
    <w:rsid w:val="005367F1"/>
    <w:rsid w:val="005375B5"/>
    <w:rsid w:val="005376F0"/>
    <w:rsid w:val="00540B16"/>
    <w:rsid w:val="0054443B"/>
    <w:rsid w:val="00546113"/>
    <w:rsid w:val="00552FD1"/>
    <w:rsid w:val="005568B4"/>
    <w:rsid w:val="00557B9B"/>
    <w:rsid w:val="005644EC"/>
    <w:rsid w:val="005665BF"/>
    <w:rsid w:val="005671C6"/>
    <w:rsid w:val="00570333"/>
    <w:rsid w:val="0057053D"/>
    <w:rsid w:val="00570807"/>
    <w:rsid w:val="00570957"/>
    <w:rsid w:val="00571C4D"/>
    <w:rsid w:val="00572F2C"/>
    <w:rsid w:val="00575B12"/>
    <w:rsid w:val="00575CE5"/>
    <w:rsid w:val="00577123"/>
    <w:rsid w:val="00577EF8"/>
    <w:rsid w:val="00580694"/>
    <w:rsid w:val="00581499"/>
    <w:rsid w:val="00586C98"/>
    <w:rsid w:val="00591C1E"/>
    <w:rsid w:val="005936DA"/>
    <w:rsid w:val="005945F9"/>
    <w:rsid w:val="00596E1F"/>
    <w:rsid w:val="005A03F2"/>
    <w:rsid w:val="005A2707"/>
    <w:rsid w:val="005A32D0"/>
    <w:rsid w:val="005A4174"/>
    <w:rsid w:val="005A6CDF"/>
    <w:rsid w:val="005A7918"/>
    <w:rsid w:val="005B0D79"/>
    <w:rsid w:val="005B2153"/>
    <w:rsid w:val="005B353C"/>
    <w:rsid w:val="005C6311"/>
    <w:rsid w:val="005C68A7"/>
    <w:rsid w:val="005D064F"/>
    <w:rsid w:val="005D75D2"/>
    <w:rsid w:val="005E0983"/>
    <w:rsid w:val="005E5FE5"/>
    <w:rsid w:val="005E7716"/>
    <w:rsid w:val="005F1B08"/>
    <w:rsid w:val="005F2E3F"/>
    <w:rsid w:val="005F569C"/>
    <w:rsid w:val="005F705F"/>
    <w:rsid w:val="005F7842"/>
    <w:rsid w:val="00603643"/>
    <w:rsid w:val="00610A19"/>
    <w:rsid w:val="006115C9"/>
    <w:rsid w:val="00614631"/>
    <w:rsid w:val="0061598A"/>
    <w:rsid w:val="00617577"/>
    <w:rsid w:val="00617C7C"/>
    <w:rsid w:val="00621874"/>
    <w:rsid w:val="006230E0"/>
    <w:rsid w:val="006273CD"/>
    <w:rsid w:val="00631455"/>
    <w:rsid w:val="0063165A"/>
    <w:rsid w:val="00633093"/>
    <w:rsid w:val="0064018D"/>
    <w:rsid w:val="00640633"/>
    <w:rsid w:val="0064686E"/>
    <w:rsid w:val="006471FB"/>
    <w:rsid w:val="006545F4"/>
    <w:rsid w:val="00655BE9"/>
    <w:rsid w:val="00656FF0"/>
    <w:rsid w:val="00660E09"/>
    <w:rsid w:val="00661128"/>
    <w:rsid w:val="006632AF"/>
    <w:rsid w:val="00670BB0"/>
    <w:rsid w:val="00671086"/>
    <w:rsid w:val="006712C1"/>
    <w:rsid w:val="006739C5"/>
    <w:rsid w:val="006740E3"/>
    <w:rsid w:val="00675693"/>
    <w:rsid w:val="00680105"/>
    <w:rsid w:val="006814B4"/>
    <w:rsid w:val="006840D6"/>
    <w:rsid w:val="00685061"/>
    <w:rsid w:val="006871FB"/>
    <w:rsid w:val="006A5B9F"/>
    <w:rsid w:val="006B0033"/>
    <w:rsid w:val="006B06DC"/>
    <w:rsid w:val="006B28BB"/>
    <w:rsid w:val="006B3167"/>
    <w:rsid w:val="006B5F38"/>
    <w:rsid w:val="006B6F38"/>
    <w:rsid w:val="006C10D3"/>
    <w:rsid w:val="006C56B6"/>
    <w:rsid w:val="006C58F4"/>
    <w:rsid w:val="006D105D"/>
    <w:rsid w:val="006D322C"/>
    <w:rsid w:val="006E02C9"/>
    <w:rsid w:val="006E3535"/>
    <w:rsid w:val="006E44E5"/>
    <w:rsid w:val="006E5C26"/>
    <w:rsid w:val="006F0329"/>
    <w:rsid w:val="006F231F"/>
    <w:rsid w:val="006F63D6"/>
    <w:rsid w:val="006F7BDA"/>
    <w:rsid w:val="00700B2C"/>
    <w:rsid w:val="00701046"/>
    <w:rsid w:val="00714059"/>
    <w:rsid w:val="007147CA"/>
    <w:rsid w:val="0071518D"/>
    <w:rsid w:val="00721209"/>
    <w:rsid w:val="00722706"/>
    <w:rsid w:val="00722C81"/>
    <w:rsid w:val="00726811"/>
    <w:rsid w:val="007348EB"/>
    <w:rsid w:val="00734DE1"/>
    <w:rsid w:val="007401E1"/>
    <w:rsid w:val="007405CB"/>
    <w:rsid w:val="00741D58"/>
    <w:rsid w:val="007462C5"/>
    <w:rsid w:val="00756775"/>
    <w:rsid w:val="00762176"/>
    <w:rsid w:val="007622C5"/>
    <w:rsid w:val="00765083"/>
    <w:rsid w:val="00766F76"/>
    <w:rsid w:val="00767401"/>
    <w:rsid w:val="00773114"/>
    <w:rsid w:val="00774CB1"/>
    <w:rsid w:val="00775023"/>
    <w:rsid w:val="0078166A"/>
    <w:rsid w:val="00782FE8"/>
    <w:rsid w:val="00784A3A"/>
    <w:rsid w:val="00785B56"/>
    <w:rsid w:val="007871F9"/>
    <w:rsid w:val="00793401"/>
    <w:rsid w:val="007936F8"/>
    <w:rsid w:val="0079430C"/>
    <w:rsid w:val="00794F04"/>
    <w:rsid w:val="007A1A09"/>
    <w:rsid w:val="007A301D"/>
    <w:rsid w:val="007A6A38"/>
    <w:rsid w:val="007B1CC5"/>
    <w:rsid w:val="007B381F"/>
    <w:rsid w:val="007B6919"/>
    <w:rsid w:val="007B6BFC"/>
    <w:rsid w:val="007B72ED"/>
    <w:rsid w:val="007C4E87"/>
    <w:rsid w:val="007C6A8E"/>
    <w:rsid w:val="007C7D91"/>
    <w:rsid w:val="007D01BA"/>
    <w:rsid w:val="007D08D9"/>
    <w:rsid w:val="007D4DF6"/>
    <w:rsid w:val="007E7A17"/>
    <w:rsid w:val="007F019F"/>
    <w:rsid w:val="007F1425"/>
    <w:rsid w:val="007F4E9B"/>
    <w:rsid w:val="007F5D9C"/>
    <w:rsid w:val="007F7063"/>
    <w:rsid w:val="008014ED"/>
    <w:rsid w:val="00801B6C"/>
    <w:rsid w:val="0080341A"/>
    <w:rsid w:val="00803505"/>
    <w:rsid w:val="00804F64"/>
    <w:rsid w:val="00807442"/>
    <w:rsid w:val="008161A7"/>
    <w:rsid w:val="0081794F"/>
    <w:rsid w:val="00820597"/>
    <w:rsid w:val="00820AB2"/>
    <w:rsid w:val="00823AE3"/>
    <w:rsid w:val="008253BE"/>
    <w:rsid w:val="00825D07"/>
    <w:rsid w:val="008269DE"/>
    <w:rsid w:val="00826EF1"/>
    <w:rsid w:val="00831024"/>
    <w:rsid w:val="008310E8"/>
    <w:rsid w:val="008324A5"/>
    <w:rsid w:val="00833887"/>
    <w:rsid w:val="00836AE3"/>
    <w:rsid w:val="00850025"/>
    <w:rsid w:val="008504E6"/>
    <w:rsid w:val="0085628C"/>
    <w:rsid w:val="00857311"/>
    <w:rsid w:val="0085759B"/>
    <w:rsid w:val="00857B8B"/>
    <w:rsid w:val="008639A9"/>
    <w:rsid w:val="0086646E"/>
    <w:rsid w:val="008669B9"/>
    <w:rsid w:val="00866D68"/>
    <w:rsid w:val="00870C86"/>
    <w:rsid w:val="008750AB"/>
    <w:rsid w:val="00877C14"/>
    <w:rsid w:val="00880580"/>
    <w:rsid w:val="008878B0"/>
    <w:rsid w:val="008908E3"/>
    <w:rsid w:val="008A05CC"/>
    <w:rsid w:val="008A2564"/>
    <w:rsid w:val="008A45B9"/>
    <w:rsid w:val="008A6121"/>
    <w:rsid w:val="008B03B3"/>
    <w:rsid w:val="008B0C38"/>
    <w:rsid w:val="008B538C"/>
    <w:rsid w:val="008B55E6"/>
    <w:rsid w:val="008C392E"/>
    <w:rsid w:val="008D0C82"/>
    <w:rsid w:val="008D269E"/>
    <w:rsid w:val="008E04B1"/>
    <w:rsid w:val="008E1939"/>
    <w:rsid w:val="008E492D"/>
    <w:rsid w:val="008E66A0"/>
    <w:rsid w:val="008F60B4"/>
    <w:rsid w:val="008F6D49"/>
    <w:rsid w:val="00910C7E"/>
    <w:rsid w:val="00913196"/>
    <w:rsid w:val="009138DD"/>
    <w:rsid w:val="009169F1"/>
    <w:rsid w:val="009233D5"/>
    <w:rsid w:val="00923B2C"/>
    <w:rsid w:val="00924801"/>
    <w:rsid w:val="00934B0D"/>
    <w:rsid w:val="009376DD"/>
    <w:rsid w:val="00941C6E"/>
    <w:rsid w:val="00945FF4"/>
    <w:rsid w:val="0095042A"/>
    <w:rsid w:val="00951EFD"/>
    <w:rsid w:val="0095330B"/>
    <w:rsid w:val="009553E1"/>
    <w:rsid w:val="009560D7"/>
    <w:rsid w:val="00956855"/>
    <w:rsid w:val="00957139"/>
    <w:rsid w:val="00966690"/>
    <w:rsid w:val="0097586B"/>
    <w:rsid w:val="009829E0"/>
    <w:rsid w:val="00982A32"/>
    <w:rsid w:val="00986351"/>
    <w:rsid w:val="00986F62"/>
    <w:rsid w:val="00991B3E"/>
    <w:rsid w:val="00993B3F"/>
    <w:rsid w:val="009948FF"/>
    <w:rsid w:val="00996938"/>
    <w:rsid w:val="009A3F05"/>
    <w:rsid w:val="009B29F0"/>
    <w:rsid w:val="009C0D33"/>
    <w:rsid w:val="009C4A7C"/>
    <w:rsid w:val="009D15EB"/>
    <w:rsid w:val="009D4FB6"/>
    <w:rsid w:val="009E00FD"/>
    <w:rsid w:val="009E111A"/>
    <w:rsid w:val="009E29F6"/>
    <w:rsid w:val="009F2611"/>
    <w:rsid w:val="009F362F"/>
    <w:rsid w:val="00A00FDB"/>
    <w:rsid w:val="00A01DEC"/>
    <w:rsid w:val="00A0264E"/>
    <w:rsid w:val="00A042F5"/>
    <w:rsid w:val="00A04A13"/>
    <w:rsid w:val="00A068E7"/>
    <w:rsid w:val="00A100A4"/>
    <w:rsid w:val="00A13177"/>
    <w:rsid w:val="00A16449"/>
    <w:rsid w:val="00A17921"/>
    <w:rsid w:val="00A17B79"/>
    <w:rsid w:val="00A2210D"/>
    <w:rsid w:val="00A317AF"/>
    <w:rsid w:val="00A32333"/>
    <w:rsid w:val="00A32835"/>
    <w:rsid w:val="00A3491D"/>
    <w:rsid w:val="00A52137"/>
    <w:rsid w:val="00A56454"/>
    <w:rsid w:val="00A57F97"/>
    <w:rsid w:val="00A61DF7"/>
    <w:rsid w:val="00A647EB"/>
    <w:rsid w:val="00A70102"/>
    <w:rsid w:val="00A71395"/>
    <w:rsid w:val="00A73A9F"/>
    <w:rsid w:val="00A75F24"/>
    <w:rsid w:val="00A76746"/>
    <w:rsid w:val="00A76DB0"/>
    <w:rsid w:val="00A77647"/>
    <w:rsid w:val="00A80F05"/>
    <w:rsid w:val="00A81AAA"/>
    <w:rsid w:val="00A85FBF"/>
    <w:rsid w:val="00A92CB5"/>
    <w:rsid w:val="00A946D4"/>
    <w:rsid w:val="00AA1488"/>
    <w:rsid w:val="00AA4B8C"/>
    <w:rsid w:val="00AA5D5A"/>
    <w:rsid w:val="00AA6873"/>
    <w:rsid w:val="00AB2B58"/>
    <w:rsid w:val="00AB57FF"/>
    <w:rsid w:val="00AB65D2"/>
    <w:rsid w:val="00AB7EEE"/>
    <w:rsid w:val="00AC2954"/>
    <w:rsid w:val="00AC34B1"/>
    <w:rsid w:val="00AC5B74"/>
    <w:rsid w:val="00AD4149"/>
    <w:rsid w:val="00AD6522"/>
    <w:rsid w:val="00AD798B"/>
    <w:rsid w:val="00AE35F0"/>
    <w:rsid w:val="00AE63CD"/>
    <w:rsid w:val="00AF29CF"/>
    <w:rsid w:val="00AF4E30"/>
    <w:rsid w:val="00AF5FEA"/>
    <w:rsid w:val="00B00849"/>
    <w:rsid w:val="00B02678"/>
    <w:rsid w:val="00B028F9"/>
    <w:rsid w:val="00B0617F"/>
    <w:rsid w:val="00B1079F"/>
    <w:rsid w:val="00B204A5"/>
    <w:rsid w:val="00B21CE3"/>
    <w:rsid w:val="00B25203"/>
    <w:rsid w:val="00B25679"/>
    <w:rsid w:val="00B315DD"/>
    <w:rsid w:val="00B343B5"/>
    <w:rsid w:val="00B35696"/>
    <w:rsid w:val="00B462BF"/>
    <w:rsid w:val="00B5142C"/>
    <w:rsid w:val="00B5258B"/>
    <w:rsid w:val="00B57C12"/>
    <w:rsid w:val="00B601E6"/>
    <w:rsid w:val="00B6290D"/>
    <w:rsid w:val="00B654AB"/>
    <w:rsid w:val="00B67067"/>
    <w:rsid w:val="00B679F3"/>
    <w:rsid w:val="00B71078"/>
    <w:rsid w:val="00B756BA"/>
    <w:rsid w:val="00B77270"/>
    <w:rsid w:val="00B83550"/>
    <w:rsid w:val="00B85041"/>
    <w:rsid w:val="00B87D9B"/>
    <w:rsid w:val="00B87E68"/>
    <w:rsid w:val="00B92534"/>
    <w:rsid w:val="00BA2E8A"/>
    <w:rsid w:val="00BA55AD"/>
    <w:rsid w:val="00BA62A9"/>
    <w:rsid w:val="00BA74BB"/>
    <w:rsid w:val="00BB0162"/>
    <w:rsid w:val="00BB19D9"/>
    <w:rsid w:val="00BB54D3"/>
    <w:rsid w:val="00BB7B1D"/>
    <w:rsid w:val="00BC328D"/>
    <w:rsid w:val="00BC34A9"/>
    <w:rsid w:val="00BD3401"/>
    <w:rsid w:val="00BD762D"/>
    <w:rsid w:val="00BE11DC"/>
    <w:rsid w:val="00BE3B68"/>
    <w:rsid w:val="00BE3EE4"/>
    <w:rsid w:val="00BF32C7"/>
    <w:rsid w:val="00BF7CAE"/>
    <w:rsid w:val="00C03017"/>
    <w:rsid w:val="00C03956"/>
    <w:rsid w:val="00C12FAB"/>
    <w:rsid w:val="00C200AF"/>
    <w:rsid w:val="00C228DE"/>
    <w:rsid w:val="00C24612"/>
    <w:rsid w:val="00C267DE"/>
    <w:rsid w:val="00C40AEA"/>
    <w:rsid w:val="00C42CDE"/>
    <w:rsid w:val="00C47123"/>
    <w:rsid w:val="00C50CE4"/>
    <w:rsid w:val="00C5388F"/>
    <w:rsid w:val="00C54BCF"/>
    <w:rsid w:val="00C572AB"/>
    <w:rsid w:val="00C57F86"/>
    <w:rsid w:val="00C60F0B"/>
    <w:rsid w:val="00C62305"/>
    <w:rsid w:val="00C77541"/>
    <w:rsid w:val="00C843DD"/>
    <w:rsid w:val="00C978C4"/>
    <w:rsid w:val="00CA0303"/>
    <w:rsid w:val="00CA4177"/>
    <w:rsid w:val="00CA4C17"/>
    <w:rsid w:val="00CB1602"/>
    <w:rsid w:val="00CB3528"/>
    <w:rsid w:val="00CB7E24"/>
    <w:rsid w:val="00CC20A8"/>
    <w:rsid w:val="00CD161B"/>
    <w:rsid w:val="00CD1AA6"/>
    <w:rsid w:val="00CD3051"/>
    <w:rsid w:val="00CD4A0F"/>
    <w:rsid w:val="00CF13E4"/>
    <w:rsid w:val="00CF1627"/>
    <w:rsid w:val="00CF308E"/>
    <w:rsid w:val="00CF31F6"/>
    <w:rsid w:val="00CF5CC1"/>
    <w:rsid w:val="00CF6FF5"/>
    <w:rsid w:val="00D0385D"/>
    <w:rsid w:val="00D044B1"/>
    <w:rsid w:val="00D04A64"/>
    <w:rsid w:val="00D107C0"/>
    <w:rsid w:val="00D10A2B"/>
    <w:rsid w:val="00D122E9"/>
    <w:rsid w:val="00D14CCF"/>
    <w:rsid w:val="00D14FB3"/>
    <w:rsid w:val="00D1598B"/>
    <w:rsid w:val="00D166E3"/>
    <w:rsid w:val="00D21E72"/>
    <w:rsid w:val="00D22126"/>
    <w:rsid w:val="00D24DE4"/>
    <w:rsid w:val="00D25624"/>
    <w:rsid w:val="00D37D30"/>
    <w:rsid w:val="00D40180"/>
    <w:rsid w:val="00D41F89"/>
    <w:rsid w:val="00D41F9B"/>
    <w:rsid w:val="00D42839"/>
    <w:rsid w:val="00D6208C"/>
    <w:rsid w:val="00D67F02"/>
    <w:rsid w:val="00D73A44"/>
    <w:rsid w:val="00D8671D"/>
    <w:rsid w:val="00D93D6B"/>
    <w:rsid w:val="00DA5E71"/>
    <w:rsid w:val="00DA6598"/>
    <w:rsid w:val="00DB3552"/>
    <w:rsid w:val="00DB4723"/>
    <w:rsid w:val="00DB7CFF"/>
    <w:rsid w:val="00DC2164"/>
    <w:rsid w:val="00DC48B7"/>
    <w:rsid w:val="00DC7C03"/>
    <w:rsid w:val="00DD55F1"/>
    <w:rsid w:val="00DE1B8B"/>
    <w:rsid w:val="00DE5A5E"/>
    <w:rsid w:val="00DF4AB7"/>
    <w:rsid w:val="00DF6869"/>
    <w:rsid w:val="00DF72E9"/>
    <w:rsid w:val="00DF72F3"/>
    <w:rsid w:val="00DF7EB8"/>
    <w:rsid w:val="00DF7F6F"/>
    <w:rsid w:val="00E04754"/>
    <w:rsid w:val="00E050B2"/>
    <w:rsid w:val="00E050CE"/>
    <w:rsid w:val="00E05501"/>
    <w:rsid w:val="00E0715A"/>
    <w:rsid w:val="00E10538"/>
    <w:rsid w:val="00E12564"/>
    <w:rsid w:val="00E133E6"/>
    <w:rsid w:val="00E15119"/>
    <w:rsid w:val="00E1799B"/>
    <w:rsid w:val="00E2030B"/>
    <w:rsid w:val="00E214EB"/>
    <w:rsid w:val="00E221AC"/>
    <w:rsid w:val="00E239A2"/>
    <w:rsid w:val="00E246B9"/>
    <w:rsid w:val="00E3211D"/>
    <w:rsid w:val="00E34553"/>
    <w:rsid w:val="00E44643"/>
    <w:rsid w:val="00E45912"/>
    <w:rsid w:val="00E54D7E"/>
    <w:rsid w:val="00E62DF6"/>
    <w:rsid w:val="00E6680B"/>
    <w:rsid w:val="00E711F3"/>
    <w:rsid w:val="00E72C40"/>
    <w:rsid w:val="00E7344C"/>
    <w:rsid w:val="00E75810"/>
    <w:rsid w:val="00E77EB5"/>
    <w:rsid w:val="00E80CBD"/>
    <w:rsid w:val="00E83E0F"/>
    <w:rsid w:val="00E86A6E"/>
    <w:rsid w:val="00E9076D"/>
    <w:rsid w:val="00E94992"/>
    <w:rsid w:val="00E949BF"/>
    <w:rsid w:val="00E97A1A"/>
    <w:rsid w:val="00EA0422"/>
    <w:rsid w:val="00EA342D"/>
    <w:rsid w:val="00EA64C0"/>
    <w:rsid w:val="00EB14E1"/>
    <w:rsid w:val="00EB6B45"/>
    <w:rsid w:val="00EC1CE2"/>
    <w:rsid w:val="00EC2099"/>
    <w:rsid w:val="00EC3C1C"/>
    <w:rsid w:val="00EC5033"/>
    <w:rsid w:val="00EC7E8C"/>
    <w:rsid w:val="00EC7EA8"/>
    <w:rsid w:val="00ED4D49"/>
    <w:rsid w:val="00ED4F8A"/>
    <w:rsid w:val="00ED61F8"/>
    <w:rsid w:val="00ED6304"/>
    <w:rsid w:val="00EE41B6"/>
    <w:rsid w:val="00EE4F11"/>
    <w:rsid w:val="00EF11DF"/>
    <w:rsid w:val="00F04116"/>
    <w:rsid w:val="00F05150"/>
    <w:rsid w:val="00F0543E"/>
    <w:rsid w:val="00F06531"/>
    <w:rsid w:val="00F1304B"/>
    <w:rsid w:val="00F14A36"/>
    <w:rsid w:val="00F16D21"/>
    <w:rsid w:val="00F210CA"/>
    <w:rsid w:val="00F30656"/>
    <w:rsid w:val="00F34145"/>
    <w:rsid w:val="00F34306"/>
    <w:rsid w:val="00F3783C"/>
    <w:rsid w:val="00F41402"/>
    <w:rsid w:val="00F50F26"/>
    <w:rsid w:val="00F52B9E"/>
    <w:rsid w:val="00F61E7E"/>
    <w:rsid w:val="00F63DB3"/>
    <w:rsid w:val="00F65011"/>
    <w:rsid w:val="00F662AC"/>
    <w:rsid w:val="00F67C6B"/>
    <w:rsid w:val="00F70D3A"/>
    <w:rsid w:val="00F72373"/>
    <w:rsid w:val="00F73DD2"/>
    <w:rsid w:val="00F8170D"/>
    <w:rsid w:val="00F817E0"/>
    <w:rsid w:val="00F85E88"/>
    <w:rsid w:val="00F86070"/>
    <w:rsid w:val="00F86DCF"/>
    <w:rsid w:val="00F871CF"/>
    <w:rsid w:val="00F91753"/>
    <w:rsid w:val="00F91EA6"/>
    <w:rsid w:val="00F9217B"/>
    <w:rsid w:val="00F94353"/>
    <w:rsid w:val="00F9721A"/>
    <w:rsid w:val="00FA055F"/>
    <w:rsid w:val="00FA1304"/>
    <w:rsid w:val="00FA44AC"/>
    <w:rsid w:val="00FA55B7"/>
    <w:rsid w:val="00FB28D5"/>
    <w:rsid w:val="00FC1D00"/>
    <w:rsid w:val="00FC351F"/>
    <w:rsid w:val="00FC4414"/>
    <w:rsid w:val="00FC5CD5"/>
    <w:rsid w:val="00FD1C46"/>
    <w:rsid w:val="00FD6BD0"/>
    <w:rsid w:val="00FE30C4"/>
    <w:rsid w:val="00FE3766"/>
    <w:rsid w:val="00FE48DD"/>
    <w:rsid w:val="00FE5469"/>
    <w:rsid w:val="014CF4AE"/>
    <w:rsid w:val="0341E8FE"/>
    <w:rsid w:val="0357889B"/>
    <w:rsid w:val="06D212A6"/>
    <w:rsid w:val="09BAD3A1"/>
    <w:rsid w:val="09D7B2E1"/>
    <w:rsid w:val="0AF5A07D"/>
    <w:rsid w:val="0EC15EA1"/>
    <w:rsid w:val="0F2E8778"/>
    <w:rsid w:val="150DF94E"/>
    <w:rsid w:val="1745F243"/>
    <w:rsid w:val="17753CB3"/>
    <w:rsid w:val="18BA27C3"/>
    <w:rsid w:val="192F154E"/>
    <w:rsid w:val="1979D5F9"/>
    <w:rsid w:val="197ECF68"/>
    <w:rsid w:val="198E5715"/>
    <w:rsid w:val="1B2BACC6"/>
    <w:rsid w:val="1B409C43"/>
    <w:rsid w:val="1C1E949C"/>
    <w:rsid w:val="1D4F7436"/>
    <w:rsid w:val="228E0A18"/>
    <w:rsid w:val="23CB1324"/>
    <w:rsid w:val="24FEF994"/>
    <w:rsid w:val="2500DE1D"/>
    <w:rsid w:val="26BC3D39"/>
    <w:rsid w:val="277BEFC0"/>
    <w:rsid w:val="2977188B"/>
    <w:rsid w:val="29A63B94"/>
    <w:rsid w:val="2D31F5C9"/>
    <w:rsid w:val="2DA77633"/>
    <w:rsid w:val="2E737F29"/>
    <w:rsid w:val="2FAA44C9"/>
    <w:rsid w:val="3141D6E9"/>
    <w:rsid w:val="35D2B5A1"/>
    <w:rsid w:val="3696544A"/>
    <w:rsid w:val="3D41CEBD"/>
    <w:rsid w:val="3F1528E0"/>
    <w:rsid w:val="4162AABD"/>
    <w:rsid w:val="4AF496BE"/>
    <w:rsid w:val="4B415062"/>
    <w:rsid w:val="4E95B2E5"/>
    <w:rsid w:val="4EE9F690"/>
    <w:rsid w:val="51368DC1"/>
    <w:rsid w:val="51AF6EFD"/>
    <w:rsid w:val="534391F7"/>
    <w:rsid w:val="53C45EF1"/>
    <w:rsid w:val="5911EE26"/>
    <w:rsid w:val="5A7C8C41"/>
    <w:rsid w:val="5CADACC3"/>
    <w:rsid w:val="5D4576E1"/>
    <w:rsid w:val="5DB581B4"/>
    <w:rsid w:val="5FEE2D48"/>
    <w:rsid w:val="628911F3"/>
    <w:rsid w:val="66FA0D3C"/>
    <w:rsid w:val="6793B0D8"/>
    <w:rsid w:val="694553AE"/>
    <w:rsid w:val="6DE299CE"/>
    <w:rsid w:val="70C4AF28"/>
    <w:rsid w:val="74F7B218"/>
    <w:rsid w:val="7CA398FC"/>
    <w:rsid w:val="7CC0B2EA"/>
    <w:rsid w:val="7CEF78CC"/>
    <w:rsid w:val="7DA66B63"/>
    <w:rsid w:val="7EAFB5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58110"/>
  <w15:chartTrackingRefBased/>
  <w15:docId w15:val="{8964707F-B446-4113-A0D3-5A9890CA1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126"/>
    <w:pPr>
      <w:spacing w:after="0" w:line="240" w:lineRule="auto"/>
      <w:jc w:val="both"/>
    </w:pPr>
    <w:rPr>
      <w:rFonts w:ascii="Cordia New" w:hAnsi="Cordia New"/>
      <w:sz w:val="28"/>
    </w:rPr>
  </w:style>
  <w:style w:type="paragraph" w:styleId="Heading1">
    <w:name w:val="heading 1"/>
    <w:next w:val="Heading2"/>
    <w:link w:val="Heading1Char"/>
    <w:autoRedefine/>
    <w:uiPriority w:val="9"/>
    <w:qFormat/>
    <w:rsid w:val="000B0443"/>
    <w:pPr>
      <w:keepNext/>
      <w:keepLines/>
      <w:numPr>
        <w:numId w:val="2"/>
      </w:numPr>
      <w:spacing w:before="240" w:line="240" w:lineRule="auto"/>
      <w:ind w:left="284" w:right="357" w:hanging="284"/>
      <w:outlineLvl w:val="0"/>
    </w:pPr>
    <w:rPr>
      <w:rFonts w:ascii="Cordia New" w:eastAsiaTheme="majorEastAsia" w:hAnsi="Cordia New" w:cstheme="majorBidi"/>
      <w:color w:val="6404BC"/>
      <w:sz w:val="72"/>
      <w:szCs w:val="32"/>
      <w:u w:color="4472C4" w:themeColor="accent1"/>
    </w:rPr>
  </w:style>
  <w:style w:type="paragraph" w:styleId="Heading2">
    <w:name w:val="heading 2"/>
    <w:basedOn w:val="Normal"/>
    <w:next w:val="Paragraph"/>
    <w:link w:val="Heading2Char"/>
    <w:autoRedefine/>
    <w:uiPriority w:val="9"/>
    <w:unhideWhenUsed/>
    <w:qFormat/>
    <w:rsid w:val="00D22126"/>
    <w:pPr>
      <w:keepNext/>
      <w:keepLines/>
      <w:numPr>
        <w:ilvl w:val="1"/>
        <w:numId w:val="2"/>
      </w:numPr>
      <w:spacing w:before="40"/>
      <w:outlineLvl w:val="1"/>
    </w:pPr>
    <w:rPr>
      <w:rFonts w:eastAsiaTheme="majorEastAsia" w:cstheme="majorBidi"/>
      <w:color w:val="6404BC"/>
      <w:sz w:val="52"/>
      <w:szCs w:val="26"/>
    </w:rPr>
  </w:style>
  <w:style w:type="paragraph" w:styleId="Heading3">
    <w:name w:val="heading 3"/>
    <w:basedOn w:val="Normal"/>
    <w:next w:val="ListParagraph"/>
    <w:link w:val="Heading3Char"/>
    <w:autoRedefine/>
    <w:uiPriority w:val="9"/>
    <w:unhideWhenUsed/>
    <w:qFormat/>
    <w:rsid w:val="0097586B"/>
    <w:pPr>
      <w:keepNext/>
      <w:keepLines/>
      <w:spacing w:before="40"/>
      <w:ind w:firstLine="720"/>
      <w:outlineLvl w:val="2"/>
    </w:pPr>
    <w:rPr>
      <w:rFonts w:eastAsiaTheme="majorEastAsia" w:cstheme="majorBidi"/>
      <w:color w:val="6404BC"/>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utiveSummary">
    <w:name w:val="Executive Summary"/>
    <w:basedOn w:val="Heading1"/>
    <w:next w:val="Normal"/>
    <w:link w:val="ExecutiveSummaryChar"/>
    <w:rsid w:val="00DE5A5E"/>
  </w:style>
  <w:style w:type="character" w:customStyle="1" w:styleId="ExecutiveSummaryChar">
    <w:name w:val="Executive Summary Char"/>
    <w:basedOn w:val="Heading1Char"/>
    <w:link w:val="ExecutiveSummary"/>
    <w:rsid w:val="00DE5A5E"/>
    <w:rPr>
      <w:rFonts w:ascii="Cordia New" w:eastAsiaTheme="majorEastAsia" w:hAnsi="Cordia New" w:cstheme="majorBidi"/>
      <w:color w:val="6404BC"/>
      <w:sz w:val="72"/>
      <w:szCs w:val="32"/>
      <w:u w:color="4472C4" w:themeColor="accent1"/>
    </w:rPr>
  </w:style>
  <w:style w:type="character" w:customStyle="1" w:styleId="Heading1Char">
    <w:name w:val="Heading 1 Char"/>
    <w:basedOn w:val="DefaultParagraphFont"/>
    <w:link w:val="Heading1"/>
    <w:uiPriority w:val="9"/>
    <w:rsid w:val="000B0443"/>
    <w:rPr>
      <w:rFonts w:ascii="Cordia New" w:eastAsiaTheme="majorEastAsia" w:hAnsi="Cordia New" w:cstheme="majorBidi"/>
      <w:color w:val="6404BC"/>
      <w:sz w:val="72"/>
      <w:szCs w:val="32"/>
      <w:u w:color="4472C4" w:themeColor="accent1"/>
    </w:rPr>
  </w:style>
  <w:style w:type="paragraph" w:customStyle="1" w:styleId="Paragraph">
    <w:name w:val="Paragraph"/>
    <w:link w:val="ParagraphChar"/>
    <w:autoRedefine/>
    <w:rsid w:val="00D1598B"/>
    <w:pPr>
      <w:ind w:left="360"/>
      <w:jc w:val="both"/>
    </w:pPr>
    <w:rPr>
      <w:rFonts w:ascii="Cordia New" w:hAnsi="Cordia New"/>
      <w:color w:val="6404BC"/>
      <w:sz w:val="36"/>
    </w:rPr>
  </w:style>
  <w:style w:type="character" w:customStyle="1" w:styleId="ParagraphChar">
    <w:name w:val="Paragraph Char"/>
    <w:basedOn w:val="DefaultParagraphFont"/>
    <w:link w:val="Paragraph"/>
    <w:rsid w:val="00D1598B"/>
    <w:rPr>
      <w:rFonts w:ascii="Cordia New" w:hAnsi="Cordia New"/>
      <w:color w:val="6404BC"/>
      <w:sz w:val="36"/>
    </w:rPr>
  </w:style>
  <w:style w:type="paragraph" w:styleId="TOC1">
    <w:name w:val="toc 1"/>
    <w:basedOn w:val="Heading1"/>
    <w:next w:val="Normal"/>
    <w:autoRedefine/>
    <w:uiPriority w:val="39"/>
    <w:unhideWhenUsed/>
    <w:rsid w:val="00387E9B"/>
    <w:pPr>
      <w:keepNext w:val="0"/>
      <w:keepLines w:val="0"/>
      <w:numPr>
        <w:numId w:val="0"/>
      </w:numPr>
      <w:spacing w:before="120" w:after="0"/>
      <w:ind w:right="0"/>
      <w:outlineLvl w:val="9"/>
    </w:pPr>
    <w:rPr>
      <w:rFonts w:eastAsiaTheme="minorHAnsi" w:cstheme="majorHAnsi"/>
      <w:bCs/>
      <w:sz w:val="44"/>
      <w:szCs w:val="24"/>
    </w:rPr>
  </w:style>
  <w:style w:type="character" w:customStyle="1" w:styleId="Heading2Char">
    <w:name w:val="Heading 2 Char"/>
    <w:basedOn w:val="DefaultParagraphFont"/>
    <w:link w:val="Heading2"/>
    <w:uiPriority w:val="9"/>
    <w:rsid w:val="00D22126"/>
    <w:rPr>
      <w:rFonts w:ascii="Cordia New" w:eastAsiaTheme="majorEastAsia" w:hAnsi="Cordia New" w:cstheme="majorBidi"/>
      <w:color w:val="6404BC"/>
      <w:sz w:val="52"/>
      <w:szCs w:val="26"/>
    </w:rPr>
  </w:style>
  <w:style w:type="paragraph" w:styleId="TOC3">
    <w:name w:val="toc 3"/>
    <w:basedOn w:val="Heading2"/>
    <w:next w:val="Normal"/>
    <w:autoRedefine/>
    <w:uiPriority w:val="39"/>
    <w:unhideWhenUsed/>
    <w:rsid w:val="003A1425"/>
    <w:pPr>
      <w:keepNext w:val="0"/>
      <w:keepLines w:val="0"/>
      <w:numPr>
        <w:ilvl w:val="0"/>
        <w:numId w:val="0"/>
      </w:numPr>
      <w:spacing w:before="0"/>
      <w:ind w:left="320"/>
      <w:jc w:val="left"/>
      <w:outlineLvl w:val="9"/>
    </w:pPr>
    <w:rPr>
      <w:rFonts w:asciiTheme="minorHAnsi" w:eastAsiaTheme="minorHAnsi" w:hAnsiTheme="minorHAnsi" w:cstheme="minorHAnsi"/>
      <w:color w:val="auto"/>
      <w:sz w:val="20"/>
      <w:szCs w:val="20"/>
    </w:rPr>
  </w:style>
  <w:style w:type="paragraph" w:styleId="Header">
    <w:name w:val="header"/>
    <w:basedOn w:val="Normal"/>
    <w:link w:val="HeaderChar"/>
    <w:uiPriority w:val="99"/>
    <w:unhideWhenUsed/>
    <w:rsid w:val="00F14A36"/>
    <w:pPr>
      <w:tabs>
        <w:tab w:val="center" w:pos="4513"/>
        <w:tab w:val="right" w:pos="9026"/>
      </w:tabs>
    </w:pPr>
  </w:style>
  <w:style w:type="character" w:customStyle="1" w:styleId="HeaderChar">
    <w:name w:val="Header Char"/>
    <w:basedOn w:val="DefaultParagraphFont"/>
    <w:link w:val="Header"/>
    <w:uiPriority w:val="99"/>
    <w:rsid w:val="00F14A36"/>
  </w:style>
  <w:style w:type="paragraph" w:styleId="Footer">
    <w:name w:val="footer"/>
    <w:basedOn w:val="Normal"/>
    <w:link w:val="FooterChar"/>
    <w:uiPriority w:val="99"/>
    <w:unhideWhenUsed/>
    <w:rsid w:val="00254D03"/>
    <w:pPr>
      <w:tabs>
        <w:tab w:val="center" w:pos="4513"/>
        <w:tab w:val="right" w:pos="9026"/>
      </w:tabs>
    </w:pPr>
    <w:rPr>
      <w:sz w:val="24"/>
    </w:rPr>
  </w:style>
  <w:style w:type="character" w:customStyle="1" w:styleId="FooterChar">
    <w:name w:val="Footer Char"/>
    <w:basedOn w:val="DefaultParagraphFont"/>
    <w:link w:val="Footer"/>
    <w:uiPriority w:val="99"/>
    <w:rsid w:val="00254D03"/>
    <w:rPr>
      <w:rFonts w:ascii="Cordia New" w:hAnsi="Cordia New"/>
      <w:sz w:val="24"/>
    </w:rPr>
  </w:style>
  <w:style w:type="table" w:customStyle="1" w:styleId="TableGrid1">
    <w:name w:val="Table Grid1"/>
    <w:basedOn w:val="TableNormal"/>
    <w:next w:val="TableGrid"/>
    <w:uiPriority w:val="39"/>
    <w:rsid w:val="00F14A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14A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ures"/>
    <w:basedOn w:val="Normal"/>
    <w:next w:val="Normal"/>
    <w:link w:val="CaptionChar"/>
    <w:uiPriority w:val="35"/>
    <w:unhideWhenUsed/>
    <w:qFormat/>
    <w:rsid w:val="001D5213"/>
    <w:pPr>
      <w:spacing w:after="200"/>
      <w:ind w:left="720"/>
    </w:pPr>
    <w:rPr>
      <w:i/>
      <w:iCs/>
      <w:sz w:val="24"/>
      <w:szCs w:val="18"/>
    </w:rPr>
  </w:style>
  <w:style w:type="character" w:styleId="Hyperlink">
    <w:name w:val="Hyperlink"/>
    <w:basedOn w:val="DefaultParagraphFont"/>
    <w:uiPriority w:val="99"/>
    <w:unhideWhenUsed/>
    <w:rsid w:val="00F14A36"/>
    <w:rPr>
      <w:color w:val="0000FF"/>
      <w:u w:val="single"/>
    </w:rPr>
  </w:style>
  <w:style w:type="character" w:styleId="PlaceholderText">
    <w:name w:val="Placeholder Text"/>
    <w:basedOn w:val="DefaultParagraphFont"/>
    <w:uiPriority w:val="99"/>
    <w:semiHidden/>
    <w:rsid w:val="00F14A36"/>
    <w:rPr>
      <w:color w:val="808080"/>
    </w:rPr>
  </w:style>
  <w:style w:type="paragraph" w:styleId="TOCHeading">
    <w:name w:val="TOC Heading"/>
    <w:basedOn w:val="Heading1"/>
    <w:next w:val="Normal"/>
    <w:uiPriority w:val="39"/>
    <w:unhideWhenUsed/>
    <w:rsid w:val="007405CB"/>
    <w:pPr>
      <w:ind w:right="0"/>
      <w:outlineLvl w:val="9"/>
    </w:pPr>
    <w:rPr>
      <w:rFonts w:asciiTheme="majorHAnsi" w:hAnsiTheme="majorHAnsi"/>
      <w:b/>
      <w:color w:val="2F5496" w:themeColor="accent1" w:themeShade="BF"/>
      <w:sz w:val="32"/>
      <w:lang w:val="en-US"/>
    </w:rPr>
  </w:style>
  <w:style w:type="paragraph" w:styleId="TOC2">
    <w:name w:val="toc 2"/>
    <w:basedOn w:val="Normal"/>
    <w:next w:val="Normal"/>
    <w:autoRedefine/>
    <w:uiPriority w:val="39"/>
    <w:unhideWhenUsed/>
    <w:rsid w:val="007405CB"/>
    <w:pPr>
      <w:spacing w:before="240"/>
      <w:jc w:val="left"/>
    </w:pPr>
    <w:rPr>
      <w:rFonts w:asciiTheme="minorHAnsi" w:hAnsiTheme="minorHAnsi" w:cstheme="minorHAnsi"/>
      <w:b/>
      <w:bCs/>
      <w:sz w:val="20"/>
      <w:szCs w:val="20"/>
    </w:rPr>
  </w:style>
  <w:style w:type="paragraph" w:styleId="ListParagraph">
    <w:name w:val="List Paragraph"/>
    <w:basedOn w:val="Normal"/>
    <w:uiPriority w:val="34"/>
    <w:qFormat/>
    <w:rsid w:val="00356816"/>
    <w:pPr>
      <w:numPr>
        <w:ilvl w:val="2"/>
        <w:numId w:val="2"/>
      </w:numPr>
      <w:ind w:left="720" w:hanging="720"/>
      <w:contextualSpacing/>
    </w:pPr>
  </w:style>
  <w:style w:type="numbering" w:customStyle="1" w:styleId="Style1">
    <w:name w:val="Style1"/>
    <w:uiPriority w:val="99"/>
    <w:rsid w:val="007F1425"/>
    <w:pPr>
      <w:numPr>
        <w:numId w:val="1"/>
      </w:numPr>
    </w:pPr>
  </w:style>
  <w:style w:type="character" w:customStyle="1" w:styleId="Heading3Char">
    <w:name w:val="Heading 3 Char"/>
    <w:basedOn w:val="DefaultParagraphFont"/>
    <w:link w:val="Heading3"/>
    <w:uiPriority w:val="9"/>
    <w:rsid w:val="0097586B"/>
    <w:rPr>
      <w:rFonts w:ascii="Cordia New" w:eastAsiaTheme="majorEastAsia" w:hAnsi="Cordia New" w:cstheme="majorBidi"/>
      <w:color w:val="6404BC"/>
      <w:sz w:val="28"/>
      <w:szCs w:val="24"/>
    </w:rPr>
  </w:style>
  <w:style w:type="paragraph" w:styleId="FootnoteText">
    <w:name w:val="footnote text"/>
    <w:basedOn w:val="Normal"/>
    <w:link w:val="FootnoteTextChar"/>
    <w:uiPriority w:val="99"/>
    <w:semiHidden/>
    <w:unhideWhenUsed/>
    <w:rsid w:val="00EE41B6"/>
    <w:pPr>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EE41B6"/>
    <w:rPr>
      <w:sz w:val="20"/>
      <w:szCs w:val="20"/>
    </w:rPr>
  </w:style>
  <w:style w:type="character" w:styleId="FootnoteReference">
    <w:name w:val="footnote reference"/>
    <w:basedOn w:val="DefaultParagraphFont"/>
    <w:uiPriority w:val="99"/>
    <w:unhideWhenUsed/>
    <w:rsid w:val="00EE41B6"/>
    <w:rPr>
      <w:vertAlign w:val="superscript"/>
    </w:rPr>
  </w:style>
  <w:style w:type="paragraph" w:styleId="TOC4">
    <w:name w:val="toc 4"/>
    <w:basedOn w:val="Normal"/>
    <w:next w:val="Normal"/>
    <w:autoRedefine/>
    <w:uiPriority w:val="39"/>
    <w:unhideWhenUsed/>
    <w:rsid w:val="00D1598B"/>
    <w:pPr>
      <w:ind w:left="64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D1598B"/>
    <w:pPr>
      <w:ind w:left="96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D1598B"/>
    <w:pPr>
      <w:ind w:left="128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D1598B"/>
    <w:pPr>
      <w:ind w:left="160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D1598B"/>
    <w:pPr>
      <w:ind w:left="192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D1598B"/>
    <w:pPr>
      <w:ind w:left="2240"/>
      <w:jc w:val="left"/>
    </w:pPr>
    <w:rPr>
      <w:rFonts w:asciiTheme="minorHAnsi" w:hAnsiTheme="minorHAnsi" w:cstheme="minorHAnsi"/>
      <w:sz w:val="20"/>
      <w:szCs w:val="20"/>
    </w:rPr>
  </w:style>
  <w:style w:type="paragraph" w:customStyle="1" w:styleId="Exec">
    <w:name w:val="Exec"/>
    <w:link w:val="ExecChar"/>
    <w:autoRedefine/>
    <w:qFormat/>
    <w:rsid w:val="006115C9"/>
    <w:rPr>
      <w:rFonts w:ascii="Cordia New" w:hAnsi="Cordia New"/>
      <w:color w:val="6404BC"/>
      <w:sz w:val="72"/>
      <w:szCs w:val="48"/>
    </w:rPr>
  </w:style>
  <w:style w:type="paragraph" w:customStyle="1" w:styleId="Appendix">
    <w:name w:val="Appendix"/>
    <w:next w:val="Normal"/>
    <w:link w:val="AppendixChar"/>
    <w:autoRedefine/>
    <w:qFormat/>
    <w:rsid w:val="0008164D"/>
    <w:rPr>
      <w:rFonts w:ascii="Cordia New" w:hAnsi="Cordia New"/>
      <w:color w:val="6404BC"/>
      <w:sz w:val="72"/>
    </w:rPr>
  </w:style>
  <w:style w:type="character" w:customStyle="1" w:styleId="ExecChar">
    <w:name w:val="Exec Char"/>
    <w:basedOn w:val="DefaultParagraphFont"/>
    <w:link w:val="Exec"/>
    <w:rsid w:val="006115C9"/>
    <w:rPr>
      <w:rFonts w:ascii="Cordia New" w:hAnsi="Cordia New"/>
      <w:color w:val="6404BC"/>
      <w:sz w:val="72"/>
      <w:szCs w:val="48"/>
    </w:rPr>
  </w:style>
  <w:style w:type="paragraph" w:customStyle="1" w:styleId="Default">
    <w:name w:val="Default"/>
    <w:rsid w:val="00FE30C4"/>
    <w:pPr>
      <w:autoSpaceDE w:val="0"/>
      <w:autoSpaceDN w:val="0"/>
      <w:adjustRightInd w:val="0"/>
      <w:spacing w:after="0" w:line="240" w:lineRule="auto"/>
    </w:pPr>
    <w:rPr>
      <w:rFonts w:ascii="Segoe UI Historic" w:hAnsi="Segoe UI Historic" w:cs="Segoe UI Historic"/>
      <w:color w:val="000000"/>
      <w:sz w:val="24"/>
      <w:szCs w:val="24"/>
    </w:rPr>
  </w:style>
  <w:style w:type="character" w:customStyle="1" w:styleId="AppendixChar">
    <w:name w:val="Appendix Char"/>
    <w:basedOn w:val="DefaultParagraphFont"/>
    <w:link w:val="Appendix"/>
    <w:rsid w:val="0008164D"/>
    <w:rPr>
      <w:rFonts w:ascii="Cordia New" w:hAnsi="Cordia New"/>
      <w:color w:val="6404BC"/>
      <w:sz w:val="72"/>
    </w:rPr>
  </w:style>
  <w:style w:type="table" w:customStyle="1" w:styleId="Table">
    <w:name w:val="Table"/>
    <w:basedOn w:val="TableNormal"/>
    <w:uiPriority w:val="99"/>
    <w:rsid w:val="00394555"/>
    <w:pPr>
      <w:spacing w:after="0" w:line="240" w:lineRule="auto"/>
      <w:jc w:val="center"/>
    </w:pPr>
    <w:rPr>
      <w:rFonts w:ascii="Cordia New" w:hAnsi="Cordia New"/>
      <w:sz w:val="28"/>
    </w:rPr>
    <w:tblPr>
      <w:tblStyleRowBandSize w:val="1"/>
      <w:tblInd w:w="720" w:type="dxa"/>
      <w:tblBorders>
        <w:top w:val="single" w:sz="4" w:space="0" w:color="6404BC"/>
        <w:left w:val="single" w:sz="4" w:space="0" w:color="6404BC"/>
        <w:bottom w:val="single" w:sz="4" w:space="0" w:color="6404BC"/>
        <w:right w:val="single" w:sz="4" w:space="0" w:color="6404BC"/>
        <w:insideH w:val="single" w:sz="4" w:space="0" w:color="6404BC"/>
        <w:insideV w:val="single" w:sz="4" w:space="0" w:color="6404BC"/>
      </w:tblBorders>
    </w:tblPr>
    <w:tblStylePr w:type="firstRow">
      <w:pPr>
        <w:jc w:val="center"/>
      </w:pPr>
      <w:rPr>
        <w:rFonts w:ascii="Cordia New" w:hAnsi="Cordia New"/>
        <w:b/>
      </w:rPr>
    </w:tblStylePr>
    <w:tblStylePr w:type="band2Horz">
      <w:rPr>
        <w:rFonts w:ascii="Cordia New" w:hAnsi="Cordia New"/>
        <w:b/>
        <w:sz w:val="28"/>
      </w:rPr>
    </w:tblStylePr>
  </w:style>
  <w:style w:type="paragraph" w:customStyle="1" w:styleId="PhotoCaption">
    <w:name w:val="Photo Caption"/>
    <w:basedOn w:val="Caption"/>
    <w:next w:val="ListParagraph"/>
    <w:link w:val="PhotoCaptionChar"/>
    <w:autoRedefine/>
    <w:qFormat/>
    <w:rsid w:val="00E77EB5"/>
  </w:style>
  <w:style w:type="character" w:customStyle="1" w:styleId="CaptionChar">
    <w:name w:val="Caption Char"/>
    <w:aliases w:val="Figures Char"/>
    <w:basedOn w:val="DefaultParagraphFont"/>
    <w:link w:val="Caption"/>
    <w:uiPriority w:val="35"/>
    <w:rsid w:val="001D5213"/>
    <w:rPr>
      <w:rFonts w:ascii="Cordia New" w:hAnsi="Cordia New"/>
      <w:i/>
      <w:iCs/>
      <w:sz w:val="24"/>
      <w:szCs w:val="18"/>
    </w:rPr>
  </w:style>
  <w:style w:type="character" w:customStyle="1" w:styleId="PhotoCaptionChar">
    <w:name w:val="Photo Caption Char"/>
    <w:basedOn w:val="CaptionChar"/>
    <w:link w:val="PhotoCaption"/>
    <w:rsid w:val="00E77EB5"/>
    <w:rPr>
      <w:rFonts w:ascii="Cordia New" w:hAnsi="Cordia New"/>
      <w:i/>
      <w:iCs/>
      <w:sz w:val="24"/>
      <w:szCs w:val="18"/>
    </w:rPr>
  </w:style>
  <w:style w:type="paragraph" w:styleId="EndnoteText">
    <w:name w:val="endnote text"/>
    <w:basedOn w:val="Normal"/>
    <w:link w:val="EndnoteTextChar"/>
    <w:uiPriority w:val="99"/>
    <w:semiHidden/>
    <w:unhideWhenUsed/>
    <w:rsid w:val="00076FB1"/>
    <w:rPr>
      <w:sz w:val="20"/>
      <w:szCs w:val="20"/>
    </w:rPr>
  </w:style>
  <w:style w:type="character" w:customStyle="1" w:styleId="EndnoteTextChar">
    <w:name w:val="Endnote Text Char"/>
    <w:basedOn w:val="DefaultParagraphFont"/>
    <w:link w:val="EndnoteText"/>
    <w:uiPriority w:val="99"/>
    <w:semiHidden/>
    <w:rsid w:val="00076FB1"/>
    <w:rPr>
      <w:rFonts w:ascii="Cordia New" w:hAnsi="Cordia New"/>
      <w:sz w:val="20"/>
      <w:szCs w:val="20"/>
    </w:rPr>
  </w:style>
  <w:style w:type="character" w:styleId="EndnoteReference">
    <w:name w:val="endnote reference"/>
    <w:basedOn w:val="DefaultParagraphFont"/>
    <w:uiPriority w:val="99"/>
    <w:semiHidden/>
    <w:unhideWhenUsed/>
    <w:rsid w:val="00076FB1"/>
    <w:rPr>
      <w:vertAlign w:val="superscript"/>
    </w:rPr>
  </w:style>
  <w:style w:type="character" w:styleId="UnresolvedMention">
    <w:name w:val="Unresolved Mention"/>
    <w:basedOn w:val="DefaultParagraphFont"/>
    <w:uiPriority w:val="99"/>
    <w:semiHidden/>
    <w:unhideWhenUsed/>
    <w:rsid w:val="00B77270"/>
    <w:rPr>
      <w:color w:val="605E5C"/>
      <w:shd w:val="clear" w:color="auto" w:fill="E1DFDD"/>
    </w:rPr>
  </w:style>
  <w:style w:type="character" w:styleId="CommentReference">
    <w:name w:val="annotation reference"/>
    <w:basedOn w:val="DefaultParagraphFont"/>
    <w:uiPriority w:val="99"/>
    <w:semiHidden/>
    <w:unhideWhenUsed/>
    <w:rsid w:val="0036667F"/>
    <w:rPr>
      <w:sz w:val="16"/>
      <w:szCs w:val="16"/>
    </w:rPr>
  </w:style>
  <w:style w:type="paragraph" w:styleId="CommentText">
    <w:name w:val="annotation text"/>
    <w:basedOn w:val="Normal"/>
    <w:link w:val="CommentTextChar"/>
    <w:uiPriority w:val="99"/>
    <w:unhideWhenUsed/>
    <w:rsid w:val="0036667F"/>
    <w:rPr>
      <w:sz w:val="20"/>
      <w:szCs w:val="20"/>
    </w:rPr>
  </w:style>
  <w:style w:type="character" w:customStyle="1" w:styleId="CommentTextChar">
    <w:name w:val="Comment Text Char"/>
    <w:basedOn w:val="DefaultParagraphFont"/>
    <w:link w:val="CommentText"/>
    <w:uiPriority w:val="99"/>
    <w:rsid w:val="0036667F"/>
    <w:rPr>
      <w:rFonts w:ascii="Cordia New" w:hAnsi="Cordia New"/>
      <w:sz w:val="20"/>
      <w:szCs w:val="20"/>
    </w:rPr>
  </w:style>
  <w:style w:type="paragraph" w:styleId="CommentSubject">
    <w:name w:val="annotation subject"/>
    <w:basedOn w:val="CommentText"/>
    <w:next w:val="CommentText"/>
    <w:link w:val="CommentSubjectChar"/>
    <w:uiPriority w:val="99"/>
    <w:semiHidden/>
    <w:unhideWhenUsed/>
    <w:rsid w:val="0036667F"/>
    <w:rPr>
      <w:b/>
      <w:bCs/>
    </w:rPr>
  </w:style>
  <w:style w:type="character" w:customStyle="1" w:styleId="CommentSubjectChar">
    <w:name w:val="Comment Subject Char"/>
    <w:basedOn w:val="CommentTextChar"/>
    <w:link w:val="CommentSubject"/>
    <w:uiPriority w:val="99"/>
    <w:semiHidden/>
    <w:rsid w:val="0036667F"/>
    <w:rPr>
      <w:rFonts w:ascii="Cordia New" w:hAnsi="Cordia New"/>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04385">
      <w:bodyDiv w:val="1"/>
      <w:marLeft w:val="0"/>
      <w:marRight w:val="0"/>
      <w:marTop w:val="0"/>
      <w:marBottom w:val="0"/>
      <w:divBdr>
        <w:top w:val="none" w:sz="0" w:space="0" w:color="auto"/>
        <w:left w:val="none" w:sz="0" w:space="0" w:color="auto"/>
        <w:bottom w:val="none" w:sz="0" w:space="0" w:color="auto"/>
        <w:right w:val="none" w:sz="0" w:space="0" w:color="auto"/>
      </w:divBdr>
    </w:div>
    <w:div w:id="399404756">
      <w:bodyDiv w:val="1"/>
      <w:marLeft w:val="0"/>
      <w:marRight w:val="0"/>
      <w:marTop w:val="0"/>
      <w:marBottom w:val="0"/>
      <w:divBdr>
        <w:top w:val="none" w:sz="0" w:space="0" w:color="auto"/>
        <w:left w:val="none" w:sz="0" w:space="0" w:color="auto"/>
        <w:bottom w:val="none" w:sz="0" w:space="0" w:color="auto"/>
        <w:right w:val="none" w:sz="0" w:space="0" w:color="auto"/>
      </w:divBdr>
    </w:div>
    <w:div w:id="608199948">
      <w:bodyDiv w:val="1"/>
      <w:marLeft w:val="0"/>
      <w:marRight w:val="0"/>
      <w:marTop w:val="0"/>
      <w:marBottom w:val="0"/>
      <w:divBdr>
        <w:top w:val="none" w:sz="0" w:space="0" w:color="auto"/>
        <w:left w:val="none" w:sz="0" w:space="0" w:color="auto"/>
        <w:bottom w:val="none" w:sz="0" w:space="0" w:color="auto"/>
        <w:right w:val="none" w:sz="0" w:space="0" w:color="auto"/>
      </w:divBdr>
    </w:div>
    <w:div w:id="660737407">
      <w:bodyDiv w:val="1"/>
      <w:marLeft w:val="0"/>
      <w:marRight w:val="0"/>
      <w:marTop w:val="0"/>
      <w:marBottom w:val="0"/>
      <w:divBdr>
        <w:top w:val="none" w:sz="0" w:space="0" w:color="auto"/>
        <w:left w:val="none" w:sz="0" w:space="0" w:color="auto"/>
        <w:bottom w:val="none" w:sz="0" w:space="0" w:color="auto"/>
        <w:right w:val="none" w:sz="0" w:space="0" w:color="auto"/>
      </w:divBdr>
    </w:div>
    <w:div w:id="696780450">
      <w:bodyDiv w:val="1"/>
      <w:marLeft w:val="0"/>
      <w:marRight w:val="0"/>
      <w:marTop w:val="0"/>
      <w:marBottom w:val="0"/>
      <w:divBdr>
        <w:top w:val="none" w:sz="0" w:space="0" w:color="auto"/>
        <w:left w:val="none" w:sz="0" w:space="0" w:color="auto"/>
        <w:bottom w:val="none" w:sz="0" w:space="0" w:color="auto"/>
        <w:right w:val="none" w:sz="0" w:space="0" w:color="auto"/>
      </w:divBdr>
    </w:div>
    <w:div w:id="725685647">
      <w:bodyDiv w:val="1"/>
      <w:marLeft w:val="0"/>
      <w:marRight w:val="0"/>
      <w:marTop w:val="0"/>
      <w:marBottom w:val="0"/>
      <w:divBdr>
        <w:top w:val="none" w:sz="0" w:space="0" w:color="auto"/>
        <w:left w:val="none" w:sz="0" w:space="0" w:color="auto"/>
        <w:bottom w:val="none" w:sz="0" w:space="0" w:color="auto"/>
        <w:right w:val="none" w:sz="0" w:space="0" w:color="auto"/>
      </w:divBdr>
    </w:div>
    <w:div w:id="743916279">
      <w:bodyDiv w:val="1"/>
      <w:marLeft w:val="0"/>
      <w:marRight w:val="0"/>
      <w:marTop w:val="0"/>
      <w:marBottom w:val="0"/>
      <w:divBdr>
        <w:top w:val="none" w:sz="0" w:space="0" w:color="auto"/>
        <w:left w:val="none" w:sz="0" w:space="0" w:color="auto"/>
        <w:bottom w:val="none" w:sz="0" w:space="0" w:color="auto"/>
        <w:right w:val="none" w:sz="0" w:space="0" w:color="auto"/>
      </w:divBdr>
    </w:div>
    <w:div w:id="809706986">
      <w:bodyDiv w:val="1"/>
      <w:marLeft w:val="0"/>
      <w:marRight w:val="0"/>
      <w:marTop w:val="0"/>
      <w:marBottom w:val="0"/>
      <w:divBdr>
        <w:top w:val="none" w:sz="0" w:space="0" w:color="auto"/>
        <w:left w:val="none" w:sz="0" w:space="0" w:color="auto"/>
        <w:bottom w:val="none" w:sz="0" w:space="0" w:color="auto"/>
        <w:right w:val="none" w:sz="0" w:space="0" w:color="auto"/>
      </w:divBdr>
    </w:div>
    <w:div w:id="1197692344">
      <w:bodyDiv w:val="1"/>
      <w:marLeft w:val="0"/>
      <w:marRight w:val="0"/>
      <w:marTop w:val="0"/>
      <w:marBottom w:val="0"/>
      <w:divBdr>
        <w:top w:val="none" w:sz="0" w:space="0" w:color="auto"/>
        <w:left w:val="none" w:sz="0" w:space="0" w:color="auto"/>
        <w:bottom w:val="none" w:sz="0" w:space="0" w:color="auto"/>
        <w:right w:val="none" w:sz="0" w:space="0" w:color="auto"/>
      </w:divBdr>
    </w:div>
    <w:div w:id="1902404898">
      <w:bodyDiv w:val="1"/>
      <w:marLeft w:val="0"/>
      <w:marRight w:val="0"/>
      <w:marTop w:val="0"/>
      <w:marBottom w:val="0"/>
      <w:divBdr>
        <w:top w:val="none" w:sz="0" w:space="0" w:color="auto"/>
        <w:left w:val="none" w:sz="0" w:space="0" w:color="auto"/>
        <w:bottom w:val="none" w:sz="0" w:space="0" w:color="auto"/>
        <w:right w:val="none" w:sz="0" w:space="0" w:color="auto"/>
      </w:divBdr>
    </w:div>
    <w:div w:id="199514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il@rachelhackingecology.co.uk" TargetMode="External"/><Relationship Id="rId18" Type="http://schemas.openxmlformats.org/officeDocument/2006/relationships/hyperlink" Target="https://instagram.com/RH_Ecology"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rachelhackingecology.co.uk" TargetMode="External"/><Relationship Id="rId17" Type="http://schemas.openxmlformats.org/officeDocument/2006/relationships/image" Target="media/image3.png"/><Relationship Id="rId25" Type="http://schemas.openxmlformats.org/officeDocument/2006/relationships/header" Target="header1.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facebook.com/rachelhackingecology" TargetMode="External"/><Relationship Id="rId20" Type="http://schemas.openxmlformats.org/officeDocument/2006/relationships/hyperlink" Target="https://linkedin.com/company/rachel-hacking-ecology"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mailto:mail@rachelhackingecology.co.uk" TargetMode="External"/><Relationship Id="rId28"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witter.com/RHEcology" TargetMode="External"/><Relationship Id="rId22" Type="http://schemas.openxmlformats.org/officeDocument/2006/relationships/hyperlink" Target="http://www.rachelhackingecology.co.uk" TargetMode="External"/><Relationship Id="rId27" Type="http://schemas.openxmlformats.org/officeDocument/2006/relationships/header" Target="header2.xml"/><Relationship Id="rId30" Type="http://schemas.openxmlformats.org/officeDocument/2006/relationships/image" Target="media/image11.jpeg"/><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1666688B4AB452C901632AD215546E2"/>
        <w:category>
          <w:name w:val="General"/>
          <w:gallery w:val="placeholder"/>
        </w:category>
        <w:types>
          <w:type w:val="bbPlcHdr"/>
        </w:types>
        <w:behaviors>
          <w:behavior w:val="content"/>
        </w:behaviors>
        <w:guid w:val="{6BA01861-F7DD-4841-B211-0AD57A317518}"/>
      </w:docPartPr>
      <w:docPartBody>
        <w:p w:rsidR="00FB3C1D" w:rsidRDefault="00DB2123">
          <w:r w:rsidRPr="003B2E4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123"/>
    <w:rsid w:val="00021679"/>
    <w:rsid w:val="000720E0"/>
    <w:rsid w:val="0008460B"/>
    <w:rsid w:val="000D3DC4"/>
    <w:rsid w:val="00143252"/>
    <w:rsid w:val="00144942"/>
    <w:rsid w:val="001503C8"/>
    <w:rsid w:val="00151EF3"/>
    <w:rsid w:val="001573EC"/>
    <w:rsid w:val="00180702"/>
    <w:rsid w:val="001839C6"/>
    <w:rsid w:val="00194CAC"/>
    <w:rsid w:val="001D693C"/>
    <w:rsid w:val="001F1172"/>
    <w:rsid w:val="001F4A89"/>
    <w:rsid w:val="002568D1"/>
    <w:rsid w:val="002858C3"/>
    <w:rsid w:val="002B247D"/>
    <w:rsid w:val="00351C55"/>
    <w:rsid w:val="003C3447"/>
    <w:rsid w:val="003C6602"/>
    <w:rsid w:val="00445217"/>
    <w:rsid w:val="004B0E76"/>
    <w:rsid w:val="004D57E0"/>
    <w:rsid w:val="00514C3B"/>
    <w:rsid w:val="00540B16"/>
    <w:rsid w:val="005652C4"/>
    <w:rsid w:val="00617C7C"/>
    <w:rsid w:val="006739C5"/>
    <w:rsid w:val="0069233B"/>
    <w:rsid w:val="006E718B"/>
    <w:rsid w:val="006F301F"/>
    <w:rsid w:val="007010DC"/>
    <w:rsid w:val="00704D51"/>
    <w:rsid w:val="0071510A"/>
    <w:rsid w:val="007407F7"/>
    <w:rsid w:val="007462C5"/>
    <w:rsid w:val="00747AE8"/>
    <w:rsid w:val="00780C7E"/>
    <w:rsid w:val="007A301D"/>
    <w:rsid w:val="00804687"/>
    <w:rsid w:val="00853D90"/>
    <w:rsid w:val="0085628C"/>
    <w:rsid w:val="00A01B9E"/>
    <w:rsid w:val="00A54243"/>
    <w:rsid w:val="00A91BB8"/>
    <w:rsid w:val="00AE2E67"/>
    <w:rsid w:val="00B02A3B"/>
    <w:rsid w:val="00B47721"/>
    <w:rsid w:val="00B75940"/>
    <w:rsid w:val="00B8608D"/>
    <w:rsid w:val="00BA245C"/>
    <w:rsid w:val="00BA62A9"/>
    <w:rsid w:val="00BB0351"/>
    <w:rsid w:val="00C4324A"/>
    <w:rsid w:val="00C874AA"/>
    <w:rsid w:val="00D122E9"/>
    <w:rsid w:val="00D41F9B"/>
    <w:rsid w:val="00D54AB5"/>
    <w:rsid w:val="00D8671D"/>
    <w:rsid w:val="00DB2123"/>
    <w:rsid w:val="00DF7F6F"/>
    <w:rsid w:val="00E228E6"/>
    <w:rsid w:val="00E67221"/>
    <w:rsid w:val="00E72C40"/>
    <w:rsid w:val="00E750A6"/>
    <w:rsid w:val="00E75810"/>
    <w:rsid w:val="00EC27E0"/>
    <w:rsid w:val="00F03BED"/>
    <w:rsid w:val="00F106D9"/>
    <w:rsid w:val="00F3783C"/>
    <w:rsid w:val="00F5679F"/>
    <w:rsid w:val="00F60B46"/>
    <w:rsid w:val="00F90BBF"/>
    <w:rsid w:val="00FA15CA"/>
    <w:rsid w:val="00FA6229"/>
    <w:rsid w:val="00FB3C1D"/>
    <w:rsid w:val="00FF7F0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12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212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obNumber xmlns="639e6d58-c446-413a-b8e4-c082fa3443e2" xsi:nil="true"/>
    <TaxCatchAll xmlns="4053c89c-7978-4dd4-b5ec-b6f8c8dc0509" xsi:nil="true"/>
    <lcf76f155ced4ddcb4097134ff3c332f xmlns="639e6d58-c446-413a-b8e4-c082fa3443e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AC6600EB3F849408076D073A02C3DD9" ma:contentTypeVersion="19" ma:contentTypeDescription="Create a new document." ma:contentTypeScope="" ma:versionID="2e23c21b7062567f1f61c26cf72ccfb3">
  <xsd:schema xmlns:xsd="http://www.w3.org/2001/XMLSchema" xmlns:xs="http://www.w3.org/2001/XMLSchema" xmlns:p="http://schemas.microsoft.com/office/2006/metadata/properties" xmlns:ns2="639e6d58-c446-413a-b8e4-c082fa3443e2" xmlns:ns3="4053c89c-7978-4dd4-b5ec-b6f8c8dc0509" targetNamespace="http://schemas.microsoft.com/office/2006/metadata/properties" ma:root="true" ma:fieldsID="e64792ccd5933fb69958ff9dd322021a" ns2:_="" ns3:_="">
    <xsd:import namespace="639e6d58-c446-413a-b8e4-c082fa3443e2"/>
    <xsd:import namespace="4053c89c-7978-4dd4-b5ec-b6f8c8dc05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JobNumbe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9e6d58-c446-413a-b8e4-c082fa344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JobNumber" ma:index="19" nillable="true" ma:displayName="Project Number" ma:format="Dropdown" ma:internalName="JobNumber">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1e33ed2-c81c-4d35-9a93-477fd09b1c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53c89c-7978-4dd4-b5ec-b6f8c8dc050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b7d39c0-211e-448a-901a-8335ee647b53}" ma:internalName="TaxCatchAll" ma:showField="CatchAllData" ma:web="4053c89c-7978-4dd4-b5ec-b6f8c8dc0509">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94D3DF-26FB-4289-9BCD-46A68D0B22FD}">
  <ds:schemaRefs>
    <ds:schemaRef ds:uri="http://schemas.microsoft.com/sharepoint/v3/contenttype/forms"/>
  </ds:schemaRefs>
</ds:datastoreItem>
</file>

<file path=customXml/itemProps2.xml><?xml version="1.0" encoding="utf-8"?>
<ds:datastoreItem xmlns:ds="http://schemas.openxmlformats.org/officeDocument/2006/customXml" ds:itemID="{E2B83FBB-5FD6-4C02-8EDC-907B705972B5}">
  <ds:schemaRefs>
    <ds:schemaRef ds:uri="http://schemas.microsoft.com/office/2006/metadata/properties"/>
    <ds:schemaRef ds:uri="http://schemas.microsoft.com/office/infopath/2007/PartnerControls"/>
    <ds:schemaRef ds:uri="639e6d58-c446-413a-b8e4-c082fa3443e2"/>
    <ds:schemaRef ds:uri="4053c89c-7978-4dd4-b5ec-b6f8c8dc0509"/>
  </ds:schemaRefs>
</ds:datastoreItem>
</file>

<file path=customXml/itemProps3.xml><?xml version="1.0" encoding="utf-8"?>
<ds:datastoreItem xmlns:ds="http://schemas.openxmlformats.org/officeDocument/2006/customXml" ds:itemID="{6C69579E-52C0-40AD-869E-73AB77042531}">
  <ds:schemaRefs>
    <ds:schemaRef ds:uri="http://schemas.openxmlformats.org/officeDocument/2006/bibliography"/>
  </ds:schemaRefs>
</ds:datastoreItem>
</file>

<file path=customXml/itemProps4.xml><?xml version="1.0" encoding="utf-8"?>
<ds:datastoreItem xmlns:ds="http://schemas.openxmlformats.org/officeDocument/2006/customXml" ds:itemID="{339D5EFB-BF28-4C3A-A9F9-3880A593A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9e6d58-c446-413a-b8e4-c082fa3443e2"/>
    <ds:schemaRef ds:uri="4053c89c-7978-4dd4-b5ec-b6f8c8dc0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9867bd7-928a-4631-8d56-0793cc2a5789}" enabled="0" method="" siteId="{a9867bd7-928a-4631-8d56-0793cc2a5789}" removed="1"/>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2751</Words>
  <Characters>15681</Characters>
  <Application>Microsoft Office Word</Application>
  <DocSecurity>0</DocSecurity>
  <Lines>130</Lines>
  <Paragraphs>36</Paragraphs>
  <ScaleCrop>false</ScaleCrop>
  <Company/>
  <LinksUpToDate>false</LinksUpToDate>
  <CharactersWithSpaces>18396</CharactersWithSpaces>
  <SharedDoc>false</SharedDoc>
  <HLinks>
    <vt:vector size="84" baseType="variant">
      <vt:variant>
        <vt:i4>1507376</vt:i4>
      </vt:variant>
      <vt:variant>
        <vt:i4>68</vt:i4>
      </vt:variant>
      <vt:variant>
        <vt:i4>0</vt:i4>
      </vt:variant>
      <vt:variant>
        <vt:i4>5</vt:i4>
      </vt:variant>
      <vt:variant>
        <vt:lpwstr/>
      </vt:variant>
      <vt:variant>
        <vt:lpwstr>_Toc172111272</vt:lpwstr>
      </vt:variant>
      <vt:variant>
        <vt:i4>1507376</vt:i4>
      </vt:variant>
      <vt:variant>
        <vt:i4>62</vt:i4>
      </vt:variant>
      <vt:variant>
        <vt:i4>0</vt:i4>
      </vt:variant>
      <vt:variant>
        <vt:i4>5</vt:i4>
      </vt:variant>
      <vt:variant>
        <vt:lpwstr/>
      </vt:variant>
      <vt:variant>
        <vt:lpwstr>_Toc172111271</vt:lpwstr>
      </vt:variant>
      <vt:variant>
        <vt:i4>1507376</vt:i4>
      </vt:variant>
      <vt:variant>
        <vt:i4>56</vt:i4>
      </vt:variant>
      <vt:variant>
        <vt:i4>0</vt:i4>
      </vt:variant>
      <vt:variant>
        <vt:i4>5</vt:i4>
      </vt:variant>
      <vt:variant>
        <vt:lpwstr/>
      </vt:variant>
      <vt:variant>
        <vt:lpwstr>_Toc172111270</vt:lpwstr>
      </vt:variant>
      <vt:variant>
        <vt:i4>1441840</vt:i4>
      </vt:variant>
      <vt:variant>
        <vt:i4>50</vt:i4>
      </vt:variant>
      <vt:variant>
        <vt:i4>0</vt:i4>
      </vt:variant>
      <vt:variant>
        <vt:i4>5</vt:i4>
      </vt:variant>
      <vt:variant>
        <vt:lpwstr/>
      </vt:variant>
      <vt:variant>
        <vt:lpwstr>_Toc172111269</vt:lpwstr>
      </vt:variant>
      <vt:variant>
        <vt:i4>1441840</vt:i4>
      </vt:variant>
      <vt:variant>
        <vt:i4>44</vt:i4>
      </vt:variant>
      <vt:variant>
        <vt:i4>0</vt:i4>
      </vt:variant>
      <vt:variant>
        <vt:i4>5</vt:i4>
      </vt:variant>
      <vt:variant>
        <vt:lpwstr/>
      </vt:variant>
      <vt:variant>
        <vt:lpwstr>_Toc172111268</vt:lpwstr>
      </vt:variant>
      <vt:variant>
        <vt:i4>1441840</vt:i4>
      </vt:variant>
      <vt:variant>
        <vt:i4>38</vt:i4>
      </vt:variant>
      <vt:variant>
        <vt:i4>0</vt:i4>
      </vt:variant>
      <vt:variant>
        <vt:i4>5</vt:i4>
      </vt:variant>
      <vt:variant>
        <vt:lpwstr/>
      </vt:variant>
      <vt:variant>
        <vt:lpwstr>_Toc172111267</vt:lpwstr>
      </vt:variant>
      <vt:variant>
        <vt:i4>1441840</vt:i4>
      </vt:variant>
      <vt:variant>
        <vt:i4>32</vt:i4>
      </vt:variant>
      <vt:variant>
        <vt:i4>0</vt:i4>
      </vt:variant>
      <vt:variant>
        <vt:i4>5</vt:i4>
      </vt:variant>
      <vt:variant>
        <vt:lpwstr/>
      </vt:variant>
      <vt:variant>
        <vt:lpwstr>_Toc172111266</vt:lpwstr>
      </vt:variant>
      <vt:variant>
        <vt:i4>1441840</vt:i4>
      </vt:variant>
      <vt:variant>
        <vt:i4>26</vt:i4>
      </vt:variant>
      <vt:variant>
        <vt:i4>0</vt:i4>
      </vt:variant>
      <vt:variant>
        <vt:i4>5</vt:i4>
      </vt:variant>
      <vt:variant>
        <vt:lpwstr/>
      </vt:variant>
      <vt:variant>
        <vt:lpwstr>_Toc172111265</vt:lpwstr>
      </vt:variant>
      <vt:variant>
        <vt:i4>1441840</vt:i4>
      </vt:variant>
      <vt:variant>
        <vt:i4>20</vt:i4>
      </vt:variant>
      <vt:variant>
        <vt:i4>0</vt:i4>
      </vt:variant>
      <vt:variant>
        <vt:i4>5</vt:i4>
      </vt:variant>
      <vt:variant>
        <vt:lpwstr/>
      </vt:variant>
      <vt:variant>
        <vt:lpwstr>_Toc172111264</vt:lpwstr>
      </vt:variant>
      <vt:variant>
        <vt:i4>1441840</vt:i4>
      </vt:variant>
      <vt:variant>
        <vt:i4>14</vt:i4>
      </vt:variant>
      <vt:variant>
        <vt:i4>0</vt:i4>
      </vt:variant>
      <vt:variant>
        <vt:i4>5</vt:i4>
      </vt:variant>
      <vt:variant>
        <vt:lpwstr/>
      </vt:variant>
      <vt:variant>
        <vt:lpwstr>_Toc172111263</vt:lpwstr>
      </vt:variant>
      <vt:variant>
        <vt:i4>1441840</vt:i4>
      </vt:variant>
      <vt:variant>
        <vt:i4>8</vt:i4>
      </vt:variant>
      <vt:variant>
        <vt:i4>0</vt:i4>
      </vt:variant>
      <vt:variant>
        <vt:i4>5</vt:i4>
      </vt:variant>
      <vt:variant>
        <vt:lpwstr/>
      </vt:variant>
      <vt:variant>
        <vt:lpwstr>_Toc172111262</vt:lpwstr>
      </vt:variant>
      <vt:variant>
        <vt:i4>1441840</vt:i4>
      </vt:variant>
      <vt:variant>
        <vt:i4>2</vt:i4>
      </vt:variant>
      <vt:variant>
        <vt:i4>0</vt:i4>
      </vt:variant>
      <vt:variant>
        <vt:i4>5</vt:i4>
      </vt:variant>
      <vt:variant>
        <vt:lpwstr/>
      </vt:variant>
      <vt:variant>
        <vt:lpwstr>_Toc172111261</vt:lpwstr>
      </vt:variant>
      <vt:variant>
        <vt:i4>1900650</vt:i4>
      </vt:variant>
      <vt:variant>
        <vt:i4>3</vt:i4>
      </vt:variant>
      <vt:variant>
        <vt:i4>0</vt:i4>
      </vt:variant>
      <vt:variant>
        <vt:i4>5</vt:i4>
      </vt:variant>
      <vt:variant>
        <vt:lpwstr>mailto:mail@rachelhackingecology.co.uk</vt:lpwstr>
      </vt:variant>
      <vt:variant>
        <vt:lpwstr/>
      </vt:variant>
      <vt:variant>
        <vt:i4>2687083</vt:i4>
      </vt:variant>
      <vt:variant>
        <vt:i4>0</vt:i4>
      </vt:variant>
      <vt:variant>
        <vt:i4>0</vt:i4>
      </vt:variant>
      <vt:variant>
        <vt:i4>5</vt:i4>
      </vt:variant>
      <vt:variant>
        <vt:lpwstr>http://www.rachelhackingecology.co.uk/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Prospect House School, Higher Blackley</dc:title>
  <dc:subject/>
  <dc:creator>Joel Hacking</dc:creator>
  <cp:keywords/>
  <dc:description/>
  <cp:lastModifiedBy>Joel Crossthwaite</cp:lastModifiedBy>
  <cp:revision>2</cp:revision>
  <cp:lastPrinted>2024-11-19T15:36:00Z</cp:lastPrinted>
  <dcterms:created xsi:type="dcterms:W3CDTF">2025-03-06T13:22:00Z</dcterms:created>
  <dcterms:modified xsi:type="dcterms:W3CDTF">2025-03-06T13:22:00Z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0x0101003AC6600EB3F849408076D073A02C3DD9</vt:lpwstr>
  </property>
  <property fmtid="{D5CDD505-2E9C-101B-9397-08002B2CF9AE}" pid="3" name="MediaServiceImageTags">
    <vt:lpwstr/>
  </property>
</Properties>
</file>