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53E2C" w14:textId="77777777" w:rsidR="00025EC3" w:rsidRPr="006D4B2C" w:rsidRDefault="00AF7B70" w:rsidP="000102FD">
      <w:pPr>
        <w:spacing w:line="240" w:lineRule="auto"/>
        <w:jc w:val="both"/>
        <w:rPr>
          <w:rFonts w:ascii="Aptos" w:hAnsi="Aptos" w:cs="Arial"/>
          <w:szCs w:val="24"/>
        </w:rPr>
      </w:pPr>
      <w:r w:rsidRPr="006D4B2C">
        <w:rPr>
          <w:rFonts w:ascii="Aptos" w:hAnsi="Aptos"/>
          <w:noProof/>
        </w:rPr>
        <w:drawing>
          <wp:inline distT="0" distB="0" distL="0" distR="0" wp14:anchorId="7EEBD168" wp14:editId="37CD7233">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298EFDF8" w14:textId="77777777" w:rsidR="00025EC3" w:rsidRPr="006D4B2C" w:rsidRDefault="00025EC3" w:rsidP="000102FD">
      <w:pPr>
        <w:spacing w:line="240" w:lineRule="auto"/>
        <w:jc w:val="both"/>
        <w:rPr>
          <w:rFonts w:ascii="Aptos" w:hAnsi="Aptos" w:cs="Arial"/>
          <w:szCs w:val="24"/>
        </w:rPr>
      </w:pPr>
    </w:p>
    <w:p w14:paraId="6DB1E0B8" w14:textId="77777777" w:rsidR="00025EC3" w:rsidRPr="006D4B2C" w:rsidRDefault="00025EC3" w:rsidP="000102FD">
      <w:pPr>
        <w:pStyle w:val="Heading1"/>
        <w:spacing w:line="240" w:lineRule="auto"/>
        <w:jc w:val="both"/>
        <w:rPr>
          <w:rFonts w:ascii="Aptos" w:hAnsi="Aptos"/>
        </w:rPr>
      </w:pPr>
      <w:r w:rsidRPr="006D4B2C">
        <w:rPr>
          <w:rFonts w:ascii="Aptos" w:hAnsi="Aptos"/>
        </w:rPr>
        <w:t>Planning</w:t>
      </w:r>
    </w:p>
    <w:p w14:paraId="5C06D393" w14:textId="77777777" w:rsidR="00025EC3" w:rsidRPr="006D4B2C" w:rsidRDefault="00025EC3" w:rsidP="000102FD">
      <w:pPr>
        <w:pStyle w:val="Heading1"/>
        <w:spacing w:line="240" w:lineRule="auto"/>
        <w:jc w:val="both"/>
        <w:rPr>
          <w:rFonts w:ascii="Aptos" w:hAnsi="Aptos"/>
        </w:rPr>
      </w:pPr>
      <w:r w:rsidRPr="006D4B2C">
        <w:rPr>
          <w:rFonts w:ascii="Aptos" w:hAnsi="Aptos"/>
        </w:rPr>
        <w:t>Growth &amp; Development</w:t>
      </w:r>
    </w:p>
    <w:p w14:paraId="0CEF9B6D" w14:textId="77777777" w:rsidR="00025EC3" w:rsidRPr="006D4B2C" w:rsidRDefault="00025EC3" w:rsidP="000102FD">
      <w:pPr>
        <w:pStyle w:val="Heading1"/>
        <w:spacing w:line="240" w:lineRule="auto"/>
        <w:jc w:val="both"/>
        <w:rPr>
          <w:rFonts w:ascii="Aptos" w:hAnsi="Aptos"/>
        </w:rPr>
      </w:pPr>
      <w:r w:rsidRPr="006D4B2C">
        <w:rPr>
          <w:rFonts w:ascii="Aptos" w:hAnsi="Aptos"/>
        </w:rPr>
        <w:t>Delegated officer report for planning application</w:t>
      </w:r>
    </w:p>
    <w:p w14:paraId="5F2A6316" w14:textId="77777777" w:rsidR="00025EC3" w:rsidRPr="006D4B2C" w:rsidRDefault="00025EC3" w:rsidP="000102FD">
      <w:pPr>
        <w:spacing w:line="240" w:lineRule="auto"/>
        <w:jc w:val="both"/>
        <w:rPr>
          <w:rFonts w:ascii="Aptos" w:hAnsi="Aptos" w:cs="Arial"/>
          <w:szCs w:val="24"/>
        </w:rPr>
      </w:pPr>
    </w:p>
    <w:p w14:paraId="78282F8F" w14:textId="77777777" w:rsidR="00025EC3" w:rsidRPr="006D4B2C" w:rsidRDefault="00025EC3" w:rsidP="000102FD">
      <w:pPr>
        <w:spacing w:line="240" w:lineRule="auto"/>
        <w:jc w:val="both"/>
        <w:rPr>
          <w:rFonts w:ascii="Aptos" w:hAnsi="Aptos" w:cs="Arial"/>
          <w:szCs w:val="24"/>
        </w:rPr>
      </w:pPr>
    </w:p>
    <w:p w14:paraId="38B588B8" w14:textId="77777777" w:rsidR="00025EC3" w:rsidRPr="006D4B2C" w:rsidRDefault="00025EC3" w:rsidP="000102FD">
      <w:pPr>
        <w:spacing w:after="120" w:line="240" w:lineRule="auto"/>
        <w:ind w:left="2693" w:hanging="2693"/>
        <w:rPr>
          <w:rFonts w:ascii="Aptos" w:hAnsi="Aptos" w:cs="Arial"/>
          <w:szCs w:val="24"/>
        </w:rPr>
      </w:pPr>
      <w:r w:rsidRPr="006D4B2C">
        <w:rPr>
          <w:rStyle w:val="Heading2Char"/>
          <w:rFonts w:ascii="Aptos" w:hAnsi="Aptos"/>
          <w:sz w:val="24"/>
        </w:rPr>
        <w:t>Application no.</w:t>
      </w:r>
      <w:r w:rsidRPr="006D4B2C">
        <w:rPr>
          <w:rFonts w:ascii="Aptos" w:hAnsi="Aptos" w:cs="Arial"/>
          <w:szCs w:val="24"/>
        </w:rPr>
        <w:tab/>
        <w:t>142121/FO/2025</w:t>
      </w:r>
    </w:p>
    <w:p w14:paraId="274AD9C8" w14:textId="77777777" w:rsidR="00025EC3" w:rsidRPr="006D4B2C" w:rsidRDefault="00025EC3" w:rsidP="000102FD">
      <w:pPr>
        <w:spacing w:after="120" w:line="240" w:lineRule="auto"/>
        <w:ind w:left="2693" w:hanging="2693"/>
        <w:rPr>
          <w:rFonts w:ascii="Aptos" w:hAnsi="Aptos" w:cs="Arial"/>
          <w:szCs w:val="24"/>
        </w:rPr>
      </w:pPr>
      <w:r w:rsidRPr="006D4B2C">
        <w:rPr>
          <w:rStyle w:val="Heading2Char"/>
          <w:rFonts w:ascii="Aptos" w:hAnsi="Aptos"/>
          <w:sz w:val="24"/>
        </w:rPr>
        <w:t>Date registered valid:</w:t>
      </w:r>
      <w:r w:rsidRPr="006D4B2C">
        <w:rPr>
          <w:rFonts w:ascii="Aptos" w:hAnsi="Aptos" w:cs="Arial"/>
          <w:b/>
          <w:szCs w:val="24"/>
        </w:rPr>
        <w:tab/>
      </w:r>
      <w:r w:rsidRPr="006D4B2C">
        <w:rPr>
          <w:rFonts w:ascii="Aptos" w:hAnsi="Aptos" w:cs="Arial"/>
          <w:szCs w:val="24"/>
        </w:rPr>
        <w:t>11 February 2025</w:t>
      </w:r>
    </w:p>
    <w:p w14:paraId="7D918673" w14:textId="77777777" w:rsidR="00025EC3" w:rsidRPr="006D4B2C" w:rsidRDefault="00025EC3" w:rsidP="000102FD">
      <w:pPr>
        <w:spacing w:after="120" w:line="240" w:lineRule="auto"/>
        <w:ind w:left="2693" w:hanging="2693"/>
        <w:rPr>
          <w:rFonts w:ascii="Aptos" w:hAnsi="Aptos" w:cs="Arial"/>
          <w:szCs w:val="24"/>
        </w:rPr>
      </w:pPr>
      <w:r w:rsidRPr="006D4B2C">
        <w:rPr>
          <w:rStyle w:val="Heading2Char"/>
          <w:rFonts w:ascii="Aptos" w:hAnsi="Aptos"/>
          <w:sz w:val="24"/>
        </w:rPr>
        <w:t>Proposal:</w:t>
      </w:r>
      <w:r w:rsidRPr="006D4B2C">
        <w:rPr>
          <w:rFonts w:ascii="Aptos" w:hAnsi="Aptos" w:cs="Arial"/>
          <w:b/>
          <w:szCs w:val="24"/>
        </w:rPr>
        <w:tab/>
      </w:r>
      <w:r w:rsidRPr="006D4B2C">
        <w:rPr>
          <w:rFonts w:ascii="Aptos" w:hAnsi="Aptos" w:cs="Arial"/>
          <w:szCs w:val="24"/>
        </w:rPr>
        <w:t>Installation of shopfront canopy</w:t>
      </w:r>
    </w:p>
    <w:p w14:paraId="5C73193E" w14:textId="77777777" w:rsidR="000102FD" w:rsidRPr="006D4B2C" w:rsidRDefault="000102FD" w:rsidP="000102FD">
      <w:pPr>
        <w:spacing w:after="120" w:line="240" w:lineRule="auto"/>
        <w:ind w:left="2693" w:hanging="2693"/>
        <w:rPr>
          <w:rFonts w:ascii="Aptos" w:hAnsi="Aptos" w:cs="Arial"/>
          <w:szCs w:val="24"/>
        </w:rPr>
      </w:pPr>
    </w:p>
    <w:p w14:paraId="52DFDDD7" w14:textId="77777777" w:rsidR="00025EC3" w:rsidRPr="006D4B2C" w:rsidRDefault="00025EC3" w:rsidP="000102FD">
      <w:pPr>
        <w:spacing w:after="120" w:line="240" w:lineRule="auto"/>
        <w:ind w:left="2693" w:hanging="2693"/>
        <w:rPr>
          <w:rFonts w:ascii="Aptos" w:hAnsi="Aptos" w:cs="Arial"/>
          <w:szCs w:val="24"/>
        </w:rPr>
      </w:pPr>
      <w:r w:rsidRPr="006D4B2C">
        <w:rPr>
          <w:rStyle w:val="Heading2Char"/>
          <w:rFonts w:ascii="Aptos" w:hAnsi="Aptos"/>
          <w:sz w:val="24"/>
        </w:rPr>
        <w:t>Address:</w:t>
      </w:r>
      <w:r w:rsidRPr="006D4B2C">
        <w:rPr>
          <w:rFonts w:ascii="Aptos" w:hAnsi="Aptos" w:cs="Arial"/>
          <w:szCs w:val="24"/>
        </w:rPr>
        <w:tab/>
        <w:t>102 Great Western Street, Manchester, M14 4RA</w:t>
      </w:r>
    </w:p>
    <w:p w14:paraId="714E68E1" w14:textId="77777777" w:rsidR="00025EC3" w:rsidRPr="006D4B2C" w:rsidRDefault="00025EC3" w:rsidP="000102FD">
      <w:pPr>
        <w:spacing w:after="120" w:line="240" w:lineRule="auto"/>
        <w:ind w:left="2693" w:hanging="2693"/>
        <w:rPr>
          <w:rFonts w:ascii="Aptos" w:hAnsi="Aptos" w:cs="Arial"/>
          <w:szCs w:val="24"/>
        </w:rPr>
      </w:pPr>
      <w:r w:rsidRPr="006D4B2C">
        <w:rPr>
          <w:rStyle w:val="Heading2Char"/>
          <w:rFonts w:ascii="Aptos" w:hAnsi="Aptos"/>
          <w:sz w:val="24"/>
        </w:rPr>
        <w:t>Ward(s):</w:t>
      </w:r>
      <w:r w:rsidRPr="006D4B2C">
        <w:rPr>
          <w:rFonts w:ascii="Aptos" w:hAnsi="Aptos" w:cs="Arial"/>
          <w:szCs w:val="24"/>
        </w:rPr>
        <w:tab/>
        <w:t>Moss Side Ward</w:t>
      </w:r>
      <w:r w:rsidRPr="006D4B2C">
        <w:rPr>
          <w:rFonts w:ascii="Aptos" w:hAnsi="Aptos" w:cs="Arial"/>
          <w:szCs w:val="24"/>
        </w:rPr>
        <w:br/>
      </w:r>
    </w:p>
    <w:p w14:paraId="681A6F87" w14:textId="77777777" w:rsidR="00025EC3" w:rsidRPr="006D4B2C" w:rsidRDefault="00025EC3" w:rsidP="000102FD">
      <w:pPr>
        <w:spacing w:after="120" w:line="240" w:lineRule="auto"/>
        <w:ind w:left="2693" w:hanging="2693"/>
        <w:rPr>
          <w:rFonts w:ascii="Aptos" w:hAnsi="Aptos" w:cs="Arial"/>
          <w:szCs w:val="24"/>
        </w:rPr>
      </w:pPr>
      <w:r w:rsidRPr="006D4B2C">
        <w:rPr>
          <w:rStyle w:val="Heading2Char"/>
          <w:rFonts w:ascii="Aptos" w:hAnsi="Aptos"/>
          <w:sz w:val="24"/>
        </w:rPr>
        <w:t>Applicant:</w:t>
      </w:r>
      <w:r w:rsidRPr="006D4B2C">
        <w:rPr>
          <w:rFonts w:ascii="Aptos" w:hAnsi="Aptos" w:cs="Arial"/>
          <w:szCs w:val="24"/>
        </w:rPr>
        <w:tab/>
        <w:t xml:space="preserve">Mr </w:t>
      </w:r>
      <w:proofErr w:type="spellStart"/>
      <w:r w:rsidRPr="006D4B2C">
        <w:rPr>
          <w:rFonts w:ascii="Aptos" w:hAnsi="Aptos" w:cs="Arial"/>
          <w:szCs w:val="24"/>
        </w:rPr>
        <w:t>Masuod</w:t>
      </w:r>
      <w:proofErr w:type="spellEnd"/>
      <w:r w:rsidRPr="006D4B2C">
        <w:rPr>
          <w:rFonts w:ascii="Aptos" w:hAnsi="Aptos" w:cs="Arial"/>
          <w:szCs w:val="24"/>
        </w:rPr>
        <w:t xml:space="preserve"> Abubeker  </w:t>
      </w:r>
    </w:p>
    <w:p w14:paraId="59358E8B" w14:textId="19C1E43F" w:rsidR="00025EC3" w:rsidRPr="006D4B2C" w:rsidRDefault="00025EC3" w:rsidP="000102FD">
      <w:pPr>
        <w:spacing w:after="120" w:line="240" w:lineRule="auto"/>
        <w:ind w:left="2693" w:hanging="2693"/>
        <w:rPr>
          <w:rFonts w:ascii="Aptos" w:hAnsi="Aptos" w:cs="Arial"/>
          <w:szCs w:val="24"/>
        </w:rPr>
      </w:pPr>
      <w:r w:rsidRPr="006D4B2C">
        <w:rPr>
          <w:rStyle w:val="Heading2Char"/>
          <w:rFonts w:ascii="Aptos" w:hAnsi="Aptos"/>
          <w:sz w:val="24"/>
        </w:rPr>
        <w:t>Agent (if any):</w:t>
      </w:r>
      <w:r w:rsidRPr="006D4B2C">
        <w:rPr>
          <w:rFonts w:ascii="Aptos" w:hAnsi="Aptos" w:cs="Arial"/>
          <w:szCs w:val="24"/>
        </w:rPr>
        <w:tab/>
        <w:t>Mr Mohamed Muse</w:t>
      </w:r>
      <w:r w:rsidR="00AC699B">
        <w:rPr>
          <w:rFonts w:ascii="Aptos" w:hAnsi="Aptos" w:cs="Arial"/>
          <w:szCs w:val="24"/>
        </w:rPr>
        <w:t>,</w:t>
      </w:r>
      <w:r w:rsidRPr="006D4B2C">
        <w:rPr>
          <w:rFonts w:ascii="Aptos" w:hAnsi="Aptos" w:cs="Arial"/>
          <w:szCs w:val="24"/>
        </w:rPr>
        <w:t xml:space="preserve"> Muse Architects </w:t>
      </w:r>
    </w:p>
    <w:p w14:paraId="74B44AEF" w14:textId="77777777" w:rsidR="000102FD" w:rsidRPr="006D4B2C" w:rsidRDefault="000102FD" w:rsidP="000102FD">
      <w:pPr>
        <w:spacing w:after="120" w:line="240" w:lineRule="auto"/>
        <w:ind w:left="2693" w:hanging="2693"/>
        <w:rPr>
          <w:rFonts w:ascii="Aptos" w:hAnsi="Aptos" w:cs="Arial"/>
          <w:szCs w:val="24"/>
        </w:rPr>
      </w:pPr>
    </w:p>
    <w:p w14:paraId="76AA580A" w14:textId="2C0BF058" w:rsidR="00025EC3" w:rsidRPr="006D4B2C" w:rsidRDefault="00025EC3" w:rsidP="000102FD">
      <w:pPr>
        <w:spacing w:after="120" w:line="240" w:lineRule="auto"/>
        <w:ind w:left="2693" w:hanging="2693"/>
        <w:rPr>
          <w:rFonts w:ascii="Aptos" w:hAnsi="Aptos" w:cs="Arial"/>
          <w:szCs w:val="24"/>
        </w:rPr>
      </w:pPr>
      <w:r w:rsidRPr="006D4B2C">
        <w:rPr>
          <w:rStyle w:val="Heading2Char"/>
          <w:rFonts w:ascii="Aptos" w:hAnsi="Aptos"/>
          <w:sz w:val="24"/>
        </w:rPr>
        <w:t>Case officer:</w:t>
      </w:r>
      <w:r w:rsidRPr="006D4B2C">
        <w:rPr>
          <w:rFonts w:ascii="Aptos" w:hAnsi="Aptos" w:cs="Arial"/>
          <w:szCs w:val="24"/>
        </w:rPr>
        <w:tab/>
        <w:t>Joshua Lee</w:t>
      </w:r>
      <w:r w:rsidRPr="006D4B2C">
        <w:rPr>
          <w:rFonts w:ascii="Aptos" w:hAnsi="Aptos" w:cs="Arial"/>
          <w:szCs w:val="24"/>
        </w:rPr>
        <w:br/>
        <w:t>Tel: 0161 219 2851</w:t>
      </w:r>
      <w:r w:rsidRPr="006D4B2C">
        <w:rPr>
          <w:rFonts w:ascii="Aptos" w:hAnsi="Aptos" w:cs="Arial"/>
          <w:szCs w:val="24"/>
        </w:rPr>
        <w:br/>
        <w:t xml:space="preserve">Email: </w:t>
      </w:r>
      <w:hyperlink r:id="rId8" w:history="1">
        <w:r w:rsidR="000102FD" w:rsidRPr="006D4B2C">
          <w:rPr>
            <w:rStyle w:val="Hyperlink"/>
            <w:rFonts w:ascii="Aptos" w:hAnsi="Aptos" w:cs="Arial"/>
            <w:szCs w:val="24"/>
          </w:rPr>
          <w:t>joshua.lee@manchester.gov.uk</w:t>
        </w:r>
      </w:hyperlink>
    </w:p>
    <w:p w14:paraId="2D6760A3" w14:textId="77777777" w:rsidR="000102FD" w:rsidRPr="006D4B2C" w:rsidRDefault="000102FD" w:rsidP="000102FD">
      <w:pPr>
        <w:spacing w:after="120" w:line="240" w:lineRule="auto"/>
        <w:ind w:left="2693" w:hanging="2693"/>
        <w:jc w:val="both"/>
        <w:rPr>
          <w:rFonts w:ascii="Aptos" w:hAnsi="Aptos" w:cs="Arial"/>
          <w:szCs w:val="24"/>
        </w:rPr>
      </w:pPr>
    </w:p>
    <w:p w14:paraId="000066E8" w14:textId="42CCF45A" w:rsidR="00025EC3" w:rsidRPr="006D4B2C" w:rsidRDefault="00025EC3" w:rsidP="000102FD">
      <w:pPr>
        <w:spacing w:after="120" w:line="240" w:lineRule="auto"/>
        <w:ind w:left="2693" w:hanging="2693"/>
        <w:jc w:val="both"/>
        <w:rPr>
          <w:rFonts w:ascii="Aptos" w:hAnsi="Aptos" w:cs="Arial"/>
          <w:szCs w:val="24"/>
        </w:rPr>
      </w:pPr>
      <w:r w:rsidRPr="006D4B2C">
        <w:rPr>
          <w:rStyle w:val="Heading2Char"/>
          <w:rFonts w:ascii="Aptos" w:hAnsi="Aptos"/>
          <w:sz w:val="24"/>
        </w:rPr>
        <w:t>Recommendation:</w:t>
      </w:r>
      <w:r w:rsidRPr="006D4B2C">
        <w:rPr>
          <w:rFonts w:ascii="Aptos" w:hAnsi="Aptos" w:cs="Arial"/>
          <w:szCs w:val="24"/>
        </w:rPr>
        <w:tab/>
        <w:t xml:space="preserve">       </w:t>
      </w:r>
      <w:r w:rsidR="00156F2F">
        <w:rPr>
          <w:rFonts w:ascii="Aptos" w:hAnsi="Aptos" w:cs="Arial"/>
          <w:szCs w:val="24"/>
        </w:rPr>
        <w:t>Approve</w:t>
      </w:r>
    </w:p>
    <w:p w14:paraId="2A787BB8" w14:textId="42734982" w:rsidR="00025EC3" w:rsidRPr="006D4B2C" w:rsidRDefault="00025EC3" w:rsidP="000102FD">
      <w:pPr>
        <w:spacing w:after="120" w:line="240" w:lineRule="auto"/>
        <w:ind w:left="2693" w:hanging="2693"/>
        <w:jc w:val="both"/>
        <w:rPr>
          <w:rFonts w:ascii="Aptos" w:hAnsi="Aptos" w:cs="Arial"/>
          <w:szCs w:val="24"/>
        </w:rPr>
      </w:pPr>
      <w:r w:rsidRPr="006D4B2C">
        <w:rPr>
          <w:rStyle w:val="Heading2Char"/>
          <w:rFonts w:ascii="Aptos" w:hAnsi="Aptos"/>
          <w:sz w:val="24"/>
        </w:rPr>
        <w:t>Date of recommendation:</w:t>
      </w:r>
      <w:r w:rsidRPr="006D4B2C">
        <w:rPr>
          <w:rFonts w:ascii="Aptos" w:hAnsi="Aptos" w:cs="Arial"/>
          <w:b/>
          <w:szCs w:val="24"/>
        </w:rPr>
        <w:tab/>
      </w:r>
      <w:r w:rsidR="00156F2F">
        <w:rPr>
          <w:rFonts w:ascii="Aptos" w:hAnsi="Aptos" w:cs="Arial"/>
          <w:b/>
          <w:szCs w:val="24"/>
        </w:rPr>
        <w:tab/>
        <w:t>12 March 2025</w:t>
      </w:r>
    </w:p>
    <w:p w14:paraId="6B2F067A" w14:textId="77777777" w:rsidR="00025EC3" w:rsidRPr="006D4B2C" w:rsidRDefault="00025EC3" w:rsidP="000102FD">
      <w:pPr>
        <w:spacing w:line="240" w:lineRule="auto"/>
        <w:ind w:left="2694" w:hanging="2694"/>
        <w:jc w:val="both"/>
        <w:rPr>
          <w:rFonts w:ascii="Aptos" w:hAnsi="Aptos" w:cs="Arial"/>
          <w:szCs w:val="24"/>
        </w:rPr>
      </w:pPr>
    </w:p>
    <w:p w14:paraId="06186CA3" w14:textId="77777777" w:rsidR="00025EC3" w:rsidRPr="006D4B2C" w:rsidRDefault="00025EC3" w:rsidP="000102FD">
      <w:pPr>
        <w:spacing w:after="160" w:line="240" w:lineRule="auto"/>
        <w:jc w:val="both"/>
        <w:rPr>
          <w:rFonts w:ascii="Aptos" w:hAnsi="Aptos" w:cs="Arial"/>
          <w:szCs w:val="24"/>
        </w:rPr>
      </w:pPr>
      <w:r w:rsidRPr="006D4B2C">
        <w:rPr>
          <w:rFonts w:ascii="Aptos" w:hAnsi="Aptos" w:cs="Arial"/>
          <w:szCs w:val="24"/>
        </w:rPr>
        <w:br w:type="page"/>
      </w:r>
    </w:p>
    <w:p w14:paraId="5E38D063" w14:textId="129C1326" w:rsidR="00025EC3" w:rsidRPr="006D4B2C" w:rsidRDefault="00025EC3" w:rsidP="000102FD">
      <w:pPr>
        <w:pStyle w:val="Heading1"/>
        <w:spacing w:line="240" w:lineRule="auto"/>
        <w:jc w:val="both"/>
        <w:rPr>
          <w:rFonts w:ascii="Aptos" w:hAnsi="Aptos"/>
        </w:rPr>
      </w:pPr>
      <w:r w:rsidRPr="006D4B2C">
        <w:rPr>
          <w:rFonts w:ascii="Aptos" w:hAnsi="Aptos"/>
        </w:rPr>
        <w:lastRenderedPageBreak/>
        <w:t>Application details</w:t>
      </w:r>
    </w:p>
    <w:p w14:paraId="2E1FFF56" w14:textId="08975739" w:rsidR="00025EC3" w:rsidRPr="006D4B2C" w:rsidRDefault="00025EC3" w:rsidP="000102FD">
      <w:pPr>
        <w:spacing w:line="240" w:lineRule="auto"/>
        <w:ind w:left="2694" w:hanging="2694"/>
        <w:jc w:val="both"/>
        <w:rPr>
          <w:rFonts w:ascii="Aptos" w:hAnsi="Aptos" w:cs="Arial"/>
          <w:szCs w:val="24"/>
        </w:rPr>
      </w:pPr>
      <w:r w:rsidRPr="006D4B2C">
        <w:rPr>
          <w:rFonts w:ascii="Aptos" w:hAnsi="Aptos" w:cs="Arial"/>
          <w:b/>
          <w:szCs w:val="24"/>
        </w:rPr>
        <w:t>Type of application:</w:t>
      </w:r>
      <w:r w:rsidRPr="006D4B2C">
        <w:rPr>
          <w:rFonts w:ascii="Aptos" w:hAnsi="Aptos" w:cs="Arial"/>
          <w:szCs w:val="24"/>
        </w:rPr>
        <w:tab/>
        <w:t>Full Application Consent</w:t>
      </w:r>
    </w:p>
    <w:p w14:paraId="586D4A41" w14:textId="30F9E4F3" w:rsidR="00025EC3" w:rsidRPr="006D4B2C" w:rsidRDefault="00025EC3" w:rsidP="000102FD">
      <w:pPr>
        <w:spacing w:line="240" w:lineRule="auto"/>
        <w:ind w:left="2694" w:hanging="2694"/>
        <w:jc w:val="both"/>
        <w:rPr>
          <w:rFonts w:ascii="Aptos" w:hAnsi="Aptos" w:cs="Arial"/>
          <w:szCs w:val="24"/>
        </w:rPr>
      </w:pPr>
      <w:r w:rsidRPr="006D4B2C">
        <w:rPr>
          <w:rFonts w:ascii="Aptos" w:hAnsi="Aptos" w:cs="Arial"/>
          <w:b/>
          <w:szCs w:val="24"/>
        </w:rPr>
        <w:t>Development type:</w:t>
      </w:r>
      <w:r w:rsidRPr="006D4B2C">
        <w:rPr>
          <w:rFonts w:ascii="Aptos" w:hAnsi="Aptos" w:cs="Arial"/>
          <w:szCs w:val="24"/>
        </w:rPr>
        <w:tab/>
        <w:t>Minor Other</w:t>
      </w:r>
    </w:p>
    <w:p w14:paraId="21FA141F" w14:textId="6EF25C5B" w:rsidR="00025EC3" w:rsidRPr="006D4B2C" w:rsidRDefault="00025EC3" w:rsidP="000102FD">
      <w:pPr>
        <w:spacing w:line="240" w:lineRule="auto"/>
        <w:ind w:left="2694" w:hanging="2694"/>
        <w:jc w:val="both"/>
        <w:rPr>
          <w:rFonts w:ascii="Aptos" w:hAnsi="Aptos" w:cs="Arial"/>
          <w:szCs w:val="24"/>
        </w:rPr>
      </w:pPr>
      <w:r w:rsidRPr="006D4B2C">
        <w:rPr>
          <w:rFonts w:ascii="Aptos" w:hAnsi="Aptos" w:cs="Arial"/>
          <w:b/>
          <w:szCs w:val="24"/>
        </w:rPr>
        <w:t>Date of site visit:</w:t>
      </w:r>
      <w:r w:rsidR="000102FD" w:rsidRPr="006D4B2C">
        <w:rPr>
          <w:rFonts w:ascii="Aptos" w:hAnsi="Aptos" w:cs="Arial"/>
          <w:b/>
          <w:szCs w:val="24"/>
        </w:rPr>
        <w:tab/>
      </w:r>
      <w:r w:rsidR="000102FD" w:rsidRPr="006D4B2C">
        <w:rPr>
          <w:rFonts w:ascii="Aptos" w:hAnsi="Aptos" w:cs="Arial"/>
          <w:bCs/>
          <w:szCs w:val="24"/>
        </w:rPr>
        <w:t>26 February 2025</w:t>
      </w:r>
    </w:p>
    <w:p w14:paraId="49CE9139" w14:textId="005E659D" w:rsidR="00025EC3" w:rsidRPr="006D4B2C" w:rsidRDefault="00025EC3" w:rsidP="000102FD">
      <w:pPr>
        <w:spacing w:line="240" w:lineRule="auto"/>
        <w:ind w:left="2694" w:hanging="2694"/>
        <w:jc w:val="both"/>
        <w:rPr>
          <w:rFonts w:ascii="Aptos" w:hAnsi="Aptos" w:cs="Arial"/>
          <w:b/>
          <w:szCs w:val="24"/>
        </w:rPr>
      </w:pPr>
      <w:r w:rsidRPr="006D4B2C">
        <w:rPr>
          <w:rFonts w:ascii="Aptos" w:hAnsi="Aptos" w:cs="Arial"/>
          <w:b/>
          <w:szCs w:val="24"/>
        </w:rPr>
        <w:t>Standard consultations:</w:t>
      </w:r>
      <w:r w:rsidR="000102FD" w:rsidRPr="006D4B2C">
        <w:rPr>
          <w:rFonts w:ascii="Aptos" w:hAnsi="Aptos" w:cs="Arial"/>
          <w:b/>
          <w:szCs w:val="24"/>
        </w:rPr>
        <w:tab/>
      </w:r>
      <w:r w:rsidRPr="006D4B2C">
        <w:rPr>
          <w:rFonts w:ascii="Aptos" w:hAnsi="Aptos" w:cs="Arial"/>
          <w:szCs w:val="24"/>
        </w:rPr>
        <w:t xml:space="preserve">Printed: 18 February 2025 </w:t>
      </w:r>
      <w:r w:rsidRPr="006D4B2C">
        <w:rPr>
          <w:rFonts w:ascii="Aptos" w:hAnsi="Aptos" w:cs="Arial"/>
          <w:szCs w:val="24"/>
        </w:rPr>
        <w:tab/>
        <w:t>Expired: 11 March 2025</w:t>
      </w:r>
    </w:p>
    <w:p w14:paraId="614B896E" w14:textId="7A692B03" w:rsidR="00025EC3" w:rsidRPr="006D4B2C" w:rsidRDefault="00025EC3" w:rsidP="000102FD">
      <w:pPr>
        <w:spacing w:line="240" w:lineRule="auto"/>
        <w:ind w:left="2694" w:hanging="2694"/>
        <w:jc w:val="both"/>
        <w:rPr>
          <w:rFonts w:ascii="Aptos" w:hAnsi="Aptos" w:cs="Arial"/>
          <w:b/>
          <w:szCs w:val="24"/>
        </w:rPr>
      </w:pPr>
      <w:r w:rsidRPr="006D4B2C">
        <w:rPr>
          <w:rFonts w:ascii="Aptos" w:hAnsi="Aptos" w:cs="Arial"/>
          <w:b/>
          <w:szCs w:val="24"/>
        </w:rPr>
        <w:t>Neighbour notifications</w:t>
      </w:r>
      <w:r w:rsidR="000102FD" w:rsidRPr="006D4B2C">
        <w:rPr>
          <w:rFonts w:ascii="Aptos" w:hAnsi="Aptos" w:cs="Arial"/>
          <w:b/>
          <w:szCs w:val="24"/>
        </w:rPr>
        <w:t>:</w:t>
      </w:r>
      <w:r w:rsidR="000102FD" w:rsidRPr="006D4B2C">
        <w:rPr>
          <w:rFonts w:ascii="Aptos" w:hAnsi="Aptos" w:cs="Arial"/>
          <w:b/>
          <w:szCs w:val="24"/>
        </w:rPr>
        <w:tab/>
      </w:r>
      <w:r w:rsidRPr="006D4B2C">
        <w:rPr>
          <w:rFonts w:ascii="Aptos" w:hAnsi="Aptos" w:cs="Arial"/>
          <w:szCs w:val="24"/>
        </w:rPr>
        <w:t xml:space="preserve">Printed: 18 February 2025 </w:t>
      </w:r>
      <w:r w:rsidRPr="006D4B2C">
        <w:rPr>
          <w:rFonts w:ascii="Aptos" w:hAnsi="Aptos" w:cs="Arial"/>
          <w:szCs w:val="24"/>
        </w:rPr>
        <w:tab/>
        <w:t>Expired: 11 March 2025</w:t>
      </w:r>
    </w:p>
    <w:p w14:paraId="7805A3FD" w14:textId="020CBC61" w:rsidR="00025EC3" w:rsidRPr="006D4B2C" w:rsidRDefault="00025EC3" w:rsidP="000102FD">
      <w:pPr>
        <w:spacing w:line="240" w:lineRule="auto"/>
        <w:ind w:left="2694" w:hanging="2694"/>
        <w:jc w:val="both"/>
        <w:rPr>
          <w:rFonts w:ascii="Aptos" w:hAnsi="Aptos" w:cs="Arial"/>
          <w:b/>
          <w:szCs w:val="24"/>
        </w:rPr>
      </w:pPr>
      <w:r w:rsidRPr="006D4B2C">
        <w:rPr>
          <w:rFonts w:ascii="Aptos" w:hAnsi="Aptos" w:cs="Arial"/>
          <w:b/>
          <w:szCs w:val="24"/>
        </w:rPr>
        <w:t>Site notice</w:t>
      </w:r>
      <w:r w:rsidR="000102FD" w:rsidRPr="006D4B2C">
        <w:rPr>
          <w:rFonts w:ascii="Aptos" w:hAnsi="Aptos" w:cs="Arial"/>
          <w:b/>
          <w:szCs w:val="24"/>
        </w:rPr>
        <w:t>:</w:t>
      </w:r>
      <w:r w:rsidR="000102FD" w:rsidRPr="006D4B2C">
        <w:rPr>
          <w:rFonts w:ascii="Aptos" w:hAnsi="Aptos" w:cs="Arial"/>
          <w:b/>
          <w:szCs w:val="24"/>
        </w:rPr>
        <w:tab/>
      </w:r>
      <w:r w:rsidRPr="006D4B2C">
        <w:rPr>
          <w:rFonts w:ascii="Aptos" w:hAnsi="Aptos" w:cs="Arial"/>
          <w:szCs w:val="24"/>
        </w:rPr>
        <w:t xml:space="preserve">No site notice has been produced </w:t>
      </w:r>
    </w:p>
    <w:p w14:paraId="7B17501F" w14:textId="4E078A8D" w:rsidR="00025EC3" w:rsidRPr="006D4B2C" w:rsidRDefault="00025EC3" w:rsidP="000102FD">
      <w:pPr>
        <w:spacing w:line="240" w:lineRule="auto"/>
        <w:ind w:left="2694" w:hanging="2694"/>
        <w:jc w:val="both"/>
        <w:rPr>
          <w:rFonts w:ascii="Aptos" w:hAnsi="Aptos" w:cs="Arial"/>
          <w:b/>
          <w:szCs w:val="24"/>
        </w:rPr>
      </w:pPr>
      <w:r w:rsidRPr="006D4B2C">
        <w:rPr>
          <w:rFonts w:ascii="Aptos" w:hAnsi="Aptos" w:cs="Arial"/>
          <w:b/>
          <w:szCs w:val="24"/>
        </w:rPr>
        <w:t>Press advert</w:t>
      </w:r>
      <w:r w:rsidR="000102FD" w:rsidRPr="006D4B2C">
        <w:rPr>
          <w:rFonts w:ascii="Aptos" w:hAnsi="Aptos" w:cs="Arial"/>
          <w:b/>
          <w:szCs w:val="24"/>
        </w:rPr>
        <w:t>:</w:t>
      </w:r>
      <w:r w:rsidR="000102FD" w:rsidRPr="006D4B2C">
        <w:rPr>
          <w:rFonts w:ascii="Aptos" w:hAnsi="Aptos" w:cs="Arial"/>
          <w:b/>
          <w:szCs w:val="24"/>
        </w:rPr>
        <w:tab/>
      </w:r>
      <w:r w:rsidRPr="006D4B2C">
        <w:rPr>
          <w:rFonts w:ascii="Aptos" w:hAnsi="Aptos" w:cs="Arial"/>
          <w:szCs w:val="24"/>
        </w:rPr>
        <w:t xml:space="preserve">No press advert had been published </w:t>
      </w:r>
    </w:p>
    <w:p w14:paraId="177249DD" w14:textId="125B1460" w:rsidR="00025EC3" w:rsidRPr="006D4B2C" w:rsidRDefault="00025EC3" w:rsidP="000102FD">
      <w:pPr>
        <w:spacing w:line="240" w:lineRule="auto"/>
        <w:jc w:val="both"/>
        <w:rPr>
          <w:rFonts w:ascii="Aptos" w:hAnsi="Aptos" w:cs="Arial"/>
          <w:szCs w:val="24"/>
        </w:rPr>
      </w:pPr>
      <w:r w:rsidRPr="006D4B2C">
        <w:rPr>
          <w:rFonts w:ascii="Aptos" w:hAnsi="Aptos" w:cs="Arial"/>
          <w:b/>
          <w:szCs w:val="24"/>
        </w:rPr>
        <w:t>Departure from Development Plan:</w:t>
      </w:r>
      <w:r w:rsidRPr="006D4B2C">
        <w:rPr>
          <w:rFonts w:ascii="Aptos" w:hAnsi="Aptos" w:cs="Arial"/>
          <w:szCs w:val="24"/>
        </w:rPr>
        <w:t xml:space="preserve"> </w:t>
      </w:r>
      <w:r w:rsidRPr="006D4B2C">
        <w:rPr>
          <w:rFonts w:ascii="Aptos" w:hAnsi="Aptos" w:cs="Arial"/>
          <w:szCs w:val="24"/>
        </w:rPr>
        <w:tab/>
        <w:t>No</w:t>
      </w:r>
    </w:p>
    <w:p w14:paraId="0456B60F" w14:textId="2013DAFB" w:rsidR="00025EC3" w:rsidRPr="006D4B2C" w:rsidRDefault="00025EC3" w:rsidP="000102FD">
      <w:pPr>
        <w:spacing w:line="240" w:lineRule="auto"/>
        <w:jc w:val="both"/>
        <w:rPr>
          <w:rFonts w:ascii="Aptos" w:hAnsi="Aptos" w:cs="Arial"/>
          <w:szCs w:val="24"/>
        </w:rPr>
      </w:pPr>
      <w:r w:rsidRPr="006D4B2C">
        <w:rPr>
          <w:rFonts w:ascii="Aptos" w:hAnsi="Aptos" w:cs="Arial"/>
          <w:b/>
          <w:szCs w:val="24"/>
        </w:rPr>
        <w:t>Environmental Statement:</w:t>
      </w:r>
      <w:r w:rsidRPr="006D4B2C">
        <w:rPr>
          <w:rFonts w:ascii="Aptos" w:hAnsi="Aptos" w:cs="Arial"/>
          <w:szCs w:val="24"/>
        </w:rPr>
        <w:t xml:space="preserve"> </w:t>
      </w:r>
      <w:r w:rsidRPr="006D4B2C">
        <w:rPr>
          <w:rFonts w:ascii="Aptos" w:hAnsi="Aptos" w:cs="Arial"/>
          <w:szCs w:val="24"/>
        </w:rPr>
        <w:tab/>
        <w:t xml:space="preserve">Not required </w:t>
      </w:r>
    </w:p>
    <w:p w14:paraId="5D258F78" w14:textId="72BE3497" w:rsidR="00025EC3" w:rsidRPr="006D4B2C" w:rsidRDefault="00025EC3" w:rsidP="000102FD">
      <w:pPr>
        <w:spacing w:line="240" w:lineRule="auto"/>
        <w:jc w:val="both"/>
        <w:rPr>
          <w:rFonts w:ascii="Aptos" w:hAnsi="Aptos" w:cs="Arial"/>
          <w:szCs w:val="24"/>
        </w:rPr>
      </w:pPr>
      <w:r w:rsidRPr="006D4B2C">
        <w:rPr>
          <w:rFonts w:ascii="Aptos" w:hAnsi="Aptos" w:cs="Arial"/>
          <w:b/>
          <w:szCs w:val="24"/>
        </w:rPr>
        <w:t>Listed building:</w:t>
      </w:r>
      <w:r w:rsidRPr="006D4B2C">
        <w:rPr>
          <w:rFonts w:ascii="Aptos" w:hAnsi="Aptos" w:cs="Arial"/>
          <w:szCs w:val="24"/>
        </w:rPr>
        <w:t xml:space="preserve"> </w:t>
      </w:r>
      <w:r w:rsidRPr="006D4B2C">
        <w:rPr>
          <w:rFonts w:ascii="Aptos" w:hAnsi="Aptos" w:cs="Arial"/>
          <w:szCs w:val="24"/>
        </w:rPr>
        <w:tab/>
      </w:r>
      <w:r w:rsidR="000102FD" w:rsidRPr="006D4B2C">
        <w:rPr>
          <w:rFonts w:ascii="Aptos" w:hAnsi="Aptos" w:cs="Arial"/>
          <w:szCs w:val="24"/>
        </w:rPr>
        <w:tab/>
      </w:r>
      <w:r w:rsidRPr="006D4B2C">
        <w:rPr>
          <w:rFonts w:ascii="Aptos" w:hAnsi="Aptos" w:cs="Arial"/>
          <w:szCs w:val="24"/>
        </w:rPr>
        <w:t xml:space="preserve">Not applicable </w:t>
      </w:r>
    </w:p>
    <w:p w14:paraId="17413906" w14:textId="7D8ABBA8" w:rsidR="00025EC3" w:rsidRPr="006D4B2C" w:rsidRDefault="00025EC3" w:rsidP="000102FD">
      <w:pPr>
        <w:spacing w:line="240" w:lineRule="auto"/>
        <w:jc w:val="both"/>
        <w:rPr>
          <w:rFonts w:ascii="Aptos" w:hAnsi="Aptos" w:cs="Arial"/>
          <w:szCs w:val="24"/>
        </w:rPr>
      </w:pPr>
      <w:r w:rsidRPr="006D4B2C">
        <w:rPr>
          <w:rFonts w:ascii="Aptos" w:hAnsi="Aptos" w:cs="Arial"/>
          <w:b/>
          <w:szCs w:val="24"/>
        </w:rPr>
        <w:t>Conservation area:</w:t>
      </w:r>
      <w:r w:rsidRPr="006D4B2C">
        <w:rPr>
          <w:rFonts w:ascii="Aptos" w:hAnsi="Aptos" w:cs="Arial"/>
          <w:szCs w:val="24"/>
        </w:rPr>
        <w:t xml:space="preserve"> </w:t>
      </w:r>
      <w:r w:rsidRPr="006D4B2C">
        <w:rPr>
          <w:rFonts w:ascii="Aptos" w:hAnsi="Aptos" w:cs="Arial"/>
          <w:szCs w:val="24"/>
        </w:rPr>
        <w:tab/>
      </w:r>
      <w:r w:rsidR="000102FD" w:rsidRPr="006D4B2C">
        <w:rPr>
          <w:rFonts w:ascii="Aptos" w:hAnsi="Aptos" w:cs="Arial"/>
          <w:szCs w:val="24"/>
        </w:rPr>
        <w:t>Not applicable</w:t>
      </w:r>
    </w:p>
    <w:p w14:paraId="3C356283" w14:textId="7AE9FC8E" w:rsidR="00025EC3" w:rsidRPr="006D4B2C" w:rsidRDefault="00025EC3" w:rsidP="000102FD">
      <w:pPr>
        <w:spacing w:line="240" w:lineRule="auto"/>
        <w:ind w:left="2694" w:hanging="2694"/>
        <w:jc w:val="both"/>
        <w:rPr>
          <w:rFonts w:ascii="Aptos" w:hAnsi="Aptos" w:cs="Arial"/>
          <w:b/>
          <w:szCs w:val="24"/>
        </w:rPr>
      </w:pPr>
      <w:r w:rsidRPr="006D4B2C">
        <w:rPr>
          <w:rFonts w:ascii="Aptos" w:hAnsi="Aptos" w:cs="Arial"/>
          <w:b/>
          <w:szCs w:val="24"/>
        </w:rPr>
        <w:t xml:space="preserve">Tree Preservation Order: </w:t>
      </w:r>
      <w:r w:rsidRPr="006D4B2C">
        <w:rPr>
          <w:rFonts w:ascii="Aptos" w:hAnsi="Aptos" w:cs="Arial"/>
          <w:b/>
          <w:szCs w:val="24"/>
        </w:rPr>
        <w:tab/>
      </w:r>
      <w:r w:rsidR="000102FD" w:rsidRPr="006D4B2C">
        <w:rPr>
          <w:rFonts w:ascii="Aptos" w:hAnsi="Aptos" w:cs="Arial"/>
          <w:bCs/>
          <w:szCs w:val="24"/>
        </w:rPr>
        <w:t>Not applicable</w:t>
      </w:r>
    </w:p>
    <w:p w14:paraId="6711126E" w14:textId="49822009" w:rsidR="00025EC3" w:rsidRPr="006D4B2C" w:rsidRDefault="000102FD" w:rsidP="000102FD">
      <w:pPr>
        <w:pStyle w:val="Heading2"/>
        <w:rPr>
          <w:rFonts w:ascii="Aptos" w:hAnsi="Aptos"/>
        </w:rPr>
      </w:pPr>
      <w:r w:rsidRPr="006D4B2C">
        <w:rPr>
          <w:rFonts w:ascii="Aptos" w:hAnsi="Aptos"/>
        </w:rPr>
        <w:t>Description of site/building</w:t>
      </w:r>
    </w:p>
    <w:p w14:paraId="14FCF3CF" w14:textId="5190D44B" w:rsidR="00025EC3" w:rsidRDefault="000102FD" w:rsidP="000102FD">
      <w:pPr>
        <w:spacing w:line="240" w:lineRule="auto"/>
        <w:jc w:val="both"/>
        <w:rPr>
          <w:rFonts w:ascii="Aptos" w:hAnsi="Aptos" w:cs="Arial"/>
          <w:szCs w:val="24"/>
        </w:rPr>
      </w:pPr>
      <w:r w:rsidRPr="006D4B2C">
        <w:rPr>
          <w:rFonts w:ascii="Aptos" w:hAnsi="Aptos" w:cs="Arial"/>
          <w:szCs w:val="24"/>
        </w:rPr>
        <w:t>The proposal related to a two-storey mid terrace property on Great Western Street. The property features a commercial premises at ground floor (currently in use as a convenience store</w:t>
      </w:r>
      <w:r w:rsidR="00F41364" w:rsidRPr="006D4B2C">
        <w:rPr>
          <w:rFonts w:ascii="Aptos" w:hAnsi="Aptos" w:cs="Arial"/>
          <w:szCs w:val="24"/>
        </w:rPr>
        <w:t xml:space="preserve"> ‘Marsa mini market’</w:t>
      </w:r>
      <w:r w:rsidRPr="006D4B2C">
        <w:rPr>
          <w:rFonts w:ascii="Aptos" w:hAnsi="Aptos" w:cs="Arial"/>
          <w:szCs w:val="24"/>
        </w:rPr>
        <w:t xml:space="preserve">) and a residential dwelling accessed from the rear. The property features a full height outrigger to the rear with a small yard space. The property features an existing unauthorised canopy structure to the shopfront. </w:t>
      </w:r>
    </w:p>
    <w:p w14:paraId="23CA0EAB" w14:textId="77777777" w:rsidR="00156F2F" w:rsidRDefault="00156F2F" w:rsidP="00156F2F">
      <w:pPr>
        <w:keepNext/>
        <w:spacing w:line="240" w:lineRule="auto"/>
        <w:jc w:val="both"/>
      </w:pPr>
      <w:r w:rsidRPr="00156F2F">
        <w:rPr>
          <w:rFonts w:ascii="Aptos" w:hAnsi="Aptos" w:cs="Arial"/>
          <w:noProof/>
          <w:szCs w:val="24"/>
        </w:rPr>
        <w:drawing>
          <wp:inline distT="0" distB="0" distL="0" distR="0" wp14:anchorId="4144301F" wp14:editId="6E005848">
            <wp:extent cx="5483252" cy="3851281"/>
            <wp:effectExtent l="19050" t="19050" r="22225" b="15875"/>
            <wp:docPr id="1425237085" name="Picture 1" descr="A street with cars parked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37085" name="Picture 1" descr="A street with cars parked in front of a building&#10;&#10;AI-generated content may be incorrect."/>
                    <pic:cNvPicPr/>
                  </pic:nvPicPr>
                  <pic:blipFill>
                    <a:blip r:embed="rId9"/>
                    <a:stretch>
                      <a:fillRect/>
                    </a:stretch>
                  </pic:blipFill>
                  <pic:spPr>
                    <a:xfrm>
                      <a:off x="0" y="0"/>
                      <a:ext cx="5488536" cy="3854992"/>
                    </a:xfrm>
                    <a:prstGeom prst="rect">
                      <a:avLst/>
                    </a:prstGeom>
                    <a:ln>
                      <a:solidFill>
                        <a:schemeClr val="accent1"/>
                      </a:solidFill>
                    </a:ln>
                  </pic:spPr>
                </pic:pic>
              </a:graphicData>
            </a:graphic>
          </wp:inline>
        </w:drawing>
      </w:r>
    </w:p>
    <w:p w14:paraId="7FDEB1FC" w14:textId="65EF0F6F" w:rsidR="00156F2F" w:rsidRPr="006D4B2C" w:rsidRDefault="00156F2F" w:rsidP="00156F2F">
      <w:pPr>
        <w:pStyle w:val="Caption"/>
        <w:jc w:val="both"/>
        <w:rPr>
          <w:rFonts w:ascii="Aptos" w:hAnsi="Aptos" w:cs="Arial"/>
          <w:szCs w:val="24"/>
        </w:rPr>
      </w:pPr>
      <w:r>
        <w:t xml:space="preserve">Figure </w:t>
      </w:r>
      <w:r>
        <w:fldChar w:fldCharType="begin"/>
      </w:r>
      <w:r>
        <w:instrText xml:space="preserve"> SEQ Figure \* ARABIC </w:instrText>
      </w:r>
      <w:r>
        <w:fldChar w:fldCharType="separate"/>
      </w:r>
      <w:r w:rsidR="00C56F2E">
        <w:rPr>
          <w:noProof/>
        </w:rPr>
        <w:t>1</w:t>
      </w:r>
      <w:r>
        <w:fldChar w:fldCharType="end"/>
      </w:r>
      <w:r>
        <w:t>. Street scene</w:t>
      </w:r>
    </w:p>
    <w:p w14:paraId="47220A9D" w14:textId="77777777" w:rsidR="00025EC3" w:rsidRPr="006D4B2C" w:rsidRDefault="00025EC3" w:rsidP="000102FD">
      <w:pPr>
        <w:pStyle w:val="Heading2"/>
        <w:spacing w:line="240" w:lineRule="auto"/>
        <w:jc w:val="both"/>
        <w:rPr>
          <w:rFonts w:ascii="Aptos" w:hAnsi="Aptos"/>
        </w:rPr>
      </w:pPr>
      <w:r w:rsidRPr="006D4B2C">
        <w:rPr>
          <w:rFonts w:ascii="Aptos" w:hAnsi="Aptos"/>
        </w:rPr>
        <w:lastRenderedPageBreak/>
        <w:t>Description of area</w:t>
      </w:r>
    </w:p>
    <w:p w14:paraId="7FFE0EA2" w14:textId="3A691822" w:rsidR="00025EC3" w:rsidRDefault="000102FD" w:rsidP="000102FD">
      <w:pPr>
        <w:spacing w:line="240" w:lineRule="auto"/>
        <w:jc w:val="both"/>
        <w:rPr>
          <w:rFonts w:ascii="Aptos" w:hAnsi="Aptos" w:cs="Arial"/>
          <w:szCs w:val="24"/>
        </w:rPr>
      </w:pPr>
      <w:r w:rsidRPr="006D4B2C">
        <w:rPr>
          <w:rFonts w:ascii="Aptos" w:hAnsi="Aptos" w:cs="Arial"/>
          <w:szCs w:val="24"/>
        </w:rPr>
        <w:t xml:space="preserve">The application </w:t>
      </w:r>
      <w:r w:rsidR="00F41364" w:rsidRPr="006D4B2C">
        <w:rPr>
          <w:rFonts w:ascii="Aptos" w:hAnsi="Aptos" w:cs="Arial"/>
          <w:szCs w:val="24"/>
        </w:rPr>
        <w:t>is in</w:t>
      </w:r>
      <w:r w:rsidRPr="006D4B2C">
        <w:rPr>
          <w:rFonts w:ascii="Aptos" w:hAnsi="Aptos" w:cs="Arial"/>
          <w:szCs w:val="24"/>
        </w:rPr>
        <w:t xml:space="preserve"> a mostly residential part of the Moss Side Ward of Manchester. The property sits within a small row of </w:t>
      </w:r>
      <w:r w:rsidR="00F41364" w:rsidRPr="006D4B2C">
        <w:rPr>
          <w:rFonts w:ascii="Aptos" w:hAnsi="Aptos" w:cs="Arial"/>
          <w:szCs w:val="24"/>
        </w:rPr>
        <w:t>5</w:t>
      </w:r>
      <w:r w:rsidRPr="006D4B2C">
        <w:rPr>
          <w:rFonts w:ascii="Aptos" w:hAnsi="Aptos" w:cs="Arial"/>
          <w:szCs w:val="24"/>
        </w:rPr>
        <w:t xml:space="preserve"> retail premises </w:t>
      </w:r>
      <w:r w:rsidR="00F41364" w:rsidRPr="006D4B2C">
        <w:rPr>
          <w:rFonts w:ascii="Aptos" w:hAnsi="Aptos" w:cs="Arial"/>
          <w:szCs w:val="24"/>
        </w:rPr>
        <w:t>which sits either side of residential properties with residential dwellings to front and rear.</w:t>
      </w:r>
    </w:p>
    <w:p w14:paraId="47269182" w14:textId="77777777" w:rsidR="00C56F2E" w:rsidRDefault="00C56F2E" w:rsidP="00C56F2E">
      <w:pPr>
        <w:keepNext/>
        <w:spacing w:line="240" w:lineRule="auto"/>
        <w:jc w:val="both"/>
      </w:pPr>
      <w:r w:rsidRPr="00C56F2E">
        <w:rPr>
          <w:rFonts w:ascii="Aptos" w:hAnsi="Aptos" w:cs="Arial"/>
          <w:noProof/>
          <w:szCs w:val="24"/>
        </w:rPr>
        <w:drawing>
          <wp:inline distT="0" distB="0" distL="0" distR="0" wp14:anchorId="249EB288" wp14:editId="31597E5B">
            <wp:extent cx="6214772" cy="8085781"/>
            <wp:effectExtent l="19050" t="19050" r="14605" b="10795"/>
            <wp:docPr id="1631709982"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09982" name="Picture 1" descr="A map of a neighborhood&#10;&#10;AI-generated content may be incorrect."/>
                    <pic:cNvPicPr/>
                  </pic:nvPicPr>
                  <pic:blipFill>
                    <a:blip r:embed="rId10"/>
                    <a:stretch>
                      <a:fillRect/>
                    </a:stretch>
                  </pic:blipFill>
                  <pic:spPr>
                    <a:xfrm>
                      <a:off x="0" y="0"/>
                      <a:ext cx="6217502" cy="8089333"/>
                    </a:xfrm>
                    <a:prstGeom prst="rect">
                      <a:avLst/>
                    </a:prstGeom>
                    <a:ln>
                      <a:solidFill>
                        <a:schemeClr val="accent1"/>
                      </a:solidFill>
                    </a:ln>
                  </pic:spPr>
                </pic:pic>
              </a:graphicData>
            </a:graphic>
          </wp:inline>
        </w:drawing>
      </w:r>
    </w:p>
    <w:p w14:paraId="3B347AF6" w14:textId="7D7DB5E8" w:rsidR="00C56F2E" w:rsidRPr="006D4B2C" w:rsidRDefault="00C56F2E" w:rsidP="00C56F2E">
      <w:pPr>
        <w:pStyle w:val="Caption"/>
        <w:jc w:val="both"/>
        <w:rPr>
          <w:rFonts w:ascii="Aptos" w:hAnsi="Aptos" w:cs="Arial"/>
          <w:szCs w:val="24"/>
        </w:rPr>
      </w:pPr>
      <w:r>
        <w:t xml:space="preserve">Figure </w:t>
      </w:r>
      <w:r>
        <w:fldChar w:fldCharType="begin"/>
      </w:r>
      <w:r>
        <w:instrText xml:space="preserve"> SEQ Figure \* ARABIC </w:instrText>
      </w:r>
      <w:r>
        <w:fldChar w:fldCharType="separate"/>
      </w:r>
      <w:r>
        <w:rPr>
          <w:noProof/>
        </w:rPr>
        <w:t>2</w:t>
      </w:r>
      <w:r>
        <w:fldChar w:fldCharType="end"/>
      </w:r>
      <w:r>
        <w:t>. Location plan</w:t>
      </w:r>
    </w:p>
    <w:p w14:paraId="2CD259AE" w14:textId="77777777" w:rsidR="00025EC3" w:rsidRPr="006D4B2C" w:rsidRDefault="00025EC3" w:rsidP="000102FD">
      <w:pPr>
        <w:pStyle w:val="Heading2"/>
        <w:spacing w:line="240" w:lineRule="auto"/>
        <w:jc w:val="both"/>
        <w:rPr>
          <w:rFonts w:ascii="Aptos" w:hAnsi="Aptos"/>
        </w:rPr>
      </w:pPr>
      <w:r w:rsidRPr="006D4B2C">
        <w:rPr>
          <w:rFonts w:ascii="Aptos" w:hAnsi="Aptos"/>
        </w:rPr>
        <w:lastRenderedPageBreak/>
        <w:t>Description of development</w:t>
      </w:r>
    </w:p>
    <w:p w14:paraId="1CC74667" w14:textId="6D0CDE0D" w:rsidR="00025EC3" w:rsidRPr="006D4B2C" w:rsidRDefault="00F41364" w:rsidP="000102FD">
      <w:pPr>
        <w:spacing w:line="240" w:lineRule="auto"/>
        <w:jc w:val="both"/>
        <w:rPr>
          <w:rFonts w:ascii="Aptos" w:hAnsi="Aptos" w:cs="Arial"/>
          <w:szCs w:val="24"/>
        </w:rPr>
      </w:pPr>
      <w:r w:rsidRPr="006D4B2C">
        <w:rPr>
          <w:rFonts w:ascii="Aptos" w:hAnsi="Aptos" w:cs="Arial"/>
          <w:szCs w:val="24"/>
        </w:rPr>
        <w:t>Installation of shopfront canopy.</w:t>
      </w:r>
    </w:p>
    <w:p w14:paraId="641E00CC" w14:textId="735331DD" w:rsidR="00F41364" w:rsidRPr="006D4B2C" w:rsidRDefault="00F41364" w:rsidP="000102FD">
      <w:pPr>
        <w:spacing w:line="240" w:lineRule="auto"/>
        <w:jc w:val="both"/>
        <w:rPr>
          <w:rFonts w:ascii="Aptos" w:hAnsi="Aptos" w:cs="Arial"/>
          <w:szCs w:val="24"/>
        </w:rPr>
      </w:pPr>
      <w:r w:rsidRPr="006D4B2C">
        <w:rPr>
          <w:rFonts w:ascii="Aptos" w:hAnsi="Aptos" w:cs="Arial"/>
          <w:szCs w:val="24"/>
        </w:rPr>
        <w:t>The proposed canopy projects 2000mm from the principal elevation and spans 4300mm across the shopfront. The proposed canopy is fixed at 2950mm above ground level.</w:t>
      </w:r>
    </w:p>
    <w:p w14:paraId="12D271D0" w14:textId="77777777" w:rsidR="00F41364" w:rsidRPr="006D4B2C" w:rsidRDefault="00F41364" w:rsidP="00F41364">
      <w:pPr>
        <w:keepNext/>
        <w:spacing w:line="240" w:lineRule="auto"/>
        <w:jc w:val="both"/>
        <w:rPr>
          <w:rFonts w:ascii="Aptos" w:hAnsi="Aptos"/>
        </w:rPr>
      </w:pPr>
      <w:r w:rsidRPr="006D4B2C">
        <w:rPr>
          <w:rFonts w:ascii="Aptos" w:hAnsi="Aptos" w:cs="Arial"/>
          <w:noProof/>
          <w:szCs w:val="24"/>
        </w:rPr>
        <w:drawing>
          <wp:inline distT="0" distB="0" distL="0" distR="0" wp14:anchorId="3BFE1DA0" wp14:editId="070C8F3B">
            <wp:extent cx="6461263" cy="4517944"/>
            <wp:effectExtent l="19050" t="19050" r="15875" b="16510"/>
            <wp:docPr id="585177682" name="Picture 1" descr="A drawing of a stor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177682" name="Picture 1" descr="A drawing of a store front&#10;&#10;AI-generated content may be incorrect."/>
                    <pic:cNvPicPr/>
                  </pic:nvPicPr>
                  <pic:blipFill>
                    <a:blip r:embed="rId11"/>
                    <a:stretch>
                      <a:fillRect/>
                    </a:stretch>
                  </pic:blipFill>
                  <pic:spPr>
                    <a:xfrm>
                      <a:off x="0" y="0"/>
                      <a:ext cx="6500185" cy="4545159"/>
                    </a:xfrm>
                    <a:prstGeom prst="rect">
                      <a:avLst/>
                    </a:prstGeom>
                    <a:ln>
                      <a:solidFill>
                        <a:schemeClr val="accent1"/>
                      </a:solidFill>
                    </a:ln>
                  </pic:spPr>
                </pic:pic>
              </a:graphicData>
            </a:graphic>
          </wp:inline>
        </w:drawing>
      </w:r>
    </w:p>
    <w:p w14:paraId="27243488" w14:textId="137BF1E9" w:rsidR="00025EC3" w:rsidRPr="006D4B2C" w:rsidRDefault="00F41364" w:rsidP="00F41364">
      <w:pPr>
        <w:pStyle w:val="Caption"/>
        <w:jc w:val="both"/>
        <w:rPr>
          <w:rFonts w:ascii="Aptos" w:hAnsi="Aptos"/>
        </w:rPr>
      </w:pPr>
      <w:r w:rsidRPr="006D4B2C">
        <w:rPr>
          <w:rFonts w:ascii="Aptos" w:hAnsi="Aptos"/>
        </w:rPr>
        <w:t xml:space="preserve">Figure </w:t>
      </w:r>
      <w:r w:rsidRPr="006D4B2C">
        <w:rPr>
          <w:rFonts w:ascii="Aptos" w:hAnsi="Aptos"/>
        </w:rPr>
        <w:fldChar w:fldCharType="begin"/>
      </w:r>
      <w:r w:rsidRPr="006D4B2C">
        <w:rPr>
          <w:rFonts w:ascii="Aptos" w:hAnsi="Aptos"/>
        </w:rPr>
        <w:instrText xml:space="preserve"> SEQ Figure \* ARABIC </w:instrText>
      </w:r>
      <w:r w:rsidRPr="006D4B2C">
        <w:rPr>
          <w:rFonts w:ascii="Aptos" w:hAnsi="Aptos"/>
        </w:rPr>
        <w:fldChar w:fldCharType="separate"/>
      </w:r>
      <w:r w:rsidR="00C56F2E">
        <w:rPr>
          <w:rFonts w:ascii="Aptos" w:hAnsi="Aptos"/>
          <w:noProof/>
        </w:rPr>
        <w:t>3</w:t>
      </w:r>
      <w:r w:rsidRPr="006D4B2C">
        <w:rPr>
          <w:rFonts w:ascii="Aptos" w:hAnsi="Aptos"/>
        </w:rPr>
        <w:fldChar w:fldCharType="end"/>
      </w:r>
      <w:r w:rsidRPr="006D4B2C">
        <w:rPr>
          <w:rFonts w:ascii="Aptos" w:hAnsi="Aptos"/>
        </w:rPr>
        <w:t>. proposed 3D visuals</w:t>
      </w:r>
    </w:p>
    <w:p w14:paraId="78533250" w14:textId="77777777" w:rsidR="008477E1" w:rsidRPr="006D4B2C" w:rsidRDefault="008477E1" w:rsidP="00906D4D">
      <w:pPr>
        <w:pStyle w:val="Heading1"/>
        <w:spacing w:line="240" w:lineRule="auto"/>
        <w:jc w:val="both"/>
        <w:rPr>
          <w:rFonts w:ascii="Aptos" w:eastAsia="Times New Roman" w:hAnsi="Aptos"/>
        </w:rPr>
      </w:pPr>
      <w:bookmarkStart w:id="0" w:name="_Hlk135384948"/>
      <w:bookmarkStart w:id="1" w:name="_Toc143157912"/>
      <w:r w:rsidRPr="006D4B2C">
        <w:rPr>
          <w:rFonts w:ascii="Aptos" w:eastAsia="Times New Roman" w:hAnsi="Aptos"/>
        </w:rPr>
        <w:t>Planning History</w:t>
      </w:r>
      <w:bookmarkEnd w:id="0"/>
      <w:bookmarkEnd w:id="1"/>
    </w:p>
    <w:p w14:paraId="754A7542" w14:textId="77777777" w:rsidR="008477E1" w:rsidRPr="006D4B2C" w:rsidRDefault="008477E1" w:rsidP="008477E1">
      <w:pPr>
        <w:pStyle w:val="Heading2"/>
        <w:rPr>
          <w:rFonts w:ascii="Aptos" w:eastAsia="Times New Roman" w:hAnsi="Aptos"/>
        </w:rPr>
      </w:pPr>
      <w:r w:rsidRPr="006D4B2C">
        <w:rPr>
          <w:rFonts w:ascii="Aptos" w:eastAsia="Times New Roman" w:hAnsi="Aptos"/>
        </w:rPr>
        <w:t xml:space="preserve">142122/AO/2025 </w:t>
      </w:r>
    </w:p>
    <w:p w14:paraId="57F5DB7D" w14:textId="445C084F" w:rsidR="008477E1" w:rsidRPr="006D4B2C" w:rsidRDefault="008477E1" w:rsidP="00906D4D">
      <w:pPr>
        <w:spacing w:after="0" w:line="240" w:lineRule="auto"/>
        <w:jc w:val="both"/>
        <w:rPr>
          <w:rFonts w:ascii="Aptos" w:eastAsia="Times New Roman" w:hAnsi="Aptos"/>
          <w:szCs w:val="22"/>
        </w:rPr>
      </w:pPr>
      <w:r w:rsidRPr="006D4B2C">
        <w:rPr>
          <w:rFonts w:ascii="Aptos" w:eastAsia="Times New Roman" w:hAnsi="Aptos"/>
          <w:szCs w:val="22"/>
        </w:rPr>
        <w:t>Description:</w:t>
      </w:r>
      <w:r w:rsidRPr="006D4B2C">
        <w:rPr>
          <w:rFonts w:ascii="Aptos" w:hAnsi="Aptos"/>
        </w:rPr>
        <w:t xml:space="preserve"> A</w:t>
      </w:r>
      <w:r w:rsidRPr="006D4B2C">
        <w:rPr>
          <w:rFonts w:ascii="Aptos" w:eastAsia="Times New Roman" w:hAnsi="Aptos"/>
          <w:szCs w:val="22"/>
        </w:rPr>
        <w:t>dvertisement consent for the display of internally illuminated fascia sign</w:t>
      </w:r>
    </w:p>
    <w:p w14:paraId="0DF23410" w14:textId="58D32E1B" w:rsidR="008477E1" w:rsidRPr="006D4B2C" w:rsidRDefault="008477E1" w:rsidP="00906D4D">
      <w:pPr>
        <w:spacing w:line="240" w:lineRule="auto"/>
        <w:jc w:val="both"/>
        <w:rPr>
          <w:rFonts w:ascii="Aptos" w:eastAsia="Times New Roman" w:hAnsi="Aptos"/>
        </w:rPr>
      </w:pPr>
      <w:r w:rsidRPr="006D4B2C">
        <w:rPr>
          <w:rFonts w:ascii="Aptos" w:eastAsia="Times New Roman" w:hAnsi="Aptos"/>
        </w:rPr>
        <w:t>Decision: Pending</w:t>
      </w:r>
    </w:p>
    <w:p w14:paraId="6B0C00F9" w14:textId="34EA7595" w:rsidR="008477E1" w:rsidRPr="006D4B2C" w:rsidRDefault="008477E1" w:rsidP="00906D4D">
      <w:pPr>
        <w:spacing w:line="240" w:lineRule="auto"/>
        <w:jc w:val="both"/>
        <w:rPr>
          <w:rFonts w:ascii="Aptos" w:eastAsia="Times New Roman" w:hAnsi="Aptos"/>
        </w:rPr>
      </w:pPr>
      <w:r w:rsidRPr="006D4B2C">
        <w:rPr>
          <w:rFonts w:ascii="Aptos" w:eastAsia="Times New Roman" w:hAnsi="Aptos"/>
        </w:rPr>
        <w:t>This is the accompanying advertisement consent.</w:t>
      </w:r>
    </w:p>
    <w:p w14:paraId="1CEACB1E" w14:textId="08610AD9" w:rsidR="008477E1" w:rsidRPr="006D4B2C" w:rsidRDefault="008477E1" w:rsidP="008477E1">
      <w:pPr>
        <w:pStyle w:val="Heading2"/>
        <w:rPr>
          <w:rFonts w:ascii="Aptos" w:eastAsia="Times New Roman" w:hAnsi="Aptos"/>
        </w:rPr>
      </w:pPr>
      <w:r w:rsidRPr="006D4B2C">
        <w:rPr>
          <w:rFonts w:ascii="Aptos" w:eastAsia="Times New Roman" w:hAnsi="Aptos"/>
        </w:rPr>
        <w:t>ENF/15848/24</w:t>
      </w:r>
    </w:p>
    <w:p w14:paraId="104BBE59" w14:textId="393AEB9F" w:rsidR="008477E1" w:rsidRPr="006D4B2C" w:rsidRDefault="008477E1" w:rsidP="008477E1">
      <w:pPr>
        <w:rPr>
          <w:rFonts w:ascii="Aptos" w:hAnsi="Aptos"/>
        </w:rPr>
      </w:pPr>
      <w:r w:rsidRPr="006D4B2C">
        <w:rPr>
          <w:rFonts w:ascii="Aptos" w:hAnsi="Aptos"/>
        </w:rPr>
        <w:t>Description: Enforcement Enquiry - Unauthorised erection of signage to shop front</w:t>
      </w:r>
    </w:p>
    <w:p w14:paraId="29068E3C" w14:textId="6878373E" w:rsidR="008477E1" w:rsidRPr="006D4B2C" w:rsidRDefault="008477E1" w:rsidP="008477E1">
      <w:pPr>
        <w:rPr>
          <w:rFonts w:ascii="Aptos" w:hAnsi="Aptos"/>
        </w:rPr>
      </w:pPr>
      <w:r w:rsidRPr="006D4B2C">
        <w:rPr>
          <w:rFonts w:ascii="Aptos" w:hAnsi="Aptos"/>
        </w:rPr>
        <w:t xml:space="preserve">Decision: Pending consideration. </w:t>
      </w:r>
    </w:p>
    <w:p w14:paraId="0C2B5C92" w14:textId="5FB43C2B" w:rsidR="008477E1" w:rsidRPr="006D4B2C" w:rsidRDefault="008477E1" w:rsidP="008477E1">
      <w:pPr>
        <w:rPr>
          <w:rFonts w:ascii="Aptos" w:hAnsi="Aptos"/>
        </w:rPr>
      </w:pPr>
      <w:r w:rsidRPr="006D4B2C">
        <w:rPr>
          <w:rFonts w:ascii="Aptos" w:hAnsi="Aptos"/>
        </w:rPr>
        <w:t xml:space="preserve">The current application is to rectify the unauthorised canopy. </w:t>
      </w:r>
    </w:p>
    <w:p w14:paraId="03E30FCA" w14:textId="7B1642AF" w:rsidR="008477E1" w:rsidRPr="006D4B2C" w:rsidRDefault="008477E1" w:rsidP="008477E1">
      <w:pPr>
        <w:pStyle w:val="Heading2"/>
        <w:rPr>
          <w:rFonts w:ascii="Aptos" w:hAnsi="Aptos"/>
        </w:rPr>
      </w:pPr>
      <w:r w:rsidRPr="006D4B2C">
        <w:rPr>
          <w:rFonts w:ascii="Aptos" w:hAnsi="Aptos"/>
        </w:rPr>
        <w:t>036457</w:t>
      </w:r>
    </w:p>
    <w:p w14:paraId="5ED8A838" w14:textId="4B27A6A5" w:rsidR="008477E1" w:rsidRPr="006D4B2C" w:rsidRDefault="008477E1" w:rsidP="008477E1">
      <w:pPr>
        <w:rPr>
          <w:rFonts w:ascii="Aptos" w:hAnsi="Aptos"/>
        </w:rPr>
      </w:pPr>
      <w:r w:rsidRPr="006D4B2C">
        <w:rPr>
          <w:rFonts w:ascii="Aptos" w:hAnsi="Aptos"/>
        </w:rPr>
        <w:t>Description: Change of use from a shop to a take-away hot food shop</w:t>
      </w:r>
    </w:p>
    <w:p w14:paraId="2C91EFFF" w14:textId="27E66290" w:rsidR="008477E1" w:rsidRPr="006D4B2C" w:rsidRDefault="008477E1" w:rsidP="008477E1">
      <w:pPr>
        <w:rPr>
          <w:rFonts w:ascii="Aptos" w:hAnsi="Aptos"/>
        </w:rPr>
      </w:pPr>
      <w:r w:rsidRPr="006D4B2C">
        <w:rPr>
          <w:rFonts w:ascii="Aptos" w:hAnsi="Aptos"/>
        </w:rPr>
        <w:lastRenderedPageBreak/>
        <w:t>Decision: Approved 20/06/1990</w:t>
      </w:r>
    </w:p>
    <w:p w14:paraId="1FC401A3" w14:textId="77777777" w:rsidR="008477E1" w:rsidRPr="006D4B2C" w:rsidRDefault="008477E1" w:rsidP="004B5E04">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line="240" w:lineRule="auto"/>
        <w:jc w:val="both"/>
        <w:outlineLvl w:val="0"/>
        <w:rPr>
          <w:rFonts w:ascii="Aptos" w:eastAsia="Times New Roman" w:hAnsi="Aptos"/>
          <w:caps/>
          <w:color w:val="FFFFFF" w:themeColor="background1"/>
          <w:spacing w:val="15"/>
          <w:sz w:val="22"/>
          <w:szCs w:val="22"/>
        </w:rPr>
      </w:pPr>
      <w:bookmarkStart w:id="2" w:name="_Toc143157914"/>
      <w:bookmarkStart w:id="3" w:name="_Hlk139371851"/>
      <w:r w:rsidRPr="006D4B2C">
        <w:rPr>
          <w:rFonts w:ascii="Aptos" w:eastAsia="Times New Roman" w:hAnsi="Aptos"/>
          <w:caps/>
          <w:color w:val="FFFFFF" w:themeColor="background1"/>
          <w:spacing w:val="15"/>
          <w:sz w:val="22"/>
          <w:szCs w:val="22"/>
        </w:rPr>
        <w:t>Consultation, notification &amp; publicity responses</w:t>
      </w:r>
      <w:bookmarkEnd w:id="2"/>
    </w:p>
    <w:p w14:paraId="3D7F8A0E" w14:textId="77777777" w:rsidR="008477E1" w:rsidRPr="006D4B2C" w:rsidRDefault="008477E1" w:rsidP="004B5E04">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line="240" w:lineRule="auto"/>
        <w:jc w:val="both"/>
        <w:outlineLvl w:val="1"/>
        <w:rPr>
          <w:rFonts w:ascii="Aptos" w:eastAsia="Times New Roman" w:hAnsi="Aptos" w:cstheme="majorBidi"/>
          <w:caps/>
          <w:spacing w:val="15"/>
          <w:szCs w:val="32"/>
        </w:rPr>
      </w:pPr>
      <w:r w:rsidRPr="006D4B2C">
        <w:rPr>
          <w:rFonts w:ascii="Aptos" w:eastAsia="Times New Roman" w:hAnsi="Aptos"/>
          <w:caps/>
          <w:spacing w:val="15"/>
        </w:rPr>
        <w:t>Consultations</w:t>
      </w:r>
    </w:p>
    <w:p w14:paraId="60E00BA2" w14:textId="77777777" w:rsidR="008477E1" w:rsidRPr="006D4B2C" w:rsidRDefault="008477E1" w:rsidP="004B5E04">
      <w:pPr>
        <w:pBdr>
          <w:top w:val="single" w:sz="6" w:space="2" w:color="156082" w:themeColor="accent1"/>
        </w:pBdr>
        <w:spacing w:before="300" w:after="0" w:line="240" w:lineRule="auto"/>
        <w:jc w:val="both"/>
        <w:outlineLvl w:val="2"/>
        <w:rPr>
          <w:rFonts w:ascii="Aptos" w:hAnsi="Aptos"/>
          <w:caps/>
          <w:color w:val="0A2F40" w:themeColor="accent1" w:themeShade="7F"/>
          <w:spacing w:val="15"/>
        </w:rPr>
      </w:pPr>
      <w:r w:rsidRPr="006D4B2C">
        <w:rPr>
          <w:rFonts w:ascii="Aptos" w:hAnsi="Aptos"/>
          <w:caps/>
          <w:color w:val="0A2F40" w:themeColor="accent1" w:themeShade="7F"/>
          <w:spacing w:val="15"/>
        </w:rPr>
        <w:t>Manchester City Council Highways Services</w:t>
      </w:r>
    </w:p>
    <w:p w14:paraId="0E2B29CF" w14:textId="0454223C" w:rsidR="008477E1" w:rsidRPr="006D4B2C" w:rsidRDefault="008477E1" w:rsidP="008477E1">
      <w:pPr>
        <w:spacing w:after="0" w:line="240" w:lineRule="auto"/>
        <w:jc w:val="both"/>
        <w:rPr>
          <w:rFonts w:ascii="Aptos" w:eastAsia="Times New Roman" w:hAnsi="Aptos" w:cs="Arial"/>
        </w:rPr>
      </w:pPr>
      <w:r w:rsidRPr="006D4B2C">
        <w:rPr>
          <w:rFonts w:ascii="Aptos" w:eastAsia="Times New Roman" w:hAnsi="Aptos" w:cs="Arial"/>
        </w:rPr>
        <w:t xml:space="preserve">Manchester City Council Highways Service were consulted on this application and asked for assurance that to confirm that the canopy will not overhang the adopted footway and carriageway. If the proposed canopy extends over the adopted highway </w:t>
      </w:r>
      <w:r w:rsidR="00EB2212" w:rsidRPr="006D4B2C">
        <w:rPr>
          <w:rFonts w:ascii="Aptos" w:eastAsia="Times New Roman" w:hAnsi="Aptos" w:cs="Arial"/>
        </w:rPr>
        <w:t>more than</w:t>
      </w:r>
      <w:r w:rsidRPr="006D4B2C">
        <w:rPr>
          <w:rFonts w:ascii="Aptos" w:eastAsia="Times New Roman" w:hAnsi="Aptos" w:cs="Arial"/>
        </w:rPr>
        <w:t xml:space="preserve"> 350mm a projection over license will be required. Further clarification is sought regarding the headroom clearance of the canopy, a height of 2.3m, from the ground to the canopy, is recommended.</w:t>
      </w:r>
    </w:p>
    <w:p w14:paraId="75954A32" w14:textId="77777777" w:rsidR="008477E1" w:rsidRPr="006D4B2C" w:rsidRDefault="008477E1" w:rsidP="004B5E04">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line="240" w:lineRule="auto"/>
        <w:jc w:val="both"/>
        <w:outlineLvl w:val="1"/>
        <w:rPr>
          <w:rFonts w:ascii="Aptos" w:eastAsia="Times New Roman" w:hAnsi="Aptos" w:cs="Arial"/>
          <w:caps/>
          <w:spacing w:val="15"/>
          <w:szCs w:val="24"/>
        </w:rPr>
      </w:pPr>
      <w:r w:rsidRPr="006D4B2C">
        <w:rPr>
          <w:rFonts w:ascii="Aptos" w:eastAsia="Times New Roman" w:hAnsi="Aptos"/>
          <w:caps/>
          <w:spacing w:val="15"/>
        </w:rPr>
        <w:t>Notifications</w:t>
      </w:r>
    </w:p>
    <w:p w14:paraId="7B4C43BE" w14:textId="77777777" w:rsidR="008477E1" w:rsidRPr="006D4B2C" w:rsidRDefault="008477E1" w:rsidP="004B5E04">
      <w:pPr>
        <w:pBdr>
          <w:top w:val="single" w:sz="6" w:space="2" w:color="156082" w:themeColor="accent1"/>
        </w:pBdr>
        <w:spacing w:before="300" w:after="0" w:line="240" w:lineRule="auto"/>
        <w:jc w:val="both"/>
        <w:outlineLvl w:val="2"/>
        <w:rPr>
          <w:rFonts w:ascii="Aptos" w:eastAsia="Times New Roman" w:hAnsi="Aptos"/>
          <w:caps/>
          <w:color w:val="0A2F40" w:themeColor="accent1" w:themeShade="7F"/>
          <w:spacing w:val="15"/>
        </w:rPr>
      </w:pPr>
      <w:bookmarkStart w:id="4" w:name="_Toc143157915"/>
      <w:r w:rsidRPr="006D4B2C">
        <w:rPr>
          <w:rFonts w:ascii="Aptos" w:eastAsia="Times New Roman" w:hAnsi="Aptos"/>
          <w:caps/>
          <w:color w:val="0A2F40" w:themeColor="accent1" w:themeShade="7F"/>
          <w:spacing w:val="15"/>
        </w:rPr>
        <w:t>Local Residents</w:t>
      </w:r>
      <w:bookmarkEnd w:id="4"/>
    </w:p>
    <w:bookmarkEnd w:id="3"/>
    <w:p w14:paraId="37CFD03A" w14:textId="77777777" w:rsidR="008477E1" w:rsidRPr="006D4B2C" w:rsidRDefault="008477E1" w:rsidP="004B5E04">
      <w:pPr>
        <w:spacing w:after="0" w:line="240" w:lineRule="auto"/>
        <w:jc w:val="both"/>
        <w:rPr>
          <w:rFonts w:ascii="Aptos" w:eastAsia="Times New Roman" w:hAnsi="Aptos" w:cs="Arial"/>
          <w:color w:val="FF0000"/>
        </w:rPr>
      </w:pPr>
      <w:r w:rsidRPr="006D4B2C">
        <w:rPr>
          <w:rFonts w:ascii="Aptos" w:eastAsia="Times New Roman" w:hAnsi="Aptos" w:cs="Arial"/>
        </w:rPr>
        <w:t>No representations received.</w:t>
      </w:r>
    </w:p>
    <w:p w14:paraId="42B74761" w14:textId="77777777" w:rsidR="008477E1" w:rsidRPr="006D4B2C" w:rsidRDefault="008477E1" w:rsidP="002628E8">
      <w:pPr>
        <w:pStyle w:val="Heading1"/>
        <w:spacing w:line="240" w:lineRule="auto"/>
        <w:jc w:val="both"/>
        <w:rPr>
          <w:rFonts w:ascii="Aptos" w:hAnsi="Aptos"/>
        </w:rPr>
      </w:pPr>
      <w:bookmarkStart w:id="5" w:name="_Toc143157923"/>
      <w:r w:rsidRPr="006D4B2C">
        <w:rPr>
          <w:rFonts w:ascii="Aptos" w:hAnsi="Aptos"/>
        </w:rPr>
        <w:t>Negotiations</w:t>
      </w:r>
      <w:bookmarkEnd w:id="5"/>
    </w:p>
    <w:p w14:paraId="0C3A3161" w14:textId="77777777" w:rsidR="008477E1" w:rsidRPr="006D4B2C" w:rsidRDefault="008477E1" w:rsidP="002628E8">
      <w:pPr>
        <w:spacing w:line="240" w:lineRule="auto"/>
        <w:jc w:val="both"/>
        <w:rPr>
          <w:rFonts w:ascii="Aptos" w:hAnsi="Aptos" w:cs="Arial"/>
          <w:szCs w:val="24"/>
        </w:rPr>
      </w:pPr>
      <w:r w:rsidRPr="006D4B2C">
        <w:rPr>
          <w:rFonts w:ascii="Aptos" w:hAnsi="Aptos" w:cs="Arial"/>
          <w:szCs w:val="24"/>
        </w:rPr>
        <w:t>Issues have arisen in the consultation phase which required negotiations in positive and proactive manner.</w:t>
      </w:r>
    </w:p>
    <w:p w14:paraId="378C5F6F" w14:textId="7C859271" w:rsidR="00CE3D31" w:rsidRPr="006D4B2C" w:rsidRDefault="00CE3D31" w:rsidP="00CE3D31">
      <w:pPr>
        <w:rPr>
          <w:rFonts w:ascii="Aptos" w:hAnsi="Aptos"/>
        </w:rPr>
      </w:pPr>
      <w:bookmarkStart w:id="6" w:name="_Toc143157925"/>
      <w:bookmarkStart w:id="7" w:name="_Hlk139970097"/>
      <w:r w:rsidRPr="006D4B2C">
        <w:rPr>
          <w:rFonts w:ascii="Aptos" w:hAnsi="Aptos"/>
        </w:rPr>
        <w:t>A permanent fixed canopy is not a feature of properties in the area with mostly residential frontages and would be visually intrusive given the location.</w:t>
      </w:r>
    </w:p>
    <w:p w14:paraId="3999FC2E" w14:textId="0D28F062" w:rsidR="00CE3D31" w:rsidRPr="006D4B2C" w:rsidRDefault="00CE3D31" w:rsidP="00CE3D31">
      <w:pPr>
        <w:rPr>
          <w:rFonts w:ascii="Aptos" w:hAnsi="Aptos"/>
          <w:caps/>
        </w:rPr>
      </w:pPr>
      <w:r w:rsidRPr="006D4B2C">
        <w:rPr>
          <w:rFonts w:ascii="Aptos" w:hAnsi="Aptos"/>
        </w:rPr>
        <w:t xml:space="preserve">The applicant was asked to consider a rollaway awning which could be stowed during closing ours and that had minimal impact to the front elevation. (New awnings and canopies should be retractable into a blind box and fitted flush with or behind the fascia or shopfront edge.) </w:t>
      </w:r>
    </w:p>
    <w:p w14:paraId="1C8DB1C5" w14:textId="570017B2" w:rsidR="008477E1" w:rsidRPr="006D4B2C" w:rsidRDefault="008477E1" w:rsidP="00CE3D31">
      <w:pPr>
        <w:pStyle w:val="Heading2"/>
        <w:spacing w:line="240" w:lineRule="auto"/>
        <w:rPr>
          <w:rFonts w:ascii="Aptos" w:hAnsi="Aptos"/>
        </w:rPr>
      </w:pPr>
      <w:r w:rsidRPr="006D4B2C">
        <w:rPr>
          <w:rFonts w:ascii="Aptos" w:hAnsi="Aptos"/>
        </w:rPr>
        <w:t>UPDATED PROPOSED DEVELOPMENT.</w:t>
      </w:r>
    </w:p>
    <w:p w14:paraId="02E98AEB" w14:textId="647BE336" w:rsidR="008477E1" w:rsidRPr="006D4B2C" w:rsidRDefault="008477E1" w:rsidP="002628E8">
      <w:pPr>
        <w:spacing w:line="240" w:lineRule="auto"/>
        <w:jc w:val="both"/>
        <w:rPr>
          <w:rFonts w:ascii="Aptos" w:hAnsi="Aptos"/>
        </w:rPr>
      </w:pPr>
      <w:r w:rsidRPr="006D4B2C">
        <w:rPr>
          <w:rFonts w:ascii="Aptos" w:hAnsi="Aptos"/>
        </w:rPr>
        <w:t>The updated schem</w:t>
      </w:r>
      <w:r w:rsidR="00EB2212" w:rsidRPr="006D4B2C">
        <w:rPr>
          <w:rFonts w:ascii="Aptos" w:hAnsi="Aptos"/>
        </w:rPr>
        <w:t xml:space="preserve">e features a retractable canopy which projects a maximum of 1600mm and spans 3950mm across the front of the premises. The awning fully retracts flush into the fascia. </w:t>
      </w:r>
    </w:p>
    <w:p w14:paraId="159FBC94" w14:textId="77777777" w:rsidR="00F0771E" w:rsidRPr="006D4B2C" w:rsidRDefault="00F0771E" w:rsidP="00F0771E">
      <w:pPr>
        <w:keepNext/>
        <w:spacing w:line="240" w:lineRule="auto"/>
        <w:jc w:val="both"/>
        <w:rPr>
          <w:rFonts w:ascii="Aptos" w:hAnsi="Aptos"/>
        </w:rPr>
      </w:pPr>
      <w:r w:rsidRPr="006D4B2C">
        <w:rPr>
          <w:rFonts w:ascii="Aptos" w:hAnsi="Aptos"/>
          <w:noProof/>
        </w:rPr>
        <w:lastRenderedPageBreak/>
        <w:drawing>
          <wp:inline distT="0" distB="0" distL="0" distR="0" wp14:anchorId="7DD4F668" wp14:editId="1D243AB5">
            <wp:extent cx="6479540" cy="4528820"/>
            <wp:effectExtent l="19050" t="19050" r="16510" b="24130"/>
            <wp:docPr id="501367080"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67080" name="Picture 1" descr="A blueprint of a house&#10;&#10;AI-generated content may be incorrect."/>
                    <pic:cNvPicPr/>
                  </pic:nvPicPr>
                  <pic:blipFill>
                    <a:blip r:embed="rId12"/>
                    <a:stretch>
                      <a:fillRect/>
                    </a:stretch>
                  </pic:blipFill>
                  <pic:spPr>
                    <a:xfrm>
                      <a:off x="0" y="0"/>
                      <a:ext cx="6479540" cy="4528820"/>
                    </a:xfrm>
                    <a:prstGeom prst="rect">
                      <a:avLst/>
                    </a:prstGeom>
                    <a:ln>
                      <a:solidFill>
                        <a:schemeClr val="accent1"/>
                      </a:solidFill>
                    </a:ln>
                  </pic:spPr>
                </pic:pic>
              </a:graphicData>
            </a:graphic>
          </wp:inline>
        </w:drawing>
      </w:r>
    </w:p>
    <w:p w14:paraId="49A93C27" w14:textId="221D78A1" w:rsidR="00EB2212" w:rsidRPr="006D4B2C" w:rsidRDefault="00F0771E" w:rsidP="00F0771E">
      <w:pPr>
        <w:pStyle w:val="Caption"/>
        <w:jc w:val="both"/>
        <w:rPr>
          <w:rFonts w:ascii="Aptos" w:hAnsi="Aptos"/>
        </w:rPr>
      </w:pPr>
      <w:r w:rsidRPr="006D4B2C">
        <w:rPr>
          <w:rFonts w:ascii="Aptos" w:hAnsi="Aptos"/>
        </w:rPr>
        <w:t xml:space="preserve">Figure </w:t>
      </w:r>
      <w:r w:rsidRPr="006D4B2C">
        <w:rPr>
          <w:rFonts w:ascii="Aptos" w:hAnsi="Aptos"/>
        </w:rPr>
        <w:fldChar w:fldCharType="begin"/>
      </w:r>
      <w:r w:rsidRPr="006D4B2C">
        <w:rPr>
          <w:rFonts w:ascii="Aptos" w:hAnsi="Aptos"/>
        </w:rPr>
        <w:instrText xml:space="preserve"> SEQ Figure \* ARABIC </w:instrText>
      </w:r>
      <w:r w:rsidRPr="006D4B2C">
        <w:rPr>
          <w:rFonts w:ascii="Aptos" w:hAnsi="Aptos"/>
        </w:rPr>
        <w:fldChar w:fldCharType="separate"/>
      </w:r>
      <w:r w:rsidR="00C56F2E">
        <w:rPr>
          <w:rFonts w:ascii="Aptos" w:hAnsi="Aptos"/>
          <w:noProof/>
        </w:rPr>
        <w:t>4</w:t>
      </w:r>
      <w:r w:rsidRPr="006D4B2C">
        <w:rPr>
          <w:rFonts w:ascii="Aptos" w:hAnsi="Aptos"/>
        </w:rPr>
        <w:fldChar w:fldCharType="end"/>
      </w:r>
      <w:r w:rsidRPr="006D4B2C">
        <w:rPr>
          <w:rFonts w:ascii="Aptos" w:hAnsi="Aptos"/>
        </w:rPr>
        <w:t>. Updated proposed plans and elevations</w:t>
      </w:r>
    </w:p>
    <w:p w14:paraId="5482FD43" w14:textId="77777777" w:rsidR="008477E1" w:rsidRPr="006D4B2C" w:rsidRDefault="008477E1" w:rsidP="002628E8">
      <w:pPr>
        <w:pStyle w:val="Heading1"/>
        <w:spacing w:line="240" w:lineRule="auto"/>
        <w:jc w:val="both"/>
        <w:rPr>
          <w:rFonts w:ascii="Aptos" w:hAnsi="Aptos"/>
        </w:rPr>
      </w:pPr>
      <w:r w:rsidRPr="006D4B2C">
        <w:rPr>
          <w:rFonts w:ascii="Aptos" w:hAnsi="Aptos"/>
        </w:rPr>
        <w:t xml:space="preserve">Consultation, notification &amp; publicity responses to updated descritpion of </w:t>
      </w:r>
      <w:bookmarkEnd w:id="6"/>
      <w:r w:rsidRPr="006D4B2C">
        <w:rPr>
          <w:rFonts w:ascii="Aptos" w:hAnsi="Aptos"/>
        </w:rPr>
        <w:t>development</w:t>
      </w:r>
    </w:p>
    <w:bookmarkEnd w:id="7"/>
    <w:p w14:paraId="2E24E14C" w14:textId="77777777" w:rsidR="00056065" w:rsidRPr="006D4B2C" w:rsidRDefault="00E023FB" w:rsidP="002628E8">
      <w:pPr>
        <w:spacing w:line="240" w:lineRule="auto"/>
        <w:jc w:val="both"/>
        <w:rPr>
          <w:rFonts w:ascii="Aptos" w:hAnsi="Aptos"/>
          <w:color w:val="000000" w:themeColor="text1"/>
        </w:rPr>
      </w:pPr>
      <w:r w:rsidRPr="006D4B2C">
        <w:rPr>
          <w:rFonts w:ascii="Aptos" w:hAnsi="Aptos"/>
          <w:color w:val="000000" w:themeColor="text1"/>
        </w:rPr>
        <w:t>Not required due to reduction in massing.</w:t>
      </w:r>
    </w:p>
    <w:p w14:paraId="7C9537E5" w14:textId="77777777" w:rsidR="00056065" w:rsidRPr="006D4B2C" w:rsidRDefault="00056065" w:rsidP="002628E8">
      <w:pPr>
        <w:pStyle w:val="Heading1"/>
        <w:spacing w:line="240" w:lineRule="auto"/>
        <w:jc w:val="both"/>
        <w:rPr>
          <w:rFonts w:ascii="Aptos" w:hAnsi="Aptos"/>
        </w:rPr>
      </w:pPr>
      <w:r w:rsidRPr="006D4B2C">
        <w:rPr>
          <w:rFonts w:ascii="Aptos" w:hAnsi="Aptos"/>
        </w:rPr>
        <w:t xml:space="preserve">Relevant policies &amp; </w:t>
      </w:r>
      <w:bookmarkStart w:id="8" w:name="_Toc143157927"/>
      <w:r w:rsidRPr="006D4B2C">
        <w:rPr>
          <w:rFonts w:ascii="Aptos" w:hAnsi="Aptos"/>
        </w:rPr>
        <w:t>the principle of development</w:t>
      </w:r>
      <w:bookmarkEnd w:id="8"/>
    </w:p>
    <w:p w14:paraId="038E57B6" w14:textId="77777777" w:rsidR="00056065" w:rsidRPr="006D4B2C" w:rsidRDefault="00056065" w:rsidP="002628E8">
      <w:pPr>
        <w:pStyle w:val="Heading2"/>
        <w:spacing w:line="240" w:lineRule="auto"/>
        <w:rPr>
          <w:rFonts w:ascii="Aptos" w:hAnsi="Aptos"/>
        </w:rPr>
      </w:pPr>
      <w:bookmarkStart w:id="9" w:name="_Hlk138337770"/>
      <w:r w:rsidRPr="006D4B2C">
        <w:rPr>
          <w:rFonts w:ascii="Aptos" w:hAnsi="Aptos"/>
        </w:rPr>
        <w:t>Relevant Policies</w:t>
      </w:r>
    </w:p>
    <w:p w14:paraId="06C79CFD" w14:textId="77777777" w:rsidR="00056065" w:rsidRPr="006D4B2C" w:rsidRDefault="00056065" w:rsidP="002628E8">
      <w:pPr>
        <w:spacing w:line="240" w:lineRule="auto"/>
        <w:jc w:val="both"/>
        <w:rPr>
          <w:rFonts w:ascii="Aptos" w:eastAsiaTheme="majorEastAsia" w:hAnsi="Aptos" w:cs="Arial"/>
          <w:color w:val="000000" w:themeColor="text1"/>
        </w:rPr>
      </w:pPr>
      <w:r w:rsidRPr="006D4B2C">
        <w:rPr>
          <w:rFonts w:ascii="Aptos" w:eastAsiaTheme="majorEastAsia" w:hAnsi="Aptos" w:cs="Arial"/>
          <w:color w:val="000000" w:themeColor="text1"/>
        </w:rPr>
        <w:t>Section 38 (6) of the Town and Country Planning Act 2004 states that applications for development should be determined in accordance with the adopted development plan unless material considerations indicate otherwise.</w:t>
      </w:r>
    </w:p>
    <w:p w14:paraId="32DE4E68" w14:textId="77777777" w:rsidR="00056065" w:rsidRPr="006D4B2C" w:rsidRDefault="00056065" w:rsidP="002628E8">
      <w:pPr>
        <w:spacing w:line="240" w:lineRule="auto"/>
        <w:jc w:val="both"/>
        <w:rPr>
          <w:rFonts w:ascii="Aptos" w:eastAsiaTheme="majorEastAsia" w:hAnsi="Aptos" w:cs="Arial"/>
          <w:color w:val="000000" w:themeColor="text1"/>
        </w:rPr>
      </w:pPr>
      <w:r w:rsidRPr="006D4B2C">
        <w:rPr>
          <w:rFonts w:ascii="Aptos" w:eastAsiaTheme="majorEastAsia" w:hAnsi="Aptos" w:cs="Arial"/>
          <w:color w:val="000000" w:themeColor="text1"/>
        </w:rPr>
        <w:t>The following policies are considered relevant.</w:t>
      </w:r>
    </w:p>
    <w:p w14:paraId="1572C3FA" w14:textId="52197716" w:rsidR="00056065" w:rsidRPr="006D4B2C" w:rsidRDefault="00056065" w:rsidP="00056065">
      <w:pPr>
        <w:numPr>
          <w:ilvl w:val="0"/>
          <w:numId w:val="1"/>
        </w:numPr>
        <w:spacing w:before="0" w:after="0" w:line="240" w:lineRule="auto"/>
        <w:jc w:val="both"/>
        <w:rPr>
          <w:rFonts w:ascii="Aptos" w:hAnsi="Aptos"/>
        </w:rPr>
      </w:pPr>
      <w:hyperlink r:id="rId13" w:history="1">
        <w:r w:rsidRPr="006D4B2C">
          <w:rPr>
            <w:rStyle w:val="Hyperlink"/>
            <w:rFonts w:ascii="Aptos" w:hAnsi="Aptos"/>
          </w:rPr>
          <w:t>The Manchester Core Strategy Development Plan Document 2012-2027</w:t>
        </w:r>
      </w:hyperlink>
      <w:r w:rsidRPr="006D4B2C">
        <w:rPr>
          <w:rFonts w:ascii="Aptos" w:hAnsi="Aptos"/>
        </w:rPr>
        <w:t xml:space="preserve"> </w:t>
      </w:r>
    </w:p>
    <w:p w14:paraId="6ED4F947"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Development Management and Planning Obligations</w:t>
      </w:r>
    </w:p>
    <w:p w14:paraId="7B6C001E"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 xml:space="preserve">DM 1 - Development Management </w:t>
      </w:r>
    </w:p>
    <w:p w14:paraId="42019B57"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Objective 1 - Spatial Principles</w:t>
      </w:r>
    </w:p>
    <w:p w14:paraId="52B1299A"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 xml:space="preserve">SP 1 - Spatial Principles (Partially replaced by </w:t>
      </w:r>
      <w:proofErr w:type="spellStart"/>
      <w:r w:rsidRPr="006D4B2C">
        <w:rPr>
          <w:rFonts w:ascii="Aptos" w:hAnsi="Aptos"/>
        </w:rPr>
        <w:t>PfE</w:t>
      </w:r>
      <w:proofErr w:type="spellEnd"/>
      <w:r w:rsidRPr="006D4B2C">
        <w:rPr>
          <w:rFonts w:ascii="Aptos" w:hAnsi="Aptos"/>
        </w:rPr>
        <w:t xml:space="preserve"> Policy JP-S 1)</w:t>
      </w:r>
    </w:p>
    <w:p w14:paraId="7195E058"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Objective 2 - Economy and the City Centre</w:t>
      </w:r>
    </w:p>
    <w:p w14:paraId="1DCC8349"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EC 1 - Employment and Economic Growth in Manchester</w:t>
      </w:r>
    </w:p>
    <w:p w14:paraId="49D54FFA"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 xml:space="preserve">EC 2 – Existing Employment Space </w:t>
      </w:r>
    </w:p>
    <w:p w14:paraId="1AC22666"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EC 8 – Central Manchester</w:t>
      </w:r>
    </w:p>
    <w:p w14:paraId="6EB695B0"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Objective 6 Environment</w:t>
      </w:r>
    </w:p>
    <w:p w14:paraId="6D996530"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EN 1 - Design Principles and Strategic Character Areas</w:t>
      </w:r>
    </w:p>
    <w:p w14:paraId="22D2963A" w14:textId="628F6F78" w:rsidR="00056065" w:rsidRPr="006D4B2C" w:rsidRDefault="00056065" w:rsidP="00056065">
      <w:pPr>
        <w:numPr>
          <w:ilvl w:val="0"/>
          <w:numId w:val="1"/>
        </w:numPr>
        <w:spacing w:before="0" w:after="0" w:line="240" w:lineRule="auto"/>
        <w:jc w:val="both"/>
        <w:rPr>
          <w:rFonts w:ascii="Aptos" w:hAnsi="Aptos"/>
        </w:rPr>
      </w:pPr>
      <w:hyperlink r:id="rId14" w:history="1">
        <w:r w:rsidRPr="006D4B2C">
          <w:rPr>
            <w:rStyle w:val="Hyperlink"/>
            <w:rFonts w:ascii="Aptos" w:hAnsi="Aptos"/>
          </w:rPr>
          <w:t>Extant Unitary Development Plan (UDP)</w:t>
        </w:r>
      </w:hyperlink>
      <w:r w:rsidRPr="006D4B2C">
        <w:rPr>
          <w:rFonts w:ascii="Aptos" w:hAnsi="Aptos"/>
        </w:rPr>
        <w:t xml:space="preserve"> – </w:t>
      </w:r>
    </w:p>
    <w:p w14:paraId="03D9F356"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Citywide Development Control Policies</w:t>
      </w:r>
    </w:p>
    <w:p w14:paraId="25F49DEF"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lastRenderedPageBreak/>
        <w:t xml:space="preserve">DC14 - Shop fronts and related signs </w:t>
      </w:r>
    </w:p>
    <w:p w14:paraId="5167B58E" w14:textId="10B8DBC5" w:rsidR="006A460E" w:rsidRPr="006D4B2C" w:rsidRDefault="006A460E" w:rsidP="006A460E">
      <w:pPr>
        <w:numPr>
          <w:ilvl w:val="0"/>
          <w:numId w:val="1"/>
        </w:numPr>
        <w:spacing w:before="0" w:after="0" w:line="240" w:lineRule="auto"/>
        <w:jc w:val="both"/>
        <w:rPr>
          <w:rFonts w:ascii="Aptos" w:hAnsi="Aptos"/>
        </w:rPr>
      </w:pPr>
      <w:r w:rsidRPr="006D4B2C">
        <w:rPr>
          <w:rFonts w:ascii="Aptos" w:hAnsi="Aptos"/>
        </w:rPr>
        <w:t xml:space="preserve">Supplementary Planning Documents – </w:t>
      </w:r>
    </w:p>
    <w:p w14:paraId="62B04773" w14:textId="6F40470B" w:rsidR="006A460E" w:rsidRPr="006D4B2C" w:rsidRDefault="006A460E" w:rsidP="006A460E">
      <w:pPr>
        <w:numPr>
          <w:ilvl w:val="1"/>
          <w:numId w:val="1"/>
        </w:numPr>
        <w:spacing w:before="0" w:after="0" w:line="240" w:lineRule="auto"/>
        <w:jc w:val="both"/>
        <w:rPr>
          <w:rFonts w:ascii="Aptos" w:hAnsi="Aptos"/>
        </w:rPr>
      </w:pPr>
      <w:hyperlink r:id="rId15" w:history="1">
        <w:r w:rsidRPr="006D4B2C">
          <w:rPr>
            <w:rStyle w:val="Hyperlink"/>
            <w:rFonts w:ascii="Aptos" w:hAnsi="Aptos"/>
          </w:rPr>
          <w:t>Shopfront and signage design guide</w:t>
        </w:r>
      </w:hyperlink>
    </w:p>
    <w:p w14:paraId="4BAAB5FA" w14:textId="25936D0D" w:rsidR="00056065" w:rsidRPr="006D4B2C" w:rsidRDefault="00056065" w:rsidP="00056065">
      <w:pPr>
        <w:numPr>
          <w:ilvl w:val="0"/>
          <w:numId w:val="1"/>
        </w:numPr>
        <w:spacing w:before="0" w:after="0" w:line="240" w:lineRule="auto"/>
        <w:jc w:val="both"/>
        <w:rPr>
          <w:rFonts w:ascii="Aptos" w:hAnsi="Aptos"/>
        </w:rPr>
      </w:pPr>
      <w:hyperlink r:id="rId16" w:history="1">
        <w:r w:rsidRPr="006D4B2C">
          <w:rPr>
            <w:rStyle w:val="Hyperlink"/>
            <w:rFonts w:ascii="Aptos" w:hAnsi="Aptos"/>
          </w:rPr>
          <w:t>Places for Everyone Plan</w:t>
        </w:r>
      </w:hyperlink>
      <w:r w:rsidRPr="006D4B2C">
        <w:rPr>
          <w:rFonts w:ascii="Aptos" w:hAnsi="Aptos"/>
          <w:u w:val="single"/>
        </w:rPr>
        <w:t xml:space="preserve"> Joint Development Plan Document 2022-2039-</w:t>
      </w:r>
      <w:bookmarkStart w:id="10" w:name="_Hlk138404397"/>
      <w:r w:rsidRPr="006D4B2C">
        <w:rPr>
          <w:rFonts w:ascii="Aptos" w:hAnsi="Aptos"/>
          <w:u w:val="single"/>
        </w:rPr>
        <w:t xml:space="preserve"> </w:t>
      </w:r>
    </w:p>
    <w:p w14:paraId="6F141C4C"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Strategy</w:t>
      </w:r>
    </w:p>
    <w:p w14:paraId="7DFD18C4"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JP-Strat5: Inner Areas</w:t>
      </w:r>
    </w:p>
    <w:p w14:paraId="41832F79"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Sustainable and Resilient Places</w:t>
      </w:r>
    </w:p>
    <w:p w14:paraId="60C11098"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JP-S1: Sustainable Development</w:t>
      </w:r>
    </w:p>
    <w:p w14:paraId="44A13DE0"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Places for Jobs</w:t>
      </w:r>
    </w:p>
    <w:p w14:paraId="78CF8E4B"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JP-J1: Supporting Long-Term Economic Growth</w:t>
      </w:r>
    </w:p>
    <w:p w14:paraId="4D92BDDE"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JP-J2: Employment Sites and Premises</w:t>
      </w:r>
    </w:p>
    <w:p w14:paraId="3174B84E"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Places for People</w:t>
      </w:r>
    </w:p>
    <w:p w14:paraId="65CF5223" w14:textId="77777777" w:rsidR="00056065" w:rsidRPr="006D4B2C" w:rsidRDefault="00056065" w:rsidP="00056065">
      <w:pPr>
        <w:numPr>
          <w:ilvl w:val="2"/>
          <w:numId w:val="1"/>
        </w:numPr>
        <w:spacing w:before="0" w:after="0" w:line="240" w:lineRule="auto"/>
        <w:jc w:val="both"/>
        <w:rPr>
          <w:rFonts w:ascii="Aptos" w:hAnsi="Aptos"/>
        </w:rPr>
      </w:pPr>
      <w:r w:rsidRPr="006D4B2C">
        <w:rPr>
          <w:rFonts w:ascii="Aptos" w:hAnsi="Aptos"/>
        </w:rPr>
        <w:t>JP-P1 Sustainable Places</w:t>
      </w:r>
    </w:p>
    <w:bookmarkEnd w:id="10"/>
    <w:p w14:paraId="1AB8F051" w14:textId="4CFB775F" w:rsidR="00056065" w:rsidRPr="006D4B2C" w:rsidRDefault="00056065" w:rsidP="00056065">
      <w:pPr>
        <w:numPr>
          <w:ilvl w:val="0"/>
          <w:numId w:val="1"/>
        </w:numPr>
        <w:spacing w:before="0" w:after="0" w:line="240" w:lineRule="auto"/>
        <w:jc w:val="both"/>
        <w:rPr>
          <w:rFonts w:ascii="Aptos" w:hAnsi="Aptos"/>
        </w:rPr>
      </w:pPr>
      <w:r w:rsidRPr="006D4B2C">
        <w:rPr>
          <w:rFonts w:ascii="Aptos" w:hAnsi="Aptos"/>
        </w:rPr>
        <w:fldChar w:fldCharType="begin"/>
      </w:r>
      <w:r w:rsidRPr="006D4B2C">
        <w:rPr>
          <w:rFonts w:ascii="Aptos" w:hAnsi="Aptos"/>
        </w:rPr>
        <w:instrText xml:space="preserve"> HYPERLINK "https://www.gov.uk/guidance/national-planning-policy-framework" </w:instrText>
      </w:r>
      <w:r w:rsidRPr="006D4B2C">
        <w:rPr>
          <w:rFonts w:ascii="Aptos" w:hAnsi="Aptos"/>
        </w:rPr>
      </w:r>
      <w:r w:rsidRPr="006D4B2C">
        <w:rPr>
          <w:rFonts w:ascii="Aptos" w:hAnsi="Aptos"/>
        </w:rPr>
        <w:fldChar w:fldCharType="separate"/>
      </w:r>
      <w:r w:rsidRPr="006D4B2C">
        <w:rPr>
          <w:rStyle w:val="Hyperlink"/>
          <w:rFonts w:ascii="Aptos" w:hAnsi="Aptos"/>
        </w:rPr>
        <w:t>The National Planning Policy Framework (The NPPF)</w:t>
      </w:r>
      <w:r w:rsidRPr="006D4B2C">
        <w:rPr>
          <w:rFonts w:ascii="Aptos" w:hAnsi="Aptos"/>
        </w:rPr>
        <w:fldChar w:fldCharType="end"/>
      </w:r>
      <w:r w:rsidRPr="006D4B2C">
        <w:rPr>
          <w:rFonts w:ascii="Aptos" w:hAnsi="Aptos"/>
        </w:rPr>
        <w:t xml:space="preserve"> –</w:t>
      </w:r>
    </w:p>
    <w:p w14:paraId="43E80A20"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Section 2 - Achieving sustainable development</w:t>
      </w:r>
    </w:p>
    <w:p w14:paraId="37D93808"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Section 4 – Decision-making</w:t>
      </w:r>
    </w:p>
    <w:p w14:paraId="01504ED6"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Section 6 – Building a strong, competitive economy</w:t>
      </w:r>
    </w:p>
    <w:p w14:paraId="046C4E9B" w14:textId="77777777" w:rsidR="00056065" w:rsidRPr="006D4B2C" w:rsidRDefault="00056065" w:rsidP="00056065">
      <w:pPr>
        <w:numPr>
          <w:ilvl w:val="1"/>
          <w:numId w:val="1"/>
        </w:numPr>
        <w:spacing w:before="0" w:after="0" w:line="240" w:lineRule="auto"/>
        <w:jc w:val="both"/>
        <w:rPr>
          <w:rFonts w:ascii="Aptos" w:hAnsi="Aptos"/>
        </w:rPr>
      </w:pPr>
      <w:r w:rsidRPr="006D4B2C">
        <w:rPr>
          <w:rFonts w:ascii="Aptos" w:hAnsi="Aptos"/>
        </w:rPr>
        <w:t>Section 12 – Achieving well-designed places</w:t>
      </w:r>
    </w:p>
    <w:bookmarkEnd w:id="9"/>
    <w:p w14:paraId="4DC1204E" w14:textId="77777777" w:rsidR="00056065" w:rsidRPr="006D4B2C" w:rsidRDefault="00056065" w:rsidP="002628E8">
      <w:pPr>
        <w:pStyle w:val="Heading2"/>
        <w:spacing w:line="240" w:lineRule="auto"/>
        <w:rPr>
          <w:rFonts w:ascii="Aptos" w:hAnsi="Aptos"/>
        </w:rPr>
      </w:pPr>
      <w:r w:rsidRPr="006D4B2C">
        <w:rPr>
          <w:rFonts w:ascii="Aptos" w:hAnsi="Aptos"/>
        </w:rPr>
        <w:t>Principle</w:t>
      </w:r>
    </w:p>
    <w:p w14:paraId="0501412F" w14:textId="3E66838C" w:rsidR="00056065" w:rsidRPr="006D4B2C" w:rsidRDefault="00056065" w:rsidP="002628E8">
      <w:pPr>
        <w:spacing w:line="240" w:lineRule="auto"/>
        <w:jc w:val="both"/>
        <w:rPr>
          <w:rFonts w:ascii="Aptos" w:hAnsi="Aptos"/>
        </w:rPr>
      </w:pPr>
      <w:r w:rsidRPr="006D4B2C">
        <w:rPr>
          <w:rFonts w:ascii="Aptos" w:hAnsi="Aptos"/>
        </w:rPr>
        <w:t xml:space="preserve">The City Council recognises </w:t>
      </w:r>
      <w:r w:rsidR="004D49DD" w:rsidRPr="006D4B2C">
        <w:rPr>
          <w:rFonts w:ascii="Aptos" w:hAnsi="Aptos"/>
        </w:rPr>
        <w:t xml:space="preserve">retailers want to update and modernise their shopfront to attract new business. This must be done in a way that minimises visual harm to the area. In this case the principle is excepted. </w:t>
      </w:r>
    </w:p>
    <w:p w14:paraId="54437B8B" w14:textId="77777777" w:rsidR="00C439F9" w:rsidRPr="006D4B2C" w:rsidRDefault="00E023FB" w:rsidP="002628E8">
      <w:pPr>
        <w:pStyle w:val="Heading1"/>
        <w:spacing w:line="240" w:lineRule="auto"/>
        <w:jc w:val="both"/>
        <w:rPr>
          <w:rFonts w:ascii="Aptos" w:eastAsia="Times New Roman" w:hAnsi="Aptos"/>
        </w:rPr>
      </w:pPr>
      <w:r w:rsidRPr="006D4B2C">
        <w:rPr>
          <w:rFonts w:ascii="Aptos" w:hAnsi="Aptos"/>
          <w:color w:val="000000" w:themeColor="text1"/>
        </w:rPr>
        <w:t xml:space="preserve"> </w:t>
      </w:r>
      <w:bookmarkStart w:id="11" w:name="_Hlk138409082"/>
      <w:r w:rsidR="00C439F9" w:rsidRPr="006D4B2C">
        <w:rPr>
          <w:rFonts w:ascii="Aptos" w:eastAsia="Times New Roman" w:hAnsi="Aptos"/>
        </w:rPr>
        <w:t>ISSUES</w:t>
      </w:r>
    </w:p>
    <w:p w14:paraId="3BE7558B" w14:textId="77777777" w:rsidR="00C439F9" w:rsidRPr="006D4B2C" w:rsidRDefault="00C439F9" w:rsidP="002628E8">
      <w:pPr>
        <w:pStyle w:val="Heading2"/>
        <w:spacing w:line="240" w:lineRule="auto"/>
        <w:rPr>
          <w:rFonts w:ascii="Aptos" w:eastAsia="Times New Roman" w:hAnsi="Aptos" w:cstheme="majorBidi"/>
          <w:kern w:val="2"/>
          <w:szCs w:val="32"/>
          <w14:ligatures w14:val="standardContextual"/>
        </w:rPr>
      </w:pPr>
      <w:bookmarkStart w:id="12" w:name="_Toc143157931"/>
      <w:bookmarkEnd w:id="11"/>
      <w:r w:rsidRPr="006D4B2C">
        <w:rPr>
          <w:rFonts w:ascii="Aptos" w:eastAsia="Times New Roman" w:hAnsi="Aptos"/>
        </w:rPr>
        <w:t>Appropriate siting, layout, scale, form, massing, materials, and detail</w:t>
      </w:r>
      <w:bookmarkEnd w:id="12"/>
    </w:p>
    <w:p w14:paraId="532D9D88" w14:textId="4FE99039" w:rsidR="00C439F9" w:rsidRPr="005E7524" w:rsidRDefault="00C439F9" w:rsidP="00F0771E">
      <w:pPr>
        <w:spacing w:line="240" w:lineRule="auto"/>
        <w:jc w:val="both"/>
        <w:rPr>
          <w:rFonts w:ascii="Aptos" w:eastAsia="Times New Roman" w:hAnsi="Aptos"/>
          <w:color w:val="000000" w:themeColor="text1"/>
        </w:rPr>
      </w:pPr>
      <w:bookmarkStart w:id="13" w:name="_Hlk150150591"/>
      <w:bookmarkStart w:id="14" w:name="_Toc143157932"/>
      <w:r w:rsidRPr="005E7524">
        <w:rPr>
          <w:rFonts w:ascii="Aptos" w:eastAsia="Times New Roman" w:hAnsi="Aptos"/>
          <w:color w:val="000000" w:themeColor="text1"/>
        </w:rPr>
        <w:t xml:space="preserve">The </w:t>
      </w:r>
      <w:r w:rsidR="00F0771E" w:rsidRPr="005E7524">
        <w:rPr>
          <w:rFonts w:ascii="Aptos" w:eastAsia="Times New Roman" w:hAnsi="Aptos"/>
          <w:color w:val="000000" w:themeColor="text1"/>
        </w:rPr>
        <w:t xml:space="preserve">proposed retractable awning is of a size, design and material not uncommon to retractable awnings over shopfronts and provides a way of covering the frontage of the premises whilst respecting the original premises. </w:t>
      </w:r>
    </w:p>
    <w:p w14:paraId="6854852C" w14:textId="187D85E0" w:rsidR="00F0771E" w:rsidRPr="005E7524" w:rsidRDefault="00F0771E" w:rsidP="00F0771E">
      <w:pPr>
        <w:spacing w:line="240" w:lineRule="auto"/>
        <w:jc w:val="both"/>
        <w:rPr>
          <w:rFonts w:ascii="Aptos" w:eastAsia="Times New Roman" w:hAnsi="Aptos"/>
          <w:color w:val="000000" w:themeColor="text1"/>
        </w:rPr>
      </w:pPr>
      <w:r w:rsidRPr="005E7524">
        <w:rPr>
          <w:rFonts w:ascii="Aptos" w:eastAsia="Times New Roman" w:hAnsi="Aptos"/>
          <w:color w:val="000000" w:themeColor="text1"/>
        </w:rPr>
        <w:t xml:space="preserve">The awning is to be stowed away when not required and when the premises is closed. </w:t>
      </w:r>
      <w:r w:rsidR="00156F2F">
        <w:rPr>
          <w:rFonts w:ascii="Aptos" w:eastAsia="Times New Roman" w:hAnsi="Aptos"/>
          <w:color w:val="000000" w:themeColor="text1"/>
        </w:rPr>
        <w:t>It would be likely that if the awning was branded then it would only require advertisement consent.</w:t>
      </w:r>
    </w:p>
    <w:p w14:paraId="1801575B" w14:textId="77777777" w:rsidR="00C439F9" w:rsidRPr="006D4B2C" w:rsidRDefault="00C439F9" w:rsidP="002628E8">
      <w:pPr>
        <w:pStyle w:val="Heading2"/>
        <w:spacing w:line="240" w:lineRule="auto"/>
        <w:rPr>
          <w:rFonts w:ascii="Aptos" w:eastAsia="Times New Roman" w:hAnsi="Aptos" w:cstheme="majorBidi"/>
          <w:kern w:val="2"/>
          <w:szCs w:val="32"/>
          <w14:ligatures w14:val="standardContextual"/>
        </w:rPr>
      </w:pPr>
      <w:r w:rsidRPr="006D4B2C">
        <w:rPr>
          <w:rFonts w:ascii="Aptos" w:eastAsia="Times New Roman" w:hAnsi="Aptos"/>
        </w:rPr>
        <w:t>Impact on the surrounding areas in terms of the design, scale, and appearance of the proposed development.</w:t>
      </w:r>
      <w:bookmarkEnd w:id="13"/>
      <w:bookmarkEnd w:id="14"/>
    </w:p>
    <w:p w14:paraId="1C5A1F76" w14:textId="6110A461" w:rsidR="00C439F9" w:rsidRPr="005E7524" w:rsidRDefault="00F0771E" w:rsidP="002628E8">
      <w:pPr>
        <w:spacing w:line="240" w:lineRule="auto"/>
        <w:jc w:val="both"/>
        <w:rPr>
          <w:rFonts w:ascii="Aptos" w:eastAsia="Times New Roman" w:hAnsi="Aptos"/>
          <w:color w:val="000000" w:themeColor="text1"/>
        </w:rPr>
      </w:pPr>
      <w:bookmarkStart w:id="15" w:name="_Toc143157933"/>
      <w:r w:rsidRPr="005E7524">
        <w:rPr>
          <w:rFonts w:ascii="Aptos" w:eastAsia="Times New Roman" w:hAnsi="Aptos"/>
          <w:color w:val="000000" w:themeColor="text1"/>
        </w:rPr>
        <w:t xml:space="preserve">The retractable awning is a good balance between provided a feature of the shopfront yet maintain the character of the street scene. </w:t>
      </w:r>
    </w:p>
    <w:p w14:paraId="15377E7F" w14:textId="2352823B" w:rsidR="00F0771E" w:rsidRPr="005E7524" w:rsidRDefault="00F0771E" w:rsidP="002628E8">
      <w:pPr>
        <w:spacing w:line="240" w:lineRule="auto"/>
        <w:jc w:val="both"/>
        <w:rPr>
          <w:rFonts w:ascii="Aptos" w:eastAsia="Times New Roman" w:hAnsi="Aptos"/>
          <w:color w:val="000000" w:themeColor="text1"/>
        </w:rPr>
      </w:pPr>
      <w:r w:rsidRPr="005E7524">
        <w:rPr>
          <w:rFonts w:ascii="Aptos" w:eastAsia="Times New Roman" w:hAnsi="Aptos"/>
          <w:color w:val="000000" w:themeColor="text1"/>
        </w:rPr>
        <w:t xml:space="preserve">The area is not a designated district centre or local centre so additions to shop frontage must be carefully </w:t>
      </w:r>
      <w:r w:rsidR="00FB178D" w:rsidRPr="005E7524">
        <w:rPr>
          <w:rFonts w:ascii="Aptos" w:eastAsia="Times New Roman" w:hAnsi="Aptos"/>
          <w:color w:val="000000" w:themeColor="text1"/>
        </w:rPr>
        <w:t>considered</w:t>
      </w:r>
      <w:r w:rsidRPr="005E7524">
        <w:rPr>
          <w:rFonts w:ascii="Aptos" w:eastAsia="Times New Roman" w:hAnsi="Aptos"/>
          <w:color w:val="000000" w:themeColor="text1"/>
        </w:rPr>
        <w:t>. In this case the awning provides a method of covering the shopfront whilst ensuring the character of the area is not heavily changed with a permanent structure</w:t>
      </w:r>
      <w:r w:rsidR="00156F2F">
        <w:rPr>
          <w:rFonts w:ascii="Aptos" w:eastAsia="Times New Roman" w:hAnsi="Aptos"/>
          <w:color w:val="000000" w:themeColor="text1"/>
        </w:rPr>
        <w:t>.</w:t>
      </w:r>
    </w:p>
    <w:p w14:paraId="4875AC89" w14:textId="77777777" w:rsidR="00C439F9" w:rsidRPr="006D4B2C" w:rsidRDefault="00C439F9" w:rsidP="002628E8">
      <w:pPr>
        <w:pStyle w:val="Heading2"/>
        <w:spacing w:line="240" w:lineRule="auto"/>
        <w:rPr>
          <w:rFonts w:ascii="Aptos" w:eastAsia="Times New Roman" w:hAnsi="Aptos" w:cstheme="majorBidi"/>
          <w:szCs w:val="32"/>
        </w:rPr>
      </w:pPr>
      <w:r w:rsidRPr="006D4B2C">
        <w:rPr>
          <w:rFonts w:ascii="Aptos" w:eastAsia="Times New Roman" w:hAnsi="Aptos"/>
        </w:rPr>
        <w:t>Effects on amenity</w:t>
      </w:r>
      <w:bookmarkEnd w:id="15"/>
    </w:p>
    <w:p w14:paraId="313776F7" w14:textId="77777777" w:rsidR="00C439F9" w:rsidRPr="006D4B2C" w:rsidRDefault="00C439F9" w:rsidP="002628E8">
      <w:pPr>
        <w:pStyle w:val="Heading3"/>
        <w:spacing w:line="240" w:lineRule="auto"/>
        <w:jc w:val="both"/>
        <w:rPr>
          <w:rFonts w:ascii="Aptos" w:hAnsi="Aptos"/>
        </w:rPr>
      </w:pPr>
      <w:bookmarkStart w:id="16" w:name="_Hlk138416875"/>
      <w:r w:rsidRPr="006D4B2C">
        <w:rPr>
          <w:rFonts w:ascii="Aptos" w:hAnsi="Aptos"/>
        </w:rPr>
        <w:t>LIGHT</w:t>
      </w:r>
    </w:p>
    <w:p w14:paraId="5E20BE7B" w14:textId="53A1FA01" w:rsidR="00C439F9" w:rsidRPr="006D4B2C" w:rsidRDefault="00C439F9" w:rsidP="00A90949">
      <w:pPr>
        <w:spacing w:line="240" w:lineRule="auto"/>
        <w:jc w:val="both"/>
        <w:rPr>
          <w:rFonts w:ascii="Aptos" w:hAnsi="Aptos"/>
        </w:rPr>
      </w:pPr>
      <w:r w:rsidRPr="006D4B2C">
        <w:rPr>
          <w:rFonts w:ascii="Aptos" w:hAnsi="Aptos"/>
        </w:rPr>
        <w:t xml:space="preserve">Given the </w:t>
      </w:r>
      <w:r w:rsidR="00A90949" w:rsidRPr="006D4B2C">
        <w:rPr>
          <w:rFonts w:ascii="Aptos" w:hAnsi="Aptos"/>
        </w:rPr>
        <w:t xml:space="preserve">awning is at ground floor level, only projecting </w:t>
      </w:r>
      <w:r w:rsidR="00F0771E" w:rsidRPr="006D4B2C">
        <w:rPr>
          <w:rFonts w:ascii="Aptos" w:hAnsi="Aptos"/>
          <w:color w:val="000000" w:themeColor="text1"/>
        </w:rPr>
        <w:t>1600mm</w:t>
      </w:r>
      <w:r w:rsidR="00A90949" w:rsidRPr="006D4B2C">
        <w:rPr>
          <w:rFonts w:ascii="Aptos" w:hAnsi="Aptos"/>
          <w:color w:val="C00000"/>
        </w:rPr>
        <w:t xml:space="preserve"> </w:t>
      </w:r>
      <w:r w:rsidR="00A90949" w:rsidRPr="006D4B2C">
        <w:rPr>
          <w:rFonts w:ascii="Aptos" w:hAnsi="Aptos"/>
        </w:rPr>
        <w:t>and is retractable, the impact to local light would be minimal especially given the adjacent premises are commercial frontages.</w:t>
      </w:r>
    </w:p>
    <w:p w14:paraId="2938659A" w14:textId="77777777" w:rsidR="00C439F9" w:rsidRPr="006D4B2C" w:rsidRDefault="00C439F9" w:rsidP="002628E8">
      <w:pPr>
        <w:pStyle w:val="Heading3"/>
        <w:spacing w:line="240" w:lineRule="auto"/>
        <w:jc w:val="both"/>
        <w:rPr>
          <w:rFonts w:ascii="Aptos" w:hAnsi="Aptos"/>
        </w:rPr>
      </w:pPr>
      <w:r w:rsidRPr="006D4B2C">
        <w:rPr>
          <w:rFonts w:ascii="Aptos" w:hAnsi="Aptos"/>
        </w:rPr>
        <w:br/>
        <w:t>ROAD SAFETY AND TRAFFIC GENERATION</w:t>
      </w:r>
    </w:p>
    <w:p w14:paraId="6C2E4CE1" w14:textId="0A4D0447" w:rsidR="00F0771E" w:rsidRPr="006D4B2C" w:rsidRDefault="00F0771E" w:rsidP="00F0771E">
      <w:pPr>
        <w:rPr>
          <w:rFonts w:ascii="Aptos" w:hAnsi="Aptos"/>
        </w:rPr>
      </w:pPr>
      <w:bookmarkStart w:id="17" w:name="_Toc143157934"/>
      <w:bookmarkEnd w:id="16"/>
      <w:r w:rsidRPr="006D4B2C">
        <w:rPr>
          <w:rFonts w:ascii="Aptos" w:hAnsi="Aptos"/>
        </w:rPr>
        <w:t>The pedestrian access points are acceptable to Highways. For the avoidance of doubt, all external entrance doors (</w:t>
      </w:r>
      <w:r w:rsidR="00FB178D" w:rsidRPr="006D4B2C">
        <w:rPr>
          <w:rFonts w:ascii="Aptos" w:hAnsi="Aptos"/>
        </w:rPr>
        <w:t>except for</w:t>
      </w:r>
      <w:r w:rsidRPr="006D4B2C">
        <w:rPr>
          <w:rFonts w:ascii="Aptos" w:hAnsi="Aptos"/>
        </w:rPr>
        <w:t xml:space="preserve"> fire doors) should be inwardly opening </w:t>
      </w:r>
      <w:proofErr w:type="gramStart"/>
      <w:r w:rsidRPr="006D4B2C">
        <w:rPr>
          <w:rFonts w:ascii="Aptos" w:hAnsi="Aptos"/>
        </w:rPr>
        <w:t>in order to</w:t>
      </w:r>
      <w:proofErr w:type="gramEnd"/>
      <w:r w:rsidRPr="006D4B2C">
        <w:rPr>
          <w:rFonts w:ascii="Aptos" w:hAnsi="Aptos"/>
        </w:rPr>
        <w:t xml:space="preserve"> prevent obstruction on the adjacent footway. The changes to the shopfront are not expected to impact local traffic. </w:t>
      </w:r>
    </w:p>
    <w:p w14:paraId="25B48869" w14:textId="4DD7D5B5" w:rsidR="00C439F9" w:rsidRPr="006D4B2C" w:rsidRDefault="00C439F9" w:rsidP="00F0771E">
      <w:pPr>
        <w:pStyle w:val="Heading2"/>
        <w:spacing w:line="240" w:lineRule="auto"/>
        <w:rPr>
          <w:rFonts w:ascii="Aptos" w:eastAsia="Times New Roman" w:hAnsi="Aptos" w:cstheme="majorBidi"/>
          <w:kern w:val="2"/>
          <w:szCs w:val="32"/>
          <w14:ligatures w14:val="standardContextual"/>
        </w:rPr>
      </w:pPr>
      <w:r w:rsidRPr="006D4B2C">
        <w:rPr>
          <w:rFonts w:ascii="Aptos" w:eastAsia="Times New Roman" w:hAnsi="Aptos"/>
        </w:rPr>
        <w:t>Accessibility</w:t>
      </w:r>
      <w:bookmarkEnd w:id="17"/>
    </w:p>
    <w:p w14:paraId="0C2A519F" w14:textId="5E678CDF" w:rsidR="00C439F9" w:rsidRPr="006D4B2C" w:rsidRDefault="00C439F9" w:rsidP="002628E8">
      <w:pPr>
        <w:spacing w:after="0" w:line="240" w:lineRule="auto"/>
        <w:jc w:val="both"/>
        <w:rPr>
          <w:rFonts w:ascii="Aptos" w:eastAsia="Times New Roman" w:hAnsi="Aptos"/>
          <w:color w:val="000000" w:themeColor="text1"/>
          <w:szCs w:val="22"/>
        </w:rPr>
      </w:pPr>
      <w:r w:rsidRPr="006D4B2C">
        <w:rPr>
          <w:rFonts w:ascii="Aptos" w:eastAsia="Times New Roman" w:hAnsi="Aptos"/>
          <w:color w:val="000000" w:themeColor="text1"/>
          <w:szCs w:val="22"/>
        </w:rPr>
        <w:lastRenderedPageBreak/>
        <w:t>The proposal does not change how people can get in and out of the building</w:t>
      </w:r>
      <w:bookmarkStart w:id="18" w:name="_Toc143157937"/>
      <w:r w:rsidRPr="006D4B2C">
        <w:rPr>
          <w:rFonts w:ascii="Aptos" w:eastAsia="Times New Roman" w:hAnsi="Aptos"/>
          <w:color w:val="000000" w:themeColor="text1"/>
          <w:szCs w:val="22"/>
        </w:rPr>
        <w:t>.</w:t>
      </w:r>
    </w:p>
    <w:p w14:paraId="04763E93" w14:textId="77777777" w:rsidR="00C439F9" w:rsidRPr="006D4B2C" w:rsidRDefault="00C439F9" w:rsidP="002628E8">
      <w:pPr>
        <w:pStyle w:val="Heading2"/>
        <w:spacing w:line="240" w:lineRule="auto"/>
        <w:rPr>
          <w:rFonts w:ascii="Aptos" w:eastAsia="Times New Roman" w:hAnsi="Aptos" w:cstheme="majorBidi"/>
          <w:kern w:val="2"/>
          <w:szCs w:val="32"/>
          <w14:ligatures w14:val="standardContextual"/>
        </w:rPr>
      </w:pPr>
      <w:bookmarkStart w:id="19" w:name="_Toc143157939"/>
      <w:bookmarkEnd w:id="18"/>
      <w:r w:rsidRPr="006D4B2C">
        <w:rPr>
          <w:rFonts w:ascii="Aptos" w:eastAsia="Times New Roman" w:hAnsi="Aptos"/>
        </w:rPr>
        <w:t>Vehicular access and car parking</w:t>
      </w:r>
      <w:bookmarkEnd w:id="19"/>
    </w:p>
    <w:p w14:paraId="474B411A" w14:textId="77777777" w:rsidR="00C439F9" w:rsidRPr="006D4B2C" w:rsidRDefault="00C439F9" w:rsidP="002628E8">
      <w:pPr>
        <w:spacing w:line="240" w:lineRule="auto"/>
        <w:jc w:val="both"/>
        <w:rPr>
          <w:rFonts w:ascii="Aptos" w:hAnsi="Aptos" w:cs="Arial"/>
          <w:color w:val="000000" w:themeColor="text1"/>
        </w:rPr>
      </w:pPr>
      <w:bookmarkStart w:id="20" w:name="_Toc143157940"/>
      <w:r w:rsidRPr="006D4B2C">
        <w:rPr>
          <w:rFonts w:ascii="Aptos" w:hAnsi="Aptos" w:cs="Arial"/>
          <w:color w:val="000000" w:themeColor="text1"/>
        </w:rPr>
        <w:t>The proposal doesn't change how vehicles access and park at the property.</w:t>
      </w:r>
    </w:p>
    <w:p w14:paraId="36FE8E4C" w14:textId="77777777" w:rsidR="00C439F9" w:rsidRPr="006D4B2C" w:rsidRDefault="00C439F9" w:rsidP="002628E8">
      <w:pPr>
        <w:pStyle w:val="Heading2"/>
        <w:spacing w:line="240" w:lineRule="auto"/>
        <w:rPr>
          <w:rFonts w:ascii="Aptos" w:eastAsia="Times New Roman" w:hAnsi="Aptos" w:cstheme="majorBidi"/>
          <w:kern w:val="2"/>
          <w:szCs w:val="32"/>
          <w14:ligatures w14:val="standardContextual"/>
        </w:rPr>
      </w:pPr>
      <w:bookmarkStart w:id="21" w:name="_Toc143157942"/>
      <w:bookmarkStart w:id="22" w:name="_Hlk138747198"/>
      <w:bookmarkEnd w:id="20"/>
      <w:r w:rsidRPr="006D4B2C">
        <w:rPr>
          <w:rFonts w:ascii="Aptos" w:eastAsia="Times New Roman" w:hAnsi="Aptos"/>
        </w:rPr>
        <w:t>Flood risk and drainage.</w:t>
      </w:r>
      <w:bookmarkEnd w:id="21"/>
    </w:p>
    <w:p w14:paraId="494ABA8B" w14:textId="3AAEF55A" w:rsidR="00C439F9" w:rsidRPr="006D4B2C" w:rsidRDefault="00C439F9" w:rsidP="002628E8">
      <w:pPr>
        <w:spacing w:after="0" w:line="240" w:lineRule="auto"/>
        <w:jc w:val="both"/>
        <w:rPr>
          <w:rFonts w:ascii="Aptos" w:eastAsia="Times New Roman" w:hAnsi="Aptos" w:cs="Arial"/>
          <w:color w:val="000000" w:themeColor="text1"/>
          <w:szCs w:val="22"/>
        </w:rPr>
      </w:pPr>
      <w:bookmarkStart w:id="23" w:name="_Hlk138671146"/>
      <w:r w:rsidRPr="006D4B2C">
        <w:rPr>
          <w:rFonts w:ascii="Aptos" w:eastAsia="Times New Roman" w:hAnsi="Aptos" w:cs="Arial"/>
          <w:color w:val="000000" w:themeColor="text1"/>
          <w:szCs w:val="22"/>
        </w:rPr>
        <w:t>The site is not located in a flood risk area and therefore does not require a flood statement or assessment</w:t>
      </w:r>
      <w:r w:rsidR="00F64F2C" w:rsidRPr="006D4B2C">
        <w:rPr>
          <w:rFonts w:ascii="Aptos" w:eastAsia="Times New Roman" w:hAnsi="Aptos" w:cs="Arial"/>
          <w:color w:val="000000" w:themeColor="text1"/>
          <w:szCs w:val="22"/>
        </w:rPr>
        <w:t xml:space="preserve"> using </w:t>
      </w:r>
      <w:r w:rsidRPr="006D4B2C">
        <w:rPr>
          <w:rFonts w:ascii="Aptos" w:eastAsia="Times New Roman" w:hAnsi="Aptos" w:cs="Arial"/>
          <w:color w:val="000000" w:themeColor="text1"/>
          <w:szCs w:val="22"/>
        </w:rPr>
        <w:t>the existing drainage on site.</w:t>
      </w:r>
    </w:p>
    <w:bookmarkEnd w:id="22"/>
    <w:bookmarkEnd w:id="23"/>
    <w:p w14:paraId="48382203" w14:textId="0C05F103" w:rsidR="00C439F9" w:rsidRPr="006D4B2C" w:rsidRDefault="00025EC3" w:rsidP="00C439F9">
      <w:pPr>
        <w:pStyle w:val="Heading1"/>
        <w:rPr>
          <w:rFonts w:ascii="Aptos" w:hAnsi="Aptos"/>
        </w:rPr>
      </w:pPr>
      <w:r w:rsidRPr="006D4B2C">
        <w:rPr>
          <w:rFonts w:ascii="Aptos" w:hAnsi="Aptos"/>
        </w:rPr>
        <w:t>Other Legislative Requirements</w:t>
      </w:r>
    </w:p>
    <w:p w14:paraId="57D1BEC2" w14:textId="77777777" w:rsidR="00025EC3" w:rsidRPr="006D4B2C" w:rsidRDefault="00025EC3" w:rsidP="000102FD">
      <w:pPr>
        <w:pStyle w:val="Heading2"/>
        <w:spacing w:line="240" w:lineRule="auto"/>
        <w:jc w:val="both"/>
        <w:rPr>
          <w:rFonts w:ascii="Aptos" w:hAnsi="Aptos"/>
        </w:rPr>
      </w:pPr>
      <w:r w:rsidRPr="006D4B2C">
        <w:rPr>
          <w:rFonts w:ascii="Aptos" w:hAnsi="Aptos"/>
        </w:rPr>
        <w:t>Equality Act 2010</w:t>
      </w:r>
    </w:p>
    <w:p w14:paraId="40FF62B8" w14:textId="5AFBBA28" w:rsidR="00025EC3" w:rsidRPr="006D4B2C" w:rsidRDefault="00025EC3" w:rsidP="000102FD">
      <w:pPr>
        <w:spacing w:line="240" w:lineRule="auto"/>
        <w:jc w:val="both"/>
        <w:rPr>
          <w:rFonts w:ascii="Aptos" w:hAnsi="Aptos"/>
        </w:rPr>
      </w:pPr>
      <w:r w:rsidRPr="006D4B2C">
        <w:rPr>
          <w:rFonts w:ascii="Aptos" w:hAnsi="Aptos"/>
        </w:rPr>
        <w:t xml:space="preserve">Section 149 (Public Sector Equality Duty) of the Equality Act 2010 requires due regard to the need to: Eliminate unlawful discrimination, harassment and victimisation and other conduct prohibited by the Act </w:t>
      </w:r>
      <w:proofErr w:type="gramStart"/>
      <w:r w:rsidRPr="006D4B2C">
        <w:rPr>
          <w:rFonts w:ascii="Aptos" w:hAnsi="Aptos"/>
        </w:rPr>
        <w:t>and;</w:t>
      </w:r>
      <w:proofErr w:type="gramEnd"/>
      <w:r w:rsidRPr="006D4B2C">
        <w:rPr>
          <w:rFonts w:ascii="Aptos" w:hAnsi="Aptos"/>
        </w:rPr>
        <w:t xml:space="preserve">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07B0689" w14:textId="77777777" w:rsidR="00025EC3" w:rsidRPr="006D4B2C" w:rsidRDefault="00025EC3" w:rsidP="000102FD">
      <w:pPr>
        <w:pStyle w:val="Heading2"/>
        <w:spacing w:line="240" w:lineRule="auto"/>
        <w:jc w:val="both"/>
        <w:rPr>
          <w:rFonts w:ascii="Aptos" w:hAnsi="Aptos"/>
        </w:rPr>
      </w:pPr>
      <w:r w:rsidRPr="006D4B2C">
        <w:rPr>
          <w:rFonts w:ascii="Aptos" w:hAnsi="Aptos"/>
        </w:rPr>
        <w:t>Human Rights Act 1998 considerations</w:t>
      </w:r>
    </w:p>
    <w:p w14:paraId="35602B7F" w14:textId="301F9747" w:rsidR="00025EC3" w:rsidRPr="006D4B2C" w:rsidRDefault="00025EC3" w:rsidP="000102FD">
      <w:pPr>
        <w:spacing w:line="240" w:lineRule="auto"/>
        <w:jc w:val="both"/>
        <w:rPr>
          <w:rFonts w:ascii="Aptos" w:hAnsi="Aptos" w:cs="Arial"/>
          <w:szCs w:val="24"/>
        </w:rPr>
      </w:pPr>
      <w:r w:rsidRPr="006D4B2C">
        <w:rPr>
          <w:rFonts w:ascii="Aptos" w:hAnsi="Aptos" w:cs="Arial"/>
          <w:szCs w:val="24"/>
        </w:rPr>
        <w:t xml:space="preserve">This application needs to be considered against the provisions of the Human Rights Act 1998. Under Article 6, the applicants (and those third parties, including </w:t>
      </w:r>
      <w:proofErr w:type="gramStart"/>
      <w:r w:rsidRPr="006D4B2C">
        <w:rPr>
          <w:rFonts w:ascii="Aptos" w:hAnsi="Aptos" w:cs="Arial"/>
          <w:szCs w:val="24"/>
        </w:rPr>
        <w:t>local residents</w:t>
      </w:r>
      <w:proofErr w:type="gramEnd"/>
      <w:r w:rsidRPr="006D4B2C">
        <w:rPr>
          <w:rFonts w:ascii="Aptos" w:hAnsi="Aptos" w:cs="Arial"/>
          <w:szCs w:val="24"/>
        </w:rPr>
        <w:t xml:space="preserve">, who have made representations) have a right to a fair hearing and </w:t>
      </w:r>
      <w:r w:rsidR="00C439F9" w:rsidRPr="006D4B2C">
        <w:rPr>
          <w:rFonts w:ascii="Aptos" w:hAnsi="Aptos" w:cs="Arial"/>
          <w:szCs w:val="24"/>
        </w:rPr>
        <w:t>t</w:t>
      </w:r>
      <w:r w:rsidRPr="006D4B2C">
        <w:rPr>
          <w:rFonts w:ascii="Aptos" w:hAnsi="Aptos" w:cs="Arial"/>
          <w:szCs w:val="24"/>
        </w:rPr>
        <w:t>o this end the local planning authority must give full consideration to their comments.</w:t>
      </w:r>
    </w:p>
    <w:p w14:paraId="2C937DD5" w14:textId="46FB478C" w:rsidR="00025EC3" w:rsidRPr="006D4B2C" w:rsidRDefault="00025EC3" w:rsidP="000102FD">
      <w:pPr>
        <w:spacing w:line="240" w:lineRule="auto"/>
        <w:jc w:val="both"/>
        <w:rPr>
          <w:rFonts w:ascii="Aptos" w:hAnsi="Aptos" w:cs="Arial"/>
          <w:szCs w:val="24"/>
        </w:rPr>
      </w:pPr>
      <w:r w:rsidRPr="006D4B2C">
        <w:rPr>
          <w:rFonts w:ascii="Aptos" w:hAnsi="Apto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0F4AE03" w14:textId="77777777" w:rsidR="00C439F9" w:rsidRPr="006D4B2C" w:rsidRDefault="00C439F9" w:rsidP="00C439F9">
      <w:pPr>
        <w:pStyle w:val="Heading1"/>
        <w:rPr>
          <w:rFonts w:ascii="Aptos" w:hAnsi="Aptos"/>
        </w:rPr>
      </w:pPr>
      <w:bookmarkStart w:id="24" w:name="_Toc143157997"/>
      <w:bookmarkStart w:id="25" w:name="_Hlk140055807"/>
      <w:bookmarkStart w:id="26" w:name="_Hlk138837797"/>
      <w:bookmarkStart w:id="27" w:name="_Hlk138407854"/>
      <w:bookmarkStart w:id="28" w:name="_Hlk138405024"/>
      <w:r w:rsidRPr="006D4B2C">
        <w:rPr>
          <w:rFonts w:ascii="Aptos" w:hAnsi="Aptos"/>
        </w:rPr>
        <w:t>Conclusion</w:t>
      </w:r>
      <w:bookmarkEnd w:id="24"/>
      <w:bookmarkEnd w:id="25"/>
      <w:bookmarkEnd w:id="26"/>
      <w:bookmarkEnd w:id="27"/>
    </w:p>
    <w:p w14:paraId="35C46F00" w14:textId="6F045340" w:rsidR="00C439F9" w:rsidRPr="006D4B2C" w:rsidRDefault="001A5F7F" w:rsidP="002628E8">
      <w:pPr>
        <w:spacing w:line="240" w:lineRule="auto"/>
        <w:jc w:val="both"/>
        <w:rPr>
          <w:rFonts w:ascii="Aptos" w:hAnsi="Aptos"/>
        </w:rPr>
      </w:pPr>
      <w:r w:rsidRPr="001A5F7F">
        <w:rPr>
          <w:rFonts w:ascii="Aptos" w:hAnsi="Aptos"/>
        </w:rPr>
        <w:t xml:space="preserve">The proposed installation of a retractable shopfront canopy at 102 Great Western Street has been carefully considered in terms of its design, scale, and impact on the surrounding area. The updated proposal, which features a retractable awning, addresses initial concerns regarding visual intrusion and compatibility with the predominantly residential character of the area. The canopy will provide functional benefits to the commercial premises while ensuring minimal disruption to the street scene. The application has received no objections from </w:t>
      </w:r>
      <w:proofErr w:type="gramStart"/>
      <w:r w:rsidRPr="001A5F7F">
        <w:rPr>
          <w:rFonts w:ascii="Aptos" w:hAnsi="Aptos"/>
        </w:rPr>
        <w:t>local residents</w:t>
      </w:r>
      <w:proofErr w:type="gramEnd"/>
      <w:r w:rsidRPr="001A5F7F">
        <w:rPr>
          <w:rFonts w:ascii="Aptos" w:hAnsi="Aptos"/>
        </w:rPr>
        <w:t>, and consultations with relevant authorities have confirmed that the proposal meets necessary standards. Therefore, the recommendation is to approve the application, subject to the specified conditions.</w:t>
      </w:r>
    </w:p>
    <w:p w14:paraId="4BE31888" w14:textId="77777777" w:rsidR="00C439F9" w:rsidRPr="006D4B2C" w:rsidRDefault="00C439F9" w:rsidP="00C439F9">
      <w:pPr>
        <w:pStyle w:val="Heading1"/>
        <w:rPr>
          <w:rFonts w:ascii="Aptos" w:hAnsi="Aptos"/>
        </w:rPr>
      </w:pPr>
      <w:bookmarkStart w:id="29" w:name="_Toc143157998"/>
      <w:bookmarkEnd w:id="28"/>
      <w:r w:rsidRPr="006D4B2C">
        <w:rPr>
          <w:rStyle w:val="Heading2Char"/>
          <w:rFonts w:ascii="Aptos" w:hAnsi="Aptos"/>
          <w:caps/>
          <w:shd w:val="clear" w:color="auto" w:fill="auto"/>
        </w:rPr>
        <w:t>Recommendation:</w:t>
      </w:r>
      <w:bookmarkEnd w:id="29"/>
      <w:r w:rsidRPr="006D4B2C">
        <w:rPr>
          <w:rStyle w:val="Heading2Char"/>
          <w:rFonts w:ascii="Aptos" w:hAnsi="Aptos"/>
          <w:caps/>
          <w:shd w:val="clear" w:color="auto" w:fill="auto"/>
        </w:rPr>
        <w:t xml:space="preserve"> Approve</w:t>
      </w:r>
    </w:p>
    <w:p w14:paraId="623108D3" w14:textId="77777777" w:rsidR="00C439F9" w:rsidRPr="006D4B2C" w:rsidRDefault="00C439F9" w:rsidP="002628E8">
      <w:pPr>
        <w:pStyle w:val="Heading2"/>
        <w:spacing w:line="240" w:lineRule="auto"/>
        <w:rPr>
          <w:rFonts w:ascii="Aptos" w:hAnsi="Aptos"/>
        </w:rPr>
      </w:pPr>
      <w:bookmarkStart w:id="30" w:name="_Toc143157999"/>
      <w:bookmarkStart w:id="31" w:name="_Hlk138938938"/>
      <w:r w:rsidRPr="006D4B2C">
        <w:rPr>
          <w:rFonts w:ascii="Aptos" w:hAnsi="Aptos"/>
        </w:rPr>
        <w:t>Article 35 Declaration</w:t>
      </w:r>
      <w:bookmarkEnd w:id="30"/>
    </w:p>
    <w:bookmarkEnd w:id="31"/>
    <w:p w14:paraId="25F26E3B" w14:textId="77777777" w:rsidR="00C439F9" w:rsidRPr="006D4B2C" w:rsidRDefault="00C439F9" w:rsidP="002628E8">
      <w:pPr>
        <w:spacing w:line="240" w:lineRule="auto"/>
        <w:jc w:val="both"/>
        <w:rPr>
          <w:rFonts w:ascii="Aptos" w:hAnsi="Aptos" w:cs="Arial"/>
          <w:szCs w:val="24"/>
        </w:rPr>
      </w:pPr>
      <w:r w:rsidRPr="006D4B2C">
        <w:rPr>
          <w:rFonts w:ascii="Aptos" w:hAnsi="Aptos" w:cs="Arial"/>
          <w:szCs w:val="24"/>
        </w:rPr>
        <w:t>Officers have worked with the applicant in a positive and proactive manner based on seeking solutions to problems arising in relation to dealing with the planning application.  There were minor changes required to meet the requirements for approval and the officer and applicant worked together to find an amicable solution.</w:t>
      </w:r>
    </w:p>
    <w:p w14:paraId="135125E2" w14:textId="3A6E144E" w:rsidR="00C439F9" w:rsidRPr="006D4B2C" w:rsidRDefault="00C439F9" w:rsidP="002628E8">
      <w:pPr>
        <w:pStyle w:val="Heading1"/>
        <w:spacing w:line="240" w:lineRule="auto"/>
        <w:jc w:val="both"/>
        <w:rPr>
          <w:rFonts w:ascii="Aptos" w:hAnsi="Aptos"/>
        </w:rPr>
      </w:pPr>
      <w:bookmarkStart w:id="32" w:name="_Toc143158000"/>
      <w:bookmarkStart w:id="33" w:name="_Hlk139369284"/>
      <w:r w:rsidRPr="006D4B2C">
        <w:rPr>
          <w:rFonts w:ascii="Aptos" w:hAnsi="Aptos"/>
        </w:rPr>
        <w:t>Condition(s) to be attached to decision for approval</w:t>
      </w:r>
      <w:bookmarkEnd w:id="32"/>
    </w:p>
    <w:p w14:paraId="2B271C81" w14:textId="77777777" w:rsidR="00C439F9" w:rsidRPr="006D4B2C" w:rsidRDefault="00C439F9" w:rsidP="00C439F9">
      <w:pPr>
        <w:pStyle w:val="Heading2"/>
        <w:numPr>
          <w:ilvl w:val="0"/>
          <w:numId w:val="2"/>
        </w:numPr>
        <w:spacing w:line="240" w:lineRule="auto"/>
        <w:rPr>
          <w:rFonts w:ascii="Aptos" w:hAnsi="Aptos"/>
        </w:rPr>
      </w:pPr>
      <w:bookmarkStart w:id="34" w:name="_Toc143158001"/>
      <w:bookmarkStart w:id="35" w:name="_Hlk139620128"/>
      <w:bookmarkEnd w:id="33"/>
      <w:r w:rsidRPr="006D4B2C">
        <w:rPr>
          <w:rFonts w:ascii="Aptos" w:hAnsi="Aptos"/>
        </w:rPr>
        <w:t>3-year time limit</w:t>
      </w:r>
      <w:bookmarkEnd w:id="34"/>
    </w:p>
    <w:p w14:paraId="167D4CB2" w14:textId="77777777" w:rsidR="00C439F9" w:rsidRPr="006D4B2C" w:rsidRDefault="00C439F9" w:rsidP="002628E8">
      <w:pPr>
        <w:pStyle w:val="ListParagraph"/>
        <w:spacing w:line="240" w:lineRule="auto"/>
        <w:rPr>
          <w:rFonts w:ascii="Aptos" w:hAnsi="Aptos"/>
        </w:rPr>
      </w:pPr>
      <w:r w:rsidRPr="006D4B2C">
        <w:rPr>
          <w:rFonts w:ascii="Aptos" w:hAnsi="Aptos"/>
        </w:rPr>
        <w:t xml:space="preserve">The development must be begun not later than the expiration of three years beginning with the date of this permission. </w:t>
      </w:r>
    </w:p>
    <w:p w14:paraId="5FF3F53F" w14:textId="77777777" w:rsidR="00C439F9" w:rsidRPr="006D4B2C" w:rsidRDefault="00C439F9" w:rsidP="002628E8">
      <w:pPr>
        <w:spacing w:line="240" w:lineRule="auto"/>
        <w:ind w:left="720"/>
        <w:jc w:val="both"/>
        <w:rPr>
          <w:rFonts w:ascii="Aptos" w:hAnsi="Aptos"/>
        </w:rPr>
      </w:pPr>
      <w:r w:rsidRPr="006D4B2C">
        <w:rPr>
          <w:rFonts w:ascii="Aptos" w:hAnsi="Aptos"/>
        </w:rPr>
        <w:lastRenderedPageBreak/>
        <w:t>Reason - Required to be imposed pursuant to Section 91 of the Town and Country Planning Act 1990.</w:t>
      </w:r>
      <w:bookmarkStart w:id="36" w:name="_Hlk139620423"/>
      <w:bookmarkEnd w:id="35"/>
    </w:p>
    <w:p w14:paraId="2D144EA6" w14:textId="77777777" w:rsidR="00C439F9" w:rsidRPr="006D4B2C" w:rsidRDefault="00C439F9" w:rsidP="00C439F9">
      <w:pPr>
        <w:pStyle w:val="Heading2"/>
        <w:numPr>
          <w:ilvl w:val="0"/>
          <w:numId w:val="2"/>
        </w:numPr>
        <w:spacing w:line="240" w:lineRule="auto"/>
        <w:rPr>
          <w:rFonts w:ascii="Aptos" w:hAnsi="Aptos"/>
        </w:rPr>
      </w:pPr>
      <w:bookmarkStart w:id="37" w:name="_Toc143158002"/>
      <w:bookmarkStart w:id="38" w:name="_Hlk139620135"/>
      <w:r w:rsidRPr="006D4B2C">
        <w:rPr>
          <w:rFonts w:ascii="Aptos" w:hAnsi="Aptos"/>
        </w:rPr>
        <w:t>Specified plans</w:t>
      </w:r>
      <w:bookmarkEnd w:id="37"/>
      <w:r w:rsidRPr="006D4B2C">
        <w:rPr>
          <w:rFonts w:ascii="Aptos" w:hAnsi="Aptos"/>
        </w:rPr>
        <w:t xml:space="preserve"> </w:t>
      </w:r>
      <w:bookmarkEnd w:id="36"/>
      <w:bookmarkEnd w:id="38"/>
    </w:p>
    <w:p w14:paraId="7F1A0B32" w14:textId="77777777" w:rsidR="00C439F9" w:rsidRDefault="00C439F9" w:rsidP="002628E8">
      <w:pPr>
        <w:pStyle w:val="ListParagraph"/>
        <w:spacing w:line="240" w:lineRule="auto"/>
        <w:rPr>
          <w:rFonts w:ascii="Aptos" w:hAnsi="Aptos"/>
        </w:rPr>
      </w:pPr>
      <w:r w:rsidRPr="006D4B2C">
        <w:rPr>
          <w:rFonts w:ascii="Aptos" w:hAnsi="Aptos"/>
        </w:rPr>
        <w:t xml:space="preserve">The development hereby approved shall be carried out in accordance with the following drawings and documents: </w:t>
      </w:r>
    </w:p>
    <w:p w14:paraId="69952201" w14:textId="1DC3DFD3" w:rsidR="005B36DE" w:rsidRDefault="005B36DE" w:rsidP="005B36DE">
      <w:pPr>
        <w:pStyle w:val="ListParagraph"/>
        <w:numPr>
          <w:ilvl w:val="1"/>
          <w:numId w:val="2"/>
        </w:numPr>
        <w:spacing w:line="240" w:lineRule="auto"/>
        <w:rPr>
          <w:rFonts w:ascii="Aptos" w:hAnsi="Aptos"/>
        </w:rPr>
      </w:pPr>
      <w:r w:rsidRPr="005B36DE">
        <w:rPr>
          <w:rFonts w:ascii="Aptos" w:hAnsi="Aptos"/>
        </w:rPr>
        <w:t xml:space="preserve">Drawing - Location </w:t>
      </w:r>
      <w:proofErr w:type="gramStart"/>
      <w:r w:rsidRPr="005B36DE">
        <w:rPr>
          <w:rFonts w:ascii="Aptos" w:hAnsi="Aptos"/>
        </w:rPr>
        <w:t xml:space="preserve">Plan  </w:t>
      </w:r>
      <w:r w:rsidRPr="005B36DE">
        <w:rPr>
          <w:rFonts w:ascii="Aptos" w:hAnsi="Aptos"/>
        </w:rPr>
        <w:tab/>
      </w:r>
      <w:proofErr w:type="gramEnd"/>
      <w:r w:rsidRPr="005B36DE">
        <w:rPr>
          <w:rFonts w:ascii="Aptos" w:hAnsi="Aptos"/>
        </w:rPr>
        <w:t xml:space="preserve">04 Mar 2025  </w:t>
      </w:r>
      <w:r w:rsidRPr="005B36DE">
        <w:rPr>
          <w:rFonts w:ascii="Aptos" w:hAnsi="Aptos"/>
        </w:rPr>
        <w:tab/>
        <w:t xml:space="preserve">180_00_001 C  </w:t>
      </w:r>
      <w:r w:rsidRPr="005B36DE">
        <w:rPr>
          <w:rFonts w:ascii="Aptos" w:hAnsi="Aptos"/>
        </w:rPr>
        <w:tab/>
        <w:t>THE LOCATION PLAN</w:t>
      </w:r>
    </w:p>
    <w:p w14:paraId="6E706EDC" w14:textId="4ADC265C" w:rsidR="005B36DE" w:rsidRDefault="005B36DE" w:rsidP="005B36DE">
      <w:pPr>
        <w:pStyle w:val="ListParagraph"/>
        <w:numPr>
          <w:ilvl w:val="1"/>
          <w:numId w:val="2"/>
        </w:numPr>
        <w:spacing w:line="240" w:lineRule="auto"/>
        <w:rPr>
          <w:rFonts w:ascii="Aptos" w:hAnsi="Aptos"/>
        </w:rPr>
      </w:pPr>
      <w:r w:rsidRPr="005B36DE">
        <w:rPr>
          <w:rFonts w:ascii="Aptos" w:hAnsi="Aptos"/>
        </w:rPr>
        <w:t xml:space="preserve">Drawing - </w:t>
      </w:r>
      <w:proofErr w:type="gramStart"/>
      <w:r w:rsidRPr="005B36DE">
        <w:rPr>
          <w:rFonts w:ascii="Aptos" w:hAnsi="Aptos"/>
        </w:rPr>
        <w:t xml:space="preserve">Existing  </w:t>
      </w:r>
      <w:r w:rsidRPr="005B36DE">
        <w:rPr>
          <w:rFonts w:ascii="Aptos" w:hAnsi="Aptos"/>
        </w:rPr>
        <w:tab/>
      </w:r>
      <w:proofErr w:type="gramEnd"/>
      <w:r w:rsidRPr="005B36DE">
        <w:rPr>
          <w:rFonts w:ascii="Aptos" w:hAnsi="Aptos"/>
        </w:rPr>
        <w:t xml:space="preserve">04 Mar 2025  </w:t>
      </w:r>
      <w:r w:rsidRPr="005B36DE">
        <w:rPr>
          <w:rFonts w:ascii="Aptos" w:hAnsi="Aptos"/>
        </w:rPr>
        <w:tab/>
        <w:t xml:space="preserve">180_00_002 C  </w:t>
      </w:r>
      <w:r w:rsidRPr="005B36DE">
        <w:rPr>
          <w:rFonts w:ascii="Aptos" w:hAnsi="Aptos"/>
        </w:rPr>
        <w:tab/>
        <w:t>SITE PLAN</w:t>
      </w:r>
    </w:p>
    <w:p w14:paraId="1148443B" w14:textId="757B4D10" w:rsidR="005B36DE" w:rsidRDefault="005B36DE" w:rsidP="005B36DE">
      <w:pPr>
        <w:pStyle w:val="ListParagraph"/>
        <w:numPr>
          <w:ilvl w:val="1"/>
          <w:numId w:val="2"/>
        </w:numPr>
        <w:spacing w:line="240" w:lineRule="auto"/>
        <w:rPr>
          <w:rFonts w:ascii="Aptos" w:hAnsi="Aptos"/>
        </w:rPr>
      </w:pPr>
      <w:r>
        <w:rPr>
          <w:rFonts w:ascii="Aptos" w:hAnsi="Aptos"/>
        </w:rPr>
        <w:t>D</w:t>
      </w:r>
      <w:r w:rsidRPr="005B36DE">
        <w:rPr>
          <w:rFonts w:ascii="Aptos" w:hAnsi="Aptos"/>
        </w:rPr>
        <w:t xml:space="preserve">rawing - </w:t>
      </w:r>
      <w:proofErr w:type="gramStart"/>
      <w:r w:rsidRPr="005B36DE">
        <w:rPr>
          <w:rFonts w:ascii="Aptos" w:hAnsi="Aptos"/>
        </w:rPr>
        <w:t xml:space="preserve">Existing  </w:t>
      </w:r>
      <w:r w:rsidRPr="005B36DE">
        <w:rPr>
          <w:rFonts w:ascii="Aptos" w:hAnsi="Aptos"/>
        </w:rPr>
        <w:tab/>
      </w:r>
      <w:proofErr w:type="gramEnd"/>
      <w:r w:rsidRPr="005B36DE">
        <w:rPr>
          <w:rFonts w:ascii="Aptos" w:hAnsi="Aptos"/>
        </w:rPr>
        <w:t xml:space="preserve">04 Mar 2025  </w:t>
      </w:r>
      <w:r w:rsidRPr="005B36DE">
        <w:rPr>
          <w:rFonts w:ascii="Aptos" w:hAnsi="Aptos"/>
        </w:rPr>
        <w:tab/>
        <w:t xml:space="preserve">180_10_001 C  </w:t>
      </w:r>
      <w:r w:rsidRPr="005B36DE">
        <w:rPr>
          <w:rFonts w:ascii="Aptos" w:hAnsi="Aptos"/>
        </w:rPr>
        <w:tab/>
        <w:t>PLANS AND ELEVATIONS</w:t>
      </w:r>
    </w:p>
    <w:p w14:paraId="70BCD645" w14:textId="56866024" w:rsidR="005B36DE" w:rsidRDefault="005B36DE" w:rsidP="005B36DE">
      <w:pPr>
        <w:pStyle w:val="ListParagraph"/>
        <w:numPr>
          <w:ilvl w:val="1"/>
          <w:numId w:val="2"/>
        </w:numPr>
        <w:spacing w:line="240" w:lineRule="auto"/>
        <w:rPr>
          <w:rFonts w:ascii="Aptos" w:hAnsi="Aptos"/>
        </w:rPr>
      </w:pPr>
      <w:r w:rsidRPr="005B36DE">
        <w:rPr>
          <w:rFonts w:ascii="Aptos" w:hAnsi="Aptos"/>
        </w:rPr>
        <w:t xml:space="preserve">Drawing - </w:t>
      </w:r>
      <w:proofErr w:type="gramStart"/>
      <w:r w:rsidRPr="005B36DE">
        <w:rPr>
          <w:rFonts w:ascii="Aptos" w:hAnsi="Aptos"/>
        </w:rPr>
        <w:t xml:space="preserve">Visuals  </w:t>
      </w:r>
      <w:r w:rsidRPr="005B36DE">
        <w:rPr>
          <w:rFonts w:ascii="Aptos" w:hAnsi="Aptos"/>
        </w:rPr>
        <w:tab/>
      </w:r>
      <w:proofErr w:type="gramEnd"/>
      <w:r w:rsidRPr="005B36DE">
        <w:rPr>
          <w:rFonts w:ascii="Aptos" w:hAnsi="Aptos"/>
        </w:rPr>
        <w:t xml:space="preserve">11 Feb 2025  </w:t>
      </w:r>
      <w:r w:rsidRPr="005B36DE">
        <w:rPr>
          <w:rFonts w:ascii="Aptos" w:hAnsi="Aptos"/>
        </w:rPr>
        <w:tab/>
        <w:t xml:space="preserve">180_10_002 01  </w:t>
      </w:r>
      <w:r w:rsidRPr="005B36DE">
        <w:rPr>
          <w:rFonts w:ascii="Aptos" w:hAnsi="Aptos"/>
        </w:rPr>
        <w:tab/>
        <w:t xml:space="preserve">3D  </w:t>
      </w:r>
    </w:p>
    <w:p w14:paraId="6A5D4F6E" w14:textId="09EB5600" w:rsidR="005B36DE" w:rsidRDefault="005B36DE" w:rsidP="005B36DE">
      <w:pPr>
        <w:pStyle w:val="ListParagraph"/>
        <w:numPr>
          <w:ilvl w:val="1"/>
          <w:numId w:val="2"/>
        </w:numPr>
        <w:spacing w:line="240" w:lineRule="auto"/>
        <w:rPr>
          <w:rFonts w:ascii="Aptos" w:hAnsi="Aptos"/>
        </w:rPr>
      </w:pPr>
      <w:r w:rsidRPr="005B36DE">
        <w:rPr>
          <w:rFonts w:ascii="Aptos" w:hAnsi="Aptos"/>
        </w:rPr>
        <w:t xml:space="preserve">Drawing - Location </w:t>
      </w:r>
      <w:proofErr w:type="gramStart"/>
      <w:r w:rsidRPr="005B36DE">
        <w:rPr>
          <w:rFonts w:ascii="Aptos" w:hAnsi="Aptos"/>
        </w:rPr>
        <w:t xml:space="preserve">Plan  </w:t>
      </w:r>
      <w:r w:rsidRPr="005B36DE">
        <w:rPr>
          <w:rFonts w:ascii="Aptos" w:hAnsi="Aptos"/>
        </w:rPr>
        <w:tab/>
      </w:r>
      <w:proofErr w:type="gramEnd"/>
      <w:r w:rsidRPr="005B36DE">
        <w:rPr>
          <w:rFonts w:ascii="Aptos" w:hAnsi="Aptos"/>
        </w:rPr>
        <w:t xml:space="preserve">04 Mar 2025  </w:t>
      </w:r>
      <w:r w:rsidRPr="005B36DE">
        <w:rPr>
          <w:rFonts w:ascii="Aptos" w:hAnsi="Aptos"/>
        </w:rPr>
        <w:tab/>
        <w:t xml:space="preserve">180_20_001 C  </w:t>
      </w:r>
      <w:r w:rsidRPr="005B36DE">
        <w:rPr>
          <w:rFonts w:ascii="Aptos" w:hAnsi="Aptos"/>
        </w:rPr>
        <w:tab/>
        <w:t xml:space="preserve">PROPOSED LOCATION PLAN  </w:t>
      </w:r>
    </w:p>
    <w:p w14:paraId="053EF3BA" w14:textId="1AB2F807" w:rsidR="005B36DE" w:rsidRDefault="005B36DE" w:rsidP="005B36DE">
      <w:pPr>
        <w:pStyle w:val="ListParagraph"/>
        <w:numPr>
          <w:ilvl w:val="1"/>
          <w:numId w:val="2"/>
        </w:numPr>
        <w:spacing w:line="240" w:lineRule="auto"/>
        <w:rPr>
          <w:rFonts w:ascii="Aptos" w:hAnsi="Aptos"/>
        </w:rPr>
      </w:pPr>
      <w:r w:rsidRPr="005B36DE">
        <w:rPr>
          <w:rFonts w:ascii="Aptos" w:hAnsi="Aptos"/>
        </w:rPr>
        <w:t xml:space="preserve">Drawing - </w:t>
      </w:r>
      <w:proofErr w:type="gramStart"/>
      <w:r w:rsidRPr="005B36DE">
        <w:rPr>
          <w:rFonts w:ascii="Aptos" w:hAnsi="Aptos"/>
        </w:rPr>
        <w:t xml:space="preserve">Proposed  </w:t>
      </w:r>
      <w:r w:rsidRPr="005B36DE">
        <w:rPr>
          <w:rFonts w:ascii="Aptos" w:hAnsi="Aptos"/>
        </w:rPr>
        <w:tab/>
      </w:r>
      <w:proofErr w:type="gramEnd"/>
      <w:r w:rsidRPr="005B36DE">
        <w:rPr>
          <w:rFonts w:ascii="Aptos" w:hAnsi="Aptos"/>
        </w:rPr>
        <w:t xml:space="preserve">04 Mar 2025  </w:t>
      </w:r>
      <w:r w:rsidRPr="005B36DE">
        <w:rPr>
          <w:rFonts w:ascii="Aptos" w:hAnsi="Aptos"/>
        </w:rPr>
        <w:tab/>
        <w:t xml:space="preserve">180_20_002 C  </w:t>
      </w:r>
      <w:r w:rsidRPr="005B36DE">
        <w:rPr>
          <w:rFonts w:ascii="Aptos" w:hAnsi="Aptos"/>
        </w:rPr>
        <w:tab/>
        <w:t xml:space="preserve">SITE PLAN  </w:t>
      </w:r>
    </w:p>
    <w:p w14:paraId="1CDACD54" w14:textId="16747075" w:rsidR="005B36DE" w:rsidRDefault="005B36DE" w:rsidP="005B36DE">
      <w:pPr>
        <w:pStyle w:val="ListParagraph"/>
        <w:numPr>
          <w:ilvl w:val="1"/>
          <w:numId w:val="2"/>
        </w:numPr>
        <w:spacing w:line="240" w:lineRule="auto"/>
        <w:rPr>
          <w:rFonts w:ascii="Aptos" w:hAnsi="Aptos"/>
        </w:rPr>
      </w:pPr>
      <w:r w:rsidRPr="005B36DE">
        <w:rPr>
          <w:rFonts w:ascii="Aptos" w:hAnsi="Aptos"/>
        </w:rPr>
        <w:t xml:space="preserve">Drawing - </w:t>
      </w:r>
      <w:proofErr w:type="gramStart"/>
      <w:r w:rsidRPr="005B36DE">
        <w:rPr>
          <w:rFonts w:ascii="Aptos" w:hAnsi="Aptos"/>
        </w:rPr>
        <w:t xml:space="preserve">Proposed  </w:t>
      </w:r>
      <w:r w:rsidRPr="005B36DE">
        <w:rPr>
          <w:rFonts w:ascii="Aptos" w:hAnsi="Aptos"/>
        </w:rPr>
        <w:tab/>
      </w:r>
      <w:proofErr w:type="gramEnd"/>
      <w:r w:rsidRPr="005B36DE">
        <w:rPr>
          <w:rFonts w:ascii="Aptos" w:hAnsi="Aptos"/>
        </w:rPr>
        <w:t xml:space="preserve">04 Mar 2025  </w:t>
      </w:r>
      <w:r w:rsidRPr="005B36DE">
        <w:rPr>
          <w:rFonts w:ascii="Aptos" w:hAnsi="Aptos"/>
        </w:rPr>
        <w:tab/>
        <w:t xml:space="preserve">180_20_003 C  </w:t>
      </w:r>
      <w:r w:rsidRPr="005B36DE">
        <w:rPr>
          <w:rFonts w:ascii="Aptos" w:hAnsi="Aptos"/>
        </w:rPr>
        <w:tab/>
        <w:t xml:space="preserve">PLANS AND ELEVATIONS  </w:t>
      </w:r>
    </w:p>
    <w:p w14:paraId="0E8BAEDE" w14:textId="0FFAF730" w:rsidR="005B36DE" w:rsidRPr="005B36DE" w:rsidRDefault="005B36DE" w:rsidP="005B36DE">
      <w:pPr>
        <w:pStyle w:val="ListParagraph"/>
        <w:numPr>
          <w:ilvl w:val="1"/>
          <w:numId w:val="2"/>
        </w:numPr>
        <w:spacing w:line="240" w:lineRule="auto"/>
        <w:rPr>
          <w:rFonts w:ascii="Aptos" w:hAnsi="Aptos"/>
        </w:rPr>
      </w:pPr>
      <w:r w:rsidRPr="005B36DE">
        <w:rPr>
          <w:rFonts w:ascii="Aptos" w:hAnsi="Aptos"/>
        </w:rPr>
        <w:t xml:space="preserve">Drawing - </w:t>
      </w:r>
      <w:proofErr w:type="gramStart"/>
      <w:r w:rsidRPr="005B36DE">
        <w:rPr>
          <w:rFonts w:ascii="Aptos" w:hAnsi="Aptos"/>
        </w:rPr>
        <w:t xml:space="preserve">Visuals  </w:t>
      </w:r>
      <w:r w:rsidRPr="005B36DE">
        <w:rPr>
          <w:rFonts w:ascii="Aptos" w:hAnsi="Aptos"/>
        </w:rPr>
        <w:tab/>
      </w:r>
      <w:proofErr w:type="gramEnd"/>
      <w:r w:rsidRPr="005B36DE">
        <w:rPr>
          <w:rFonts w:ascii="Aptos" w:hAnsi="Aptos"/>
        </w:rPr>
        <w:t xml:space="preserve">04 Mar 2025  </w:t>
      </w:r>
      <w:r w:rsidRPr="005B36DE">
        <w:rPr>
          <w:rFonts w:ascii="Aptos" w:hAnsi="Aptos"/>
        </w:rPr>
        <w:tab/>
        <w:t xml:space="preserve">180_20_004  </w:t>
      </w:r>
      <w:r w:rsidRPr="005B36DE">
        <w:rPr>
          <w:rFonts w:ascii="Aptos" w:hAnsi="Aptos"/>
        </w:rPr>
        <w:tab/>
        <w:t xml:space="preserve">PROPOSED 3D VIEW  </w:t>
      </w:r>
    </w:p>
    <w:p w14:paraId="35AA3E24" w14:textId="7DFA02E7" w:rsidR="00C439F9" w:rsidRPr="006D4B2C" w:rsidRDefault="00C439F9" w:rsidP="006D4B2C">
      <w:pPr>
        <w:spacing w:line="240" w:lineRule="auto"/>
        <w:ind w:left="1080"/>
        <w:rPr>
          <w:rFonts w:ascii="Aptos" w:hAnsi="Aptos"/>
        </w:rPr>
      </w:pPr>
      <w:r w:rsidRPr="006D4B2C">
        <w:rPr>
          <w:rFonts w:ascii="Aptos" w:hAnsi="Aptos"/>
        </w:rPr>
        <w:t>Reason - To ensure that the development is carried out in accordance with the approved plans, pursuant to policies DM 1, SP 1 and EN 1 of the Core Strategy and JP-P1 &amp; of Places for Everyone.</w:t>
      </w:r>
    </w:p>
    <w:p w14:paraId="5F1EC6F0" w14:textId="77777777" w:rsidR="00C439F9" w:rsidRPr="006D4B2C" w:rsidRDefault="00C439F9" w:rsidP="00C439F9">
      <w:pPr>
        <w:pStyle w:val="Heading2"/>
        <w:numPr>
          <w:ilvl w:val="0"/>
          <w:numId w:val="2"/>
        </w:numPr>
        <w:spacing w:line="240" w:lineRule="auto"/>
        <w:rPr>
          <w:rFonts w:ascii="Aptos" w:hAnsi="Aptos"/>
        </w:rPr>
      </w:pPr>
      <w:bookmarkStart w:id="39" w:name="_Toc143158003"/>
      <w:bookmarkStart w:id="40" w:name="_Hlk139621320"/>
      <w:r w:rsidRPr="006D4B2C">
        <w:rPr>
          <w:rFonts w:ascii="Aptos" w:hAnsi="Aptos"/>
        </w:rPr>
        <w:t>Specified material</w:t>
      </w:r>
      <w:bookmarkEnd w:id="39"/>
      <w:bookmarkEnd w:id="40"/>
      <w:r w:rsidRPr="006D4B2C">
        <w:rPr>
          <w:rFonts w:ascii="Aptos" w:hAnsi="Aptos"/>
        </w:rPr>
        <w:t>S</w:t>
      </w:r>
    </w:p>
    <w:p w14:paraId="3AC2D98D" w14:textId="77777777" w:rsidR="00C439F9" w:rsidRPr="006D4B2C" w:rsidRDefault="00C439F9" w:rsidP="002628E8">
      <w:pPr>
        <w:pStyle w:val="ListParagraph"/>
        <w:spacing w:line="240" w:lineRule="auto"/>
        <w:rPr>
          <w:rFonts w:ascii="Aptos" w:hAnsi="Aptos"/>
        </w:rPr>
      </w:pPr>
      <w:r w:rsidRPr="006D4B2C">
        <w:rPr>
          <w:rFonts w:ascii="Aptos" w:hAnsi="Aptos"/>
        </w:rPr>
        <w:t xml:space="preserve">The materials to be used on the external surfaces hereby permitted shall match those as specified on the application form in type, size, colour, and texture. </w:t>
      </w:r>
    </w:p>
    <w:p w14:paraId="4849B502" w14:textId="1E5D29AE" w:rsidR="00025EC3" w:rsidRPr="006D4B2C" w:rsidRDefault="00C439F9" w:rsidP="00C439F9">
      <w:pPr>
        <w:spacing w:line="240" w:lineRule="auto"/>
        <w:ind w:left="720"/>
        <w:jc w:val="both"/>
        <w:rPr>
          <w:rFonts w:ascii="Aptos" w:hAnsi="Aptos"/>
        </w:rPr>
      </w:pPr>
      <w:r w:rsidRPr="006D4B2C">
        <w:rPr>
          <w:rFonts w:ascii="Aptos" w:hAnsi="Aptos"/>
        </w:rPr>
        <w:t>Reason - To ensure the appearance of the building to be extended is not adversely affected by the materials to be used in the construction of the structure. Pursuant to policies DM 1, SP 1 and EN 1 of the Core Strategy and JP-S1 and JP-P1 of Places for Everyone.</w:t>
      </w:r>
    </w:p>
    <w:p w14:paraId="7D750FA9" w14:textId="7714B9B2" w:rsidR="00025EC3" w:rsidRPr="006D4B2C" w:rsidRDefault="00025EC3" w:rsidP="00C439F9">
      <w:pPr>
        <w:pStyle w:val="Heading1"/>
        <w:rPr>
          <w:rFonts w:ascii="Aptos" w:hAnsi="Aptos"/>
        </w:rPr>
      </w:pPr>
      <w:r w:rsidRPr="006D4B2C">
        <w:rPr>
          <w:rFonts w:ascii="Aptos" w:hAnsi="Aptos"/>
        </w:rPr>
        <w:t>Appendix 1 – List of consultees &amp; neighbours notified</w:t>
      </w:r>
    </w:p>
    <w:p w14:paraId="45695865" w14:textId="129110E6" w:rsidR="00025EC3" w:rsidRPr="006D4B2C" w:rsidRDefault="00025EC3" w:rsidP="000102FD">
      <w:pPr>
        <w:spacing w:line="240" w:lineRule="auto"/>
        <w:jc w:val="both"/>
        <w:rPr>
          <w:rFonts w:ascii="Aptos" w:hAnsi="Aptos" w:cs="Arial"/>
        </w:rPr>
      </w:pPr>
      <w:r w:rsidRPr="006D4B2C">
        <w:rPr>
          <w:rFonts w:ascii="Aptos" w:hAnsi="Aptos" w:cs="Arial"/>
        </w:rPr>
        <w:t>Highway Services</w:t>
      </w:r>
    </w:p>
    <w:p w14:paraId="75710709" w14:textId="77777777" w:rsidR="00025EC3" w:rsidRPr="006D4B2C" w:rsidRDefault="00025EC3" w:rsidP="000102FD">
      <w:pPr>
        <w:spacing w:line="240" w:lineRule="auto"/>
        <w:jc w:val="both"/>
        <w:rPr>
          <w:rFonts w:ascii="Aptos" w:hAnsi="Aptos" w:cs="Arial"/>
        </w:rPr>
      </w:pPr>
      <w:r w:rsidRPr="006D4B2C">
        <w:rPr>
          <w:rFonts w:ascii="Aptos" w:hAnsi="Aptos" w:cs="Arial"/>
        </w:rPr>
        <w:t>Flat Above, 104 Great Western Street, Manchester, M14 4RA</w:t>
      </w:r>
    </w:p>
    <w:p w14:paraId="0C27D723" w14:textId="77777777" w:rsidR="00025EC3" w:rsidRPr="006D4B2C" w:rsidRDefault="00025EC3" w:rsidP="000102FD">
      <w:pPr>
        <w:spacing w:line="240" w:lineRule="auto"/>
        <w:jc w:val="both"/>
        <w:rPr>
          <w:rFonts w:ascii="Aptos" w:hAnsi="Aptos" w:cs="Arial"/>
        </w:rPr>
      </w:pPr>
      <w:r w:rsidRPr="006D4B2C">
        <w:rPr>
          <w:rFonts w:ascii="Aptos" w:hAnsi="Aptos" w:cs="Arial"/>
        </w:rPr>
        <w:t>106 Great Western Street, Manchester, M14 4RA</w:t>
      </w:r>
    </w:p>
    <w:p w14:paraId="6F751EB9" w14:textId="77777777" w:rsidR="00025EC3" w:rsidRPr="006D4B2C" w:rsidRDefault="00025EC3" w:rsidP="000102FD">
      <w:pPr>
        <w:spacing w:line="240" w:lineRule="auto"/>
        <w:jc w:val="both"/>
        <w:rPr>
          <w:rFonts w:ascii="Aptos" w:hAnsi="Aptos" w:cs="Arial"/>
        </w:rPr>
      </w:pPr>
      <w:r w:rsidRPr="006D4B2C">
        <w:rPr>
          <w:rFonts w:ascii="Aptos" w:hAnsi="Aptos" w:cs="Arial"/>
        </w:rPr>
        <w:t>125 Great Western Street, Manchester, M14 4AW</w:t>
      </w:r>
    </w:p>
    <w:p w14:paraId="7B288435" w14:textId="77777777" w:rsidR="00025EC3" w:rsidRPr="006D4B2C" w:rsidRDefault="00025EC3" w:rsidP="000102FD">
      <w:pPr>
        <w:spacing w:line="240" w:lineRule="auto"/>
        <w:jc w:val="both"/>
        <w:rPr>
          <w:rFonts w:ascii="Aptos" w:hAnsi="Aptos" w:cs="Arial"/>
        </w:rPr>
      </w:pPr>
      <w:r w:rsidRPr="006D4B2C">
        <w:rPr>
          <w:rFonts w:ascii="Aptos" w:hAnsi="Aptos" w:cs="Arial"/>
        </w:rPr>
        <w:t>Flat Above, 106 Great Western Street, Manchester, M14 4RA</w:t>
      </w:r>
    </w:p>
    <w:p w14:paraId="5C64DFC3" w14:textId="77777777" w:rsidR="00025EC3" w:rsidRPr="006D4B2C" w:rsidRDefault="00025EC3" w:rsidP="000102FD">
      <w:pPr>
        <w:spacing w:line="240" w:lineRule="auto"/>
        <w:jc w:val="both"/>
        <w:rPr>
          <w:rFonts w:ascii="Aptos" w:hAnsi="Aptos" w:cs="Arial"/>
        </w:rPr>
      </w:pPr>
      <w:r w:rsidRPr="006D4B2C">
        <w:rPr>
          <w:rFonts w:ascii="Aptos" w:hAnsi="Aptos" w:cs="Arial"/>
        </w:rPr>
        <w:t>104 Great Western Street, Manchester, M14 4RA</w:t>
      </w:r>
    </w:p>
    <w:p w14:paraId="24E91515" w14:textId="77777777" w:rsidR="00025EC3" w:rsidRPr="006D4B2C" w:rsidRDefault="00025EC3" w:rsidP="000102FD">
      <w:pPr>
        <w:spacing w:line="240" w:lineRule="auto"/>
        <w:jc w:val="both"/>
        <w:rPr>
          <w:rFonts w:ascii="Aptos" w:hAnsi="Aptos" w:cs="Arial"/>
        </w:rPr>
      </w:pPr>
      <w:r w:rsidRPr="006D4B2C">
        <w:rPr>
          <w:rFonts w:ascii="Aptos" w:hAnsi="Aptos" w:cs="Arial"/>
        </w:rPr>
        <w:t>Flat Above, 102 Great Western Street, Manchester, M14 4RA</w:t>
      </w:r>
    </w:p>
    <w:p w14:paraId="1CDA86EB" w14:textId="77777777" w:rsidR="00025EC3" w:rsidRPr="006D4B2C" w:rsidRDefault="00025EC3" w:rsidP="000102FD">
      <w:pPr>
        <w:spacing w:line="240" w:lineRule="auto"/>
        <w:jc w:val="both"/>
        <w:rPr>
          <w:rFonts w:ascii="Aptos" w:hAnsi="Aptos" w:cs="Arial"/>
        </w:rPr>
      </w:pPr>
      <w:r w:rsidRPr="006D4B2C">
        <w:rPr>
          <w:rFonts w:ascii="Aptos" w:hAnsi="Aptos" w:cs="Arial"/>
        </w:rPr>
        <w:t>Flat Above, 100 Great Western Street, Manchester, M14 4RA</w:t>
      </w:r>
    </w:p>
    <w:p w14:paraId="0676B95F" w14:textId="77777777" w:rsidR="00025EC3" w:rsidRPr="006D4B2C" w:rsidRDefault="00025EC3" w:rsidP="000102FD">
      <w:pPr>
        <w:spacing w:line="240" w:lineRule="auto"/>
        <w:jc w:val="both"/>
        <w:rPr>
          <w:rFonts w:ascii="Aptos" w:hAnsi="Aptos" w:cs="Arial"/>
        </w:rPr>
      </w:pPr>
      <w:r w:rsidRPr="006D4B2C">
        <w:rPr>
          <w:rFonts w:ascii="Aptos" w:hAnsi="Aptos" w:cs="Arial"/>
        </w:rPr>
        <w:t>96 - 98 Great Western Street, Manchester, M14 4RA</w:t>
      </w:r>
    </w:p>
    <w:p w14:paraId="3AF38501" w14:textId="62420C1D" w:rsidR="00025EC3" w:rsidRPr="006D4B2C" w:rsidRDefault="00025EC3" w:rsidP="000102FD">
      <w:pPr>
        <w:spacing w:line="240" w:lineRule="auto"/>
        <w:jc w:val="both"/>
        <w:rPr>
          <w:rFonts w:ascii="Aptos" w:hAnsi="Aptos" w:cs="Arial"/>
        </w:rPr>
      </w:pPr>
      <w:r w:rsidRPr="006D4B2C">
        <w:rPr>
          <w:rFonts w:ascii="Aptos" w:hAnsi="Aptos" w:cs="Arial"/>
        </w:rPr>
        <w:t>100 Great Western Street, Manchester, M14 4RA</w:t>
      </w:r>
    </w:p>
    <w:p w14:paraId="27830879" w14:textId="1AD79618" w:rsidR="00025EC3" w:rsidRPr="006D4B2C" w:rsidRDefault="00025EC3" w:rsidP="00C439F9">
      <w:pPr>
        <w:pStyle w:val="Heading2"/>
        <w:spacing w:line="240" w:lineRule="auto"/>
        <w:jc w:val="both"/>
        <w:rPr>
          <w:rFonts w:ascii="Aptos" w:hAnsi="Aptos"/>
        </w:rPr>
      </w:pPr>
      <w:r w:rsidRPr="006D4B2C">
        <w:rPr>
          <w:rFonts w:ascii="Aptos" w:hAnsi="Aptos"/>
        </w:rPr>
        <w:t>Appendix 2 – Planning constraints</w:t>
      </w:r>
    </w:p>
    <w:p w14:paraId="68E8D6D5" w14:textId="77777777" w:rsidR="00025EC3" w:rsidRPr="006D4B2C" w:rsidRDefault="00025EC3" w:rsidP="000102FD">
      <w:pPr>
        <w:spacing w:line="240" w:lineRule="auto"/>
        <w:jc w:val="both"/>
        <w:rPr>
          <w:rFonts w:ascii="Aptos" w:hAnsi="Aptos" w:cs="Arial"/>
        </w:rPr>
      </w:pPr>
      <w:r w:rsidRPr="006D4B2C">
        <w:rPr>
          <w:rFonts w:ascii="Aptos" w:hAnsi="Aptos" w:cs="Arial"/>
        </w:rPr>
        <w:t xml:space="preserve">Article 4 Direction - Removal </w:t>
      </w:r>
      <w:proofErr w:type="gramStart"/>
      <w:r w:rsidRPr="006D4B2C">
        <w:rPr>
          <w:rFonts w:ascii="Aptos" w:hAnsi="Aptos" w:cs="Arial"/>
        </w:rPr>
        <w:t>Of</w:t>
      </w:r>
      <w:proofErr w:type="gramEnd"/>
      <w:r w:rsidRPr="006D4B2C">
        <w:rPr>
          <w:rFonts w:ascii="Aptos" w:hAnsi="Aptos" w:cs="Arial"/>
        </w:rPr>
        <w:t xml:space="preserve"> PD Rights Change Of Use From Class C3 To Class C4</w:t>
      </w:r>
    </w:p>
    <w:p w14:paraId="47869128" w14:textId="77777777" w:rsidR="00025EC3" w:rsidRPr="006D4B2C" w:rsidRDefault="00025EC3" w:rsidP="000102FD">
      <w:pPr>
        <w:spacing w:line="240" w:lineRule="auto"/>
        <w:jc w:val="both"/>
        <w:rPr>
          <w:rFonts w:ascii="Aptos" w:hAnsi="Aptos" w:cs="Arial"/>
        </w:rPr>
      </w:pPr>
      <w:r w:rsidRPr="006D4B2C">
        <w:rPr>
          <w:rFonts w:ascii="Aptos" w:hAnsi="Aptos" w:cs="Arial"/>
        </w:rPr>
        <w:t>Area Team Boundary - Name: SOUTH AREA</w:t>
      </w:r>
    </w:p>
    <w:p w14:paraId="107B74F7" w14:textId="77777777" w:rsidR="00025EC3" w:rsidRPr="006D4B2C" w:rsidRDefault="00025EC3" w:rsidP="000102FD">
      <w:pPr>
        <w:spacing w:line="240" w:lineRule="auto"/>
        <w:jc w:val="both"/>
        <w:rPr>
          <w:rFonts w:ascii="Aptos" w:hAnsi="Aptos" w:cs="Arial"/>
        </w:rPr>
      </w:pPr>
    </w:p>
    <w:p w14:paraId="6B42DB81" w14:textId="77777777" w:rsidR="00025EC3" w:rsidRPr="006D4B2C" w:rsidRDefault="00025EC3" w:rsidP="000102FD">
      <w:pPr>
        <w:spacing w:line="240" w:lineRule="auto"/>
        <w:jc w:val="both"/>
        <w:rPr>
          <w:rFonts w:ascii="Aptos" w:hAnsi="Aptos" w:cs="Arial"/>
          <w:szCs w:val="24"/>
        </w:rPr>
      </w:pPr>
    </w:p>
    <w:sectPr w:rsidR="00025EC3" w:rsidRPr="006D4B2C" w:rsidSect="00C4293A">
      <w:headerReference w:type="even" r:id="rId17"/>
      <w:headerReference w:type="default" r:id="rId18"/>
      <w:footerReference w:type="even" r:id="rId19"/>
      <w:footerReference w:type="default" r:id="rId20"/>
      <w:headerReference w:type="first" r:id="rId21"/>
      <w:footerReference w:type="first" r:id="rId22"/>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AF4F5" w14:textId="77777777" w:rsidR="000102FD" w:rsidRDefault="000102FD" w:rsidP="000102FD">
      <w:pPr>
        <w:spacing w:before="0" w:after="0" w:line="240" w:lineRule="auto"/>
      </w:pPr>
      <w:r>
        <w:separator/>
      </w:r>
    </w:p>
  </w:endnote>
  <w:endnote w:type="continuationSeparator" w:id="0">
    <w:p w14:paraId="1E8CE930" w14:textId="77777777" w:rsidR="000102FD" w:rsidRDefault="000102FD" w:rsidP="000102F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9AA1" w14:textId="77777777" w:rsidR="008477E1" w:rsidRDefault="00847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650264"/>
      <w:docPartObj>
        <w:docPartGallery w:val="Page Numbers (Bottom of Page)"/>
        <w:docPartUnique/>
      </w:docPartObj>
    </w:sdtPr>
    <w:sdtEndPr>
      <w:rPr>
        <w:rStyle w:val="SubtitleChar"/>
        <w:caps/>
        <w:color w:val="595959" w:themeColor="text1" w:themeTint="A6"/>
        <w:spacing w:val="10"/>
        <w:sz w:val="21"/>
        <w:szCs w:val="21"/>
      </w:rPr>
    </w:sdtEndPr>
    <w:sdtContent>
      <w:p w14:paraId="192C5480" w14:textId="38392E68" w:rsidR="000102FD" w:rsidRPr="000102FD" w:rsidRDefault="000102FD" w:rsidP="000102FD">
        <w:pPr>
          <w:pStyle w:val="Footer"/>
          <w:jc w:val="right"/>
          <w:rPr>
            <w:rStyle w:val="SubtitleChar"/>
          </w:rPr>
        </w:pPr>
        <w:r w:rsidRPr="000102FD">
          <w:rPr>
            <w:rStyle w:val="SubtitleChar"/>
          </w:rPr>
          <w:fldChar w:fldCharType="begin"/>
        </w:r>
        <w:r w:rsidRPr="000102FD">
          <w:rPr>
            <w:rStyle w:val="SubtitleChar"/>
          </w:rPr>
          <w:instrText xml:space="preserve"> PAGE   \* MERGEFORMAT </w:instrText>
        </w:r>
        <w:r w:rsidRPr="000102FD">
          <w:rPr>
            <w:rStyle w:val="SubtitleChar"/>
          </w:rPr>
          <w:fldChar w:fldCharType="separate"/>
        </w:r>
        <w:r w:rsidRPr="000102FD">
          <w:rPr>
            <w:rStyle w:val="SubtitleChar"/>
          </w:rPr>
          <w:t>2</w:t>
        </w:r>
        <w:r w:rsidRPr="000102FD">
          <w:rPr>
            <w:rStyle w:val="SubtitleCha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94B10" w14:textId="77777777" w:rsidR="008477E1" w:rsidRDefault="00847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4852" w14:textId="77777777" w:rsidR="000102FD" w:rsidRDefault="000102FD" w:rsidP="000102FD">
      <w:pPr>
        <w:spacing w:before="0" w:after="0" w:line="240" w:lineRule="auto"/>
      </w:pPr>
      <w:r>
        <w:separator/>
      </w:r>
    </w:p>
  </w:footnote>
  <w:footnote w:type="continuationSeparator" w:id="0">
    <w:p w14:paraId="751F9893" w14:textId="77777777" w:rsidR="000102FD" w:rsidRDefault="000102FD" w:rsidP="000102F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D013" w14:textId="77777777" w:rsidR="008477E1" w:rsidRDefault="00847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5317" w14:textId="13C34D78" w:rsidR="000102FD" w:rsidRDefault="001A5F7F" w:rsidP="000102FD">
    <w:pPr>
      <w:pStyle w:val="Subtitle"/>
      <w:jc w:val="right"/>
    </w:pPr>
    <w:fldSimple w:instr=" FILENAME \* MERGEFORMAT ">
      <w:r>
        <w:rPr>
          <w:noProof/>
        </w:rPr>
        <w:t>142121-FO-102GreatWesternStreet-DelegatedOfficerReport</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54C1" w14:textId="77777777" w:rsidR="008477E1" w:rsidRDefault="008477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526600128">
    <w:abstractNumId w:val="0"/>
  </w:num>
  <w:num w:numId="2" w16cid:durableId="1363050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102FD"/>
    <w:rsid w:val="00025EC3"/>
    <w:rsid w:val="00056065"/>
    <w:rsid w:val="000E46CE"/>
    <w:rsid w:val="00156F2F"/>
    <w:rsid w:val="001A5F7F"/>
    <w:rsid w:val="004D49DD"/>
    <w:rsid w:val="005B36DE"/>
    <w:rsid w:val="005E7524"/>
    <w:rsid w:val="006A460E"/>
    <w:rsid w:val="006D4B2C"/>
    <w:rsid w:val="008477E1"/>
    <w:rsid w:val="008F7EB0"/>
    <w:rsid w:val="009B52E8"/>
    <w:rsid w:val="00A90949"/>
    <w:rsid w:val="00A93B78"/>
    <w:rsid w:val="00AC699B"/>
    <w:rsid w:val="00AF7B70"/>
    <w:rsid w:val="00B830DE"/>
    <w:rsid w:val="00C4293A"/>
    <w:rsid w:val="00C439F9"/>
    <w:rsid w:val="00C56F2E"/>
    <w:rsid w:val="00CB130E"/>
    <w:rsid w:val="00CE3D31"/>
    <w:rsid w:val="00D94B53"/>
    <w:rsid w:val="00E023FB"/>
    <w:rsid w:val="00E37CA8"/>
    <w:rsid w:val="00EB2212"/>
    <w:rsid w:val="00ED5CCB"/>
    <w:rsid w:val="00F0771E"/>
    <w:rsid w:val="00F41364"/>
    <w:rsid w:val="00F46852"/>
    <w:rsid w:val="00F64F2C"/>
    <w:rsid w:val="00F928BE"/>
    <w:rsid w:val="00FB178D"/>
    <w:rsid w:val="00FD3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CB9E6FE"/>
  <w14:defaultImageDpi w14:val="0"/>
  <w15:docId w15:val="{46E2B980-716E-46BD-9A70-F41C39D88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2FD"/>
  </w:style>
  <w:style w:type="paragraph" w:styleId="Heading1">
    <w:name w:val="heading 1"/>
    <w:basedOn w:val="Normal"/>
    <w:next w:val="Normal"/>
    <w:link w:val="Heading1Char"/>
    <w:uiPriority w:val="9"/>
    <w:qFormat/>
    <w:rsid w:val="000102FD"/>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0102FD"/>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0102FD"/>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0102FD"/>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0102FD"/>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0102FD"/>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0102FD"/>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0102FD"/>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102FD"/>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102FD"/>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locked/>
    <w:rsid w:val="000102FD"/>
    <w:rPr>
      <w:caps/>
      <w:spacing w:val="15"/>
      <w:shd w:val="clear" w:color="auto" w:fill="C1E4F5" w:themeFill="accent1" w:themeFillTint="33"/>
    </w:rPr>
  </w:style>
  <w:style w:type="character" w:customStyle="1" w:styleId="Heading3Char">
    <w:name w:val="Heading 3 Char"/>
    <w:basedOn w:val="DefaultParagraphFont"/>
    <w:link w:val="Heading3"/>
    <w:uiPriority w:val="9"/>
    <w:rsid w:val="000102FD"/>
    <w:rPr>
      <w:caps/>
      <w:color w:val="0A2F40" w:themeColor="accent1" w:themeShade="7F"/>
      <w:spacing w:val="15"/>
    </w:rPr>
  </w:style>
  <w:style w:type="character" w:customStyle="1" w:styleId="Heading4Char">
    <w:name w:val="Heading 4 Char"/>
    <w:basedOn w:val="DefaultParagraphFont"/>
    <w:link w:val="Heading4"/>
    <w:uiPriority w:val="9"/>
    <w:semiHidden/>
    <w:rsid w:val="000102FD"/>
    <w:rPr>
      <w:caps/>
      <w:color w:val="0F4761" w:themeColor="accent1" w:themeShade="BF"/>
      <w:spacing w:val="10"/>
    </w:rPr>
  </w:style>
  <w:style w:type="character" w:customStyle="1" w:styleId="Heading5Char">
    <w:name w:val="Heading 5 Char"/>
    <w:basedOn w:val="DefaultParagraphFont"/>
    <w:link w:val="Heading5"/>
    <w:uiPriority w:val="9"/>
    <w:semiHidden/>
    <w:rsid w:val="000102FD"/>
    <w:rPr>
      <w:caps/>
      <w:color w:val="0F4761" w:themeColor="accent1" w:themeShade="BF"/>
      <w:spacing w:val="10"/>
    </w:rPr>
  </w:style>
  <w:style w:type="character" w:customStyle="1" w:styleId="Heading6Char">
    <w:name w:val="Heading 6 Char"/>
    <w:basedOn w:val="DefaultParagraphFont"/>
    <w:link w:val="Heading6"/>
    <w:uiPriority w:val="9"/>
    <w:semiHidden/>
    <w:rsid w:val="000102FD"/>
    <w:rPr>
      <w:caps/>
      <w:color w:val="0F4761" w:themeColor="accent1" w:themeShade="BF"/>
      <w:spacing w:val="10"/>
    </w:rPr>
  </w:style>
  <w:style w:type="character" w:customStyle="1" w:styleId="Heading7Char">
    <w:name w:val="Heading 7 Char"/>
    <w:basedOn w:val="DefaultParagraphFont"/>
    <w:link w:val="Heading7"/>
    <w:uiPriority w:val="9"/>
    <w:semiHidden/>
    <w:rsid w:val="000102FD"/>
    <w:rPr>
      <w:caps/>
      <w:color w:val="0F4761" w:themeColor="accent1" w:themeShade="BF"/>
      <w:spacing w:val="10"/>
    </w:rPr>
  </w:style>
  <w:style w:type="character" w:customStyle="1" w:styleId="Heading8Char">
    <w:name w:val="Heading 8 Char"/>
    <w:basedOn w:val="DefaultParagraphFont"/>
    <w:link w:val="Heading8"/>
    <w:uiPriority w:val="9"/>
    <w:semiHidden/>
    <w:rsid w:val="000102FD"/>
    <w:rPr>
      <w:caps/>
      <w:spacing w:val="10"/>
      <w:sz w:val="18"/>
      <w:szCs w:val="18"/>
    </w:rPr>
  </w:style>
  <w:style w:type="character" w:customStyle="1" w:styleId="Heading9Char">
    <w:name w:val="Heading 9 Char"/>
    <w:basedOn w:val="DefaultParagraphFont"/>
    <w:link w:val="Heading9"/>
    <w:uiPriority w:val="9"/>
    <w:semiHidden/>
    <w:rsid w:val="000102FD"/>
    <w:rPr>
      <w:i/>
      <w:iCs/>
      <w:caps/>
      <w:spacing w:val="10"/>
      <w:sz w:val="18"/>
      <w:szCs w:val="18"/>
    </w:rPr>
  </w:style>
  <w:style w:type="paragraph" w:styleId="Caption">
    <w:name w:val="caption"/>
    <w:basedOn w:val="Normal"/>
    <w:next w:val="Normal"/>
    <w:uiPriority w:val="35"/>
    <w:unhideWhenUsed/>
    <w:qFormat/>
    <w:rsid w:val="000102FD"/>
    <w:rPr>
      <w:b/>
      <w:bCs/>
      <w:color w:val="0F4761" w:themeColor="accent1" w:themeShade="BF"/>
      <w:sz w:val="16"/>
      <w:szCs w:val="16"/>
    </w:rPr>
  </w:style>
  <w:style w:type="paragraph" w:styleId="Title">
    <w:name w:val="Title"/>
    <w:basedOn w:val="Normal"/>
    <w:next w:val="Normal"/>
    <w:link w:val="TitleChar"/>
    <w:uiPriority w:val="10"/>
    <w:qFormat/>
    <w:rsid w:val="000102FD"/>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0102FD"/>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0102FD"/>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0102FD"/>
    <w:rPr>
      <w:caps/>
      <w:color w:val="595959" w:themeColor="text1" w:themeTint="A6"/>
      <w:spacing w:val="10"/>
      <w:sz w:val="21"/>
      <w:szCs w:val="21"/>
    </w:rPr>
  </w:style>
  <w:style w:type="character" w:styleId="Strong">
    <w:name w:val="Strong"/>
    <w:uiPriority w:val="22"/>
    <w:qFormat/>
    <w:rsid w:val="000102FD"/>
    <w:rPr>
      <w:b/>
      <w:bCs/>
    </w:rPr>
  </w:style>
  <w:style w:type="character" w:styleId="Emphasis">
    <w:name w:val="Emphasis"/>
    <w:uiPriority w:val="20"/>
    <w:qFormat/>
    <w:rsid w:val="000102FD"/>
    <w:rPr>
      <w:caps/>
      <w:color w:val="0A2F40" w:themeColor="accent1" w:themeShade="7F"/>
      <w:spacing w:val="5"/>
    </w:rPr>
  </w:style>
  <w:style w:type="paragraph" w:styleId="NoSpacing">
    <w:name w:val="No Spacing"/>
    <w:uiPriority w:val="1"/>
    <w:qFormat/>
    <w:rsid w:val="000102FD"/>
    <w:pPr>
      <w:spacing w:after="0" w:line="240" w:lineRule="auto"/>
    </w:pPr>
  </w:style>
  <w:style w:type="paragraph" w:styleId="Quote">
    <w:name w:val="Quote"/>
    <w:basedOn w:val="Normal"/>
    <w:next w:val="Normal"/>
    <w:link w:val="QuoteChar"/>
    <w:uiPriority w:val="29"/>
    <w:qFormat/>
    <w:rsid w:val="000102FD"/>
    <w:rPr>
      <w:i/>
      <w:iCs/>
      <w:sz w:val="24"/>
      <w:szCs w:val="24"/>
    </w:rPr>
  </w:style>
  <w:style w:type="character" w:customStyle="1" w:styleId="QuoteChar">
    <w:name w:val="Quote Char"/>
    <w:basedOn w:val="DefaultParagraphFont"/>
    <w:link w:val="Quote"/>
    <w:uiPriority w:val="29"/>
    <w:rsid w:val="000102FD"/>
    <w:rPr>
      <w:i/>
      <w:iCs/>
      <w:sz w:val="24"/>
      <w:szCs w:val="24"/>
    </w:rPr>
  </w:style>
  <w:style w:type="paragraph" w:styleId="IntenseQuote">
    <w:name w:val="Intense Quote"/>
    <w:basedOn w:val="Normal"/>
    <w:next w:val="Normal"/>
    <w:link w:val="IntenseQuoteChar"/>
    <w:uiPriority w:val="30"/>
    <w:qFormat/>
    <w:rsid w:val="000102FD"/>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0102FD"/>
    <w:rPr>
      <w:color w:val="156082" w:themeColor="accent1"/>
      <w:sz w:val="24"/>
      <w:szCs w:val="24"/>
    </w:rPr>
  </w:style>
  <w:style w:type="character" w:styleId="SubtleEmphasis">
    <w:name w:val="Subtle Emphasis"/>
    <w:uiPriority w:val="19"/>
    <w:qFormat/>
    <w:rsid w:val="000102FD"/>
    <w:rPr>
      <w:i/>
      <w:iCs/>
      <w:color w:val="0A2F40" w:themeColor="accent1" w:themeShade="7F"/>
    </w:rPr>
  </w:style>
  <w:style w:type="character" w:styleId="IntenseEmphasis">
    <w:name w:val="Intense Emphasis"/>
    <w:uiPriority w:val="21"/>
    <w:qFormat/>
    <w:rsid w:val="000102FD"/>
    <w:rPr>
      <w:b/>
      <w:bCs/>
      <w:caps/>
      <w:color w:val="0A2F40" w:themeColor="accent1" w:themeShade="7F"/>
      <w:spacing w:val="10"/>
    </w:rPr>
  </w:style>
  <w:style w:type="character" w:styleId="SubtleReference">
    <w:name w:val="Subtle Reference"/>
    <w:uiPriority w:val="31"/>
    <w:qFormat/>
    <w:rsid w:val="000102FD"/>
    <w:rPr>
      <w:b/>
      <w:bCs/>
      <w:color w:val="156082" w:themeColor="accent1"/>
    </w:rPr>
  </w:style>
  <w:style w:type="character" w:styleId="IntenseReference">
    <w:name w:val="Intense Reference"/>
    <w:uiPriority w:val="32"/>
    <w:qFormat/>
    <w:rsid w:val="000102FD"/>
    <w:rPr>
      <w:b/>
      <w:bCs/>
      <w:i/>
      <w:iCs/>
      <w:caps/>
      <w:color w:val="156082" w:themeColor="accent1"/>
    </w:rPr>
  </w:style>
  <w:style w:type="character" w:styleId="BookTitle">
    <w:name w:val="Book Title"/>
    <w:uiPriority w:val="33"/>
    <w:qFormat/>
    <w:rsid w:val="000102FD"/>
    <w:rPr>
      <w:b/>
      <w:bCs/>
      <w:i/>
      <w:iCs/>
      <w:spacing w:val="0"/>
    </w:rPr>
  </w:style>
  <w:style w:type="paragraph" w:styleId="TOCHeading">
    <w:name w:val="TOC Heading"/>
    <w:basedOn w:val="Heading1"/>
    <w:next w:val="Normal"/>
    <w:uiPriority w:val="39"/>
    <w:semiHidden/>
    <w:unhideWhenUsed/>
    <w:qFormat/>
    <w:rsid w:val="000102FD"/>
    <w:pPr>
      <w:outlineLvl w:val="9"/>
    </w:pPr>
  </w:style>
  <w:style w:type="character" w:styleId="Hyperlink">
    <w:name w:val="Hyperlink"/>
    <w:basedOn w:val="DefaultParagraphFont"/>
    <w:uiPriority w:val="99"/>
    <w:unhideWhenUsed/>
    <w:rsid w:val="000102FD"/>
    <w:rPr>
      <w:color w:val="467886" w:themeColor="hyperlink"/>
      <w:u w:val="single"/>
    </w:rPr>
  </w:style>
  <w:style w:type="character" w:styleId="UnresolvedMention">
    <w:name w:val="Unresolved Mention"/>
    <w:basedOn w:val="DefaultParagraphFont"/>
    <w:uiPriority w:val="99"/>
    <w:semiHidden/>
    <w:unhideWhenUsed/>
    <w:rsid w:val="000102FD"/>
    <w:rPr>
      <w:color w:val="605E5C"/>
      <w:shd w:val="clear" w:color="auto" w:fill="E1DFDD"/>
    </w:rPr>
  </w:style>
  <w:style w:type="paragraph" w:styleId="Header">
    <w:name w:val="header"/>
    <w:basedOn w:val="Normal"/>
    <w:link w:val="HeaderChar"/>
    <w:uiPriority w:val="99"/>
    <w:unhideWhenUsed/>
    <w:rsid w:val="000102F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102FD"/>
  </w:style>
  <w:style w:type="paragraph" w:styleId="Footer">
    <w:name w:val="footer"/>
    <w:basedOn w:val="Normal"/>
    <w:link w:val="FooterChar"/>
    <w:uiPriority w:val="99"/>
    <w:unhideWhenUsed/>
    <w:rsid w:val="000102F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102FD"/>
  </w:style>
  <w:style w:type="paragraph" w:styleId="ListParagraph">
    <w:name w:val="List Paragraph"/>
    <w:basedOn w:val="Normal"/>
    <w:uiPriority w:val="34"/>
    <w:qFormat/>
    <w:rsid w:val="00C439F9"/>
    <w:pPr>
      <w:spacing w:before="0" w:after="0" w:line="360" w:lineRule="auto"/>
      <w:ind w:left="720"/>
      <w:contextualSpacing/>
      <w:jc w:val="both"/>
    </w:pPr>
    <w:rPr>
      <w:rFonts w:ascii="Arial" w:eastAsia="Times New Roman" w:hAnsi="Arial" w:cs="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19779">
      <w:bodyDiv w:val="1"/>
      <w:marLeft w:val="0"/>
      <w:marRight w:val="0"/>
      <w:marTop w:val="0"/>
      <w:marBottom w:val="0"/>
      <w:divBdr>
        <w:top w:val="none" w:sz="0" w:space="0" w:color="auto"/>
        <w:left w:val="none" w:sz="0" w:space="0" w:color="auto"/>
        <w:bottom w:val="none" w:sz="0" w:space="0" w:color="auto"/>
        <w:right w:val="none" w:sz="0" w:space="0" w:color="auto"/>
      </w:divBdr>
      <w:divsChild>
        <w:div w:id="395318060">
          <w:marLeft w:val="0"/>
          <w:marRight w:val="0"/>
          <w:marTop w:val="0"/>
          <w:marBottom w:val="0"/>
          <w:divBdr>
            <w:top w:val="none" w:sz="0" w:space="0" w:color="auto"/>
            <w:left w:val="none" w:sz="0" w:space="0" w:color="auto"/>
            <w:bottom w:val="none" w:sz="0" w:space="0" w:color="auto"/>
            <w:right w:val="none" w:sz="0" w:space="0" w:color="auto"/>
          </w:divBdr>
        </w:div>
        <w:div w:id="137260633">
          <w:marLeft w:val="0"/>
          <w:marRight w:val="0"/>
          <w:marTop w:val="0"/>
          <w:marBottom w:val="0"/>
          <w:divBdr>
            <w:top w:val="none" w:sz="0" w:space="0" w:color="auto"/>
            <w:left w:val="none" w:sz="0" w:space="0" w:color="auto"/>
            <w:bottom w:val="none" w:sz="0" w:space="0" w:color="auto"/>
            <w:right w:val="none" w:sz="0" w:space="0" w:color="auto"/>
          </w:divBdr>
        </w:div>
        <w:div w:id="128285972">
          <w:marLeft w:val="0"/>
          <w:marRight w:val="0"/>
          <w:marTop w:val="0"/>
          <w:marBottom w:val="0"/>
          <w:divBdr>
            <w:top w:val="none" w:sz="0" w:space="0" w:color="auto"/>
            <w:left w:val="none" w:sz="0" w:space="0" w:color="auto"/>
            <w:bottom w:val="none" w:sz="0" w:space="0" w:color="auto"/>
            <w:right w:val="none" w:sz="0" w:space="0" w:color="auto"/>
          </w:divBdr>
        </w:div>
      </w:divsChild>
    </w:div>
    <w:div w:id="519666167">
      <w:bodyDiv w:val="1"/>
      <w:marLeft w:val="0"/>
      <w:marRight w:val="0"/>
      <w:marTop w:val="0"/>
      <w:marBottom w:val="0"/>
      <w:divBdr>
        <w:top w:val="none" w:sz="0" w:space="0" w:color="auto"/>
        <w:left w:val="none" w:sz="0" w:space="0" w:color="auto"/>
        <w:bottom w:val="none" w:sz="0" w:space="0" w:color="auto"/>
        <w:right w:val="none" w:sz="0" w:space="0" w:color="auto"/>
      </w:divBdr>
    </w:div>
    <w:div w:id="535509458">
      <w:bodyDiv w:val="1"/>
      <w:marLeft w:val="0"/>
      <w:marRight w:val="0"/>
      <w:marTop w:val="0"/>
      <w:marBottom w:val="0"/>
      <w:divBdr>
        <w:top w:val="none" w:sz="0" w:space="0" w:color="auto"/>
        <w:left w:val="none" w:sz="0" w:space="0" w:color="auto"/>
        <w:bottom w:val="none" w:sz="0" w:space="0" w:color="auto"/>
        <w:right w:val="none" w:sz="0" w:space="0" w:color="auto"/>
      </w:divBdr>
      <w:divsChild>
        <w:div w:id="985477450">
          <w:marLeft w:val="0"/>
          <w:marRight w:val="0"/>
          <w:marTop w:val="0"/>
          <w:marBottom w:val="0"/>
          <w:divBdr>
            <w:top w:val="none" w:sz="0" w:space="0" w:color="auto"/>
            <w:left w:val="none" w:sz="0" w:space="0" w:color="auto"/>
            <w:bottom w:val="none" w:sz="0" w:space="0" w:color="auto"/>
            <w:right w:val="none" w:sz="0" w:space="0" w:color="auto"/>
          </w:divBdr>
        </w:div>
        <w:div w:id="137308794">
          <w:marLeft w:val="0"/>
          <w:marRight w:val="0"/>
          <w:marTop w:val="0"/>
          <w:marBottom w:val="0"/>
          <w:divBdr>
            <w:top w:val="none" w:sz="0" w:space="0" w:color="auto"/>
            <w:left w:val="none" w:sz="0" w:space="0" w:color="auto"/>
            <w:bottom w:val="none" w:sz="0" w:space="0" w:color="auto"/>
            <w:right w:val="none" w:sz="0" w:space="0" w:color="auto"/>
          </w:divBdr>
        </w:div>
        <w:div w:id="743065335">
          <w:marLeft w:val="0"/>
          <w:marRight w:val="0"/>
          <w:marTop w:val="0"/>
          <w:marBottom w:val="0"/>
          <w:divBdr>
            <w:top w:val="none" w:sz="0" w:space="0" w:color="auto"/>
            <w:left w:val="none" w:sz="0" w:space="0" w:color="auto"/>
            <w:bottom w:val="none" w:sz="0" w:space="0" w:color="auto"/>
            <w:right w:val="none" w:sz="0" w:space="0" w:color="auto"/>
          </w:divBdr>
        </w:div>
      </w:divsChild>
    </w:div>
    <w:div w:id="730275932">
      <w:bodyDiv w:val="1"/>
      <w:marLeft w:val="0"/>
      <w:marRight w:val="0"/>
      <w:marTop w:val="0"/>
      <w:marBottom w:val="0"/>
      <w:divBdr>
        <w:top w:val="none" w:sz="0" w:space="0" w:color="auto"/>
        <w:left w:val="none" w:sz="0" w:space="0" w:color="auto"/>
        <w:bottom w:val="none" w:sz="0" w:space="0" w:color="auto"/>
        <w:right w:val="none" w:sz="0" w:space="0" w:color="auto"/>
      </w:divBdr>
    </w:div>
    <w:div w:id="842476338">
      <w:bodyDiv w:val="1"/>
      <w:marLeft w:val="0"/>
      <w:marRight w:val="0"/>
      <w:marTop w:val="0"/>
      <w:marBottom w:val="0"/>
      <w:divBdr>
        <w:top w:val="none" w:sz="0" w:space="0" w:color="auto"/>
        <w:left w:val="none" w:sz="0" w:space="0" w:color="auto"/>
        <w:bottom w:val="none" w:sz="0" w:space="0" w:color="auto"/>
        <w:right w:val="none" w:sz="0" w:space="0" w:color="auto"/>
      </w:divBdr>
    </w:div>
    <w:div w:id="934093550">
      <w:bodyDiv w:val="1"/>
      <w:marLeft w:val="0"/>
      <w:marRight w:val="0"/>
      <w:marTop w:val="0"/>
      <w:marBottom w:val="0"/>
      <w:divBdr>
        <w:top w:val="none" w:sz="0" w:space="0" w:color="auto"/>
        <w:left w:val="none" w:sz="0" w:space="0" w:color="auto"/>
        <w:bottom w:val="none" w:sz="0" w:space="0" w:color="auto"/>
        <w:right w:val="none" w:sz="0" w:space="0" w:color="auto"/>
      </w:divBdr>
    </w:div>
    <w:div w:id="1211920297">
      <w:bodyDiv w:val="1"/>
      <w:marLeft w:val="0"/>
      <w:marRight w:val="0"/>
      <w:marTop w:val="0"/>
      <w:marBottom w:val="0"/>
      <w:divBdr>
        <w:top w:val="none" w:sz="0" w:space="0" w:color="auto"/>
        <w:left w:val="none" w:sz="0" w:space="0" w:color="auto"/>
        <w:bottom w:val="none" w:sz="0" w:space="0" w:color="auto"/>
        <w:right w:val="none" w:sz="0" w:space="0" w:color="auto"/>
      </w:divBdr>
    </w:div>
    <w:div w:id="1216234031">
      <w:bodyDiv w:val="1"/>
      <w:marLeft w:val="0"/>
      <w:marRight w:val="0"/>
      <w:marTop w:val="0"/>
      <w:marBottom w:val="0"/>
      <w:divBdr>
        <w:top w:val="none" w:sz="0" w:space="0" w:color="auto"/>
        <w:left w:val="none" w:sz="0" w:space="0" w:color="auto"/>
        <w:bottom w:val="none" w:sz="0" w:space="0" w:color="auto"/>
        <w:right w:val="none" w:sz="0" w:space="0" w:color="auto"/>
      </w:divBdr>
    </w:div>
    <w:div w:id="1372222404">
      <w:bodyDiv w:val="1"/>
      <w:marLeft w:val="0"/>
      <w:marRight w:val="0"/>
      <w:marTop w:val="0"/>
      <w:marBottom w:val="0"/>
      <w:divBdr>
        <w:top w:val="none" w:sz="0" w:space="0" w:color="auto"/>
        <w:left w:val="none" w:sz="0" w:space="0" w:color="auto"/>
        <w:bottom w:val="none" w:sz="0" w:space="0" w:color="auto"/>
        <w:right w:val="none" w:sz="0" w:space="0" w:color="auto"/>
      </w:divBdr>
    </w:div>
    <w:div w:id="1709641805">
      <w:bodyDiv w:val="1"/>
      <w:marLeft w:val="0"/>
      <w:marRight w:val="0"/>
      <w:marTop w:val="0"/>
      <w:marBottom w:val="0"/>
      <w:divBdr>
        <w:top w:val="none" w:sz="0" w:space="0" w:color="auto"/>
        <w:left w:val="none" w:sz="0" w:space="0" w:color="auto"/>
        <w:bottom w:val="none" w:sz="0" w:space="0" w:color="auto"/>
        <w:right w:val="none" w:sz="0" w:space="0" w:color="auto"/>
      </w:divBdr>
    </w:div>
    <w:div w:id="183541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hua.lee@manchester.gov.uk" TargetMode="External"/><Relationship Id="rId13" Type="http://schemas.openxmlformats.org/officeDocument/2006/relationships/hyperlink" Target="https://www.manchester.gov.uk/info/200074/planning/6573/core_strategy_2012-2027"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file:///\\MCC001M0294\uniform\Uniform7\Home\logos\mcclogo.jpg" TargetMode="Externa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reatermanchester-ca.gov.uk/what-we-do/planning-and-housing/places-for-everyon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anchester.gov.uk/downloads/download/7657/shopfront_and_signage_design_guide"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manchester.gov.uk/downloads/download/4975/extant_udp_polic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9</Pages>
  <Words>2038</Words>
  <Characters>11800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Lee</dc:creator>
  <cp:keywords/>
  <dc:description/>
  <cp:lastModifiedBy>Jennifer Connor</cp:lastModifiedBy>
  <cp:revision>21</cp:revision>
  <cp:lastPrinted>2025-03-12T13:56:00Z</cp:lastPrinted>
  <dcterms:created xsi:type="dcterms:W3CDTF">2025-02-24T13:58:00Z</dcterms:created>
  <dcterms:modified xsi:type="dcterms:W3CDTF">2025-03-13T12:50:00Z</dcterms:modified>
</cp:coreProperties>
</file>