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E5CD" w14:textId="77777777" w:rsidR="00025EC3" w:rsidRDefault="00632DA1" w:rsidP="0073069C">
      <w:pPr>
        <w:jc w:val="both"/>
        <w:rPr>
          <w:rFonts w:cs="Arial"/>
          <w:szCs w:val="24"/>
        </w:rPr>
      </w:pPr>
      <w:r>
        <w:rPr>
          <w:noProof/>
        </w:rPr>
        <w:drawing>
          <wp:inline distT="0" distB="0" distL="0" distR="0" wp14:anchorId="07627861" wp14:editId="67B0D037">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885A232" w14:textId="77777777" w:rsidR="00025EC3" w:rsidRDefault="00025EC3" w:rsidP="0073069C">
      <w:pPr>
        <w:jc w:val="both"/>
        <w:rPr>
          <w:rFonts w:cs="Arial"/>
          <w:szCs w:val="24"/>
        </w:rPr>
      </w:pPr>
    </w:p>
    <w:p w14:paraId="09AC1EE6" w14:textId="77777777" w:rsidR="00025EC3" w:rsidRDefault="00025EC3" w:rsidP="0073069C">
      <w:pPr>
        <w:pStyle w:val="Heading1"/>
        <w:jc w:val="both"/>
      </w:pPr>
      <w:r>
        <w:t>Planning</w:t>
      </w:r>
    </w:p>
    <w:p w14:paraId="2B2A2304" w14:textId="77777777" w:rsidR="00025EC3" w:rsidRDefault="00025EC3" w:rsidP="0073069C">
      <w:pPr>
        <w:pStyle w:val="Heading1"/>
        <w:jc w:val="both"/>
      </w:pPr>
      <w:r>
        <w:t>Growth &amp; Development</w:t>
      </w:r>
    </w:p>
    <w:p w14:paraId="0A8E128B" w14:textId="77777777" w:rsidR="00025EC3" w:rsidRDefault="00025EC3" w:rsidP="0073069C">
      <w:pPr>
        <w:pStyle w:val="Heading1"/>
        <w:jc w:val="both"/>
      </w:pPr>
      <w:r>
        <w:t>Delegated officer report for planning application</w:t>
      </w:r>
    </w:p>
    <w:p w14:paraId="076A19EB" w14:textId="77777777" w:rsidR="00025EC3" w:rsidRDefault="00025EC3" w:rsidP="0073069C">
      <w:pPr>
        <w:jc w:val="both"/>
        <w:rPr>
          <w:rFonts w:cs="Arial"/>
          <w:szCs w:val="24"/>
        </w:rPr>
      </w:pPr>
    </w:p>
    <w:p w14:paraId="0C71016C" w14:textId="77777777" w:rsidR="00025EC3" w:rsidRDefault="00025EC3" w:rsidP="0073069C">
      <w:pPr>
        <w:jc w:val="both"/>
        <w:rPr>
          <w:rFonts w:cs="Arial"/>
          <w:szCs w:val="24"/>
        </w:rPr>
      </w:pPr>
    </w:p>
    <w:p w14:paraId="665056C9" w14:textId="77777777" w:rsidR="00025EC3" w:rsidRDefault="00025EC3" w:rsidP="00697C4E">
      <w:pPr>
        <w:spacing w:after="120"/>
        <w:ind w:left="2693" w:hanging="2693"/>
        <w:rPr>
          <w:rFonts w:cs="Arial"/>
          <w:szCs w:val="24"/>
        </w:rPr>
      </w:pPr>
      <w:r>
        <w:rPr>
          <w:rStyle w:val="Heading2Char"/>
          <w:sz w:val="24"/>
        </w:rPr>
        <w:t>Application no.</w:t>
      </w:r>
      <w:r>
        <w:rPr>
          <w:rFonts w:cs="Arial"/>
          <w:szCs w:val="24"/>
        </w:rPr>
        <w:tab/>
        <w:t>142122/AO/2025</w:t>
      </w:r>
    </w:p>
    <w:p w14:paraId="331E52F5" w14:textId="77777777" w:rsidR="00025EC3" w:rsidRDefault="00025EC3" w:rsidP="00697C4E">
      <w:pPr>
        <w:spacing w:after="120"/>
        <w:ind w:left="2693" w:hanging="2693"/>
        <w:rPr>
          <w:rFonts w:cs="Arial"/>
          <w:szCs w:val="24"/>
        </w:rPr>
      </w:pPr>
      <w:r>
        <w:rPr>
          <w:rStyle w:val="Heading2Char"/>
          <w:sz w:val="24"/>
        </w:rPr>
        <w:t>Date registered valid:</w:t>
      </w:r>
      <w:r>
        <w:rPr>
          <w:rFonts w:cs="Arial"/>
          <w:b/>
          <w:szCs w:val="24"/>
        </w:rPr>
        <w:tab/>
      </w:r>
      <w:r>
        <w:rPr>
          <w:rFonts w:cs="Arial"/>
          <w:szCs w:val="24"/>
        </w:rPr>
        <w:t>11 February 2025</w:t>
      </w:r>
    </w:p>
    <w:p w14:paraId="2D615719" w14:textId="77777777" w:rsidR="00025EC3" w:rsidRDefault="00025EC3" w:rsidP="00697C4E">
      <w:pPr>
        <w:spacing w:after="120"/>
        <w:ind w:left="2693" w:hanging="2693"/>
        <w:rPr>
          <w:rFonts w:cs="Arial"/>
          <w:szCs w:val="24"/>
        </w:rPr>
      </w:pPr>
      <w:r>
        <w:rPr>
          <w:rStyle w:val="Heading2Char"/>
          <w:sz w:val="24"/>
        </w:rPr>
        <w:t>Proposal:</w:t>
      </w:r>
      <w:r>
        <w:rPr>
          <w:rFonts w:cs="Arial"/>
          <w:b/>
          <w:szCs w:val="24"/>
        </w:rPr>
        <w:tab/>
      </w:r>
      <w:r>
        <w:rPr>
          <w:rFonts w:cs="Arial"/>
          <w:szCs w:val="24"/>
        </w:rPr>
        <w:t>Advertisement consent for the display of internally illuminated fascia sign</w:t>
      </w:r>
    </w:p>
    <w:p w14:paraId="6852E842" w14:textId="77777777" w:rsidR="000D73A0" w:rsidRDefault="000D73A0" w:rsidP="00697C4E">
      <w:pPr>
        <w:spacing w:after="120"/>
        <w:ind w:left="2693" w:hanging="2693"/>
        <w:rPr>
          <w:rFonts w:cs="Arial"/>
          <w:szCs w:val="24"/>
        </w:rPr>
      </w:pPr>
    </w:p>
    <w:p w14:paraId="0A57289C" w14:textId="77777777" w:rsidR="00025EC3" w:rsidRDefault="00025EC3" w:rsidP="00697C4E">
      <w:pPr>
        <w:spacing w:after="120"/>
        <w:ind w:left="2693" w:hanging="2693"/>
        <w:rPr>
          <w:rFonts w:cs="Arial"/>
          <w:szCs w:val="24"/>
        </w:rPr>
      </w:pPr>
      <w:r>
        <w:rPr>
          <w:rStyle w:val="Heading2Char"/>
          <w:sz w:val="24"/>
        </w:rPr>
        <w:t>Address:</w:t>
      </w:r>
      <w:r>
        <w:rPr>
          <w:rFonts w:cs="Arial"/>
          <w:szCs w:val="24"/>
        </w:rPr>
        <w:tab/>
        <w:t>102 Great Western Street, Manchester, M14 4RA</w:t>
      </w:r>
    </w:p>
    <w:p w14:paraId="4CBDA9EF" w14:textId="77777777" w:rsidR="00025EC3" w:rsidRDefault="00025EC3" w:rsidP="00697C4E">
      <w:pPr>
        <w:spacing w:after="120"/>
        <w:ind w:left="2693" w:hanging="2693"/>
        <w:rPr>
          <w:rFonts w:cs="Arial"/>
          <w:szCs w:val="24"/>
        </w:rPr>
      </w:pPr>
      <w:r>
        <w:rPr>
          <w:rStyle w:val="Heading2Char"/>
          <w:sz w:val="24"/>
        </w:rPr>
        <w:t>Ward(s):</w:t>
      </w:r>
      <w:r>
        <w:rPr>
          <w:rFonts w:cs="Arial"/>
          <w:szCs w:val="24"/>
        </w:rPr>
        <w:tab/>
        <w:t>Moss Side Ward</w:t>
      </w:r>
      <w:r>
        <w:rPr>
          <w:rFonts w:cs="Arial"/>
          <w:szCs w:val="24"/>
        </w:rPr>
        <w:br/>
      </w:r>
    </w:p>
    <w:p w14:paraId="232D17AF" w14:textId="77777777" w:rsidR="00025EC3" w:rsidRDefault="00025EC3" w:rsidP="00697C4E">
      <w:pPr>
        <w:spacing w:after="120"/>
        <w:ind w:left="2693" w:hanging="2693"/>
        <w:rPr>
          <w:rFonts w:cs="Arial"/>
          <w:szCs w:val="24"/>
        </w:rPr>
      </w:pPr>
      <w:r>
        <w:rPr>
          <w:rStyle w:val="Heading2Char"/>
          <w:sz w:val="24"/>
        </w:rPr>
        <w:t>Applicant:</w:t>
      </w:r>
      <w:r>
        <w:rPr>
          <w:rFonts w:cs="Arial"/>
          <w:szCs w:val="24"/>
        </w:rPr>
        <w:tab/>
        <w:t xml:space="preserve">Mr Masuod Abubeker  </w:t>
      </w:r>
    </w:p>
    <w:p w14:paraId="13F25098" w14:textId="4851BAAA" w:rsidR="00025EC3" w:rsidRDefault="00025EC3" w:rsidP="00697C4E">
      <w:pPr>
        <w:spacing w:after="120"/>
        <w:ind w:left="2693" w:hanging="2693"/>
        <w:rPr>
          <w:rFonts w:cs="Arial"/>
          <w:szCs w:val="24"/>
        </w:rPr>
      </w:pPr>
      <w:r>
        <w:rPr>
          <w:rStyle w:val="Heading2Char"/>
          <w:sz w:val="24"/>
        </w:rPr>
        <w:t>Agent (if any):</w:t>
      </w:r>
      <w:r>
        <w:rPr>
          <w:rFonts w:cs="Arial"/>
          <w:szCs w:val="24"/>
        </w:rPr>
        <w:tab/>
        <w:t>Mr Mohamed Muse</w:t>
      </w:r>
      <w:r w:rsidR="007008EF">
        <w:rPr>
          <w:rFonts w:cs="Arial"/>
          <w:szCs w:val="24"/>
        </w:rPr>
        <w:t>,</w:t>
      </w:r>
      <w:r>
        <w:rPr>
          <w:rFonts w:cs="Arial"/>
          <w:szCs w:val="24"/>
        </w:rPr>
        <w:t xml:space="preserve"> Muse Architects </w:t>
      </w:r>
    </w:p>
    <w:p w14:paraId="0B1BDABC" w14:textId="77777777" w:rsidR="000D73A0" w:rsidRDefault="000D73A0" w:rsidP="00697C4E">
      <w:pPr>
        <w:spacing w:after="120"/>
        <w:ind w:left="2693" w:hanging="2693"/>
        <w:rPr>
          <w:rFonts w:cs="Arial"/>
          <w:szCs w:val="24"/>
        </w:rPr>
      </w:pPr>
    </w:p>
    <w:p w14:paraId="520A9DA7" w14:textId="3F6008C2" w:rsidR="00025EC3" w:rsidRDefault="00025EC3" w:rsidP="00697C4E">
      <w:pPr>
        <w:spacing w:after="120"/>
        <w:ind w:left="2693" w:hanging="2693"/>
        <w:rPr>
          <w:rFonts w:cs="Arial"/>
          <w:szCs w:val="24"/>
        </w:rPr>
      </w:pPr>
      <w:r>
        <w:rPr>
          <w:rStyle w:val="Heading2Char"/>
          <w:sz w:val="24"/>
        </w:rPr>
        <w:t>Case officer:</w:t>
      </w:r>
      <w:r>
        <w:rPr>
          <w:rFonts w:cs="Arial"/>
          <w:szCs w:val="24"/>
        </w:rPr>
        <w:tab/>
        <w:t>Joshua Lee</w:t>
      </w:r>
      <w:r>
        <w:rPr>
          <w:rFonts w:cs="Arial"/>
          <w:szCs w:val="24"/>
        </w:rPr>
        <w:br/>
        <w:t>Tel: 0161 219 2851</w:t>
      </w:r>
      <w:r>
        <w:rPr>
          <w:rFonts w:cs="Arial"/>
          <w:szCs w:val="24"/>
        </w:rPr>
        <w:br/>
        <w:t xml:space="preserve">Email: </w:t>
      </w:r>
      <w:hyperlink r:id="rId8" w:history="1">
        <w:r w:rsidR="000D73A0" w:rsidRPr="00AC5E59">
          <w:rPr>
            <w:rStyle w:val="Hyperlink"/>
            <w:rFonts w:cs="Arial"/>
            <w:szCs w:val="24"/>
          </w:rPr>
          <w:t>joshua.lee@manchester.gov.uk</w:t>
        </w:r>
      </w:hyperlink>
    </w:p>
    <w:p w14:paraId="7BD3493B" w14:textId="77777777" w:rsidR="000D73A0" w:rsidRDefault="000D73A0" w:rsidP="00697C4E">
      <w:pPr>
        <w:spacing w:after="120"/>
        <w:ind w:left="2693" w:hanging="2693"/>
        <w:rPr>
          <w:rFonts w:cs="Arial"/>
          <w:szCs w:val="24"/>
        </w:rPr>
      </w:pPr>
    </w:p>
    <w:p w14:paraId="7C4EDF9D" w14:textId="18759515" w:rsidR="00025EC3" w:rsidRDefault="00025EC3" w:rsidP="00697C4E">
      <w:pPr>
        <w:spacing w:after="120"/>
        <w:ind w:left="2693" w:hanging="2693"/>
        <w:rPr>
          <w:rFonts w:cs="Arial"/>
          <w:szCs w:val="24"/>
        </w:rPr>
      </w:pPr>
      <w:r>
        <w:rPr>
          <w:rStyle w:val="Heading2Char"/>
          <w:sz w:val="24"/>
        </w:rPr>
        <w:t>Recommendation:</w:t>
      </w:r>
      <w:r>
        <w:rPr>
          <w:rFonts w:cs="Arial"/>
          <w:szCs w:val="24"/>
        </w:rPr>
        <w:tab/>
        <w:t xml:space="preserve">       </w:t>
      </w:r>
      <w:r w:rsidR="00697C4E">
        <w:rPr>
          <w:rFonts w:cs="Arial"/>
          <w:szCs w:val="24"/>
        </w:rPr>
        <w:t>Approve</w:t>
      </w:r>
    </w:p>
    <w:p w14:paraId="78E582F7" w14:textId="29B40AC3" w:rsidR="00025EC3" w:rsidRDefault="00025EC3" w:rsidP="00697C4E">
      <w:pPr>
        <w:spacing w:after="120"/>
        <w:ind w:left="2693" w:hanging="2693"/>
        <w:rPr>
          <w:rFonts w:cs="Arial"/>
          <w:szCs w:val="24"/>
        </w:rPr>
      </w:pPr>
      <w:r>
        <w:rPr>
          <w:rStyle w:val="Heading2Char"/>
          <w:sz w:val="24"/>
        </w:rPr>
        <w:t>Date of recommendation:</w:t>
      </w:r>
      <w:r>
        <w:rPr>
          <w:rFonts w:cs="Arial"/>
          <w:b/>
          <w:szCs w:val="24"/>
        </w:rPr>
        <w:tab/>
      </w:r>
      <w:r w:rsidR="00697C4E">
        <w:rPr>
          <w:rFonts w:cs="Arial"/>
          <w:b/>
          <w:szCs w:val="24"/>
        </w:rPr>
        <w:tab/>
        <w:t>12 March 2025</w:t>
      </w:r>
    </w:p>
    <w:p w14:paraId="17DE4487" w14:textId="055F9F57" w:rsidR="00025EC3" w:rsidRDefault="00025EC3" w:rsidP="00697C4E">
      <w:pPr>
        <w:ind w:left="2694" w:hanging="2694"/>
        <w:rPr>
          <w:rFonts w:cs="Arial"/>
          <w:szCs w:val="24"/>
        </w:rPr>
      </w:pPr>
    </w:p>
    <w:p w14:paraId="44F7C031" w14:textId="77777777" w:rsidR="00025EC3" w:rsidRDefault="00025EC3" w:rsidP="00697C4E">
      <w:pPr>
        <w:spacing w:after="160" w:line="259" w:lineRule="auto"/>
        <w:rPr>
          <w:rFonts w:cs="Arial"/>
          <w:szCs w:val="24"/>
        </w:rPr>
      </w:pPr>
      <w:r>
        <w:rPr>
          <w:rFonts w:cs="Arial"/>
          <w:szCs w:val="24"/>
        </w:rPr>
        <w:br w:type="page"/>
      </w:r>
    </w:p>
    <w:p w14:paraId="3E662501" w14:textId="1614DE63" w:rsidR="00025EC3" w:rsidRPr="009B17B6" w:rsidRDefault="00025EC3" w:rsidP="0073069C">
      <w:pPr>
        <w:pStyle w:val="Heading1"/>
        <w:jc w:val="both"/>
      </w:pPr>
      <w:r>
        <w:lastRenderedPageBreak/>
        <w:t>Application details</w:t>
      </w:r>
    </w:p>
    <w:p w14:paraId="5CD38645" w14:textId="39A444CC" w:rsidR="00025EC3" w:rsidRDefault="00025EC3" w:rsidP="0073069C">
      <w:pPr>
        <w:ind w:left="2694" w:hanging="2694"/>
        <w:jc w:val="both"/>
        <w:rPr>
          <w:rFonts w:cs="Arial"/>
          <w:szCs w:val="24"/>
        </w:rPr>
      </w:pPr>
      <w:r>
        <w:rPr>
          <w:rFonts w:cs="Arial"/>
          <w:b/>
          <w:szCs w:val="24"/>
        </w:rPr>
        <w:t>Type of application:</w:t>
      </w:r>
      <w:r>
        <w:rPr>
          <w:rFonts w:cs="Arial"/>
          <w:szCs w:val="24"/>
        </w:rPr>
        <w:tab/>
        <w:t>Advertisement Consent</w:t>
      </w:r>
    </w:p>
    <w:p w14:paraId="6E8C8499" w14:textId="6DF00EDD" w:rsidR="00025EC3" w:rsidRDefault="00025EC3" w:rsidP="0073069C">
      <w:pPr>
        <w:ind w:left="2694" w:hanging="2694"/>
        <w:jc w:val="both"/>
        <w:rPr>
          <w:rFonts w:cs="Arial"/>
          <w:szCs w:val="24"/>
        </w:rPr>
      </w:pPr>
      <w:r>
        <w:rPr>
          <w:rFonts w:cs="Arial"/>
          <w:b/>
          <w:szCs w:val="24"/>
        </w:rPr>
        <w:t>Development type:</w:t>
      </w:r>
      <w:r>
        <w:rPr>
          <w:rFonts w:cs="Arial"/>
          <w:szCs w:val="24"/>
        </w:rPr>
        <w:tab/>
        <w:t>Advertisements</w:t>
      </w:r>
    </w:p>
    <w:p w14:paraId="523EECFD" w14:textId="797468FF" w:rsidR="00025EC3" w:rsidRDefault="00025EC3" w:rsidP="0073069C">
      <w:pPr>
        <w:ind w:left="2694" w:hanging="2694"/>
        <w:jc w:val="both"/>
        <w:rPr>
          <w:rFonts w:cs="Arial"/>
          <w:szCs w:val="24"/>
        </w:rPr>
      </w:pPr>
      <w:r>
        <w:rPr>
          <w:rFonts w:cs="Arial"/>
          <w:b/>
          <w:szCs w:val="24"/>
        </w:rPr>
        <w:t>Date of site visit:</w:t>
      </w:r>
      <w:r>
        <w:rPr>
          <w:rFonts w:cs="Arial"/>
          <w:szCs w:val="24"/>
        </w:rPr>
        <w:tab/>
      </w:r>
      <w:r w:rsidR="009B17B6">
        <w:rPr>
          <w:rFonts w:cs="Arial"/>
          <w:szCs w:val="24"/>
        </w:rPr>
        <w:t>26 February 2025</w:t>
      </w:r>
    </w:p>
    <w:p w14:paraId="1F0CDF37" w14:textId="0F2A195D" w:rsidR="00025EC3" w:rsidRPr="009B17B6" w:rsidRDefault="00025EC3" w:rsidP="0073069C">
      <w:pPr>
        <w:ind w:left="2694" w:hanging="2694"/>
        <w:jc w:val="both"/>
        <w:rPr>
          <w:rFonts w:cs="Arial"/>
          <w:b/>
          <w:szCs w:val="24"/>
        </w:rPr>
      </w:pPr>
      <w:r>
        <w:rPr>
          <w:rFonts w:cs="Arial"/>
          <w:b/>
          <w:szCs w:val="24"/>
        </w:rPr>
        <w:t>Standard consultations:</w:t>
      </w:r>
      <w:r w:rsidR="009B17B6">
        <w:rPr>
          <w:rFonts w:cs="Arial"/>
          <w:b/>
          <w:szCs w:val="24"/>
        </w:rPr>
        <w:tab/>
      </w:r>
      <w:r>
        <w:rPr>
          <w:rFonts w:cs="Arial"/>
          <w:szCs w:val="24"/>
        </w:rPr>
        <w:t xml:space="preserve">Printed: 18 February 2025 </w:t>
      </w:r>
      <w:r>
        <w:rPr>
          <w:rFonts w:cs="Arial"/>
          <w:szCs w:val="24"/>
        </w:rPr>
        <w:tab/>
        <w:t>Expired: 11 March 2025</w:t>
      </w:r>
    </w:p>
    <w:p w14:paraId="76F58796" w14:textId="32FF4209" w:rsidR="00025EC3" w:rsidRPr="009B17B6" w:rsidRDefault="00025EC3" w:rsidP="0073069C">
      <w:pPr>
        <w:ind w:left="2694" w:hanging="2694"/>
        <w:jc w:val="both"/>
        <w:rPr>
          <w:rFonts w:cs="Arial"/>
          <w:b/>
          <w:szCs w:val="24"/>
        </w:rPr>
      </w:pPr>
      <w:r>
        <w:rPr>
          <w:rFonts w:cs="Arial"/>
          <w:b/>
          <w:szCs w:val="24"/>
        </w:rPr>
        <w:t>Neighbour notifications</w:t>
      </w:r>
      <w:r w:rsidR="009B17B6">
        <w:rPr>
          <w:rFonts w:cs="Arial"/>
          <w:b/>
          <w:szCs w:val="24"/>
        </w:rPr>
        <w:t>:</w:t>
      </w:r>
      <w:r w:rsidR="009B17B6">
        <w:rPr>
          <w:rFonts w:cs="Arial"/>
          <w:b/>
          <w:szCs w:val="24"/>
        </w:rPr>
        <w:tab/>
      </w:r>
      <w:r>
        <w:rPr>
          <w:rFonts w:cs="Arial"/>
          <w:szCs w:val="24"/>
        </w:rPr>
        <w:t xml:space="preserve">Printed: 18 February 2025 </w:t>
      </w:r>
      <w:r>
        <w:rPr>
          <w:rFonts w:cs="Arial"/>
          <w:szCs w:val="24"/>
        </w:rPr>
        <w:tab/>
        <w:t>Expired: 11 March 2025</w:t>
      </w:r>
    </w:p>
    <w:p w14:paraId="6E5E5387" w14:textId="399DF1C1" w:rsidR="00025EC3" w:rsidRPr="009B17B6" w:rsidRDefault="00025EC3" w:rsidP="0073069C">
      <w:pPr>
        <w:ind w:left="2694" w:hanging="2694"/>
        <w:jc w:val="both"/>
        <w:rPr>
          <w:rFonts w:cs="Arial"/>
          <w:b/>
          <w:szCs w:val="24"/>
        </w:rPr>
      </w:pPr>
      <w:r>
        <w:rPr>
          <w:rFonts w:cs="Arial"/>
          <w:b/>
          <w:szCs w:val="24"/>
        </w:rPr>
        <w:t>Site notice</w:t>
      </w:r>
      <w:r w:rsidR="009B17B6">
        <w:rPr>
          <w:rFonts w:cs="Arial"/>
          <w:b/>
          <w:szCs w:val="24"/>
        </w:rPr>
        <w:t>:</w:t>
      </w:r>
      <w:r w:rsidR="009B17B6">
        <w:rPr>
          <w:rFonts w:cs="Arial"/>
          <w:b/>
          <w:szCs w:val="24"/>
        </w:rPr>
        <w:tab/>
      </w:r>
      <w:r>
        <w:rPr>
          <w:rFonts w:cs="Arial"/>
          <w:szCs w:val="24"/>
        </w:rPr>
        <w:t xml:space="preserve">No site notice has been produced </w:t>
      </w:r>
    </w:p>
    <w:p w14:paraId="3AD0CB0E" w14:textId="22FDF729" w:rsidR="00025EC3" w:rsidRPr="009B17B6" w:rsidRDefault="00025EC3" w:rsidP="0073069C">
      <w:pPr>
        <w:ind w:left="2694" w:hanging="2694"/>
        <w:jc w:val="both"/>
        <w:rPr>
          <w:rFonts w:cs="Arial"/>
          <w:b/>
          <w:szCs w:val="24"/>
        </w:rPr>
      </w:pPr>
      <w:r>
        <w:rPr>
          <w:rFonts w:cs="Arial"/>
          <w:b/>
          <w:szCs w:val="24"/>
        </w:rPr>
        <w:t>Press advert</w:t>
      </w:r>
      <w:r w:rsidR="009B17B6">
        <w:rPr>
          <w:rFonts w:cs="Arial"/>
          <w:b/>
          <w:szCs w:val="24"/>
        </w:rPr>
        <w:t>:</w:t>
      </w:r>
      <w:r w:rsidR="009B17B6">
        <w:rPr>
          <w:rFonts w:cs="Arial"/>
          <w:b/>
          <w:szCs w:val="24"/>
        </w:rPr>
        <w:tab/>
      </w:r>
      <w:r>
        <w:rPr>
          <w:rFonts w:cs="Arial"/>
          <w:szCs w:val="24"/>
        </w:rPr>
        <w:t xml:space="preserve">No press advert had been published </w:t>
      </w:r>
    </w:p>
    <w:p w14:paraId="701F255A" w14:textId="03FFAA4D" w:rsidR="00025EC3" w:rsidRDefault="00025EC3" w:rsidP="0073069C">
      <w:pPr>
        <w:jc w:val="both"/>
        <w:rPr>
          <w:rFonts w:cs="Arial"/>
          <w:szCs w:val="24"/>
        </w:rPr>
      </w:pPr>
      <w:r>
        <w:rPr>
          <w:rFonts w:cs="Arial"/>
          <w:b/>
          <w:szCs w:val="24"/>
        </w:rPr>
        <w:t>Departure from Development Plan:</w:t>
      </w:r>
      <w:r>
        <w:rPr>
          <w:rFonts w:cs="Arial"/>
          <w:szCs w:val="24"/>
        </w:rPr>
        <w:t xml:space="preserve"> </w:t>
      </w:r>
      <w:r>
        <w:rPr>
          <w:rFonts w:cs="Arial"/>
          <w:szCs w:val="24"/>
        </w:rPr>
        <w:tab/>
        <w:t>No</w:t>
      </w:r>
    </w:p>
    <w:p w14:paraId="04CA58FE" w14:textId="02350D9D" w:rsidR="00025EC3" w:rsidRDefault="00025EC3" w:rsidP="0073069C">
      <w:pPr>
        <w:jc w:val="both"/>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698AF3E3" w14:textId="6595899D" w:rsidR="009B17B6" w:rsidRPr="009B17B6" w:rsidRDefault="009B17B6" w:rsidP="0073069C">
      <w:pPr>
        <w:jc w:val="both"/>
        <w:rPr>
          <w:rFonts w:cs="Arial"/>
          <w:szCs w:val="24"/>
        </w:rPr>
      </w:pPr>
      <w:r w:rsidRPr="009B17B6">
        <w:rPr>
          <w:rFonts w:cs="Arial"/>
          <w:b/>
          <w:bCs/>
          <w:szCs w:val="24"/>
        </w:rPr>
        <w:t>Listed building</w:t>
      </w:r>
      <w:r w:rsidRPr="009B17B6">
        <w:rPr>
          <w:rFonts w:cs="Arial"/>
          <w:szCs w:val="24"/>
        </w:rPr>
        <w:t>:</w:t>
      </w:r>
      <w:r w:rsidR="000D1E9E">
        <w:rPr>
          <w:rFonts w:cs="Arial"/>
          <w:szCs w:val="24"/>
        </w:rPr>
        <w:tab/>
      </w:r>
      <w:r w:rsidRPr="009B17B6">
        <w:rPr>
          <w:rFonts w:cs="Arial"/>
          <w:szCs w:val="24"/>
        </w:rPr>
        <w:t xml:space="preserve"> </w:t>
      </w:r>
      <w:r w:rsidRPr="009B17B6">
        <w:rPr>
          <w:rFonts w:cs="Arial"/>
          <w:szCs w:val="24"/>
        </w:rPr>
        <w:tab/>
        <w:t xml:space="preserve">Not applicable </w:t>
      </w:r>
    </w:p>
    <w:p w14:paraId="336192AD" w14:textId="3FF3145D" w:rsidR="009B17B6" w:rsidRPr="009B17B6" w:rsidRDefault="009B17B6" w:rsidP="0073069C">
      <w:pPr>
        <w:jc w:val="both"/>
        <w:rPr>
          <w:rFonts w:cs="Arial"/>
          <w:szCs w:val="24"/>
        </w:rPr>
      </w:pPr>
      <w:r w:rsidRPr="000D1E9E">
        <w:rPr>
          <w:rFonts w:cs="Arial"/>
          <w:b/>
          <w:bCs/>
          <w:szCs w:val="24"/>
        </w:rPr>
        <w:t>Conservation area:</w:t>
      </w:r>
      <w:r w:rsidRPr="009B17B6">
        <w:rPr>
          <w:rFonts w:cs="Arial"/>
          <w:szCs w:val="24"/>
        </w:rPr>
        <w:t xml:space="preserve"> </w:t>
      </w:r>
      <w:r w:rsidRPr="009B17B6">
        <w:rPr>
          <w:rFonts w:cs="Arial"/>
          <w:szCs w:val="24"/>
        </w:rPr>
        <w:tab/>
      </w:r>
      <w:r w:rsidR="000D1E9E">
        <w:rPr>
          <w:rFonts w:cs="Arial"/>
          <w:szCs w:val="24"/>
        </w:rPr>
        <w:t>Not applicable</w:t>
      </w:r>
    </w:p>
    <w:p w14:paraId="3AC9B4D5" w14:textId="4F396D54" w:rsidR="009B17B6" w:rsidRDefault="009B17B6" w:rsidP="0073069C">
      <w:pPr>
        <w:jc w:val="both"/>
        <w:rPr>
          <w:rFonts w:cs="Arial"/>
          <w:szCs w:val="24"/>
        </w:rPr>
      </w:pPr>
      <w:r w:rsidRPr="000D1E9E">
        <w:rPr>
          <w:rFonts w:cs="Arial"/>
          <w:b/>
          <w:bCs/>
          <w:szCs w:val="24"/>
        </w:rPr>
        <w:t xml:space="preserve">Tree Preservation Order: </w:t>
      </w:r>
      <w:r w:rsidRPr="000D1E9E">
        <w:rPr>
          <w:rFonts w:cs="Arial"/>
          <w:b/>
          <w:bCs/>
          <w:szCs w:val="24"/>
        </w:rPr>
        <w:tab/>
      </w:r>
      <w:r w:rsidR="000D1E9E">
        <w:rPr>
          <w:rFonts w:cs="Arial"/>
          <w:szCs w:val="24"/>
        </w:rPr>
        <w:t>Not applicable</w:t>
      </w:r>
    </w:p>
    <w:p w14:paraId="3B0A4EC5" w14:textId="77777777" w:rsidR="000D1E9E" w:rsidRDefault="000D1E9E" w:rsidP="0073069C">
      <w:pPr>
        <w:pStyle w:val="Heading2"/>
        <w:jc w:val="both"/>
      </w:pPr>
      <w:r w:rsidRPr="000102FD">
        <w:t>Description of site/building</w:t>
      </w:r>
    </w:p>
    <w:p w14:paraId="157CBB1A" w14:textId="77777777" w:rsidR="000D1E9E" w:rsidRDefault="000D1E9E" w:rsidP="0073069C">
      <w:pPr>
        <w:spacing w:line="240" w:lineRule="auto"/>
        <w:jc w:val="both"/>
        <w:rPr>
          <w:rFonts w:cs="Arial"/>
          <w:szCs w:val="24"/>
        </w:rPr>
      </w:pPr>
      <w:r>
        <w:rPr>
          <w:rFonts w:cs="Arial"/>
          <w:szCs w:val="24"/>
        </w:rPr>
        <w:t xml:space="preserve">The proposal related to a two-storey mid terrace property on Great Western Street. The property features a commercial premises at ground floor (currently in use as a convenience store ‘Marsa mini market’) and a residential dwelling accessed from the rear. The property features a full height outrigger to the rear with a small yard space. The property features an existing unauthorised canopy structure to the shopfront. </w:t>
      </w:r>
    </w:p>
    <w:p w14:paraId="12CB95CF" w14:textId="77777777" w:rsidR="00697C4E" w:rsidRDefault="00697C4E" w:rsidP="00697C4E">
      <w:pPr>
        <w:keepNext/>
        <w:spacing w:line="240" w:lineRule="auto"/>
        <w:jc w:val="both"/>
      </w:pPr>
      <w:r w:rsidRPr="00697C4E">
        <w:rPr>
          <w:rFonts w:cs="Arial"/>
          <w:noProof/>
          <w:szCs w:val="24"/>
        </w:rPr>
        <w:drawing>
          <wp:inline distT="0" distB="0" distL="0" distR="0" wp14:anchorId="6BC854A6" wp14:editId="5EDAB1BD">
            <wp:extent cx="5197099" cy="3678307"/>
            <wp:effectExtent l="19050" t="19050" r="22860" b="17780"/>
            <wp:docPr id="763274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74504" name=""/>
                    <pic:cNvPicPr/>
                  </pic:nvPicPr>
                  <pic:blipFill>
                    <a:blip r:embed="rId9"/>
                    <a:stretch>
                      <a:fillRect/>
                    </a:stretch>
                  </pic:blipFill>
                  <pic:spPr>
                    <a:xfrm>
                      <a:off x="0" y="0"/>
                      <a:ext cx="5203479" cy="3682822"/>
                    </a:xfrm>
                    <a:prstGeom prst="rect">
                      <a:avLst/>
                    </a:prstGeom>
                    <a:ln>
                      <a:solidFill>
                        <a:schemeClr val="accent1"/>
                      </a:solidFill>
                    </a:ln>
                  </pic:spPr>
                </pic:pic>
              </a:graphicData>
            </a:graphic>
          </wp:inline>
        </w:drawing>
      </w:r>
    </w:p>
    <w:p w14:paraId="5380DAEE" w14:textId="173CC975" w:rsidR="00697C4E" w:rsidRDefault="00697C4E" w:rsidP="00697C4E">
      <w:pPr>
        <w:pStyle w:val="Caption"/>
        <w:jc w:val="both"/>
        <w:rPr>
          <w:rFonts w:cs="Arial"/>
          <w:szCs w:val="24"/>
        </w:rPr>
      </w:pPr>
      <w:r>
        <w:t xml:space="preserve">Figure </w:t>
      </w:r>
      <w:r>
        <w:fldChar w:fldCharType="begin"/>
      </w:r>
      <w:r>
        <w:instrText xml:space="preserve"> SEQ Figure \* ARABIC </w:instrText>
      </w:r>
      <w:r>
        <w:fldChar w:fldCharType="separate"/>
      </w:r>
      <w:r w:rsidR="002D0D7A">
        <w:rPr>
          <w:noProof/>
        </w:rPr>
        <w:t>1</w:t>
      </w:r>
      <w:r>
        <w:fldChar w:fldCharType="end"/>
      </w:r>
      <w:r>
        <w:t>. Street scene</w:t>
      </w:r>
    </w:p>
    <w:p w14:paraId="6D229E9F" w14:textId="77777777" w:rsidR="000D1E9E" w:rsidRDefault="000D1E9E" w:rsidP="0073069C">
      <w:pPr>
        <w:pStyle w:val="Heading2"/>
        <w:spacing w:line="240" w:lineRule="auto"/>
        <w:jc w:val="both"/>
      </w:pPr>
      <w:r>
        <w:lastRenderedPageBreak/>
        <w:t>Description of area</w:t>
      </w:r>
    </w:p>
    <w:p w14:paraId="0A0F1C8E" w14:textId="785A8D10" w:rsidR="00025EC3" w:rsidRDefault="000D1E9E" w:rsidP="0073069C">
      <w:pPr>
        <w:spacing w:line="240" w:lineRule="auto"/>
        <w:jc w:val="both"/>
        <w:rPr>
          <w:rFonts w:cs="Arial"/>
          <w:szCs w:val="24"/>
        </w:rPr>
      </w:pPr>
      <w:r>
        <w:rPr>
          <w:rFonts w:cs="Arial"/>
          <w:szCs w:val="24"/>
        </w:rPr>
        <w:t>The application is in a mostly residential part of the Moss Side Ward of Manchester. The property sits within a small row of 5 retail premises which sits either side of residential properties with residential dwellings to front and rear.</w:t>
      </w:r>
    </w:p>
    <w:p w14:paraId="0F571052" w14:textId="77777777" w:rsidR="00697C4E" w:rsidRDefault="00697C4E" w:rsidP="00697C4E">
      <w:pPr>
        <w:keepNext/>
        <w:spacing w:line="240" w:lineRule="auto"/>
        <w:jc w:val="both"/>
      </w:pPr>
      <w:r w:rsidRPr="00697C4E">
        <w:rPr>
          <w:rFonts w:cs="Arial"/>
          <w:noProof/>
          <w:szCs w:val="24"/>
        </w:rPr>
        <w:drawing>
          <wp:inline distT="0" distB="0" distL="0" distR="0" wp14:anchorId="4F6995D4" wp14:editId="0E56C205">
            <wp:extent cx="5986764" cy="7789130"/>
            <wp:effectExtent l="19050" t="19050" r="14605" b="21590"/>
            <wp:docPr id="193849474"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9474" name="Picture 1" descr="A map of a neighborhood&#10;&#10;AI-generated content may be incorrect."/>
                    <pic:cNvPicPr/>
                  </pic:nvPicPr>
                  <pic:blipFill>
                    <a:blip r:embed="rId10"/>
                    <a:stretch>
                      <a:fillRect/>
                    </a:stretch>
                  </pic:blipFill>
                  <pic:spPr>
                    <a:xfrm>
                      <a:off x="0" y="0"/>
                      <a:ext cx="5990557" cy="7794065"/>
                    </a:xfrm>
                    <a:prstGeom prst="rect">
                      <a:avLst/>
                    </a:prstGeom>
                    <a:ln>
                      <a:solidFill>
                        <a:schemeClr val="accent1"/>
                      </a:solidFill>
                    </a:ln>
                  </pic:spPr>
                </pic:pic>
              </a:graphicData>
            </a:graphic>
          </wp:inline>
        </w:drawing>
      </w:r>
    </w:p>
    <w:p w14:paraId="132CF31B" w14:textId="722563D6" w:rsidR="00697C4E" w:rsidRDefault="00697C4E" w:rsidP="00697C4E">
      <w:pPr>
        <w:pStyle w:val="Caption"/>
        <w:jc w:val="both"/>
        <w:rPr>
          <w:rFonts w:cs="Arial"/>
          <w:szCs w:val="24"/>
        </w:rPr>
      </w:pPr>
      <w:r>
        <w:t xml:space="preserve">Figure </w:t>
      </w:r>
      <w:r>
        <w:fldChar w:fldCharType="begin"/>
      </w:r>
      <w:r>
        <w:instrText xml:space="preserve"> SEQ Figure \* ARABIC </w:instrText>
      </w:r>
      <w:r>
        <w:fldChar w:fldCharType="separate"/>
      </w:r>
      <w:r w:rsidR="002D0D7A">
        <w:rPr>
          <w:noProof/>
        </w:rPr>
        <w:t>2</w:t>
      </w:r>
      <w:r>
        <w:fldChar w:fldCharType="end"/>
      </w:r>
      <w:r>
        <w:t>. Location plan</w:t>
      </w:r>
    </w:p>
    <w:p w14:paraId="00C73693" w14:textId="77777777" w:rsidR="00025EC3" w:rsidRDefault="00025EC3" w:rsidP="0073069C">
      <w:pPr>
        <w:pStyle w:val="Heading2"/>
        <w:jc w:val="both"/>
      </w:pPr>
      <w:r>
        <w:lastRenderedPageBreak/>
        <w:t>Description of development</w:t>
      </w:r>
    </w:p>
    <w:p w14:paraId="758567B6" w14:textId="44713468" w:rsidR="00025EC3" w:rsidRDefault="000D1E9E" w:rsidP="0073069C">
      <w:pPr>
        <w:jc w:val="both"/>
        <w:rPr>
          <w:rFonts w:cs="Arial"/>
          <w:szCs w:val="24"/>
        </w:rPr>
      </w:pPr>
      <w:r w:rsidRPr="000D1E9E">
        <w:rPr>
          <w:rFonts w:cs="Arial"/>
          <w:szCs w:val="24"/>
        </w:rPr>
        <w:t>Advertisement consent for the display of internally illuminated fascia sign</w:t>
      </w:r>
    </w:p>
    <w:p w14:paraId="4B18D6D6" w14:textId="08BE0B22" w:rsidR="000D1E9E" w:rsidRDefault="000D1E9E" w:rsidP="0073069C">
      <w:pPr>
        <w:jc w:val="both"/>
        <w:rPr>
          <w:rFonts w:cs="Arial"/>
          <w:szCs w:val="24"/>
        </w:rPr>
      </w:pPr>
      <w:r w:rsidRPr="000D1E9E">
        <w:rPr>
          <w:rFonts w:cs="Arial"/>
          <w:szCs w:val="24"/>
        </w:rPr>
        <w:t>Located on the front of a building (above shopfront). Illuminated as shown in proposed drawings.</w:t>
      </w:r>
    </w:p>
    <w:p w14:paraId="46340105" w14:textId="5529ACC6" w:rsidR="000D1E9E" w:rsidRDefault="000D1E9E" w:rsidP="0073069C">
      <w:pPr>
        <w:jc w:val="both"/>
        <w:rPr>
          <w:rFonts w:cs="Arial"/>
          <w:szCs w:val="24"/>
        </w:rPr>
      </w:pPr>
      <w:r w:rsidRPr="000D1E9E">
        <w:rPr>
          <w:rFonts w:cs="Arial"/>
          <w:b/>
          <w:bCs/>
          <w:szCs w:val="24"/>
        </w:rPr>
        <w:t>Advertisement Type:</w:t>
      </w:r>
      <w:r w:rsidRPr="000D1E9E">
        <w:rPr>
          <w:rFonts w:cs="Arial"/>
          <w:szCs w:val="24"/>
        </w:rPr>
        <w:t xml:space="preserve"> </w:t>
      </w:r>
      <w:r>
        <w:rPr>
          <w:rFonts w:cs="Arial"/>
          <w:szCs w:val="24"/>
        </w:rPr>
        <w:tab/>
      </w:r>
      <w:r w:rsidRPr="000D1E9E">
        <w:rPr>
          <w:rFonts w:cs="Arial"/>
          <w:szCs w:val="24"/>
        </w:rPr>
        <w:t>Fascia Sign Height: 0.92 metres Width: 2.475 metres Depth: 0.2 metres</w:t>
      </w:r>
    </w:p>
    <w:p w14:paraId="0DF9C48E" w14:textId="3AD6139A" w:rsidR="000D1E9E" w:rsidRDefault="000D1E9E" w:rsidP="0073069C">
      <w:pPr>
        <w:jc w:val="both"/>
        <w:rPr>
          <w:rFonts w:cs="Arial"/>
          <w:szCs w:val="24"/>
        </w:rPr>
      </w:pPr>
      <w:r w:rsidRPr="000D1E9E">
        <w:rPr>
          <w:rFonts w:cs="Arial"/>
          <w:b/>
          <w:bCs/>
          <w:szCs w:val="24"/>
        </w:rPr>
        <w:t>What is the height from the ground to the base of the advertisement?</w:t>
      </w:r>
      <w:r w:rsidRPr="000D1E9E">
        <w:rPr>
          <w:rFonts w:cs="Arial"/>
          <w:szCs w:val="24"/>
        </w:rPr>
        <w:t xml:space="preserve"> </w:t>
      </w:r>
      <w:r>
        <w:rPr>
          <w:rFonts w:cs="Arial"/>
          <w:szCs w:val="24"/>
        </w:rPr>
        <w:tab/>
      </w:r>
      <w:r w:rsidRPr="000D1E9E">
        <w:rPr>
          <w:rFonts w:cs="Arial"/>
          <w:szCs w:val="24"/>
        </w:rPr>
        <w:t>2.025 metres</w:t>
      </w:r>
    </w:p>
    <w:p w14:paraId="1F5DE91F" w14:textId="3B5FD6F0" w:rsidR="000D1E9E" w:rsidRDefault="000D1E9E" w:rsidP="0073069C">
      <w:pPr>
        <w:jc w:val="both"/>
        <w:rPr>
          <w:rFonts w:cs="Arial"/>
          <w:szCs w:val="24"/>
        </w:rPr>
      </w:pPr>
      <w:r w:rsidRPr="000D1E9E">
        <w:rPr>
          <w:rFonts w:cs="Arial"/>
          <w:b/>
          <w:bCs/>
          <w:szCs w:val="24"/>
        </w:rPr>
        <w:t>What is the maximum projection of the advertisement from the face of the building?</w:t>
      </w:r>
      <w:r w:rsidRPr="000D1E9E">
        <w:rPr>
          <w:rFonts w:cs="Arial"/>
          <w:szCs w:val="24"/>
        </w:rPr>
        <w:t xml:space="preserve"> </w:t>
      </w:r>
      <w:r>
        <w:rPr>
          <w:rFonts w:cs="Arial"/>
          <w:szCs w:val="24"/>
        </w:rPr>
        <w:tab/>
      </w:r>
      <w:r w:rsidRPr="000D1E9E">
        <w:rPr>
          <w:rFonts w:cs="Arial"/>
          <w:szCs w:val="24"/>
        </w:rPr>
        <w:t xml:space="preserve">0.2 metres </w:t>
      </w:r>
    </w:p>
    <w:p w14:paraId="3DE11C71" w14:textId="7040AE37" w:rsidR="000D1E9E" w:rsidRDefault="000D1E9E" w:rsidP="0073069C">
      <w:pPr>
        <w:jc w:val="both"/>
        <w:rPr>
          <w:rFonts w:cs="Arial"/>
          <w:szCs w:val="24"/>
        </w:rPr>
      </w:pPr>
      <w:r w:rsidRPr="000D1E9E">
        <w:rPr>
          <w:rFonts w:cs="Arial"/>
          <w:b/>
          <w:bCs/>
          <w:szCs w:val="24"/>
        </w:rPr>
        <w:t>What is the maximum height of any of the individual letters and symbols?</w:t>
      </w:r>
      <w:r w:rsidRPr="000D1E9E">
        <w:rPr>
          <w:rFonts w:cs="Arial"/>
          <w:szCs w:val="24"/>
        </w:rPr>
        <w:t xml:space="preserve"> </w:t>
      </w:r>
      <w:r>
        <w:rPr>
          <w:rFonts w:cs="Arial"/>
          <w:szCs w:val="24"/>
        </w:rPr>
        <w:tab/>
      </w:r>
      <w:r w:rsidRPr="000D1E9E">
        <w:rPr>
          <w:rFonts w:cs="Arial"/>
          <w:szCs w:val="24"/>
        </w:rPr>
        <w:t xml:space="preserve">9.25 centimetres </w:t>
      </w:r>
    </w:p>
    <w:p w14:paraId="09052411" w14:textId="4C07BA5F" w:rsidR="000D1E9E" w:rsidRDefault="000D1E9E" w:rsidP="0073069C">
      <w:pPr>
        <w:jc w:val="both"/>
        <w:rPr>
          <w:rFonts w:cs="Arial"/>
          <w:szCs w:val="24"/>
        </w:rPr>
      </w:pPr>
      <w:r w:rsidRPr="000D1E9E">
        <w:rPr>
          <w:rFonts w:cs="Arial"/>
          <w:b/>
          <w:bCs/>
          <w:szCs w:val="24"/>
        </w:rPr>
        <w:t>What materials will the advertisement be made of?</w:t>
      </w:r>
      <w:r w:rsidRPr="000D1E9E">
        <w:rPr>
          <w:rFonts w:cs="Arial"/>
          <w:szCs w:val="24"/>
        </w:rPr>
        <w:t xml:space="preserve"> </w:t>
      </w:r>
      <w:r>
        <w:rPr>
          <w:rFonts w:cs="Arial"/>
          <w:szCs w:val="24"/>
        </w:rPr>
        <w:tab/>
      </w:r>
      <w:r w:rsidRPr="000D1E9E">
        <w:rPr>
          <w:rFonts w:cs="Arial"/>
          <w:szCs w:val="24"/>
        </w:rPr>
        <w:t>Aluminium illuminated letters. LED Lighting around letters.</w:t>
      </w:r>
    </w:p>
    <w:p w14:paraId="72B209F2" w14:textId="20CFC91E" w:rsidR="000D1E9E" w:rsidRDefault="000D1E9E" w:rsidP="0073069C">
      <w:pPr>
        <w:jc w:val="both"/>
        <w:rPr>
          <w:rFonts w:cs="Arial"/>
          <w:szCs w:val="24"/>
        </w:rPr>
      </w:pPr>
      <w:r w:rsidRPr="000D1E9E">
        <w:rPr>
          <w:rFonts w:cs="Arial"/>
          <w:b/>
          <w:bCs/>
          <w:szCs w:val="24"/>
        </w:rPr>
        <w:t xml:space="preserve"> The colour of text and background:</w:t>
      </w:r>
      <w:r w:rsidRPr="000D1E9E">
        <w:rPr>
          <w:rFonts w:cs="Arial"/>
          <w:szCs w:val="24"/>
        </w:rPr>
        <w:t xml:space="preserve"> </w:t>
      </w:r>
      <w:r>
        <w:rPr>
          <w:rFonts w:cs="Arial"/>
          <w:szCs w:val="24"/>
        </w:rPr>
        <w:tab/>
      </w:r>
      <w:r w:rsidRPr="000D1E9E">
        <w:rPr>
          <w:rFonts w:cs="Arial"/>
          <w:szCs w:val="24"/>
        </w:rPr>
        <w:t xml:space="preserve">text in orange, lighting in white. </w:t>
      </w:r>
    </w:p>
    <w:p w14:paraId="7FF0677D" w14:textId="288F343A" w:rsidR="000D1E9E" w:rsidRDefault="000D1E9E" w:rsidP="0073069C">
      <w:pPr>
        <w:jc w:val="both"/>
        <w:rPr>
          <w:rFonts w:cs="Arial"/>
          <w:szCs w:val="24"/>
        </w:rPr>
      </w:pPr>
      <w:r w:rsidRPr="000D1E9E">
        <w:rPr>
          <w:rFonts w:cs="Arial"/>
          <w:b/>
          <w:bCs/>
          <w:szCs w:val="24"/>
        </w:rPr>
        <w:t>Will the advertisement be illuminated?</w:t>
      </w:r>
      <w:r w:rsidRPr="000D1E9E">
        <w:rPr>
          <w:rFonts w:cs="Arial"/>
          <w:szCs w:val="24"/>
        </w:rPr>
        <w:t xml:space="preserve"> </w:t>
      </w:r>
      <w:r>
        <w:rPr>
          <w:rFonts w:cs="Arial"/>
          <w:szCs w:val="24"/>
        </w:rPr>
        <w:tab/>
      </w:r>
      <w:r w:rsidRPr="000D1E9E">
        <w:rPr>
          <w:rFonts w:cs="Arial"/>
          <w:szCs w:val="24"/>
        </w:rPr>
        <w:t xml:space="preserve">Yes </w:t>
      </w:r>
    </w:p>
    <w:p w14:paraId="6F2F3981" w14:textId="00308AE4" w:rsidR="000D1E9E" w:rsidRDefault="000D1E9E" w:rsidP="0073069C">
      <w:pPr>
        <w:jc w:val="both"/>
        <w:rPr>
          <w:rFonts w:cs="Arial"/>
          <w:szCs w:val="24"/>
        </w:rPr>
      </w:pPr>
      <w:r w:rsidRPr="000D1E9E">
        <w:rPr>
          <w:rFonts w:cs="Arial"/>
          <w:b/>
          <w:bCs/>
          <w:szCs w:val="24"/>
        </w:rPr>
        <w:t xml:space="preserve">Will the advertisement be illuminated internally or externally? </w:t>
      </w:r>
      <w:r>
        <w:rPr>
          <w:rFonts w:cs="Arial"/>
          <w:b/>
          <w:bCs/>
          <w:szCs w:val="24"/>
        </w:rPr>
        <w:tab/>
      </w:r>
      <w:r w:rsidRPr="000D1E9E">
        <w:rPr>
          <w:rFonts w:cs="Arial"/>
          <w:szCs w:val="24"/>
        </w:rPr>
        <w:t>Internally</w:t>
      </w:r>
    </w:p>
    <w:p w14:paraId="72C8BD98" w14:textId="3A129890" w:rsidR="000D1E9E" w:rsidRDefault="000D1E9E" w:rsidP="0073069C">
      <w:pPr>
        <w:jc w:val="both"/>
        <w:rPr>
          <w:rFonts w:cs="Arial"/>
          <w:szCs w:val="24"/>
        </w:rPr>
      </w:pPr>
      <w:r w:rsidRPr="000D1E9E">
        <w:rPr>
          <w:rFonts w:cs="Arial"/>
          <w:b/>
          <w:bCs/>
          <w:szCs w:val="24"/>
        </w:rPr>
        <w:t>Illuminance levels:</w:t>
      </w:r>
      <w:r w:rsidRPr="000D1E9E">
        <w:rPr>
          <w:rFonts w:cs="Arial"/>
          <w:szCs w:val="24"/>
        </w:rPr>
        <w:t xml:space="preserve"> </w:t>
      </w:r>
      <w:r>
        <w:rPr>
          <w:rFonts w:cs="Arial"/>
          <w:szCs w:val="24"/>
        </w:rPr>
        <w:tab/>
      </w:r>
      <w:r w:rsidRPr="000D1E9E">
        <w:rPr>
          <w:rFonts w:cs="Arial"/>
          <w:szCs w:val="24"/>
        </w:rPr>
        <w:t xml:space="preserve">400 cd/m </w:t>
      </w:r>
    </w:p>
    <w:p w14:paraId="74C4BC90" w14:textId="7673AD31" w:rsidR="000D1E9E" w:rsidRDefault="000D1E9E" w:rsidP="0073069C">
      <w:pPr>
        <w:jc w:val="both"/>
        <w:rPr>
          <w:rFonts w:cs="Arial"/>
          <w:szCs w:val="24"/>
        </w:rPr>
      </w:pPr>
      <w:r w:rsidRPr="000D1E9E">
        <w:rPr>
          <w:rFonts w:cs="Arial"/>
          <w:b/>
          <w:bCs/>
          <w:szCs w:val="24"/>
        </w:rPr>
        <w:t>Will the illumination be static or intermittent?</w:t>
      </w:r>
      <w:r w:rsidRPr="000D1E9E">
        <w:rPr>
          <w:rFonts w:cs="Arial"/>
          <w:szCs w:val="24"/>
        </w:rPr>
        <w:t xml:space="preserve"> </w:t>
      </w:r>
      <w:r>
        <w:rPr>
          <w:rFonts w:cs="Arial"/>
          <w:szCs w:val="24"/>
        </w:rPr>
        <w:tab/>
      </w:r>
      <w:r w:rsidRPr="000D1E9E">
        <w:rPr>
          <w:rFonts w:cs="Arial"/>
          <w:szCs w:val="24"/>
        </w:rPr>
        <w:t>Static</w:t>
      </w:r>
    </w:p>
    <w:p w14:paraId="19E8A7CF" w14:textId="61BB5218" w:rsidR="00025EC3" w:rsidRDefault="000D1E9E" w:rsidP="0073069C">
      <w:pPr>
        <w:jc w:val="both"/>
        <w:rPr>
          <w:rFonts w:cs="Arial"/>
          <w:szCs w:val="24"/>
        </w:rPr>
      </w:pPr>
      <w:r w:rsidRPr="000D1E9E">
        <w:rPr>
          <w:rFonts w:cs="Arial"/>
          <w:noProof/>
          <w:szCs w:val="24"/>
        </w:rPr>
        <w:drawing>
          <wp:inline distT="0" distB="0" distL="0" distR="0" wp14:anchorId="6A494459" wp14:editId="5033C6D2">
            <wp:extent cx="6479540" cy="4530090"/>
            <wp:effectExtent l="0" t="0" r="0" b="3810"/>
            <wp:docPr id="113939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9268" name=""/>
                    <pic:cNvPicPr/>
                  </pic:nvPicPr>
                  <pic:blipFill>
                    <a:blip r:embed="rId11"/>
                    <a:stretch>
                      <a:fillRect/>
                    </a:stretch>
                  </pic:blipFill>
                  <pic:spPr>
                    <a:xfrm>
                      <a:off x="0" y="0"/>
                      <a:ext cx="6479540" cy="4530090"/>
                    </a:xfrm>
                    <a:prstGeom prst="rect">
                      <a:avLst/>
                    </a:prstGeom>
                  </pic:spPr>
                </pic:pic>
              </a:graphicData>
            </a:graphic>
          </wp:inline>
        </w:drawing>
      </w:r>
    </w:p>
    <w:p w14:paraId="08F03401" w14:textId="77777777" w:rsidR="000D1E9E" w:rsidRPr="003C0957" w:rsidRDefault="000D1E9E" w:rsidP="0073069C">
      <w:pPr>
        <w:pStyle w:val="Heading1"/>
        <w:spacing w:line="240" w:lineRule="auto"/>
        <w:jc w:val="both"/>
        <w:rPr>
          <w:rFonts w:eastAsia="Times New Roman"/>
        </w:rPr>
      </w:pPr>
      <w:bookmarkStart w:id="0" w:name="_Hlk135384948"/>
      <w:bookmarkStart w:id="1" w:name="_Toc143157912"/>
      <w:r w:rsidRPr="003C0957">
        <w:rPr>
          <w:rFonts w:eastAsia="Times New Roman"/>
        </w:rPr>
        <w:t>Planning History</w:t>
      </w:r>
      <w:bookmarkEnd w:id="0"/>
      <w:bookmarkEnd w:id="1"/>
    </w:p>
    <w:p w14:paraId="565EF9E6" w14:textId="77777777" w:rsidR="000D1E9E" w:rsidRDefault="000D1E9E" w:rsidP="0073069C">
      <w:pPr>
        <w:pStyle w:val="Heading2"/>
        <w:jc w:val="both"/>
        <w:rPr>
          <w:rFonts w:eastAsia="Times New Roman"/>
        </w:rPr>
      </w:pPr>
      <w:r w:rsidRPr="000D1E9E">
        <w:rPr>
          <w:rFonts w:eastAsia="Times New Roman"/>
        </w:rPr>
        <w:lastRenderedPageBreak/>
        <w:t>142121/FO/2025</w:t>
      </w:r>
    </w:p>
    <w:p w14:paraId="7BA0AE94" w14:textId="772B6217" w:rsidR="000D1E9E" w:rsidRPr="003C0957" w:rsidRDefault="000D1E9E" w:rsidP="0073069C">
      <w:pPr>
        <w:spacing w:after="0" w:line="240" w:lineRule="auto"/>
        <w:jc w:val="both"/>
        <w:rPr>
          <w:rFonts w:ascii="Aptos" w:eastAsia="Times New Roman" w:hAnsi="Aptos"/>
          <w:szCs w:val="22"/>
        </w:rPr>
      </w:pPr>
      <w:r w:rsidRPr="003C0957">
        <w:rPr>
          <w:rFonts w:ascii="Aptos" w:eastAsia="Times New Roman" w:hAnsi="Aptos"/>
          <w:szCs w:val="22"/>
        </w:rPr>
        <w:t>Description:</w:t>
      </w:r>
      <w:r w:rsidRPr="008477E1">
        <w:t xml:space="preserve"> </w:t>
      </w:r>
      <w:r w:rsidRPr="000D1E9E">
        <w:t>142121/FO/2025</w:t>
      </w:r>
    </w:p>
    <w:p w14:paraId="5E566731" w14:textId="17F5733C" w:rsidR="000D1E9E" w:rsidRDefault="000D1E9E" w:rsidP="0073069C">
      <w:pPr>
        <w:spacing w:line="240" w:lineRule="auto"/>
        <w:jc w:val="both"/>
        <w:rPr>
          <w:rFonts w:eastAsia="Times New Roman"/>
        </w:rPr>
      </w:pPr>
      <w:r w:rsidRPr="003C0957">
        <w:rPr>
          <w:rFonts w:eastAsia="Times New Roman"/>
        </w:rPr>
        <w:t>Decision:</w:t>
      </w:r>
      <w:r>
        <w:rPr>
          <w:rFonts w:eastAsia="Times New Roman"/>
        </w:rPr>
        <w:t xml:space="preserve"> </w:t>
      </w:r>
      <w:r w:rsidRPr="000D1E9E">
        <w:rPr>
          <w:rFonts w:eastAsia="Times New Roman"/>
        </w:rPr>
        <w:t>Installation of shopfront canopy</w:t>
      </w:r>
    </w:p>
    <w:p w14:paraId="33C1A449" w14:textId="3B6D81D1" w:rsidR="000D1E9E" w:rsidRDefault="000D1E9E" w:rsidP="0073069C">
      <w:pPr>
        <w:spacing w:line="240" w:lineRule="auto"/>
        <w:jc w:val="both"/>
        <w:rPr>
          <w:rFonts w:eastAsia="Times New Roman"/>
        </w:rPr>
      </w:pPr>
      <w:r>
        <w:rPr>
          <w:rFonts w:eastAsia="Times New Roman"/>
        </w:rPr>
        <w:t>This is the accompanying consent for the canopy..</w:t>
      </w:r>
    </w:p>
    <w:p w14:paraId="26C84410" w14:textId="77777777" w:rsidR="000D1E9E" w:rsidRDefault="000D1E9E" w:rsidP="0073069C">
      <w:pPr>
        <w:pStyle w:val="Heading2"/>
        <w:jc w:val="both"/>
        <w:rPr>
          <w:rFonts w:eastAsia="Times New Roman"/>
        </w:rPr>
      </w:pPr>
      <w:r w:rsidRPr="008477E1">
        <w:rPr>
          <w:rFonts w:eastAsia="Times New Roman"/>
        </w:rPr>
        <w:t>ENF/15848/24</w:t>
      </w:r>
    </w:p>
    <w:p w14:paraId="6BE7CE7C" w14:textId="77777777" w:rsidR="000D1E9E" w:rsidRDefault="000D1E9E" w:rsidP="0073069C">
      <w:pPr>
        <w:jc w:val="both"/>
      </w:pPr>
      <w:r>
        <w:t xml:space="preserve">Description: </w:t>
      </w:r>
      <w:r w:rsidRPr="008477E1">
        <w:t>Enforcement Enquiry</w:t>
      </w:r>
      <w:r>
        <w:t xml:space="preserve"> -</w:t>
      </w:r>
      <w:r w:rsidRPr="008477E1">
        <w:t xml:space="preserve"> Unauthorised erection of signage to shop front</w:t>
      </w:r>
    </w:p>
    <w:p w14:paraId="36E95F7D" w14:textId="77777777" w:rsidR="000D1E9E" w:rsidRDefault="000D1E9E" w:rsidP="0073069C">
      <w:pPr>
        <w:jc w:val="both"/>
      </w:pPr>
      <w:r>
        <w:t xml:space="preserve">Decision: Pending consideration. </w:t>
      </w:r>
    </w:p>
    <w:p w14:paraId="3200FC61" w14:textId="77777777" w:rsidR="000D1E9E" w:rsidRDefault="000D1E9E" w:rsidP="0073069C">
      <w:pPr>
        <w:jc w:val="both"/>
      </w:pPr>
      <w:r>
        <w:t xml:space="preserve">The current application is to rectify the unauthorised canopy. </w:t>
      </w:r>
    </w:p>
    <w:p w14:paraId="6ADED107" w14:textId="77777777" w:rsidR="000D1E9E" w:rsidRDefault="000D1E9E" w:rsidP="0073069C">
      <w:pPr>
        <w:pStyle w:val="Heading2"/>
        <w:jc w:val="both"/>
      </w:pPr>
      <w:r w:rsidRPr="008477E1">
        <w:t>036457</w:t>
      </w:r>
    </w:p>
    <w:p w14:paraId="0105F7CD" w14:textId="77777777" w:rsidR="000D1E9E" w:rsidRDefault="000D1E9E" w:rsidP="0073069C">
      <w:pPr>
        <w:jc w:val="both"/>
      </w:pPr>
      <w:r>
        <w:t xml:space="preserve">Description: </w:t>
      </w:r>
      <w:r w:rsidRPr="008477E1">
        <w:t>Change of use from a shop to a take-away hot food shop</w:t>
      </w:r>
    </w:p>
    <w:p w14:paraId="5D00297F" w14:textId="77777777" w:rsidR="000D1E9E" w:rsidRPr="008477E1" w:rsidRDefault="000D1E9E" w:rsidP="0073069C">
      <w:pPr>
        <w:jc w:val="both"/>
      </w:pPr>
      <w:r>
        <w:t>Decision: Approved 20/06/1990</w:t>
      </w:r>
    </w:p>
    <w:p w14:paraId="6A44C58D" w14:textId="77777777" w:rsidR="000D1E9E" w:rsidRPr="004B5E04" w:rsidRDefault="000D1E9E" w:rsidP="0073069C">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line="240" w:lineRule="auto"/>
        <w:jc w:val="both"/>
        <w:outlineLvl w:val="0"/>
        <w:rPr>
          <w:rFonts w:eastAsia="Times New Roman"/>
          <w:caps/>
          <w:color w:val="FFFFFF" w:themeColor="background1"/>
          <w:spacing w:val="15"/>
          <w:sz w:val="22"/>
          <w:szCs w:val="22"/>
        </w:rPr>
      </w:pPr>
      <w:bookmarkStart w:id="2" w:name="_Toc143157914"/>
      <w:bookmarkStart w:id="3" w:name="_Hlk139371851"/>
      <w:r w:rsidRPr="004B5E04">
        <w:rPr>
          <w:rFonts w:eastAsia="Times New Roman"/>
          <w:caps/>
          <w:color w:val="FFFFFF" w:themeColor="background1"/>
          <w:spacing w:val="15"/>
          <w:sz w:val="22"/>
          <w:szCs w:val="22"/>
        </w:rPr>
        <w:t>Consultation, notification &amp; publicity responses</w:t>
      </w:r>
      <w:bookmarkEnd w:id="2"/>
    </w:p>
    <w:p w14:paraId="6B5BA469" w14:textId="77777777" w:rsidR="000D1E9E" w:rsidRPr="004B5E04" w:rsidRDefault="000D1E9E" w:rsidP="0073069C">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Theme="majorHAnsi" w:eastAsia="Times New Roman" w:hAnsiTheme="majorHAnsi" w:cstheme="majorBidi"/>
          <w:caps/>
          <w:spacing w:val="15"/>
          <w:szCs w:val="32"/>
        </w:rPr>
      </w:pPr>
      <w:r w:rsidRPr="004B5E04">
        <w:rPr>
          <w:rFonts w:eastAsia="Times New Roman"/>
          <w:caps/>
          <w:spacing w:val="15"/>
        </w:rPr>
        <w:t>Consultations</w:t>
      </w:r>
    </w:p>
    <w:p w14:paraId="35BF4974" w14:textId="77777777" w:rsidR="000D1E9E" w:rsidRPr="004B5E04" w:rsidRDefault="000D1E9E" w:rsidP="0073069C">
      <w:pPr>
        <w:pBdr>
          <w:top w:val="single" w:sz="6" w:space="2" w:color="156082" w:themeColor="accent1"/>
        </w:pBdr>
        <w:spacing w:before="300" w:after="0" w:line="240" w:lineRule="auto"/>
        <w:jc w:val="both"/>
        <w:outlineLvl w:val="2"/>
        <w:rPr>
          <w:caps/>
          <w:color w:val="0A2F40" w:themeColor="accent1" w:themeShade="7F"/>
          <w:spacing w:val="15"/>
        </w:rPr>
      </w:pPr>
      <w:r w:rsidRPr="004B5E04">
        <w:rPr>
          <w:caps/>
          <w:color w:val="0A2F40" w:themeColor="accent1" w:themeShade="7F"/>
          <w:spacing w:val="15"/>
        </w:rPr>
        <w:t>Manchester City Council Highways Services</w:t>
      </w:r>
    </w:p>
    <w:p w14:paraId="0671C3FB" w14:textId="07411D34" w:rsidR="000D1E9E" w:rsidRPr="004B5E04" w:rsidRDefault="000D1E9E" w:rsidP="0073069C">
      <w:pPr>
        <w:spacing w:after="0" w:line="240" w:lineRule="auto"/>
        <w:jc w:val="both"/>
        <w:rPr>
          <w:rFonts w:ascii="Aptos" w:eastAsia="Times New Roman" w:hAnsi="Aptos" w:cs="Arial"/>
        </w:rPr>
      </w:pPr>
      <w:r w:rsidRPr="004B5E04">
        <w:rPr>
          <w:rFonts w:ascii="Aptos" w:eastAsia="Times New Roman" w:hAnsi="Aptos" w:cs="Arial"/>
        </w:rPr>
        <w:t>Manchester City Council Highways Service were consulted on this application an</w:t>
      </w:r>
      <w:r>
        <w:rPr>
          <w:rFonts w:ascii="Aptos" w:eastAsia="Times New Roman" w:hAnsi="Aptos" w:cs="Arial"/>
        </w:rPr>
        <w:t>d had no objections.</w:t>
      </w:r>
    </w:p>
    <w:p w14:paraId="557829AE" w14:textId="77777777" w:rsidR="000D1E9E" w:rsidRPr="004B5E04" w:rsidRDefault="000D1E9E" w:rsidP="0073069C">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Theme="majorHAnsi" w:eastAsia="Times New Roman" w:hAnsiTheme="majorHAnsi" w:cs="Arial"/>
          <w:caps/>
          <w:spacing w:val="15"/>
          <w:szCs w:val="24"/>
        </w:rPr>
      </w:pPr>
      <w:r w:rsidRPr="004B5E04">
        <w:rPr>
          <w:rFonts w:eastAsia="Times New Roman"/>
          <w:caps/>
          <w:spacing w:val="15"/>
        </w:rPr>
        <w:t>Notifications</w:t>
      </w:r>
    </w:p>
    <w:p w14:paraId="7DE3EC92" w14:textId="77777777" w:rsidR="000D1E9E" w:rsidRPr="004B5E04" w:rsidRDefault="000D1E9E" w:rsidP="0073069C">
      <w:pPr>
        <w:pBdr>
          <w:top w:val="single" w:sz="6" w:space="2" w:color="156082" w:themeColor="accent1"/>
        </w:pBdr>
        <w:spacing w:before="300" w:after="0" w:line="240" w:lineRule="auto"/>
        <w:jc w:val="both"/>
        <w:outlineLvl w:val="2"/>
        <w:rPr>
          <w:rFonts w:eastAsia="Times New Roman"/>
          <w:caps/>
          <w:color w:val="0A2F40" w:themeColor="accent1" w:themeShade="7F"/>
          <w:spacing w:val="15"/>
        </w:rPr>
      </w:pPr>
      <w:bookmarkStart w:id="4" w:name="_Toc143157915"/>
      <w:r w:rsidRPr="004B5E04">
        <w:rPr>
          <w:rFonts w:eastAsia="Times New Roman"/>
          <w:caps/>
          <w:color w:val="0A2F40" w:themeColor="accent1" w:themeShade="7F"/>
          <w:spacing w:val="15"/>
        </w:rPr>
        <w:t>Local Residents</w:t>
      </w:r>
      <w:bookmarkEnd w:id="4"/>
    </w:p>
    <w:bookmarkEnd w:id="3"/>
    <w:p w14:paraId="2BF7A09D" w14:textId="77777777" w:rsidR="000D1E9E" w:rsidRDefault="000D1E9E" w:rsidP="0073069C">
      <w:pPr>
        <w:spacing w:after="0" w:line="240" w:lineRule="auto"/>
        <w:jc w:val="both"/>
        <w:rPr>
          <w:rFonts w:ascii="Aptos" w:eastAsia="Times New Roman" w:hAnsi="Aptos" w:cs="Arial"/>
        </w:rPr>
      </w:pPr>
      <w:r w:rsidRPr="004B5E04">
        <w:rPr>
          <w:rFonts w:ascii="Aptos" w:eastAsia="Times New Roman" w:hAnsi="Aptos" w:cs="Arial"/>
        </w:rPr>
        <w:t>No representations received.</w:t>
      </w:r>
    </w:p>
    <w:p w14:paraId="6A6A2790" w14:textId="77777777" w:rsidR="0073069C" w:rsidRPr="0073069C" w:rsidRDefault="0073069C" w:rsidP="0073069C">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line="240" w:lineRule="auto"/>
        <w:jc w:val="both"/>
        <w:outlineLvl w:val="0"/>
        <w:rPr>
          <w:rFonts w:ascii="Aptos" w:hAnsi="Aptos"/>
          <w:caps/>
          <w:color w:val="FFFFFF" w:themeColor="background1"/>
          <w:spacing w:val="15"/>
          <w:sz w:val="22"/>
          <w:szCs w:val="22"/>
        </w:rPr>
      </w:pPr>
      <w:bookmarkStart w:id="5" w:name="_Toc143157923"/>
      <w:r w:rsidRPr="0073069C">
        <w:rPr>
          <w:rFonts w:ascii="Aptos" w:hAnsi="Aptos"/>
          <w:caps/>
          <w:color w:val="FFFFFF" w:themeColor="background1"/>
          <w:spacing w:val="15"/>
          <w:sz w:val="22"/>
          <w:szCs w:val="22"/>
        </w:rPr>
        <w:t>Negotiations</w:t>
      </w:r>
      <w:bookmarkEnd w:id="5"/>
    </w:p>
    <w:p w14:paraId="057CA1D9" w14:textId="77777777" w:rsidR="0073069C" w:rsidRPr="0073069C" w:rsidRDefault="0073069C" w:rsidP="0073069C">
      <w:pPr>
        <w:spacing w:line="240" w:lineRule="auto"/>
        <w:jc w:val="both"/>
        <w:rPr>
          <w:rFonts w:ascii="Aptos" w:hAnsi="Aptos" w:cs="Arial"/>
          <w:szCs w:val="24"/>
        </w:rPr>
      </w:pPr>
      <w:r w:rsidRPr="0073069C">
        <w:rPr>
          <w:rFonts w:ascii="Aptos" w:hAnsi="Aptos" w:cs="Arial"/>
          <w:szCs w:val="24"/>
        </w:rPr>
        <w:t>Issues have arisen in the consultation phase which required negotiations in positive and proactive manner.</w:t>
      </w:r>
    </w:p>
    <w:p w14:paraId="1959AFD7" w14:textId="77777777" w:rsidR="0073069C" w:rsidRPr="0073069C" w:rsidRDefault="0073069C" w:rsidP="0073069C">
      <w:pPr>
        <w:jc w:val="both"/>
        <w:rPr>
          <w:rFonts w:ascii="Aptos" w:hAnsi="Aptos"/>
        </w:rPr>
      </w:pPr>
      <w:r w:rsidRPr="0073069C">
        <w:rPr>
          <w:rFonts w:ascii="Aptos" w:hAnsi="Aptos"/>
        </w:rPr>
        <w:t>A permanent fixed canopy is not a feature of properties in the area with mostly residential frontages and would be visually intrusive given the location.</w:t>
      </w:r>
    </w:p>
    <w:p w14:paraId="20BB92D0" w14:textId="77777777" w:rsidR="0073069C" w:rsidRPr="0073069C" w:rsidRDefault="0073069C" w:rsidP="0073069C">
      <w:pPr>
        <w:jc w:val="both"/>
        <w:rPr>
          <w:rFonts w:ascii="Aptos" w:hAnsi="Aptos"/>
          <w:caps/>
        </w:rPr>
      </w:pPr>
      <w:r w:rsidRPr="0073069C">
        <w:rPr>
          <w:rFonts w:ascii="Aptos" w:hAnsi="Aptos"/>
        </w:rPr>
        <w:t xml:space="preserve">The applicant was asked to consider a rollaway awning which could be stowed during closing ours and that had minimal impact to the front elevation. (New awnings and canopies should be retractable into a blind box and fitted flush with or behind the fascia or shopfront edge.) </w:t>
      </w:r>
    </w:p>
    <w:p w14:paraId="56FC08E2" w14:textId="77777777" w:rsidR="0073069C" w:rsidRPr="0073069C" w:rsidRDefault="0073069C" w:rsidP="0073069C">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Aptos" w:hAnsi="Aptos"/>
          <w:caps/>
          <w:spacing w:val="15"/>
        </w:rPr>
      </w:pPr>
      <w:r w:rsidRPr="0073069C">
        <w:rPr>
          <w:rFonts w:ascii="Aptos" w:hAnsi="Aptos"/>
          <w:caps/>
          <w:spacing w:val="15"/>
        </w:rPr>
        <w:t>UPDATED PROPOSED DEVELOPMENT.</w:t>
      </w:r>
    </w:p>
    <w:p w14:paraId="1DED9F58" w14:textId="77777777" w:rsidR="0073069C" w:rsidRPr="0073069C" w:rsidRDefault="0073069C" w:rsidP="0073069C">
      <w:pPr>
        <w:spacing w:line="240" w:lineRule="auto"/>
        <w:jc w:val="both"/>
        <w:rPr>
          <w:rFonts w:ascii="Aptos" w:hAnsi="Aptos"/>
        </w:rPr>
      </w:pPr>
      <w:r w:rsidRPr="0073069C">
        <w:rPr>
          <w:rFonts w:ascii="Aptos" w:hAnsi="Aptos"/>
        </w:rPr>
        <w:t xml:space="preserve">The updated scheme features a retractable canopy which projects a maximum of 1600mm and spans 3950mm across the front of the premises. The awning fully retracts flush into the fascia. </w:t>
      </w:r>
    </w:p>
    <w:p w14:paraId="4006B342" w14:textId="77777777" w:rsidR="0073069C" w:rsidRPr="0073069C" w:rsidRDefault="0073069C" w:rsidP="0073069C">
      <w:pPr>
        <w:keepNext/>
        <w:spacing w:line="240" w:lineRule="auto"/>
        <w:jc w:val="both"/>
        <w:rPr>
          <w:rFonts w:ascii="Aptos" w:hAnsi="Aptos"/>
        </w:rPr>
      </w:pPr>
      <w:r w:rsidRPr="0073069C">
        <w:rPr>
          <w:rFonts w:ascii="Aptos" w:hAnsi="Aptos"/>
          <w:noProof/>
        </w:rPr>
        <w:lastRenderedPageBreak/>
        <w:drawing>
          <wp:inline distT="0" distB="0" distL="0" distR="0" wp14:anchorId="160621B0" wp14:editId="04471E81">
            <wp:extent cx="6479540" cy="4528820"/>
            <wp:effectExtent l="19050" t="19050" r="16510" b="24130"/>
            <wp:docPr id="501367080"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67080" name="Picture 1" descr="A blueprint of a house&#10;&#10;AI-generated content may be incorrect."/>
                    <pic:cNvPicPr/>
                  </pic:nvPicPr>
                  <pic:blipFill>
                    <a:blip r:embed="rId12"/>
                    <a:stretch>
                      <a:fillRect/>
                    </a:stretch>
                  </pic:blipFill>
                  <pic:spPr>
                    <a:xfrm>
                      <a:off x="0" y="0"/>
                      <a:ext cx="6479540" cy="4528820"/>
                    </a:xfrm>
                    <a:prstGeom prst="rect">
                      <a:avLst/>
                    </a:prstGeom>
                    <a:ln>
                      <a:solidFill>
                        <a:srgbClr val="156082"/>
                      </a:solidFill>
                    </a:ln>
                  </pic:spPr>
                </pic:pic>
              </a:graphicData>
            </a:graphic>
          </wp:inline>
        </w:drawing>
      </w:r>
    </w:p>
    <w:p w14:paraId="0CB63B5F" w14:textId="21D76DC4" w:rsidR="0073069C" w:rsidRPr="00697C4E" w:rsidRDefault="0073069C" w:rsidP="00697C4E">
      <w:pPr>
        <w:jc w:val="both"/>
        <w:rPr>
          <w:rFonts w:ascii="Aptos" w:hAnsi="Aptos"/>
          <w:b/>
          <w:bCs/>
          <w:color w:val="0F4761" w:themeColor="accent1" w:themeShade="BF"/>
          <w:sz w:val="16"/>
          <w:szCs w:val="16"/>
        </w:rPr>
      </w:pPr>
      <w:r w:rsidRPr="0073069C">
        <w:rPr>
          <w:rFonts w:ascii="Aptos" w:hAnsi="Aptos"/>
          <w:b/>
          <w:bCs/>
          <w:color w:val="0F4761" w:themeColor="accent1" w:themeShade="BF"/>
          <w:sz w:val="16"/>
          <w:szCs w:val="16"/>
        </w:rPr>
        <w:t xml:space="preserve">Figure </w:t>
      </w:r>
      <w:r w:rsidRPr="0073069C">
        <w:rPr>
          <w:rFonts w:ascii="Aptos" w:hAnsi="Aptos"/>
          <w:b/>
          <w:bCs/>
          <w:color w:val="0F4761" w:themeColor="accent1" w:themeShade="BF"/>
          <w:sz w:val="16"/>
          <w:szCs w:val="16"/>
        </w:rPr>
        <w:fldChar w:fldCharType="begin"/>
      </w:r>
      <w:r w:rsidRPr="0073069C">
        <w:rPr>
          <w:rFonts w:ascii="Aptos" w:hAnsi="Aptos"/>
          <w:b/>
          <w:bCs/>
          <w:color w:val="0F4761" w:themeColor="accent1" w:themeShade="BF"/>
          <w:sz w:val="16"/>
          <w:szCs w:val="16"/>
        </w:rPr>
        <w:instrText xml:space="preserve"> SEQ Figure \* ARABIC </w:instrText>
      </w:r>
      <w:r w:rsidRPr="0073069C">
        <w:rPr>
          <w:rFonts w:ascii="Aptos" w:hAnsi="Aptos"/>
          <w:b/>
          <w:bCs/>
          <w:color w:val="0F4761" w:themeColor="accent1" w:themeShade="BF"/>
          <w:sz w:val="16"/>
          <w:szCs w:val="16"/>
        </w:rPr>
        <w:fldChar w:fldCharType="separate"/>
      </w:r>
      <w:r w:rsidR="002D0D7A">
        <w:rPr>
          <w:rFonts w:ascii="Aptos" w:hAnsi="Aptos"/>
          <w:b/>
          <w:bCs/>
          <w:noProof/>
          <w:color w:val="0F4761" w:themeColor="accent1" w:themeShade="BF"/>
          <w:sz w:val="16"/>
          <w:szCs w:val="16"/>
        </w:rPr>
        <w:t>3</w:t>
      </w:r>
      <w:r w:rsidRPr="0073069C">
        <w:rPr>
          <w:rFonts w:ascii="Aptos" w:hAnsi="Aptos"/>
          <w:b/>
          <w:bCs/>
          <w:color w:val="0F4761" w:themeColor="accent1" w:themeShade="BF"/>
          <w:sz w:val="16"/>
          <w:szCs w:val="16"/>
        </w:rPr>
        <w:fldChar w:fldCharType="end"/>
      </w:r>
      <w:r w:rsidRPr="0073069C">
        <w:rPr>
          <w:rFonts w:ascii="Aptos" w:hAnsi="Aptos"/>
          <w:b/>
          <w:bCs/>
          <w:color w:val="0F4761" w:themeColor="accent1" w:themeShade="BF"/>
          <w:sz w:val="16"/>
          <w:szCs w:val="16"/>
        </w:rPr>
        <w:t>. Updated proposed plans and elevations</w:t>
      </w:r>
    </w:p>
    <w:p w14:paraId="3AC48D65" w14:textId="77777777" w:rsidR="00D920B1" w:rsidRPr="008166B8" w:rsidRDefault="00D920B1" w:rsidP="0073069C">
      <w:pPr>
        <w:pStyle w:val="Heading1"/>
        <w:spacing w:line="240" w:lineRule="auto"/>
        <w:jc w:val="both"/>
        <w:rPr>
          <w:rFonts w:ascii="Aptos" w:hAnsi="Aptos"/>
        </w:rPr>
      </w:pPr>
      <w:r w:rsidRPr="008166B8">
        <w:rPr>
          <w:rFonts w:ascii="Aptos" w:hAnsi="Aptos"/>
        </w:rPr>
        <w:t xml:space="preserve">Relevant policies &amp; </w:t>
      </w:r>
      <w:bookmarkStart w:id="6" w:name="_Toc143157927"/>
      <w:r w:rsidRPr="008166B8">
        <w:rPr>
          <w:rFonts w:ascii="Aptos" w:hAnsi="Aptos"/>
        </w:rPr>
        <w:t>the principle of development</w:t>
      </w:r>
      <w:bookmarkEnd w:id="6"/>
    </w:p>
    <w:p w14:paraId="21714245" w14:textId="77777777" w:rsidR="00D920B1" w:rsidRDefault="00D920B1" w:rsidP="0073069C">
      <w:pPr>
        <w:pStyle w:val="Heading2"/>
        <w:spacing w:line="240" w:lineRule="auto"/>
        <w:jc w:val="both"/>
      </w:pPr>
      <w:bookmarkStart w:id="7" w:name="_Hlk138337770"/>
      <w:r>
        <w:t>Relevant Policies</w:t>
      </w:r>
    </w:p>
    <w:p w14:paraId="11081E19" w14:textId="77777777" w:rsidR="00D920B1" w:rsidRDefault="00D920B1" w:rsidP="0073069C">
      <w:pPr>
        <w:spacing w:line="240" w:lineRule="auto"/>
        <w:jc w:val="both"/>
        <w:rPr>
          <w:rFonts w:ascii="Aptos" w:eastAsiaTheme="majorEastAsia" w:hAnsi="Aptos" w:cs="Arial"/>
          <w:color w:val="000000" w:themeColor="text1"/>
        </w:rPr>
      </w:pPr>
      <w:r w:rsidRPr="00807BF5">
        <w:rPr>
          <w:rFonts w:ascii="Aptos" w:eastAsiaTheme="majorEastAsia" w:hAnsi="Aptos" w:cs="Arial"/>
          <w:color w:val="000000" w:themeColor="text1"/>
        </w:rPr>
        <w:t>Section 38 (6) of the Town and Country Planning Act 2004 states that applications for development should be determined in accordance with the adopted development plan unless material considerations indicate otherwise.</w:t>
      </w:r>
    </w:p>
    <w:p w14:paraId="7F774E10" w14:textId="77777777" w:rsidR="00D920B1" w:rsidRPr="004D1E20" w:rsidRDefault="00D920B1" w:rsidP="0073069C">
      <w:pPr>
        <w:spacing w:line="240" w:lineRule="auto"/>
        <w:jc w:val="both"/>
        <w:rPr>
          <w:rFonts w:ascii="Aptos" w:eastAsiaTheme="majorEastAsia" w:hAnsi="Aptos" w:cs="Arial"/>
          <w:color w:val="000000" w:themeColor="text1"/>
        </w:rPr>
      </w:pPr>
      <w:r>
        <w:rPr>
          <w:rFonts w:ascii="Aptos" w:eastAsiaTheme="majorEastAsia" w:hAnsi="Aptos" w:cs="Arial"/>
          <w:color w:val="000000" w:themeColor="text1"/>
        </w:rPr>
        <w:t>The following policies are considered relevant.</w:t>
      </w:r>
    </w:p>
    <w:p w14:paraId="1EFAC9BB" w14:textId="48AB6A16" w:rsidR="00D920B1" w:rsidRPr="00C765D1" w:rsidRDefault="00D920B1" w:rsidP="0073069C">
      <w:pPr>
        <w:numPr>
          <w:ilvl w:val="0"/>
          <w:numId w:val="1"/>
        </w:numPr>
        <w:spacing w:before="0" w:after="0" w:line="240" w:lineRule="auto"/>
        <w:jc w:val="both"/>
      </w:pPr>
      <w:hyperlink r:id="rId13" w:history="1">
        <w:r w:rsidRPr="00C765D1">
          <w:rPr>
            <w:rStyle w:val="Hyperlink"/>
          </w:rPr>
          <w:t>The Manchester Core Strategy Development Plan Document 2012-2027</w:t>
        </w:r>
      </w:hyperlink>
      <w:r w:rsidRPr="00C765D1">
        <w:t xml:space="preserve"> </w:t>
      </w:r>
    </w:p>
    <w:p w14:paraId="1619BF9C" w14:textId="77777777" w:rsidR="00D920B1" w:rsidRPr="00C765D1" w:rsidRDefault="00D920B1" w:rsidP="0073069C">
      <w:pPr>
        <w:numPr>
          <w:ilvl w:val="1"/>
          <w:numId w:val="1"/>
        </w:numPr>
        <w:spacing w:before="0" w:after="0" w:line="240" w:lineRule="auto"/>
        <w:jc w:val="both"/>
      </w:pPr>
      <w:r w:rsidRPr="00C765D1">
        <w:t>Development Management and Planning Obligations</w:t>
      </w:r>
    </w:p>
    <w:p w14:paraId="74D891BF" w14:textId="77777777" w:rsidR="00D920B1" w:rsidRPr="00C765D1" w:rsidRDefault="00D920B1" w:rsidP="0073069C">
      <w:pPr>
        <w:numPr>
          <w:ilvl w:val="2"/>
          <w:numId w:val="1"/>
        </w:numPr>
        <w:spacing w:before="0" w:after="0" w:line="240" w:lineRule="auto"/>
        <w:jc w:val="both"/>
      </w:pPr>
      <w:r w:rsidRPr="00C765D1">
        <w:t xml:space="preserve">DM 1 - Development Management </w:t>
      </w:r>
    </w:p>
    <w:p w14:paraId="440EF09B" w14:textId="77777777" w:rsidR="00D920B1" w:rsidRPr="00C765D1" w:rsidRDefault="00D920B1" w:rsidP="0073069C">
      <w:pPr>
        <w:numPr>
          <w:ilvl w:val="1"/>
          <w:numId w:val="1"/>
        </w:numPr>
        <w:spacing w:before="0" w:after="0" w:line="240" w:lineRule="auto"/>
        <w:jc w:val="both"/>
      </w:pPr>
      <w:r w:rsidRPr="00C765D1">
        <w:t>Objective 1 - Spatial Principles</w:t>
      </w:r>
    </w:p>
    <w:p w14:paraId="0C31432D" w14:textId="77777777" w:rsidR="00D920B1" w:rsidRPr="00C765D1" w:rsidRDefault="00D920B1" w:rsidP="0073069C">
      <w:pPr>
        <w:numPr>
          <w:ilvl w:val="2"/>
          <w:numId w:val="1"/>
        </w:numPr>
        <w:spacing w:before="0" w:after="0" w:line="240" w:lineRule="auto"/>
        <w:jc w:val="both"/>
      </w:pPr>
      <w:r w:rsidRPr="00C765D1">
        <w:t>SP 1 - Spatial Principles (Partially replaced by PfE Policy JP-S 1)</w:t>
      </w:r>
    </w:p>
    <w:p w14:paraId="58EAD928" w14:textId="77777777" w:rsidR="00D920B1" w:rsidRPr="00C765D1" w:rsidRDefault="00D920B1" w:rsidP="0073069C">
      <w:pPr>
        <w:numPr>
          <w:ilvl w:val="1"/>
          <w:numId w:val="1"/>
        </w:numPr>
        <w:spacing w:before="0" w:after="0" w:line="240" w:lineRule="auto"/>
        <w:jc w:val="both"/>
      </w:pPr>
      <w:r w:rsidRPr="00C765D1">
        <w:t>Objective 2 - Economy and the City Centre</w:t>
      </w:r>
    </w:p>
    <w:p w14:paraId="4499BC22" w14:textId="77777777" w:rsidR="00D920B1" w:rsidRPr="00C765D1" w:rsidRDefault="00D920B1" w:rsidP="0073069C">
      <w:pPr>
        <w:numPr>
          <w:ilvl w:val="2"/>
          <w:numId w:val="1"/>
        </w:numPr>
        <w:spacing w:before="0" w:after="0" w:line="240" w:lineRule="auto"/>
        <w:jc w:val="both"/>
      </w:pPr>
      <w:r w:rsidRPr="00C765D1">
        <w:t>EC 1 - Employment and Economic Growth in Manchester</w:t>
      </w:r>
    </w:p>
    <w:p w14:paraId="58D32DB5" w14:textId="77777777" w:rsidR="00D920B1" w:rsidRPr="00C765D1" w:rsidRDefault="00D920B1" w:rsidP="0073069C">
      <w:pPr>
        <w:numPr>
          <w:ilvl w:val="2"/>
          <w:numId w:val="1"/>
        </w:numPr>
        <w:spacing w:before="0" w:after="0" w:line="240" w:lineRule="auto"/>
        <w:jc w:val="both"/>
      </w:pPr>
      <w:r w:rsidRPr="00C765D1">
        <w:t xml:space="preserve">EC 2 – Existing Employment Space </w:t>
      </w:r>
    </w:p>
    <w:p w14:paraId="109BC90E" w14:textId="77777777" w:rsidR="00D920B1" w:rsidRPr="00C765D1" w:rsidRDefault="00D920B1" w:rsidP="0073069C">
      <w:pPr>
        <w:numPr>
          <w:ilvl w:val="2"/>
          <w:numId w:val="1"/>
        </w:numPr>
        <w:spacing w:before="0" w:after="0" w:line="240" w:lineRule="auto"/>
        <w:jc w:val="both"/>
      </w:pPr>
      <w:r w:rsidRPr="00C765D1">
        <w:t>EC 8 – Central Manchester</w:t>
      </w:r>
    </w:p>
    <w:p w14:paraId="21D9EA56" w14:textId="77777777" w:rsidR="00D920B1" w:rsidRPr="00C765D1" w:rsidRDefault="00D920B1" w:rsidP="0073069C">
      <w:pPr>
        <w:numPr>
          <w:ilvl w:val="1"/>
          <w:numId w:val="1"/>
        </w:numPr>
        <w:spacing w:before="0" w:after="0" w:line="240" w:lineRule="auto"/>
        <w:jc w:val="both"/>
      </w:pPr>
      <w:r w:rsidRPr="00C765D1">
        <w:t>Objective 6 Environment</w:t>
      </w:r>
    </w:p>
    <w:p w14:paraId="3FFFA8FA" w14:textId="77777777" w:rsidR="00D920B1" w:rsidRPr="00C765D1" w:rsidRDefault="00D920B1" w:rsidP="0073069C">
      <w:pPr>
        <w:numPr>
          <w:ilvl w:val="2"/>
          <w:numId w:val="1"/>
        </w:numPr>
        <w:spacing w:before="0" w:after="0" w:line="240" w:lineRule="auto"/>
        <w:jc w:val="both"/>
      </w:pPr>
      <w:r w:rsidRPr="00C765D1">
        <w:t>EN 1 - Design Principles and Strategic Character Areas</w:t>
      </w:r>
    </w:p>
    <w:p w14:paraId="60827763" w14:textId="08ADD90D" w:rsidR="00D920B1" w:rsidRPr="00C765D1" w:rsidRDefault="00D920B1" w:rsidP="0073069C">
      <w:pPr>
        <w:numPr>
          <w:ilvl w:val="0"/>
          <w:numId w:val="1"/>
        </w:numPr>
        <w:spacing w:before="0" w:after="0" w:line="240" w:lineRule="auto"/>
        <w:jc w:val="both"/>
      </w:pPr>
      <w:hyperlink r:id="rId14" w:history="1">
        <w:r w:rsidRPr="00C765D1">
          <w:rPr>
            <w:rStyle w:val="Hyperlink"/>
          </w:rPr>
          <w:t>Extant Unitary Development Plan (UDP)</w:t>
        </w:r>
      </w:hyperlink>
      <w:r w:rsidRPr="00C765D1">
        <w:t xml:space="preserve"> – </w:t>
      </w:r>
    </w:p>
    <w:p w14:paraId="082B0C73" w14:textId="77777777" w:rsidR="00D920B1" w:rsidRPr="00C765D1" w:rsidRDefault="00D920B1" w:rsidP="0073069C">
      <w:pPr>
        <w:numPr>
          <w:ilvl w:val="1"/>
          <w:numId w:val="1"/>
        </w:numPr>
        <w:spacing w:before="0" w:after="0" w:line="240" w:lineRule="auto"/>
        <w:jc w:val="both"/>
      </w:pPr>
      <w:r w:rsidRPr="00C765D1">
        <w:t>Citywide Development Control Policies</w:t>
      </w:r>
    </w:p>
    <w:p w14:paraId="1DC41BC5" w14:textId="77777777" w:rsidR="00D920B1" w:rsidRPr="00C765D1" w:rsidRDefault="00D920B1" w:rsidP="0073069C">
      <w:pPr>
        <w:numPr>
          <w:ilvl w:val="2"/>
          <w:numId w:val="1"/>
        </w:numPr>
        <w:spacing w:before="0" w:after="0" w:line="240" w:lineRule="auto"/>
        <w:jc w:val="both"/>
      </w:pPr>
      <w:r w:rsidRPr="00C765D1">
        <w:t xml:space="preserve">DC14 - Shop fronts and related signs </w:t>
      </w:r>
    </w:p>
    <w:p w14:paraId="076A1EC0" w14:textId="77777777" w:rsidR="00D920B1" w:rsidRPr="00C765D1" w:rsidRDefault="00D920B1" w:rsidP="0073069C">
      <w:pPr>
        <w:numPr>
          <w:ilvl w:val="2"/>
          <w:numId w:val="1"/>
        </w:numPr>
        <w:spacing w:before="0" w:after="0" w:line="240" w:lineRule="auto"/>
        <w:jc w:val="both"/>
      </w:pPr>
      <w:r w:rsidRPr="00C765D1">
        <w:t xml:space="preserve">DC15 - Advertisements, hoardings and posters </w:t>
      </w:r>
    </w:p>
    <w:p w14:paraId="326D4107" w14:textId="2FCD0206" w:rsidR="00D920B1" w:rsidRPr="00C765D1" w:rsidRDefault="00D920B1" w:rsidP="0073069C">
      <w:pPr>
        <w:numPr>
          <w:ilvl w:val="0"/>
          <w:numId w:val="1"/>
        </w:numPr>
        <w:spacing w:before="0" w:after="0" w:line="240" w:lineRule="auto"/>
        <w:jc w:val="both"/>
      </w:pPr>
      <w:hyperlink r:id="rId15" w:history="1">
        <w:r w:rsidRPr="00C765D1">
          <w:rPr>
            <w:rStyle w:val="Hyperlink"/>
          </w:rPr>
          <w:t>Places for Everyone Plan</w:t>
        </w:r>
      </w:hyperlink>
      <w:r w:rsidRPr="00C765D1">
        <w:rPr>
          <w:u w:val="single"/>
        </w:rPr>
        <w:t xml:space="preserve"> Joint Development Plan Document 2022-2039-</w:t>
      </w:r>
      <w:bookmarkStart w:id="8" w:name="_Hlk138404397"/>
      <w:r w:rsidRPr="00C765D1">
        <w:rPr>
          <w:u w:val="single"/>
        </w:rPr>
        <w:t xml:space="preserve"> </w:t>
      </w:r>
    </w:p>
    <w:p w14:paraId="24647DD7" w14:textId="77777777" w:rsidR="00D920B1" w:rsidRPr="00C765D1" w:rsidRDefault="00D920B1" w:rsidP="0073069C">
      <w:pPr>
        <w:numPr>
          <w:ilvl w:val="1"/>
          <w:numId w:val="1"/>
        </w:numPr>
        <w:spacing w:before="0" w:after="0" w:line="240" w:lineRule="auto"/>
        <w:jc w:val="both"/>
      </w:pPr>
      <w:r w:rsidRPr="00C765D1">
        <w:t>Strategy</w:t>
      </w:r>
    </w:p>
    <w:p w14:paraId="007F2D84" w14:textId="77777777" w:rsidR="00D920B1" w:rsidRPr="00C765D1" w:rsidRDefault="00D920B1" w:rsidP="0073069C">
      <w:pPr>
        <w:numPr>
          <w:ilvl w:val="2"/>
          <w:numId w:val="1"/>
        </w:numPr>
        <w:spacing w:before="0" w:after="0" w:line="240" w:lineRule="auto"/>
        <w:jc w:val="both"/>
      </w:pPr>
      <w:r w:rsidRPr="00C765D1">
        <w:t>JP-Strat5: Inner Areas</w:t>
      </w:r>
    </w:p>
    <w:p w14:paraId="7EA3A778" w14:textId="77777777" w:rsidR="00D920B1" w:rsidRPr="00C765D1" w:rsidRDefault="00D920B1" w:rsidP="0073069C">
      <w:pPr>
        <w:numPr>
          <w:ilvl w:val="1"/>
          <w:numId w:val="1"/>
        </w:numPr>
        <w:spacing w:before="0" w:after="0" w:line="240" w:lineRule="auto"/>
        <w:jc w:val="both"/>
      </w:pPr>
      <w:r w:rsidRPr="00C765D1">
        <w:lastRenderedPageBreak/>
        <w:t>Sustainable and Resilient Places</w:t>
      </w:r>
    </w:p>
    <w:p w14:paraId="675C9CAE" w14:textId="77777777" w:rsidR="00D920B1" w:rsidRPr="00C765D1" w:rsidRDefault="00D920B1" w:rsidP="0073069C">
      <w:pPr>
        <w:numPr>
          <w:ilvl w:val="2"/>
          <w:numId w:val="1"/>
        </w:numPr>
        <w:spacing w:before="0" w:after="0" w:line="240" w:lineRule="auto"/>
        <w:jc w:val="both"/>
      </w:pPr>
      <w:r w:rsidRPr="00C765D1">
        <w:t>JP-S1: Sustainable Development</w:t>
      </w:r>
    </w:p>
    <w:p w14:paraId="5B6FBD50" w14:textId="77777777" w:rsidR="00D920B1" w:rsidRPr="00C765D1" w:rsidRDefault="00D920B1" w:rsidP="0073069C">
      <w:pPr>
        <w:numPr>
          <w:ilvl w:val="1"/>
          <w:numId w:val="1"/>
        </w:numPr>
        <w:spacing w:before="0" w:after="0" w:line="240" w:lineRule="auto"/>
        <w:jc w:val="both"/>
      </w:pPr>
      <w:r w:rsidRPr="00C765D1">
        <w:t>Places for Jobs</w:t>
      </w:r>
    </w:p>
    <w:p w14:paraId="68BE9F85" w14:textId="77777777" w:rsidR="00D920B1" w:rsidRPr="00C765D1" w:rsidRDefault="00D920B1" w:rsidP="0073069C">
      <w:pPr>
        <w:numPr>
          <w:ilvl w:val="2"/>
          <w:numId w:val="1"/>
        </w:numPr>
        <w:spacing w:before="0" w:after="0" w:line="240" w:lineRule="auto"/>
        <w:jc w:val="both"/>
      </w:pPr>
      <w:r w:rsidRPr="00C765D1">
        <w:t>JP-J1: Supporting Long-Term Economic Growth</w:t>
      </w:r>
    </w:p>
    <w:p w14:paraId="73FA9C03" w14:textId="77777777" w:rsidR="00D920B1" w:rsidRPr="00C765D1" w:rsidRDefault="00D920B1" w:rsidP="0073069C">
      <w:pPr>
        <w:numPr>
          <w:ilvl w:val="2"/>
          <w:numId w:val="1"/>
        </w:numPr>
        <w:spacing w:before="0" w:after="0" w:line="240" w:lineRule="auto"/>
        <w:jc w:val="both"/>
      </w:pPr>
      <w:r w:rsidRPr="00C765D1">
        <w:t>JP-J2: Employment Sites and Premises</w:t>
      </w:r>
    </w:p>
    <w:p w14:paraId="16F484A7" w14:textId="77777777" w:rsidR="00D920B1" w:rsidRPr="00C765D1" w:rsidRDefault="00D920B1" w:rsidP="0073069C">
      <w:pPr>
        <w:numPr>
          <w:ilvl w:val="1"/>
          <w:numId w:val="1"/>
        </w:numPr>
        <w:spacing w:before="0" w:after="0" w:line="240" w:lineRule="auto"/>
        <w:jc w:val="both"/>
      </w:pPr>
      <w:r w:rsidRPr="00C765D1">
        <w:t>Places for People</w:t>
      </w:r>
    </w:p>
    <w:p w14:paraId="3D91B796" w14:textId="77777777" w:rsidR="00D920B1" w:rsidRPr="00C765D1" w:rsidRDefault="00D920B1" w:rsidP="0073069C">
      <w:pPr>
        <w:numPr>
          <w:ilvl w:val="2"/>
          <w:numId w:val="1"/>
        </w:numPr>
        <w:spacing w:before="0" w:after="0" w:line="240" w:lineRule="auto"/>
        <w:jc w:val="both"/>
      </w:pPr>
      <w:r w:rsidRPr="00C765D1">
        <w:t>JP-P1 Sustainable Places</w:t>
      </w:r>
    </w:p>
    <w:bookmarkEnd w:id="8"/>
    <w:p w14:paraId="51E45607" w14:textId="58A9B2BF" w:rsidR="00D920B1" w:rsidRPr="00C765D1" w:rsidRDefault="00D920B1" w:rsidP="0073069C">
      <w:pPr>
        <w:numPr>
          <w:ilvl w:val="0"/>
          <w:numId w:val="1"/>
        </w:numPr>
        <w:spacing w:before="0" w:after="0" w:line="240" w:lineRule="auto"/>
        <w:jc w:val="both"/>
      </w:pPr>
      <w:r w:rsidRPr="00C765D1">
        <w:fldChar w:fldCharType="begin"/>
      </w:r>
      <w:r w:rsidRPr="00C765D1">
        <w:instrText xml:space="preserve"> HYPERLINK "https://www.gov.uk/guidance/national-planning-policy-framework" </w:instrText>
      </w:r>
      <w:r w:rsidRPr="00C765D1">
        <w:fldChar w:fldCharType="separate"/>
      </w:r>
      <w:r w:rsidRPr="00C765D1">
        <w:rPr>
          <w:rStyle w:val="Hyperlink"/>
        </w:rPr>
        <w:t>The National Planning Policy Framework (The NPPF)</w:t>
      </w:r>
      <w:r w:rsidRPr="00C765D1">
        <w:fldChar w:fldCharType="end"/>
      </w:r>
      <w:r w:rsidRPr="00C765D1">
        <w:t xml:space="preserve"> –</w:t>
      </w:r>
    </w:p>
    <w:p w14:paraId="3FC53DB5" w14:textId="77777777" w:rsidR="00D920B1" w:rsidRPr="00C765D1" w:rsidRDefault="00D920B1" w:rsidP="0073069C">
      <w:pPr>
        <w:numPr>
          <w:ilvl w:val="1"/>
          <w:numId w:val="1"/>
        </w:numPr>
        <w:spacing w:before="0" w:after="0" w:line="240" w:lineRule="auto"/>
        <w:jc w:val="both"/>
      </w:pPr>
      <w:r w:rsidRPr="00C765D1">
        <w:t>Section 2 - Achieving sustainable development</w:t>
      </w:r>
    </w:p>
    <w:p w14:paraId="0CDD2991" w14:textId="77777777" w:rsidR="00D920B1" w:rsidRPr="00C765D1" w:rsidRDefault="00D920B1" w:rsidP="0073069C">
      <w:pPr>
        <w:numPr>
          <w:ilvl w:val="1"/>
          <w:numId w:val="1"/>
        </w:numPr>
        <w:spacing w:before="0" w:after="0" w:line="240" w:lineRule="auto"/>
        <w:jc w:val="both"/>
      </w:pPr>
      <w:r w:rsidRPr="00C765D1">
        <w:t>Section 4 – Decision-making</w:t>
      </w:r>
    </w:p>
    <w:p w14:paraId="08FB660E" w14:textId="77777777" w:rsidR="00D920B1" w:rsidRPr="00C765D1" w:rsidRDefault="00D920B1" w:rsidP="0073069C">
      <w:pPr>
        <w:numPr>
          <w:ilvl w:val="1"/>
          <w:numId w:val="1"/>
        </w:numPr>
        <w:spacing w:before="0" w:after="0" w:line="240" w:lineRule="auto"/>
        <w:jc w:val="both"/>
      </w:pPr>
      <w:r w:rsidRPr="00C765D1">
        <w:t>Section 6 – Building a strong, competitive economy</w:t>
      </w:r>
    </w:p>
    <w:p w14:paraId="62E54137" w14:textId="77777777" w:rsidR="00D920B1" w:rsidRPr="00C765D1" w:rsidRDefault="00D920B1" w:rsidP="0073069C">
      <w:pPr>
        <w:numPr>
          <w:ilvl w:val="1"/>
          <w:numId w:val="1"/>
        </w:numPr>
        <w:spacing w:before="0" w:after="0" w:line="240" w:lineRule="auto"/>
        <w:jc w:val="both"/>
      </w:pPr>
      <w:r w:rsidRPr="00C765D1">
        <w:t>Section 12 – Achieving well-designed places</w:t>
      </w:r>
    </w:p>
    <w:bookmarkEnd w:id="7"/>
    <w:p w14:paraId="5C0EDD0C" w14:textId="77777777" w:rsidR="00D920B1" w:rsidRDefault="00D920B1" w:rsidP="0073069C">
      <w:pPr>
        <w:pStyle w:val="Heading2"/>
        <w:spacing w:line="240" w:lineRule="auto"/>
        <w:jc w:val="both"/>
      </w:pPr>
      <w:r>
        <w:t>Principle</w:t>
      </w:r>
    </w:p>
    <w:p w14:paraId="032EF22F" w14:textId="77777777" w:rsidR="0073069C" w:rsidRDefault="0073069C" w:rsidP="0073069C">
      <w:pPr>
        <w:jc w:val="both"/>
        <w:rPr>
          <w:caps/>
        </w:rPr>
      </w:pPr>
      <w:bookmarkStart w:id="9" w:name="_Hlk138409082"/>
      <w:r w:rsidRPr="0073069C">
        <w:t xml:space="preserve">The City Council recognises retailers want to update and modernise their shopfront to attract new business. This must be done in a way that minimises visual harm to the area. In this case the principle is excepted. </w:t>
      </w:r>
    </w:p>
    <w:p w14:paraId="27B90820" w14:textId="4D4FA30C" w:rsidR="00604F90" w:rsidRPr="00B44DA8" w:rsidRDefault="00604F90" w:rsidP="0073069C">
      <w:pPr>
        <w:pStyle w:val="Heading1"/>
        <w:spacing w:line="240" w:lineRule="auto"/>
        <w:jc w:val="both"/>
        <w:rPr>
          <w:rFonts w:eastAsia="Times New Roman"/>
        </w:rPr>
      </w:pPr>
      <w:r>
        <w:rPr>
          <w:rFonts w:eastAsia="Times New Roman"/>
        </w:rPr>
        <w:t>ISSUES</w:t>
      </w:r>
    </w:p>
    <w:p w14:paraId="0079727E" w14:textId="77777777" w:rsidR="00604F90" w:rsidRPr="00B44DA8" w:rsidRDefault="00604F90" w:rsidP="0073069C">
      <w:pPr>
        <w:pStyle w:val="Heading2"/>
        <w:spacing w:line="240" w:lineRule="auto"/>
        <w:jc w:val="both"/>
        <w:rPr>
          <w:rFonts w:asciiTheme="majorHAnsi" w:eastAsia="Times New Roman" w:hAnsiTheme="majorHAnsi" w:cstheme="majorBidi"/>
          <w:kern w:val="2"/>
          <w:szCs w:val="32"/>
          <w14:ligatures w14:val="standardContextual"/>
        </w:rPr>
      </w:pPr>
      <w:bookmarkStart w:id="10" w:name="_Toc143157931"/>
      <w:bookmarkEnd w:id="9"/>
      <w:r w:rsidRPr="00B44DA8">
        <w:rPr>
          <w:rFonts w:eastAsia="Times New Roman"/>
        </w:rPr>
        <w:t>Appropriate siting, layout, scale, form, massing, materials, and detail</w:t>
      </w:r>
      <w:bookmarkEnd w:id="10"/>
    </w:p>
    <w:p w14:paraId="1E900A4E" w14:textId="468C13CB" w:rsidR="00604F90" w:rsidRPr="00604F90" w:rsidRDefault="00604F90" w:rsidP="0073069C">
      <w:pPr>
        <w:jc w:val="both"/>
        <w:rPr>
          <w:rFonts w:eastAsia="Times New Roman"/>
        </w:rPr>
      </w:pPr>
      <w:bookmarkStart w:id="11" w:name="_Hlk150150591"/>
      <w:bookmarkStart w:id="12" w:name="_Toc143157932"/>
      <w:r w:rsidRPr="00604F90">
        <w:rPr>
          <w:rFonts w:eastAsia="Times New Roman"/>
        </w:rPr>
        <w:t>The proposed signage is appropriately sized and designed to fit on the host premises. The signages sits on above the main windows</w:t>
      </w:r>
      <w:r w:rsidR="004B3EA9">
        <w:rPr>
          <w:rFonts w:eastAsia="Times New Roman"/>
        </w:rPr>
        <w:t>.</w:t>
      </w:r>
    </w:p>
    <w:p w14:paraId="16E80B5C" w14:textId="43845A33" w:rsidR="00604F90" w:rsidRPr="00604F90" w:rsidRDefault="00604F90" w:rsidP="0073069C">
      <w:pPr>
        <w:jc w:val="both"/>
        <w:rPr>
          <w:rFonts w:eastAsia="Times New Roman"/>
        </w:rPr>
      </w:pPr>
      <w:r w:rsidRPr="00604F90">
        <w:rPr>
          <w:rFonts w:eastAsia="Times New Roman"/>
        </w:rPr>
        <w:t>The material is of appropriate use and the design is would not be out of place considering the context</w:t>
      </w:r>
      <w:r w:rsidR="004B3EA9">
        <w:rPr>
          <w:rFonts w:eastAsia="Times New Roman"/>
        </w:rPr>
        <w:t xml:space="preserve"> in the row of shops.</w:t>
      </w:r>
    </w:p>
    <w:p w14:paraId="5B085946" w14:textId="6A55C66B" w:rsidR="00604F90" w:rsidRDefault="00604F90" w:rsidP="0073069C">
      <w:pPr>
        <w:jc w:val="both"/>
        <w:rPr>
          <w:rFonts w:eastAsia="Times New Roman"/>
          <w:caps/>
        </w:rPr>
      </w:pPr>
      <w:r w:rsidRPr="00604F90">
        <w:rPr>
          <w:rFonts w:eastAsia="Times New Roman"/>
        </w:rPr>
        <w:t xml:space="preserve">Existing signage is present at the property and has been an accepted feature on the premises. </w:t>
      </w:r>
    </w:p>
    <w:p w14:paraId="07F08321" w14:textId="3F4BD3C7" w:rsidR="00604F90" w:rsidRPr="00B44DA8" w:rsidRDefault="00604F90" w:rsidP="0073069C">
      <w:pPr>
        <w:pStyle w:val="Heading2"/>
        <w:spacing w:line="240" w:lineRule="auto"/>
        <w:jc w:val="both"/>
        <w:rPr>
          <w:rFonts w:asciiTheme="majorHAnsi" w:eastAsia="Times New Roman" w:hAnsiTheme="majorHAnsi" w:cstheme="majorBidi"/>
          <w:kern w:val="2"/>
          <w:szCs w:val="32"/>
          <w14:ligatures w14:val="standardContextual"/>
        </w:rPr>
      </w:pPr>
      <w:r w:rsidRPr="00B44DA8">
        <w:rPr>
          <w:rFonts w:eastAsia="Times New Roman"/>
        </w:rPr>
        <w:t>Impact on the surrounding areas in terms of the design, scale, and appearance of the proposed development.</w:t>
      </w:r>
      <w:bookmarkEnd w:id="11"/>
      <w:bookmarkEnd w:id="12"/>
    </w:p>
    <w:p w14:paraId="5BAA9989" w14:textId="37C9EB4C" w:rsidR="004B3EA9" w:rsidRPr="004B3EA9" w:rsidRDefault="004B3EA9" w:rsidP="0073069C">
      <w:pPr>
        <w:jc w:val="both"/>
        <w:rPr>
          <w:rFonts w:eastAsia="Times New Roman"/>
        </w:rPr>
      </w:pPr>
      <w:bookmarkStart w:id="13" w:name="_Toc143157933"/>
      <w:r w:rsidRPr="004B3EA9">
        <w:rPr>
          <w:rFonts w:eastAsia="Times New Roman"/>
        </w:rPr>
        <w:t>The proposed signage is on a Class E premises</w:t>
      </w:r>
      <w:r>
        <w:rPr>
          <w:rFonts w:eastAsia="Times New Roman"/>
        </w:rPr>
        <w:t>.</w:t>
      </w:r>
      <w:r w:rsidRPr="004B3EA9">
        <w:rPr>
          <w:rFonts w:eastAsia="Times New Roman"/>
        </w:rPr>
        <w:t xml:space="preserve"> There are existing advertisements on the premises and local premises of a similar, style and size, notably the shops </w:t>
      </w:r>
      <w:r>
        <w:rPr>
          <w:rFonts w:eastAsia="Times New Roman"/>
        </w:rPr>
        <w:t>adjacent</w:t>
      </w:r>
      <w:r w:rsidRPr="004B3EA9">
        <w:rPr>
          <w:rFonts w:eastAsia="Times New Roman"/>
        </w:rPr>
        <w:t>.</w:t>
      </w:r>
    </w:p>
    <w:p w14:paraId="63B2F9BB" w14:textId="2F41FA6F" w:rsidR="00604F90" w:rsidRPr="00B44DA8" w:rsidRDefault="00604F90" w:rsidP="0073069C">
      <w:pPr>
        <w:pStyle w:val="Heading2"/>
        <w:spacing w:line="240" w:lineRule="auto"/>
        <w:jc w:val="both"/>
        <w:rPr>
          <w:rFonts w:asciiTheme="majorHAnsi" w:eastAsia="Times New Roman" w:hAnsiTheme="majorHAnsi" w:cstheme="majorBidi"/>
          <w:szCs w:val="32"/>
        </w:rPr>
      </w:pPr>
      <w:r w:rsidRPr="00B44DA8">
        <w:rPr>
          <w:rFonts w:eastAsia="Times New Roman"/>
        </w:rPr>
        <w:t>Effects on amenity</w:t>
      </w:r>
      <w:bookmarkEnd w:id="13"/>
    </w:p>
    <w:p w14:paraId="5619E7BE" w14:textId="77777777" w:rsidR="00604F90" w:rsidRPr="00874878" w:rsidRDefault="00604F90" w:rsidP="0073069C">
      <w:pPr>
        <w:pStyle w:val="Heading3"/>
        <w:spacing w:line="240" w:lineRule="auto"/>
        <w:jc w:val="both"/>
      </w:pPr>
      <w:bookmarkStart w:id="14" w:name="_Hlk138416875"/>
      <w:r w:rsidRPr="00874878">
        <w:t>LIGHT</w:t>
      </w:r>
    </w:p>
    <w:p w14:paraId="600CF702" w14:textId="57E169F5" w:rsidR="00604F90" w:rsidRDefault="00604F90" w:rsidP="0073069C">
      <w:pPr>
        <w:jc w:val="both"/>
        <w:rPr>
          <w:rStyle w:val="Heading3Char"/>
          <w:color w:val="auto"/>
          <w:spacing w:val="0"/>
        </w:rPr>
      </w:pPr>
      <w:r w:rsidRPr="00604F90">
        <w:t>The proposed luminance of the sign is noted as not exceeding 400cd/m2, which is below the 600cd/m2 maximum recommended for Urban/Suburban advertising illumination as set out in the Institute of Lighting Professionals Professional Light Guide 05 for The Brightness of Illuminated Advertisements. All illumination is noted as static.</w:t>
      </w:r>
      <w:r w:rsidRPr="00604F90">
        <w:rPr>
          <w:rStyle w:val="Heading3Char"/>
          <w:caps w:val="0"/>
          <w:color w:val="auto"/>
          <w:spacing w:val="0"/>
        </w:rPr>
        <w:t xml:space="preserve"> </w:t>
      </w:r>
      <w:bookmarkStart w:id="15" w:name="_Hlk191364898"/>
      <w:r w:rsidRPr="00604F90">
        <w:t>The illuminate</w:t>
      </w:r>
      <w:r>
        <w:t>d</w:t>
      </w:r>
      <w:r w:rsidRPr="00604F90">
        <w:t xml:space="preserve"> signage would be no more harmful than existing street lighting and fascia illumination in the vicinity.</w:t>
      </w:r>
      <w:r>
        <w:rPr>
          <w:rStyle w:val="Heading3Char"/>
          <w:color w:val="auto"/>
          <w:spacing w:val="0"/>
        </w:rPr>
        <w:t xml:space="preserve"> </w:t>
      </w:r>
      <w:bookmarkEnd w:id="15"/>
    </w:p>
    <w:p w14:paraId="5E3F3308" w14:textId="0DE98902" w:rsidR="00604F90" w:rsidRPr="00604F90" w:rsidRDefault="00604F90" w:rsidP="0073069C">
      <w:pPr>
        <w:pStyle w:val="Heading3"/>
        <w:spacing w:line="240" w:lineRule="auto"/>
        <w:jc w:val="both"/>
        <w:rPr>
          <w:caps w:val="0"/>
          <w:color w:val="auto"/>
          <w:spacing w:val="0"/>
        </w:rPr>
      </w:pPr>
      <w:r>
        <w:t>ROAD SAFETY AND TRAFFIC GENERATION</w:t>
      </w:r>
    </w:p>
    <w:p w14:paraId="4A4CB4F7" w14:textId="77777777" w:rsidR="00604F90" w:rsidRDefault="00604F90" w:rsidP="0073069C">
      <w:pPr>
        <w:jc w:val="both"/>
        <w:rPr>
          <w:caps/>
        </w:rPr>
      </w:pPr>
      <w:bookmarkStart w:id="16" w:name="_Toc143157934"/>
      <w:bookmarkEnd w:id="14"/>
      <w:r w:rsidRPr="00604F90">
        <w:t>The proposed signage is not expected to impact road safety and traffic generation with luminance below the recommendation and the projecting sign having sufficient headroom clearance and not requiring a projection over footway license. The applicant is reminded that any construction impacts to the Highways should be discussed with the relevant Highways teams (see informatives)</w:t>
      </w:r>
    </w:p>
    <w:p w14:paraId="3A735D21" w14:textId="77777777" w:rsidR="00E116EC" w:rsidRDefault="00E116EC" w:rsidP="0073069C">
      <w:pPr>
        <w:pStyle w:val="Heading1"/>
        <w:jc w:val="both"/>
      </w:pPr>
      <w:bookmarkStart w:id="17" w:name="_Toc143157997"/>
      <w:bookmarkStart w:id="18" w:name="_Hlk140055807"/>
      <w:bookmarkStart w:id="19" w:name="_Hlk138837797"/>
      <w:bookmarkStart w:id="20" w:name="_Hlk138407854"/>
      <w:bookmarkStart w:id="21" w:name="_Hlk138405024"/>
      <w:bookmarkEnd w:id="16"/>
      <w:r>
        <w:t>Other Legislative Requirements</w:t>
      </w:r>
    </w:p>
    <w:p w14:paraId="76C88F94" w14:textId="77777777" w:rsidR="00E116EC" w:rsidRDefault="00E116EC" w:rsidP="0073069C">
      <w:pPr>
        <w:pStyle w:val="Heading2"/>
        <w:jc w:val="both"/>
      </w:pPr>
      <w:r>
        <w:t>Equality Act 2010</w:t>
      </w:r>
    </w:p>
    <w:p w14:paraId="361CF6FB" w14:textId="2531CEEF" w:rsidR="00E116EC" w:rsidRDefault="00E116EC" w:rsidP="0073069C">
      <w:pPr>
        <w:jc w:val="both"/>
      </w:pPr>
      <w:r>
        <w:t xml:space="preserve">Section 149 (Public Sector Equality Duty) of the Equality Act 2010 requires due regard to the need to: Eliminate unlawful discrimination, harassment and victimisation and other conduct prohibited by the Act and; Advance equality of </w:t>
      </w:r>
      <w:r>
        <w:lastRenderedPageBreak/>
        <w:t>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03BD58D" w14:textId="77777777" w:rsidR="00E116EC" w:rsidRDefault="00E116EC" w:rsidP="0073069C">
      <w:pPr>
        <w:pStyle w:val="Heading2"/>
        <w:jc w:val="both"/>
      </w:pPr>
      <w:r>
        <w:t>Human Rights Act 1998 considerations</w:t>
      </w:r>
    </w:p>
    <w:p w14:paraId="527B21D2" w14:textId="02DC73C8" w:rsidR="00E116EC" w:rsidRDefault="00E116EC" w:rsidP="0073069C">
      <w:pPr>
        <w:jc w:val="both"/>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8CD4623" w14:textId="77777777" w:rsidR="00E116EC" w:rsidRDefault="00E116EC" w:rsidP="0073069C">
      <w:pPr>
        <w:jc w:val="both"/>
        <w:rPr>
          <w:rFonts w:cs="Arial"/>
          <w:b/>
          <w:u w:val="single"/>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BC8DDA5" w14:textId="77777777" w:rsidR="00E116EC" w:rsidRPr="00E116EC" w:rsidRDefault="00E116EC" w:rsidP="0073069C">
      <w:pPr>
        <w:pStyle w:val="Heading1"/>
        <w:jc w:val="both"/>
      </w:pPr>
      <w:r w:rsidRPr="00E116EC">
        <w:t>Conclusion</w:t>
      </w:r>
      <w:bookmarkEnd w:id="17"/>
      <w:bookmarkEnd w:id="18"/>
      <w:bookmarkEnd w:id="19"/>
      <w:bookmarkEnd w:id="20"/>
    </w:p>
    <w:p w14:paraId="03EBCE79" w14:textId="319F5748" w:rsidR="00E116EC" w:rsidRPr="00391C16" w:rsidRDefault="002D0D7A" w:rsidP="0073069C">
      <w:pPr>
        <w:spacing w:line="240" w:lineRule="auto"/>
        <w:jc w:val="both"/>
      </w:pPr>
      <w:r w:rsidRPr="002D0D7A">
        <w:t>The proposed internally illuminated fascia sign at 102 Great Western Street has been carefully reviewed and found to be appropriately sized and designed to fit the host premises. The sign's luminance levels are within acceptable limits, ensuring minimal impact on the surrounding area and road safety. The updated scheme, featuring a retractable canopy, aligns with local visual standards and minimizes intrusion. Given the positive consultation responses and adherence to relevant policies, the recommendation is to approve the application.</w:t>
      </w:r>
    </w:p>
    <w:p w14:paraId="085CAF08" w14:textId="77777777" w:rsidR="00E116EC" w:rsidRDefault="00E116EC" w:rsidP="0073069C">
      <w:pPr>
        <w:pStyle w:val="Heading1"/>
        <w:jc w:val="both"/>
        <w:rPr>
          <w:rStyle w:val="Heading2Char"/>
          <w:caps/>
          <w:shd w:val="clear" w:color="auto" w:fill="auto"/>
        </w:rPr>
      </w:pPr>
      <w:bookmarkStart w:id="22" w:name="_Toc143157998"/>
      <w:bookmarkEnd w:id="21"/>
      <w:r w:rsidRPr="00E116EC">
        <w:rPr>
          <w:rStyle w:val="Heading2Char"/>
          <w:caps/>
          <w:shd w:val="clear" w:color="auto" w:fill="auto"/>
        </w:rPr>
        <w:t>Recommendation:</w:t>
      </w:r>
      <w:bookmarkEnd w:id="22"/>
      <w:r w:rsidRPr="00E116EC">
        <w:rPr>
          <w:rStyle w:val="Heading2Char"/>
          <w:caps/>
          <w:shd w:val="clear" w:color="auto" w:fill="auto"/>
        </w:rPr>
        <w:t xml:space="preserve"> Approve</w:t>
      </w:r>
    </w:p>
    <w:p w14:paraId="749878AF" w14:textId="77777777" w:rsidR="00CC4CF2" w:rsidRPr="00CC4CF2" w:rsidRDefault="00CC4CF2" w:rsidP="00CC4CF2"/>
    <w:p w14:paraId="33E1EAE5" w14:textId="6DA994CB" w:rsidR="00E116EC" w:rsidRPr="007029E2" w:rsidRDefault="00E116EC" w:rsidP="0073069C">
      <w:pPr>
        <w:pStyle w:val="Heading1"/>
        <w:spacing w:line="240" w:lineRule="auto"/>
        <w:jc w:val="both"/>
        <w:rPr>
          <w:rFonts w:ascii="Aptos" w:hAnsi="Aptos"/>
        </w:rPr>
      </w:pPr>
      <w:bookmarkStart w:id="23" w:name="_Toc143158000"/>
      <w:bookmarkStart w:id="24" w:name="_Hlk139369284"/>
      <w:r w:rsidRPr="007029E2">
        <w:rPr>
          <w:rFonts w:ascii="Aptos" w:hAnsi="Aptos"/>
        </w:rPr>
        <w:t>Condition(s) to be attached to decision for approval</w:t>
      </w:r>
      <w:bookmarkEnd w:id="23"/>
    </w:p>
    <w:p w14:paraId="7CFD3365" w14:textId="77777777" w:rsidR="00E116EC" w:rsidRPr="00E116EC" w:rsidRDefault="00E116EC" w:rsidP="0073069C">
      <w:pPr>
        <w:pStyle w:val="Heading2"/>
        <w:numPr>
          <w:ilvl w:val="0"/>
          <w:numId w:val="2"/>
        </w:numPr>
        <w:spacing w:line="240" w:lineRule="auto"/>
        <w:jc w:val="both"/>
      </w:pPr>
      <w:bookmarkStart w:id="25" w:name="_Toc143158001"/>
      <w:bookmarkStart w:id="26" w:name="_Hlk139620128"/>
      <w:bookmarkEnd w:id="24"/>
      <w:r w:rsidRPr="00E116EC">
        <w:t>3-year time limit</w:t>
      </w:r>
      <w:bookmarkEnd w:id="25"/>
    </w:p>
    <w:p w14:paraId="18A9B297" w14:textId="77777777" w:rsidR="00E116EC" w:rsidRPr="00E116EC" w:rsidRDefault="00E116EC" w:rsidP="0073069C">
      <w:pPr>
        <w:pStyle w:val="ListParagraph"/>
        <w:spacing w:line="240" w:lineRule="auto"/>
        <w:rPr>
          <w:rFonts w:asciiTheme="minorHAnsi" w:hAnsiTheme="minorHAnsi"/>
          <w:sz w:val="20"/>
          <w:szCs w:val="20"/>
        </w:rPr>
      </w:pPr>
      <w:r w:rsidRPr="00E116EC">
        <w:rPr>
          <w:rFonts w:asciiTheme="minorHAnsi" w:hAnsiTheme="minorHAnsi"/>
          <w:sz w:val="20"/>
          <w:szCs w:val="20"/>
        </w:rPr>
        <w:t xml:space="preserve">The development must be begun not later than the expiration of three years beginning with the date of this permission. </w:t>
      </w:r>
    </w:p>
    <w:p w14:paraId="4134F8F0" w14:textId="77777777" w:rsidR="00E116EC" w:rsidRPr="00E116EC" w:rsidRDefault="00E116EC" w:rsidP="0073069C">
      <w:pPr>
        <w:spacing w:line="240" w:lineRule="auto"/>
        <w:ind w:left="720"/>
        <w:jc w:val="both"/>
      </w:pPr>
      <w:r w:rsidRPr="00E116EC">
        <w:t>Reason - Required to be imposed pursuant to Section 91 of the Town and Country Planning Act 1990.</w:t>
      </w:r>
      <w:bookmarkStart w:id="27" w:name="_Hlk139620423"/>
      <w:bookmarkEnd w:id="26"/>
    </w:p>
    <w:p w14:paraId="283EDDDD" w14:textId="77777777" w:rsidR="00E116EC" w:rsidRDefault="00E116EC" w:rsidP="0073069C">
      <w:pPr>
        <w:pStyle w:val="Heading2"/>
        <w:numPr>
          <w:ilvl w:val="0"/>
          <w:numId w:val="2"/>
        </w:numPr>
        <w:spacing w:line="240" w:lineRule="auto"/>
        <w:jc w:val="both"/>
      </w:pPr>
      <w:bookmarkStart w:id="28" w:name="_Toc143158002"/>
      <w:bookmarkStart w:id="29" w:name="_Hlk139620135"/>
      <w:r w:rsidRPr="00E116EC">
        <w:t>Specified plans</w:t>
      </w:r>
      <w:bookmarkEnd w:id="28"/>
      <w:r w:rsidRPr="00E116EC">
        <w:t xml:space="preserve"> </w:t>
      </w:r>
      <w:bookmarkEnd w:id="27"/>
      <w:bookmarkEnd w:id="29"/>
    </w:p>
    <w:p w14:paraId="4DE3956C" w14:textId="77777777" w:rsidR="002D0D7A" w:rsidRDefault="002D0D7A" w:rsidP="002D0D7A">
      <w:pPr>
        <w:pStyle w:val="ListParagraph"/>
        <w:spacing w:line="240" w:lineRule="auto"/>
        <w:rPr>
          <w:rFonts w:ascii="Aptos" w:hAnsi="Aptos"/>
        </w:rPr>
      </w:pPr>
      <w:r w:rsidRPr="006D4B2C">
        <w:rPr>
          <w:rFonts w:ascii="Aptos" w:hAnsi="Aptos"/>
        </w:rPr>
        <w:t xml:space="preserve">The development hereby approved shall be carried out in accordance with the following drawings and documents: </w:t>
      </w:r>
    </w:p>
    <w:p w14:paraId="2EE832C4"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Location Plan  </w:t>
      </w:r>
      <w:r w:rsidRPr="005B36DE">
        <w:rPr>
          <w:rFonts w:ascii="Aptos" w:hAnsi="Aptos"/>
        </w:rPr>
        <w:tab/>
        <w:t xml:space="preserve">04 Mar 2025  </w:t>
      </w:r>
      <w:r w:rsidRPr="005B36DE">
        <w:rPr>
          <w:rFonts w:ascii="Aptos" w:hAnsi="Aptos"/>
        </w:rPr>
        <w:tab/>
        <w:t xml:space="preserve">180_00_001 C  </w:t>
      </w:r>
      <w:r w:rsidRPr="005B36DE">
        <w:rPr>
          <w:rFonts w:ascii="Aptos" w:hAnsi="Aptos"/>
        </w:rPr>
        <w:tab/>
        <w:t>THE LOCATION PLAN</w:t>
      </w:r>
    </w:p>
    <w:p w14:paraId="1CF05D93"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Existing  </w:t>
      </w:r>
      <w:r w:rsidRPr="005B36DE">
        <w:rPr>
          <w:rFonts w:ascii="Aptos" w:hAnsi="Aptos"/>
        </w:rPr>
        <w:tab/>
        <w:t xml:space="preserve">04 Mar 2025  </w:t>
      </w:r>
      <w:r w:rsidRPr="005B36DE">
        <w:rPr>
          <w:rFonts w:ascii="Aptos" w:hAnsi="Aptos"/>
        </w:rPr>
        <w:tab/>
        <w:t xml:space="preserve">180_00_002 C  </w:t>
      </w:r>
      <w:r w:rsidRPr="005B36DE">
        <w:rPr>
          <w:rFonts w:ascii="Aptos" w:hAnsi="Aptos"/>
        </w:rPr>
        <w:tab/>
        <w:t>SITE PLAN</w:t>
      </w:r>
    </w:p>
    <w:p w14:paraId="4C42981C" w14:textId="77777777" w:rsidR="002D0D7A" w:rsidRDefault="002D0D7A" w:rsidP="002D0D7A">
      <w:pPr>
        <w:pStyle w:val="ListParagraph"/>
        <w:numPr>
          <w:ilvl w:val="1"/>
          <w:numId w:val="2"/>
        </w:numPr>
        <w:spacing w:line="240" w:lineRule="auto"/>
        <w:rPr>
          <w:rFonts w:ascii="Aptos" w:hAnsi="Aptos"/>
        </w:rPr>
      </w:pPr>
      <w:r>
        <w:rPr>
          <w:rFonts w:ascii="Aptos" w:hAnsi="Aptos"/>
        </w:rPr>
        <w:t>D</w:t>
      </w:r>
      <w:r w:rsidRPr="005B36DE">
        <w:rPr>
          <w:rFonts w:ascii="Aptos" w:hAnsi="Aptos"/>
        </w:rPr>
        <w:t xml:space="preserve">rawing - Existing  </w:t>
      </w:r>
      <w:r w:rsidRPr="005B36DE">
        <w:rPr>
          <w:rFonts w:ascii="Aptos" w:hAnsi="Aptos"/>
        </w:rPr>
        <w:tab/>
        <w:t xml:space="preserve">04 Mar 2025  </w:t>
      </w:r>
      <w:r w:rsidRPr="005B36DE">
        <w:rPr>
          <w:rFonts w:ascii="Aptos" w:hAnsi="Aptos"/>
        </w:rPr>
        <w:tab/>
        <w:t xml:space="preserve">180_10_001 C  </w:t>
      </w:r>
      <w:r w:rsidRPr="005B36DE">
        <w:rPr>
          <w:rFonts w:ascii="Aptos" w:hAnsi="Aptos"/>
        </w:rPr>
        <w:tab/>
        <w:t>PLANS AND ELEVATIONS</w:t>
      </w:r>
    </w:p>
    <w:p w14:paraId="31D23D7E"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Visuals  </w:t>
      </w:r>
      <w:r w:rsidRPr="005B36DE">
        <w:rPr>
          <w:rFonts w:ascii="Aptos" w:hAnsi="Aptos"/>
        </w:rPr>
        <w:tab/>
        <w:t xml:space="preserve">11 Feb 2025  </w:t>
      </w:r>
      <w:r w:rsidRPr="005B36DE">
        <w:rPr>
          <w:rFonts w:ascii="Aptos" w:hAnsi="Aptos"/>
        </w:rPr>
        <w:tab/>
        <w:t xml:space="preserve">180_10_002 01  </w:t>
      </w:r>
      <w:r w:rsidRPr="005B36DE">
        <w:rPr>
          <w:rFonts w:ascii="Aptos" w:hAnsi="Aptos"/>
        </w:rPr>
        <w:tab/>
        <w:t xml:space="preserve">3D  </w:t>
      </w:r>
    </w:p>
    <w:p w14:paraId="698DE403"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Location Plan  </w:t>
      </w:r>
      <w:r w:rsidRPr="005B36DE">
        <w:rPr>
          <w:rFonts w:ascii="Aptos" w:hAnsi="Aptos"/>
        </w:rPr>
        <w:tab/>
        <w:t xml:space="preserve">04 Mar 2025  </w:t>
      </w:r>
      <w:r w:rsidRPr="005B36DE">
        <w:rPr>
          <w:rFonts w:ascii="Aptos" w:hAnsi="Aptos"/>
        </w:rPr>
        <w:tab/>
        <w:t xml:space="preserve">180_20_001 C  </w:t>
      </w:r>
      <w:r w:rsidRPr="005B36DE">
        <w:rPr>
          <w:rFonts w:ascii="Aptos" w:hAnsi="Aptos"/>
        </w:rPr>
        <w:tab/>
        <w:t xml:space="preserve">PROPOSED LOCATION PLAN  </w:t>
      </w:r>
    </w:p>
    <w:p w14:paraId="03712DBF"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Proposed  </w:t>
      </w:r>
      <w:r w:rsidRPr="005B36DE">
        <w:rPr>
          <w:rFonts w:ascii="Aptos" w:hAnsi="Aptos"/>
        </w:rPr>
        <w:tab/>
        <w:t xml:space="preserve">04 Mar 2025  </w:t>
      </w:r>
      <w:r w:rsidRPr="005B36DE">
        <w:rPr>
          <w:rFonts w:ascii="Aptos" w:hAnsi="Aptos"/>
        </w:rPr>
        <w:tab/>
        <w:t xml:space="preserve">180_20_002 C  </w:t>
      </w:r>
      <w:r w:rsidRPr="005B36DE">
        <w:rPr>
          <w:rFonts w:ascii="Aptos" w:hAnsi="Aptos"/>
        </w:rPr>
        <w:tab/>
        <w:t xml:space="preserve">SITE PLAN  </w:t>
      </w:r>
    </w:p>
    <w:p w14:paraId="27F4A605" w14:textId="77777777" w:rsidR="002D0D7A" w:rsidRDefault="002D0D7A" w:rsidP="002D0D7A">
      <w:pPr>
        <w:pStyle w:val="ListParagraph"/>
        <w:numPr>
          <w:ilvl w:val="1"/>
          <w:numId w:val="2"/>
        </w:numPr>
        <w:spacing w:line="240" w:lineRule="auto"/>
        <w:rPr>
          <w:rFonts w:ascii="Aptos" w:hAnsi="Aptos"/>
        </w:rPr>
      </w:pPr>
      <w:r w:rsidRPr="005B36DE">
        <w:rPr>
          <w:rFonts w:ascii="Aptos" w:hAnsi="Aptos"/>
        </w:rPr>
        <w:t xml:space="preserve">Drawing - Proposed  </w:t>
      </w:r>
      <w:r w:rsidRPr="005B36DE">
        <w:rPr>
          <w:rFonts w:ascii="Aptos" w:hAnsi="Aptos"/>
        </w:rPr>
        <w:tab/>
        <w:t xml:space="preserve">04 Mar 2025  </w:t>
      </w:r>
      <w:r w:rsidRPr="005B36DE">
        <w:rPr>
          <w:rFonts w:ascii="Aptos" w:hAnsi="Aptos"/>
        </w:rPr>
        <w:tab/>
        <w:t xml:space="preserve">180_20_003 C  </w:t>
      </w:r>
      <w:r w:rsidRPr="005B36DE">
        <w:rPr>
          <w:rFonts w:ascii="Aptos" w:hAnsi="Aptos"/>
        </w:rPr>
        <w:tab/>
        <w:t xml:space="preserve">PLANS AND ELEVATIONS  </w:t>
      </w:r>
    </w:p>
    <w:p w14:paraId="6F91D90B" w14:textId="77777777" w:rsidR="002D0D7A" w:rsidRPr="005B36DE" w:rsidRDefault="002D0D7A" w:rsidP="002D0D7A">
      <w:pPr>
        <w:pStyle w:val="ListParagraph"/>
        <w:numPr>
          <w:ilvl w:val="1"/>
          <w:numId w:val="2"/>
        </w:numPr>
        <w:spacing w:line="240" w:lineRule="auto"/>
        <w:rPr>
          <w:rFonts w:ascii="Aptos" w:hAnsi="Aptos"/>
        </w:rPr>
      </w:pPr>
      <w:r w:rsidRPr="005B36DE">
        <w:rPr>
          <w:rFonts w:ascii="Aptos" w:hAnsi="Aptos"/>
        </w:rPr>
        <w:t xml:space="preserve">Drawing - Visuals  </w:t>
      </w:r>
      <w:r w:rsidRPr="005B36DE">
        <w:rPr>
          <w:rFonts w:ascii="Aptos" w:hAnsi="Aptos"/>
        </w:rPr>
        <w:tab/>
        <w:t xml:space="preserve">04 Mar 2025  </w:t>
      </w:r>
      <w:r w:rsidRPr="005B36DE">
        <w:rPr>
          <w:rFonts w:ascii="Aptos" w:hAnsi="Aptos"/>
        </w:rPr>
        <w:tab/>
        <w:t xml:space="preserve">180_20_004  </w:t>
      </w:r>
      <w:r w:rsidRPr="005B36DE">
        <w:rPr>
          <w:rFonts w:ascii="Aptos" w:hAnsi="Aptos"/>
        </w:rPr>
        <w:tab/>
        <w:t xml:space="preserve">PROPOSED 3D VIEW  </w:t>
      </w:r>
    </w:p>
    <w:p w14:paraId="5FCCBCDB" w14:textId="65B87F8B" w:rsidR="002D0D7A" w:rsidRPr="002D0D7A" w:rsidRDefault="002D0D7A" w:rsidP="002D0D7A">
      <w:pPr>
        <w:spacing w:line="240" w:lineRule="auto"/>
        <w:ind w:left="1080"/>
        <w:rPr>
          <w:rFonts w:ascii="Aptos" w:hAnsi="Aptos"/>
        </w:rPr>
      </w:pPr>
      <w:r w:rsidRPr="006D4B2C">
        <w:rPr>
          <w:rFonts w:ascii="Aptos" w:hAnsi="Aptos"/>
        </w:rPr>
        <w:t>Reason - To ensure that the development is carried out in accordance with the approved plans, pursuant to policies DM 1, SP 1 and EN 1 of the Core Strategy and JP-P1 &amp; of Places for Everyone.</w:t>
      </w:r>
    </w:p>
    <w:p w14:paraId="67249646" w14:textId="6C35351D" w:rsidR="00E116EC" w:rsidRPr="00E116EC" w:rsidRDefault="00E116EC" w:rsidP="0073069C">
      <w:pPr>
        <w:pStyle w:val="Heading2"/>
        <w:numPr>
          <w:ilvl w:val="0"/>
          <w:numId w:val="2"/>
        </w:numPr>
        <w:spacing w:line="240" w:lineRule="auto"/>
        <w:jc w:val="both"/>
      </w:pPr>
      <w:r w:rsidRPr="00E116EC">
        <w:lastRenderedPageBreak/>
        <w:t>Advertisement mandatory condition</w:t>
      </w:r>
    </w:p>
    <w:p w14:paraId="01A5D679" w14:textId="77777777" w:rsidR="00E116EC" w:rsidRPr="00E116EC" w:rsidRDefault="00E116EC" w:rsidP="0073069C">
      <w:pPr>
        <w:pStyle w:val="ListParagraph"/>
        <w:numPr>
          <w:ilvl w:val="1"/>
          <w:numId w:val="2"/>
        </w:numPr>
        <w:spacing w:line="240" w:lineRule="auto"/>
        <w:rPr>
          <w:rFonts w:asciiTheme="minorHAnsi" w:hAnsiTheme="minorHAnsi"/>
          <w:sz w:val="20"/>
          <w:szCs w:val="20"/>
        </w:rPr>
      </w:pPr>
      <w:r w:rsidRPr="00E116EC">
        <w:rPr>
          <w:rFonts w:asciiTheme="minorHAnsi" w:hAnsiTheme="minorHAnsi"/>
          <w:sz w:val="20"/>
          <w:szCs w:val="20"/>
        </w:rPr>
        <w:t>No advertisement is to be displayed without the permission of the owner of the site or any other person with an interest in the site entitled to grant permission.</w:t>
      </w:r>
    </w:p>
    <w:p w14:paraId="522187AB" w14:textId="77777777" w:rsidR="00E116EC" w:rsidRPr="00E116EC" w:rsidRDefault="00E116EC" w:rsidP="0073069C">
      <w:pPr>
        <w:pStyle w:val="ListParagraph"/>
        <w:numPr>
          <w:ilvl w:val="1"/>
          <w:numId w:val="2"/>
        </w:numPr>
        <w:spacing w:line="240" w:lineRule="auto"/>
        <w:rPr>
          <w:rFonts w:asciiTheme="minorHAnsi" w:hAnsiTheme="minorHAnsi"/>
          <w:sz w:val="20"/>
          <w:szCs w:val="20"/>
        </w:rPr>
      </w:pPr>
      <w:r w:rsidRPr="00E116EC">
        <w:rPr>
          <w:rFonts w:asciiTheme="minorHAnsi" w:hAnsiTheme="minorHAnsi"/>
          <w:sz w:val="20"/>
          <w:szCs w:val="20"/>
        </w:rPr>
        <w:t>No advertisement shall be sited or displayed so as to:</w:t>
      </w:r>
    </w:p>
    <w:p w14:paraId="6B5E8F4D" w14:textId="77777777" w:rsidR="00E116EC" w:rsidRPr="00E116EC" w:rsidRDefault="00E116EC" w:rsidP="0073069C">
      <w:pPr>
        <w:pStyle w:val="ListParagraph"/>
        <w:numPr>
          <w:ilvl w:val="0"/>
          <w:numId w:val="3"/>
        </w:numPr>
        <w:spacing w:line="240" w:lineRule="auto"/>
        <w:ind w:left="2160"/>
        <w:rPr>
          <w:rFonts w:asciiTheme="minorHAnsi" w:hAnsiTheme="minorHAnsi"/>
          <w:sz w:val="20"/>
          <w:szCs w:val="20"/>
        </w:rPr>
      </w:pPr>
      <w:r w:rsidRPr="00E116EC">
        <w:rPr>
          <w:rFonts w:asciiTheme="minorHAnsi" w:hAnsiTheme="minorHAnsi"/>
          <w:sz w:val="20"/>
          <w:szCs w:val="20"/>
        </w:rPr>
        <w:t>endanger persons using any highway, railway, waterway, dock, harbour or aerodrome (civil or military);</w:t>
      </w:r>
    </w:p>
    <w:p w14:paraId="25AC5CA8" w14:textId="77777777" w:rsidR="00E116EC" w:rsidRPr="00E116EC" w:rsidRDefault="00E116EC" w:rsidP="0073069C">
      <w:pPr>
        <w:pStyle w:val="ListParagraph"/>
        <w:numPr>
          <w:ilvl w:val="0"/>
          <w:numId w:val="3"/>
        </w:numPr>
        <w:spacing w:line="240" w:lineRule="auto"/>
        <w:ind w:left="2160"/>
        <w:rPr>
          <w:rFonts w:asciiTheme="minorHAnsi" w:hAnsiTheme="minorHAnsi"/>
          <w:sz w:val="20"/>
          <w:szCs w:val="20"/>
        </w:rPr>
      </w:pPr>
      <w:r w:rsidRPr="00E116EC">
        <w:rPr>
          <w:rFonts w:asciiTheme="minorHAnsi" w:hAnsiTheme="minorHAnsi"/>
          <w:sz w:val="20"/>
          <w:szCs w:val="20"/>
        </w:rPr>
        <w:t>obscure, or hinder the ready interpretation of, any traffic sign, railway signal or aid to navigation by water or air; or</w:t>
      </w:r>
    </w:p>
    <w:p w14:paraId="14E36988" w14:textId="43B72AFE" w:rsidR="00E116EC" w:rsidRPr="00E116EC" w:rsidRDefault="00E116EC" w:rsidP="0073069C">
      <w:pPr>
        <w:pStyle w:val="ListParagraph"/>
        <w:numPr>
          <w:ilvl w:val="0"/>
          <w:numId w:val="3"/>
        </w:numPr>
        <w:spacing w:line="240" w:lineRule="auto"/>
        <w:ind w:left="2160"/>
        <w:rPr>
          <w:rFonts w:asciiTheme="minorHAnsi" w:hAnsiTheme="minorHAnsi"/>
          <w:sz w:val="20"/>
          <w:szCs w:val="20"/>
        </w:rPr>
      </w:pPr>
      <w:r w:rsidRPr="00E116EC">
        <w:rPr>
          <w:rFonts w:asciiTheme="minorHAnsi" w:hAnsiTheme="minorHAnsi"/>
          <w:sz w:val="20"/>
          <w:szCs w:val="20"/>
        </w:rPr>
        <w:t>hinder the operation of any device used for the purpose of security or surveillance or for measuring the speed of any vehicle.</w:t>
      </w:r>
    </w:p>
    <w:p w14:paraId="0342CD80" w14:textId="34416589" w:rsidR="00E116EC" w:rsidRPr="00E116EC" w:rsidRDefault="00E116EC" w:rsidP="0073069C">
      <w:pPr>
        <w:pStyle w:val="ListParagraph"/>
        <w:numPr>
          <w:ilvl w:val="1"/>
          <w:numId w:val="2"/>
        </w:numPr>
        <w:spacing w:line="240" w:lineRule="auto"/>
        <w:rPr>
          <w:rFonts w:asciiTheme="minorHAnsi" w:hAnsiTheme="minorHAnsi"/>
          <w:sz w:val="20"/>
          <w:szCs w:val="20"/>
        </w:rPr>
      </w:pPr>
      <w:r w:rsidRPr="00E116EC">
        <w:rPr>
          <w:rFonts w:asciiTheme="minorHAnsi" w:hAnsiTheme="minorHAnsi"/>
          <w:sz w:val="20"/>
          <w:szCs w:val="20"/>
        </w:rPr>
        <w:t>Any advertisement displayed, and any site used for the display of advertisements, shall be maintained in a condition that does not impair the visual amenity of the site.</w:t>
      </w:r>
    </w:p>
    <w:p w14:paraId="34D24DCA" w14:textId="77777777" w:rsidR="00E116EC" w:rsidRPr="00E116EC" w:rsidRDefault="00E116EC" w:rsidP="0073069C">
      <w:pPr>
        <w:pStyle w:val="ListParagraph"/>
        <w:numPr>
          <w:ilvl w:val="1"/>
          <w:numId w:val="2"/>
        </w:numPr>
        <w:spacing w:line="240" w:lineRule="auto"/>
        <w:rPr>
          <w:rFonts w:asciiTheme="minorHAnsi" w:hAnsiTheme="minorHAnsi"/>
          <w:sz w:val="20"/>
          <w:szCs w:val="20"/>
        </w:rPr>
      </w:pPr>
      <w:r w:rsidRPr="00E116EC">
        <w:rPr>
          <w:rFonts w:asciiTheme="minorHAnsi" w:hAnsiTheme="minorHAnsi"/>
          <w:sz w:val="20"/>
          <w:szCs w:val="20"/>
        </w:rPr>
        <w:t xml:space="preserve">Any structure or hoarding erected or used principally for the purpose of displaying </w:t>
      </w:r>
    </w:p>
    <w:p w14:paraId="0E45D76A" w14:textId="4BE0FD8E" w:rsidR="00E116EC" w:rsidRPr="00E116EC" w:rsidRDefault="00E116EC" w:rsidP="0073069C">
      <w:pPr>
        <w:spacing w:line="240" w:lineRule="auto"/>
        <w:ind w:left="1440"/>
        <w:jc w:val="both"/>
      </w:pPr>
      <w:r w:rsidRPr="00E116EC">
        <w:t>advertisements shall be maintained in a condition that does not endanger the public.</w:t>
      </w:r>
    </w:p>
    <w:p w14:paraId="5EC82D4B" w14:textId="713C5903" w:rsidR="00E116EC" w:rsidRPr="00E116EC" w:rsidRDefault="00E116EC" w:rsidP="0073069C">
      <w:pPr>
        <w:pStyle w:val="ListParagraph"/>
        <w:numPr>
          <w:ilvl w:val="1"/>
          <w:numId w:val="2"/>
        </w:numPr>
        <w:spacing w:line="240" w:lineRule="auto"/>
        <w:rPr>
          <w:rFonts w:asciiTheme="minorHAnsi" w:hAnsiTheme="minorHAnsi"/>
          <w:sz w:val="20"/>
          <w:szCs w:val="20"/>
        </w:rPr>
      </w:pPr>
      <w:r w:rsidRPr="00E116EC">
        <w:rPr>
          <w:rFonts w:asciiTheme="minorHAnsi" w:hAnsiTheme="minorHAnsi"/>
          <w:sz w:val="20"/>
          <w:szCs w:val="20"/>
        </w:rPr>
        <w:t>Where an advertisement is required under these Regulations to be removed, the site shall be left in a condition that does not endanger the public or impair visual amenity.</w:t>
      </w:r>
    </w:p>
    <w:p w14:paraId="407E6D77" w14:textId="77777777" w:rsidR="00E116EC" w:rsidRPr="00E116EC" w:rsidRDefault="00E116EC" w:rsidP="0073069C">
      <w:pPr>
        <w:spacing w:line="240" w:lineRule="auto"/>
        <w:ind w:left="720"/>
        <w:jc w:val="both"/>
      </w:pPr>
      <w:r w:rsidRPr="00E116EC">
        <w:t>Reason - In the interests of pedestrian and highway safety, pursuant to Policy DM 1, SP 1 and EN 1 of the Manchester Core Strategy (2012) and The Town and Country Planning (Control of Advertisements) Regulation 2007.</w:t>
      </w:r>
    </w:p>
    <w:p w14:paraId="77E6EA6C" w14:textId="5608862E" w:rsidR="00025EC3" w:rsidRPr="00E116EC" w:rsidRDefault="00025EC3" w:rsidP="0073069C">
      <w:pPr>
        <w:pStyle w:val="Heading1"/>
        <w:jc w:val="both"/>
      </w:pPr>
      <w:r>
        <w:t>Appendix 1 – List of consultees &amp; neighbours notified</w:t>
      </w:r>
    </w:p>
    <w:p w14:paraId="7BBC2A4B" w14:textId="17DAA871" w:rsidR="00025EC3" w:rsidRDefault="00025EC3" w:rsidP="0073069C">
      <w:pPr>
        <w:jc w:val="both"/>
        <w:rPr>
          <w:rFonts w:cs="Arial"/>
        </w:rPr>
      </w:pPr>
      <w:r>
        <w:rPr>
          <w:rFonts w:cs="Arial"/>
        </w:rPr>
        <w:t>Highway Services</w:t>
      </w:r>
    </w:p>
    <w:p w14:paraId="7CAF8909" w14:textId="77777777" w:rsidR="00025EC3" w:rsidRDefault="00025EC3" w:rsidP="0073069C">
      <w:pPr>
        <w:jc w:val="both"/>
        <w:rPr>
          <w:rFonts w:cs="Arial"/>
        </w:rPr>
      </w:pPr>
      <w:r>
        <w:rPr>
          <w:rFonts w:cs="Arial"/>
        </w:rPr>
        <w:t>Flat Above, 104 Great Western Street, Manchester, M14 4RA</w:t>
      </w:r>
    </w:p>
    <w:p w14:paraId="75291FF8" w14:textId="77777777" w:rsidR="00025EC3" w:rsidRDefault="00025EC3" w:rsidP="0073069C">
      <w:pPr>
        <w:jc w:val="both"/>
        <w:rPr>
          <w:rFonts w:cs="Arial"/>
        </w:rPr>
      </w:pPr>
      <w:r>
        <w:rPr>
          <w:rFonts w:cs="Arial"/>
        </w:rPr>
        <w:t>106 Great Western Street, Manchester, M14 4RA</w:t>
      </w:r>
    </w:p>
    <w:p w14:paraId="45BC571E" w14:textId="77777777" w:rsidR="00025EC3" w:rsidRDefault="00025EC3" w:rsidP="0073069C">
      <w:pPr>
        <w:jc w:val="both"/>
        <w:rPr>
          <w:rFonts w:cs="Arial"/>
        </w:rPr>
      </w:pPr>
      <w:r>
        <w:rPr>
          <w:rFonts w:cs="Arial"/>
        </w:rPr>
        <w:t>125 Great Western Street, Manchester, M14 4AW</w:t>
      </w:r>
    </w:p>
    <w:p w14:paraId="6566F4A2" w14:textId="77777777" w:rsidR="00025EC3" w:rsidRDefault="00025EC3" w:rsidP="0073069C">
      <w:pPr>
        <w:jc w:val="both"/>
        <w:rPr>
          <w:rFonts w:cs="Arial"/>
        </w:rPr>
      </w:pPr>
      <w:r>
        <w:rPr>
          <w:rFonts w:cs="Arial"/>
        </w:rPr>
        <w:t>Flat Above, 106 Great Western Street, Manchester, M14 4RA</w:t>
      </w:r>
    </w:p>
    <w:p w14:paraId="39C3E9C8" w14:textId="77777777" w:rsidR="00025EC3" w:rsidRDefault="00025EC3" w:rsidP="0073069C">
      <w:pPr>
        <w:jc w:val="both"/>
        <w:rPr>
          <w:rFonts w:cs="Arial"/>
        </w:rPr>
      </w:pPr>
      <w:r>
        <w:rPr>
          <w:rFonts w:cs="Arial"/>
        </w:rPr>
        <w:t>104 Great Western Street, Manchester, M14 4RA</w:t>
      </w:r>
    </w:p>
    <w:p w14:paraId="2BEC6BF5" w14:textId="77777777" w:rsidR="00025EC3" w:rsidRDefault="00025EC3" w:rsidP="0073069C">
      <w:pPr>
        <w:jc w:val="both"/>
        <w:rPr>
          <w:rFonts w:cs="Arial"/>
        </w:rPr>
      </w:pPr>
      <w:r>
        <w:rPr>
          <w:rFonts w:cs="Arial"/>
        </w:rPr>
        <w:t>Flat Above, 102 Great Western Street, Manchester, M14 4RA</w:t>
      </w:r>
    </w:p>
    <w:p w14:paraId="27F668BA" w14:textId="77777777" w:rsidR="00025EC3" w:rsidRDefault="00025EC3" w:rsidP="0073069C">
      <w:pPr>
        <w:jc w:val="both"/>
        <w:rPr>
          <w:rFonts w:cs="Arial"/>
        </w:rPr>
      </w:pPr>
      <w:r>
        <w:rPr>
          <w:rFonts w:cs="Arial"/>
        </w:rPr>
        <w:t>Flat Above, 100 Great Western Street, Manchester, M14 4RA</w:t>
      </w:r>
    </w:p>
    <w:p w14:paraId="18D599FD" w14:textId="5D7B59A2" w:rsidR="00025EC3" w:rsidRDefault="00025EC3" w:rsidP="0073069C">
      <w:pPr>
        <w:jc w:val="both"/>
        <w:rPr>
          <w:rFonts w:cs="Arial"/>
        </w:rPr>
      </w:pPr>
      <w:r>
        <w:rPr>
          <w:rFonts w:cs="Arial"/>
        </w:rPr>
        <w:t>100 Great Western Street, Manchester, M14 4RA</w:t>
      </w:r>
    </w:p>
    <w:p w14:paraId="5C4825AA" w14:textId="602A880C" w:rsidR="00025EC3" w:rsidRPr="00E116EC" w:rsidRDefault="00025EC3" w:rsidP="0073069C">
      <w:pPr>
        <w:pStyle w:val="Heading1"/>
        <w:jc w:val="both"/>
      </w:pPr>
      <w:r>
        <w:t>Appendix 2 – Planning constraints</w:t>
      </w:r>
    </w:p>
    <w:p w14:paraId="56D9D66E" w14:textId="77777777" w:rsidR="00025EC3" w:rsidRDefault="00025EC3" w:rsidP="0073069C">
      <w:pPr>
        <w:jc w:val="both"/>
        <w:rPr>
          <w:rFonts w:cs="Arial"/>
        </w:rPr>
      </w:pPr>
      <w:r>
        <w:rPr>
          <w:rFonts w:cs="Arial"/>
        </w:rPr>
        <w:t>Article 4 Direction - Removal Of PD Rights Change Of Use From Class C3 To Class C4</w:t>
      </w:r>
    </w:p>
    <w:p w14:paraId="7E041479" w14:textId="77777777" w:rsidR="00025EC3" w:rsidRDefault="00025EC3" w:rsidP="0073069C">
      <w:pPr>
        <w:jc w:val="both"/>
        <w:rPr>
          <w:rFonts w:cs="Arial"/>
        </w:rPr>
      </w:pPr>
      <w:r>
        <w:rPr>
          <w:rFonts w:cs="Arial"/>
        </w:rPr>
        <w:t>Area Team Boundary - Name: SOUTH AREA</w:t>
      </w:r>
    </w:p>
    <w:p w14:paraId="7D924FFA" w14:textId="77777777" w:rsidR="00025EC3" w:rsidRDefault="00025EC3" w:rsidP="0073069C">
      <w:pPr>
        <w:jc w:val="both"/>
        <w:rPr>
          <w:rFonts w:cs="Arial"/>
        </w:rPr>
      </w:pPr>
    </w:p>
    <w:p w14:paraId="71132AEB" w14:textId="77777777" w:rsidR="00025EC3" w:rsidRDefault="00025EC3" w:rsidP="0073069C">
      <w:pPr>
        <w:jc w:val="both"/>
        <w:rPr>
          <w:rFonts w:cs="Arial"/>
          <w:szCs w:val="24"/>
        </w:rPr>
      </w:pPr>
    </w:p>
    <w:sectPr w:rsidR="00025EC3" w:rsidSect="00C4293A">
      <w:headerReference w:type="default" r:id="rId16"/>
      <w:footerReference w:type="default" r:id="rId17"/>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99E9" w14:textId="77777777" w:rsidR="000D73A0" w:rsidRDefault="000D73A0" w:rsidP="000D73A0">
      <w:pPr>
        <w:spacing w:before="0" w:after="0" w:line="240" w:lineRule="auto"/>
      </w:pPr>
      <w:r>
        <w:separator/>
      </w:r>
    </w:p>
  </w:endnote>
  <w:endnote w:type="continuationSeparator" w:id="0">
    <w:p w14:paraId="24DF11DA" w14:textId="77777777" w:rsidR="000D73A0" w:rsidRDefault="000D73A0" w:rsidP="000D73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241765"/>
      <w:docPartObj>
        <w:docPartGallery w:val="Page Numbers (Bottom of Page)"/>
        <w:docPartUnique/>
      </w:docPartObj>
    </w:sdtPr>
    <w:sdtEndPr>
      <w:rPr>
        <w:rStyle w:val="SubtitleChar"/>
        <w:caps/>
        <w:color w:val="595959" w:themeColor="text1" w:themeTint="A6"/>
        <w:spacing w:val="10"/>
        <w:sz w:val="21"/>
        <w:szCs w:val="21"/>
      </w:rPr>
    </w:sdtEndPr>
    <w:sdtContent>
      <w:p w14:paraId="6E09A4C3" w14:textId="157CED46" w:rsidR="000D73A0" w:rsidRPr="009B17B6" w:rsidRDefault="009B17B6" w:rsidP="009B17B6">
        <w:pPr>
          <w:pStyle w:val="Footer"/>
          <w:jc w:val="right"/>
          <w:rPr>
            <w:rStyle w:val="SubtitleChar"/>
          </w:rPr>
        </w:pPr>
        <w:r w:rsidRPr="009B17B6">
          <w:rPr>
            <w:rStyle w:val="SubtitleChar"/>
          </w:rPr>
          <w:fldChar w:fldCharType="begin"/>
        </w:r>
        <w:r w:rsidRPr="009B17B6">
          <w:rPr>
            <w:rStyle w:val="SubtitleChar"/>
          </w:rPr>
          <w:instrText xml:space="preserve"> PAGE   \* MERGEFORMAT </w:instrText>
        </w:r>
        <w:r w:rsidRPr="009B17B6">
          <w:rPr>
            <w:rStyle w:val="SubtitleChar"/>
          </w:rPr>
          <w:fldChar w:fldCharType="separate"/>
        </w:r>
        <w:r w:rsidRPr="009B17B6">
          <w:rPr>
            <w:rStyle w:val="SubtitleChar"/>
          </w:rPr>
          <w:t>2</w:t>
        </w:r>
        <w:r w:rsidRPr="009B17B6">
          <w:rPr>
            <w:rStyle w:val="SubtitleCha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A32F" w14:textId="77777777" w:rsidR="000D73A0" w:rsidRDefault="000D73A0" w:rsidP="000D73A0">
      <w:pPr>
        <w:spacing w:before="0" w:after="0" w:line="240" w:lineRule="auto"/>
      </w:pPr>
      <w:r>
        <w:separator/>
      </w:r>
    </w:p>
  </w:footnote>
  <w:footnote w:type="continuationSeparator" w:id="0">
    <w:p w14:paraId="4CE976BA" w14:textId="77777777" w:rsidR="000D73A0" w:rsidRDefault="000D73A0" w:rsidP="000D73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56702" w14:textId="2BEB9CA2" w:rsidR="000D73A0" w:rsidRDefault="002D0D7A" w:rsidP="009B17B6">
    <w:pPr>
      <w:pStyle w:val="Subtitle"/>
      <w:jc w:val="right"/>
    </w:pPr>
    <w:fldSimple w:instr=" FILENAME \* MERGEFORMAT ">
      <w:r>
        <w:rPr>
          <w:noProof/>
        </w:rPr>
        <w:t>142122-AO-102GreatWesternStreet-DelegatedOfficerReport</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21C7"/>
    <w:multiLevelType w:val="hybridMultilevel"/>
    <w:tmpl w:val="7ED6772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26600128">
    <w:abstractNumId w:val="1"/>
  </w:num>
  <w:num w:numId="2" w16cid:durableId="1363050247">
    <w:abstractNumId w:val="2"/>
  </w:num>
  <w:num w:numId="3" w16cid:durableId="55293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46FF"/>
    <w:rsid w:val="00025EC3"/>
    <w:rsid w:val="000B6DA2"/>
    <w:rsid w:val="000D1E9E"/>
    <w:rsid w:val="000D73A0"/>
    <w:rsid w:val="002D0D7A"/>
    <w:rsid w:val="004B3EA9"/>
    <w:rsid w:val="005C0113"/>
    <w:rsid w:val="00604F90"/>
    <w:rsid w:val="00622776"/>
    <w:rsid w:val="00632DA1"/>
    <w:rsid w:val="00697C4E"/>
    <w:rsid w:val="007008EF"/>
    <w:rsid w:val="0073069C"/>
    <w:rsid w:val="008F7EB0"/>
    <w:rsid w:val="009B17B6"/>
    <w:rsid w:val="009B52E8"/>
    <w:rsid w:val="00B743AD"/>
    <w:rsid w:val="00C14030"/>
    <w:rsid w:val="00C23D63"/>
    <w:rsid w:val="00C4293A"/>
    <w:rsid w:val="00C94C52"/>
    <w:rsid w:val="00CC4CF2"/>
    <w:rsid w:val="00D920B1"/>
    <w:rsid w:val="00E116EC"/>
    <w:rsid w:val="00E204C4"/>
    <w:rsid w:val="00EB7298"/>
    <w:rsid w:val="00F92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3C28F03"/>
  <w14:defaultImageDpi w14:val="0"/>
  <w15:docId w15:val="{977DAE6C-8E36-4FA8-888C-93D85231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A0"/>
  </w:style>
  <w:style w:type="paragraph" w:styleId="Heading1">
    <w:name w:val="heading 1"/>
    <w:basedOn w:val="Normal"/>
    <w:next w:val="Normal"/>
    <w:link w:val="Heading1Char"/>
    <w:uiPriority w:val="9"/>
    <w:qFormat/>
    <w:rsid w:val="000D73A0"/>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0D73A0"/>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0D73A0"/>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0D73A0"/>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0D73A0"/>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0D73A0"/>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0D73A0"/>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0D73A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D73A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D73A0"/>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locked/>
    <w:rsid w:val="000D73A0"/>
    <w:rPr>
      <w:caps/>
      <w:spacing w:val="15"/>
      <w:shd w:val="clear" w:color="auto" w:fill="C1E4F5" w:themeFill="accent1" w:themeFillTint="33"/>
    </w:rPr>
  </w:style>
  <w:style w:type="character" w:customStyle="1" w:styleId="Heading3Char">
    <w:name w:val="Heading 3 Char"/>
    <w:basedOn w:val="DefaultParagraphFont"/>
    <w:link w:val="Heading3"/>
    <w:uiPriority w:val="9"/>
    <w:rsid w:val="000D73A0"/>
    <w:rPr>
      <w:caps/>
      <w:color w:val="0A2F40" w:themeColor="accent1" w:themeShade="7F"/>
      <w:spacing w:val="15"/>
    </w:rPr>
  </w:style>
  <w:style w:type="character" w:customStyle="1" w:styleId="Heading4Char">
    <w:name w:val="Heading 4 Char"/>
    <w:basedOn w:val="DefaultParagraphFont"/>
    <w:link w:val="Heading4"/>
    <w:uiPriority w:val="9"/>
    <w:semiHidden/>
    <w:rsid w:val="000D73A0"/>
    <w:rPr>
      <w:caps/>
      <w:color w:val="0F4761" w:themeColor="accent1" w:themeShade="BF"/>
      <w:spacing w:val="10"/>
    </w:rPr>
  </w:style>
  <w:style w:type="character" w:customStyle="1" w:styleId="Heading5Char">
    <w:name w:val="Heading 5 Char"/>
    <w:basedOn w:val="DefaultParagraphFont"/>
    <w:link w:val="Heading5"/>
    <w:uiPriority w:val="9"/>
    <w:semiHidden/>
    <w:rsid w:val="000D73A0"/>
    <w:rPr>
      <w:caps/>
      <w:color w:val="0F4761" w:themeColor="accent1" w:themeShade="BF"/>
      <w:spacing w:val="10"/>
    </w:rPr>
  </w:style>
  <w:style w:type="character" w:customStyle="1" w:styleId="Heading6Char">
    <w:name w:val="Heading 6 Char"/>
    <w:basedOn w:val="DefaultParagraphFont"/>
    <w:link w:val="Heading6"/>
    <w:uiPriority w:val="9"/>
    <w:semiHidden/>
    <w:rsid w:val="000D73A0"/>
    <w:rPr>
      <w:caps/>
      <w:color w:val="0F4761" w:themeColor="accent1" w:themeShade="BF"/>
      <w:spacing w:val="10"/>
    </w:rPr>
  </w:style>
  <w:style w:type="character" w:customStyle="1" w:styleId="Heading7Char">
    <w:name w:val="Heading 7 Char"/>
    <w:basedOn w:val="DefaultParagraphFont"/>
    <w:link w:val="Heading7"/>
    <w:uiPriority w:val="9"/>
    <w:semiHidden/>
    <w:rsid w:val="000D73A0"/>
    <w:rPr>
      <w:caps/>
      <w:color w:val="0F4761" w:themeColor="accent1" w:themeShade="BF"/>
      <w:spacing w:val="10"/>
    </w:rPr>
  </w:style>
  <w:style w:type="character" w:customStyle="1" w:styleId="Heading8Char">
    <w:name w:val="Heading 8 Char"/>
    <w:basedOn w:val="DefaultParagraphFont"/>
    <w:link w:val="Heading8"/>
    <w:uiPriority w:val="9"/>
    <w:semiHidden/>
    <w:rsid w:val="000D73A0"/>
    <w:rPr>
      <w:caps/>
      <w:spacing w:val="10"/>
      <w:sz w:val="18"/>
      <w:szCs w:val="18"/>
    </w:rPr>
  </w:style>
  <w:style w:type="character" w:customStyle="1" w:styleId="Heading9Char">
    <w:name w:val="Heading 9 Char"/>
    <w:basedOn w:val="DefaultParagraphFont"/>
    <w:link w:val="Heading9"/>
    <w:uiPriority w:val="9"/>
    <w:semiHidden/>
    <w:rsid w:val="000D73A0"/>
    <w:rPr>
      <w:i/>
      <w:iCs/>
      <w:caps/>
      <w:spacing w:val="10"/>
      <w:sz w:val="18"/>
      <w:szCs w:val="18"/>
    </w:rPr>
  </w:style>
  <w:style w:type="paragraph" w:styleId="Caption">
    <w:name w:val="caption"/>
    <w:basedOn w:val="Normal"/>
    <w:next w:val="Normal"/>
    <w:uiPriority w:val="35"/>
    <w:unhideWhenUsed/>
    <w:qFormat/>
    <w:rsid w:val="000D73A0"/>
    <w:rPr>
      <w:b/>
      <w:bCs/>
      <w:color w:val="0F4761" w:themeColor="accent1" w:themeShade="BF"/>
      <w:sz w:val="16"/>
      <w:szCs w:val="16"/>
    </w:rPr>
  </w:style>
  <w:style w:type="paragraph" w:styleId="Title">
    <w:name w:val="Title"/>
    <w:basedOn w:val="Normal"/>
    <w:next w:val="Normal"/>
    <w:link w:val="TitleChar"/>
    <w:uiPriority w:val="10"/>
    <w:qFormat/>
    <w:rsid w:val="000D73A0"/>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0D73A0"/>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0D73A0"/>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0D73A0"/>
    <w:rPr>
      <w:caps/>
      <w:color w:val="595959" w:themeColor="text1" w:themeTint="A6"/>
      <w:spacing w:val="10"/>
      <w:sz w:val="21"/>
      <w:szCs w:val="21"/>
    </w:rPr>
  </w:style>
  <w:style w:type="character" w:styleId="Strong">
    <w:name w:val="Strong"/>
    <w:uiPriority w:val="22"/>
    <w:qFormat/>
    <w:rsid w:val="000D73A0"/>
    <w:rPr>
      <w:b/>
      <w:bCs/>
    </w:rPr>
  </w:style>
  <w:style w:type="character" w:styleId="Emphasis">
    <w:name w:val="Emphasis"/>
    <w:uiPriority w:val="20"/>
    <w:qFormat/>
    <w:rsid w:val="000D73A0"/>
    <w:rPr>
      <w:caps/>
      <w:color w:val="0A2F40" w:themeColor="accent1" w:themeShade="7F"/>
      <w:spacing w:val="5"/>
    </w:rPr>
  </w:style>
  <w:style w:type="paragraph" w:styleId="NoSpacing">
    <w:name w:val="No Spacing"/>
    <w:uiPriority w:val="1"/>
    <w:qFormat/>
    <w:rsid w:val="000D73A0"/>
    <w:pPr>
      <w:spacing w:after="0" w:line="240" w:lineRule="auto"/>
    </w:pPr>
  </w:style>
  <w:style w:type="paragraph" w:styleId="Quote">
    <w:name w:val="Quote"/>
    <w:basedOn w:val="Normal"/>
    <w:next w:val="Normal"/>
    <w:link w:val="QuoteChar"/>
    <w:uiPriority w:val="29"/>
    <w:qFormat/>
    <w:rsid w:val="000D73A0"/>
    <w:rPr>
      <w:i/>
      <w:iCs/>
      <w:sz w:val="24"/>
      <w:szCs w:val="24"/>
    </w:rPr>
  </w:style>
  <w:style w:type="character" w:customStyle="1" w:styleId="QuoteChar">
    <w:name w:val="Quote Char"/>
    <w:basedOn w:val="DefaultParagraphFont"/>
    <w:link w:val="Quote"/>
    <w:uiPriority w:val="29"/>
    <w:rsid w:val="000D73A0"/>
    <w:rPr>
      <w:i/>
      <w:iCs/>
      <w:sz w:val="24"/>
      <w:szCs w:val="24"/>
    </w:rPr>
  </w:style>
  <w:style w:type="paragraph" w:styleId="IntenseQuote">
    <w:name w:val="Intense Quote"/>
    <w:basedOn w:val="Normal"/>
    <w:next w:val="Normal"/>
    <w:link w:val="IntenseQuoteChar"/>
    <w:uiPriority w:val="30"/>
    <w:qFormat/>
    <w:rsid w:val="000D73A0"/>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0D73A0"/>
    <w:rPr>
      <w:color w:val="156082" w:themeColor="accent1"/>
      <w:sz w:val="24"/>
      <w:szCs w:val="24"/>
    </w:rPr>
  </w:style>
  <w:style w:type="character" w:styleId="SubtleEmphasis">
    <w:name w:val="Subtle Emphasis"/>
    <w:uiPriority w:val="19"/>
    <w:qFormat/>
    <w:rsid w:val="000D73A0"/>
    <w:rPr>
      <w:i/>
      <w:iCs/>
      <w:color w:val="0A2F40" w:themeColor="accent1" w:themeShade="7F"/>
    </w:rPr>
  </w:style>
  <w:style w:type="character" w:styleId="IntenseEmphasis">
    <w:name w:val="Intense Emphasis"/>
    <w:uiPriority w:val="21"/>
    <w:qFormat/>
    <w:rsid w:val="000D73A0"/>
    <w:rPr>
      <w:b/>
      <w:bCs/>
      <w:caps/>
      <w:color w:val="0A2F40" w:themeColor="accent1" w:themeShade="7F"/>
      <w:spacing w:val="10"/>
    </w:rPr>
  </w:style>
  <w:style w:type="character" w:styleId="SubtleReference">
    <w:name w:val="Subtle Reference"/>
    <w:uiPriority w:val="31"/>
    <w:qFormat/>
    <w:rsid w:val="000D73A0"/>
    <w:rPr>
      <w:b/>
      <w:bCs/>
      <w:color w:val="156082" w:themeColor="accent1"/>
    </w:rPr>
  </w:style>
  <w:style w:type="character" w:styleId="IntenseReference">
    <w:name w:val="Intense Reference"/>
    <w:uiPriority w:val="32"/>
    <w:qFormat/>
    <w:rsid w:val="000D73A0"/>
    <w:rPr>
      <w:b/>
      <w:bCs/>
      <w:i/>
      <w:iCs/>
      <w:caps/>
      <w:color w:val="156082" w:themeColor="accent1"/>
    </w:rPr>
  </w:style>
  <w:style w:type="character" w:styleId="BookTitle">
    <w:name w:val="Book Title"/>
    <w:uiPriority w:val="33"/>
    <w:qFormat/>
    <w:rsid w:val="000D73A0"/>
    <w:rPr>
      <w:b/>
      <w:bCs/>
      <w:i/>
      <w:iCs/>
      <w:spacing w:val="0"/>
    </w:rPr>
  </w:style>
  <w:style w:type="paragraph" w:styleId="TOCHeading">
    <w:name w:val="TOC Heading"/>
    <w:basedOn w:val="Heading1"/>
    <w:next w:val="Normal"/>
    <w:uiPriority w:val="39"/>
    <w:semiHidden/>
    <w:unhideWhenUsed/>
    <w:qFormat/>
    <w:rsid w:val="000D73A0"/>
    <w:pPr>
      <w:outlineLvl w:val="9"/>
    </w:pPr>
  </w:style>
  <w:style w:type="character" w:styleId="Hyperlink">
    <w:name w:val="Hyperlink"/>
    <w:basedOn w:val="DefaultParagraphFont"/>
    <w:uiPriority w:val="99"/>
    <w:unhideWhenUsed/>
    <w:rsid w:val="000D73A0"/>
    <w:rPr>
      <w:color w:val="467886" w:themeColor="hyperlink"/>
      <w:u w:val="single"/>
    </w:rPr>
  </w:style>
  <w:style w:type="character" w:styleId="UnresolvedMention">
    <w:name w:val="Unresolved Mention"/>
    <w:basedOn w:val="DefaultParagraphFont"/>
    <w:uiPriority w:val="99"/>
    <w:semiHidden/>
    <w:unhideWhenUsed/>
    <w:rsid w:val="000D73A0"/>
    <w:rPr>
      <w:color w:val="605E5C"/>
      <w:shd w:val="clear" w:color="auto" w:fill="E1DFDD"/>
    </w:rPr>
  </w:style>
  <w:style w:type="paragraph" w:styleId="Header">
    <w:name w:val="header"/>
    <w:basedOn w:val="Normal"/>
    <w:link w:val="HeaderChar"/>
    <w:uiPriority w:val="99"/>
    <w:unhideWhenUsed/>
    <w:rsid w:val="000D73A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D73A0"/>
  </w:style>
  <w:style w:type="paragraph" w:styleId="Footer">
    <w:name w:val="footer"/>
    <w:basedOn w:val="Normal"/>
    <w:link w:val="FooterChar"/>
    <w:uiPriority w:val="99"/>
    <w:unhideWhenUsed/>
    <w:rsid w:val="000D73A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D73A0"/>
  </w:style>
  <w:style w:type="paragraph" w:styleId="ListParagraph">
    <w:name w:val="List Paragraph"/>
    <w:basedOn w:val="Normal"/>
    <w:uiPriority w:val="34"/>
    <w:qFormat/>
    <w:rsid w:val="00E116EC"/>
    <w:pPr>
      <w:spacing w:before="0" w:after="0" w:line="360" w:lineRule="auto"/>
      <w:ind w:left="720"/>
      <w:contextualSpacing/>
      <w:jc w:val="both"/>
    </w:pPr>
    <w:rPr>
      <w:rFonts w:ascii="Arial" w:eastAsia="Times New Roman" w:hAnsi="Arial"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lee@manchester.gov.uk" TargetMode="External"/><Relationship Id="rId13" Type="http://schemas.openxmlformats.org/officeDocument/2006/relationships/hyperlink" Target="https://www.manchester.gov.uk/info/200074/planning/6573/core_strategy_2012-202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file:///\\MCC001M0294\uniform\Uniform7\Home\logos\mcclogo.jpg"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2063</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Lee</dc:creator>
  <cp:keywords/>
  <dc:description/>
  <cp:lastModifiedBy>Jennifer Connor</cp:lastModifiedBy>
  <cp:revision>13</cp:revision>
  <cp:lastPrinted>2025-03-12T14:29:00Z</cp:lastPrinted>
  <dcterms:created xsi:type="dcterms:W3CDTF">2025-02-24T14:32:00Z</dcterms:created>
  <dcterms:modified xsi:type="dcterms:W3CDTF">2025-03-13T12:49:00Z</dcterms:modified>
</cp:coreProperties>
</file>