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57EF2F" w14:textId="50B08FAE" w:rsidR="00A427E9" w:rsidRDefault="00A427E9" w:rsidP="00A427E9">
      <w:pPr>
        <w:ind w:right="5"/>
        <w:contextualSpacing/>
        <w:rPr>
          <w:rFonts w:ascii="Arial" w:hAnsi="Arial" w:cs="Arial"/>
        </w:rPr>
      </w:pPr>
      <w:r>
        <w:rPr>
          <w:rFonts w:ascii="Arial" w:hAnsi="Arial" w:cs="Arial"/>
        </w:rPr>
        <w:t>ARR/C/</w:t>
      </w:r>
      <w:r w:rsidR="00443FA2">
        <w:rPr>
          <w:rFonts w:ascii="Arial" w:hAnsi="Arial" w:cs="Arial"/>
        </w:rPr>
        <w:t>3905</w:t>
      </w:r>
      <w:r>
        <w:rPr>
          <w:rFonts w:ascii="Arial" w:hAnsi="Arial" w:cs="Arial"/>
        </w:rPr>
        <w:t>.01</w:t>
      </w:r>
    </w:p>
    <w:p w14:paraId="707FC2B3" w14:textId="77777777" w:rsidR="00A427E9" w:rsidRDefault="00A427E9" w:rsidP="00A427E9">
      <w:pPr>
        <w:ind w:left="540" w:right="3" w:hanging="540"/>
        <w:contextualSpacing/>
        <w:rPr>
          <w:rFonts w:ascii="Arial" w:hAnsi="Arial" w:cs="Arial"/>
        </w:rPr>
      </w:pPr>
    </w:p>
    <w:p w14:paraId="705D4B0E" w14:textId="5BEF56C7" w:rsidR="00A427E9" w:rsidRDefault="00443FA2" w:rsidP="00A427E9">
      <w:pPr>
        <w:ind w:right="5"/>
        <w:contextualSpacing/>
        <w:rPr>
          <w:rFonts w:ascii="Arial" w:hAnsi="Arial" w:cs="Arial"/>
        </w:rPr>
      </w:pPr>
      <w:r>
        <w:rPr>
          <w:rFonts w:ascii="Arial" w:hAnsi="Arial" w:cs="Arial"/>
        </w:rPr>
        <w:t>28</w:t>
      </w:r>
      <w:r w:rsidRPr="00443FA2">
        <w:rPr>
          <w:rFonts w:ascii="Arial" w:hAnsi="Arial" w:cs="Arial"/>
          <w:vertAlign w:val="superscript"/>
        </w:rPr>
        <w:t>th</w:t>
      </w:r>
      <w:r>
        <w:rPr>
          <w:rFonts w:ascii="Arial" w:hAnsi="Arial" w:cs="Arial"/>
        </w:rPr>
        <w:t xml:space="preserve"> February 2025</w:t>
      </w:r>
    </w:p>
    <w:p w14:paraId="46154601" w14:textId="77777777" w:rsidR="00A427E9" w:rsidRDefault="00A427E9" w:rsidP="00A427E9">
      <w:pPr>
        <w:ind w:left="540" w:right="3" w:hanging="540"/>
        <w:contextualSpacing/>
        <w:rPr>
          <w:rFonts w:ascii="Arial" w:hAnsi="Arial" w:cs="Arial"/>
        </w:rPr>
      </w:pPr>
    </w:p>
    <w:p w14:paraId="392B8030" w14:textId="77777777" w:rsidR="00A427E9" w:rsidRDefault="00A427E9" w:rsidP="00A427E9">
      <w:pPr>
        <w:ind w:left="540" w:right="3" w:hanging="540"/>
        <w:contextualSpacing/>
        <w:rPr>
          <w:rFonts w:ascii="Arial" w:hAnsi="Arial" w:cs="Arial"/>
        </w:rPr>
      </w:pPr>
    </w:p>
    <w:p w14:paraId="54E17386" w14:textId="13788AC0" w:rsidR="00A427E9" w:rsidRDefault="00443FA2" w:rsidP="002F3A42">
      <w:pPr>
        <w:ind w:left="1701" w:right="1762"/>
        <w:contextualSpacing/>
        <w:jc w:val="center"/>
        <w:rPr>
          <w:rFonts w:ascii="Arial" w:hAnsi="Arial" w:cs="Arial"/>
          <w:b/>
          <w:u w:val="single"/>
        </w:rPr>
      </w:pPr>
      <w:r w:rsidRPr="00443FA2">
        <w:rPr>
          <w:rFonts w:ascii="Arial" w:hAnsi="Arial" w:cs="Arial"/>
          <w:b/>
          <w:u w:val="single"/>
        </w:rPr>
        <w:t>Four Pillars Investment (Manchester) Ltd</w:t>
      </w:r>
    </w:p>
    <w:p w14:paraId="6819BD76" w14:textId="77777777" w:rsidR="00A427E9" w:rsidRDefault="00A427E9" w:rsidP="002F3A42">
      <w:pPr>
        <w:ind w:left="1701" w:right="1762"/>
        <w:contextualSpacing/>
        <w:jc w:val="center"/>
        <w:rPr>
          <w:rFonts w:ascii="Arial" w:hAnsi="Arial" w:cs="Arial"/>
        </w:rPr>
      </w:pPr>
    </w:p>
    <w:p w14:paraId="3E863348" w14:textId="41F72648" w:rsidR="00A427E9" w:rsidRDefault="00A427E9" w:rsidP="002F3A42">
      <w:pPr>
        <w:tabs>
          <w:tab w:val="left" w:pos="5580"/>
        </w:tabs>
        <w:ind w:left="1701" w:right="1762"/>
        <w:contextualSpacing/>
        <w:jc w:val="center"/>
        <w:rPr>
          <w:rFonts w:ascii="Arial" w:hAnsi="Arial" w:cs="Arial"/>
        </w:rPr>
      </w:pPr>
      <w:r>
        <w:rPr>
          <w:rFonts w:ascii="Arial" w:hAnsi="Arial" w:cs="Arial"/>
        </w:rPr>
        <w:t xml:space="preserve">Assessment of noise at </w:t>
      </w:r>
      <w:r w:rsidR="00443FA2">
        <w:rPr>
          <w:rFonts w:ascii="Arial" w:hAnsi="Arial" w:cs="Arial"/>
        </w:rPr>
        <w:t>Potato Wharfe</w:t>
      </w:r>
      <w:r>
        <w:rPr>
          <w:rFonts w:ascii="Arial" w:hAnsi="Arial" w:cs="Arial"/>
        </w:rPr>
        <w:t xml:space="preserve"> for proposed </w:t>
      </w:r>
      <w:r w:rsidR="00443FA2">
        <w:rPr>
          <w:rFonts w:ascii="Arial" w:hAnsi="Arial" w:cs="Arial"/>
        </w:rPr>
        <w:t>development as Air BnB Units</w:t>
      </w:r>
    </w:p>
    <w:p w14:paraId="3D6A1BB6" w14:textId="77777777" w:rsidR="00A427E9" w:rsidRDefault="00A427E9" w:rsidP="002F3A42">
      <w:pPr>
        <w:ind w:left="1701" w:right="1762"/>
        <w:contextualSpacing/>
        <w:jc w:val="center"/>
        <w:rPr>
          <w:rFonts w:ascii="Arial" w:hAnsi="Arial" w:cs="Arial"/>
        </w:rPr>
      </w:pPr>
    </w:p>
    <w:p w14:paraId="2AB5E4B1" w14:textId="77777777" w:rsidR="00A427E9" w:rsidRDefault="00A427E9" w:rsidP="002F3A42">
      <w:pPr>
        <w:ind w:left="1701" w:right="1762"/>
        <w:contextualSpacing/>
        <w:jc w:val="center"/>
        <w:rPr>
          <w:rFonts w:ascii="Arial" w:hAnsi="Arial" w:cs="Arial"/>
        </w:rPr>
      </w:pPr>
    </w:p>
    <w:p w14:paraId="1F133065" w14:textId="77777777" w:rsidR="00A427E9" w:rsidRDefault="00A427E9" w:rsidP="002F3A42">
      <w:pPr>
        <w:ind w:left="1701" w:right="1762"/>
        <w:contextualSpacing/>
        <w:jc w:val="center"/>
        <w:rPr>
          <w:rFonts w:ascii="Arial" w:hAnsi="Arial" w:cs="Arial"/>
        </w:rPr>
      </w:pPr>
    </w:p>
    <w:p w14:paraId="3E346137" w14:textId="77777777" w:rsidR="00A427E9" w:rsidRDefault="00A427E9" w:rsidP="00A427E9">
      <w:pPr>
        <w:ind w:left="540" w:right="3" w:hanging="540"/>
        <w:contextualSpacing/>
        <w:rPr>
          <w:rFonts w:ascii="Arial" w:hAnsi="Arial" w:cs="Arial"/>
        </w:rPr>
      </w:pPr>
    </w:p>
    <w:p w14:paraId="7A82629A" w14:textId="77777777" w:rsidR="00A427E9" w:rsidRDefault="00A427E9" w:rsidP="00A427E9">
      <w:pPr>
        <w:ind w:left="540" w:right="3" w:hanging="540"/>
        <w:contextualSpacing/>
        <w:rPr>
          <w:rFonts w:ascii="Arial" w:hAnsi="Arial" w:cs="Arial"/>
        </w:rPr>
      </w:pPr>
    </w:p>
    <w:p w14:paraId="770DB629" w14:textId="77777777" w:rsidR="00A427E9" w:rsidRDefault="00A427E9" w:rsidP="00A427E9">
      <w:pPr>
        <w:ind w:left="540" w:right="3" w:hanging="540"/>
        <w:contextualSpacing/>
        <w:rPr>
          <w:rFonts w:ascii="Arial" w:hAnsi="Arial" w:cs="Arial"/>
        </w:rPr>
      </w:pPr>
    </w:p>
    <w:p w14:paraId="64124BC9" w14:textId="77777777" w:rsidR="00A427E9" w:rsidRDefault="00A427E9" w:rsidP="00A427E9">
      <w:pPr>
        <w:ind w:left="540" w:right="3" w:hanging="540"/>
        <w:contextualSpacing/>
        <w:rPr>
          <w:rFonts w:ascii="Arial" w:hAnsi="Arial" w:cs="Arial"/>
        </w:rPr>
      </w:pPr>
    </w:p>
    <w:p w14:paraId="2CF258D4" w14:textId="77777777" w:rsidR="00A427E9" w:rsidRDefault="00A427E9" w:rsidP="00A427E9">
      <w:pPr>
        <w:ind w:left="540" w:right="3" w:hanging="540"/>
        <w:contextualSpacing/>
        <w:rPr>
          <w:rFonts w:ascii="Arial" w:hAnsi="Arial" w:cs="Arial"/>
        </w:rPr>
      </w:pPr>
    </w:p>
    <w:p w14:paraId="68468BB0" w14:textId="77777777" w:rsidR="00A427E9" w:rsidRDefault="00A427E9" w:rsidP="00A427E9">
      <w:pPr>
        <w:ind w:left="540" w:right="3" w:hanging="540"/>
        <w:contextualSpacing/>
        <w:rPr>
          <w:rFonts w:ascii="Arial" w:hAnsi="Arial" w:cs="Arial"/>
        </w:rPr>
      </w:pPr>
    </w:p>
    <w:p w14:paraId="7569D47F" w14:textId="77777777" w:rsidR="00A427E9" w:rsidRDefault="00A427E9" w:rsidP="00A427E9">
      <w:pPr>
        <w:ind w:left="540" w:right="3" w:hanging="540"/>
        <w:contextualSpacing/>
        <w:rPr>
          <w:rFonts w:ascii="Arial" w:hAnsi="Arial" w:cs="Arial"/>
        </w:rPr>
      </w:pPr>
    </w:p>
    <w:p w14:paraId="780A0C1C" w14:textId="77777777" w:rsidR="00A427E9" w:rsidRDefault="00A427E9" w:rsidP="00A427E9">
      <w:pPr>
        <w:ind w:left="540" w:right="3" w:hanging="540"/>
        <w:contextualSpacing/>
        <w:rPr>
          <w:rFonts w:ascii="Arial" w:hAnsi="Arial" w:cs="Arial"/>
        </w:rPr>
      </w:pPr>
    </w:p>
    <w:p w14:paraId="347F97AB" w14:textId="77777777" w:rsidR="00A427E9" w:rsidRDefault="00A427E9" w:rsidP="00A427E9">
      <w:pPr>
        <w:ind w:left="540" w:right="3" w:hanging="540"/>
        <w:contextualSpacing/>
        <w:rPr>
          <w:rFonts w:ascii="Arial" w:hAnsi="Arial" w:cs="Arial"/>
        </w:rPr>
      </w:pPr>
    </w:p>
    <w:p w14:paraId="1DEA3A96" w14:textId="77777777" w:rsidR="00A427E9" w:rsidRDefault="00A427E9" w:rsidP="00A427E9">
      <w:pPr>
        <w:ind w:left="540" w:right="3" w:hanging="540"/>
        <w:contextualSpacing/>
        <w:rPr>
          <w:rFonts w:ascii="Arial" w:hAnsi="Arial" w:cs="Arial"/>
        </w:rPr>
      </w:pPr>
    </w:p>
    <w:p w14:paraId="3DD66090" w14:textId="77777777" w:rsidR="00A427E9" w:rsidRDefault="00A427E9" w:rsidP="00A427E9">
      <w:pPr>
        <w:ind w:left="540" w:right="3" w:hanging="540"/>
        <w:contextualSpacing/>
        <w:rPr>
          <w:rFonts w:ascii="Arial" w:hAnsi="Arial" w:cs="Arial"/>
        </w:rPr>
      </w:pPr>
    </w:p>
    <w:p w14:paraId="64434682" w14:textId="77777777" w:rsidR="00A427E9" w:rsidRDefault="00A427E9" w:rsidP="00A427E9">
      <w:pPr>
        <w:ind w:left="540" w:right="3" w:hanging="540"/>
        <w:contextualSpacing/>
        <w:rPr>
          <w:rFonts w:ascii="Arial" w:hAnsi="Arial" w:cs="Arial"/>
        </w:rPr>
      </w:pPr>
    </w:p>
    <w:p w14:paraId="03F4CD09" w14:textId="77777777" w:rsidR="00A427E9" w:rsidRDefault="00A427E9" w:rsidP="00A427E9">
      <w:pPr>
        <w:ind w:left="540" w:right="3" w:hanging="540"/>
        <w:contextualSpacing/>
        <w:rPr>
          <w:rFonts w:ascii="Arial" w:hAnsi="Arial" w:cs="Arial"/>
        </w:rPr>
      </w:pPr>
    </w:p>
    <w:p w14:paraId="616A83A5" w14:textId="7EC6FB97" w:rsidR="00A427E9" w:rsidRDefault="00A427E9" w:rsidP="00A427E9">
      <w:pPr>
        <w:ind w:left="540" w:right="3" w:hanging="540"/>
        <w:contextualSpacing/>
        <w:rPr>
          <w:rFonts w:ascii="Arial" w:hAnsi="Arial" w:cs="Arial"/>
        </w:rPr>
      </w:pPr>
    </w:p>
    <w:p w14:paraId="32AED395" w14:textId="77777777" w:rsidR="006A75A1" w:rsidRDefault="006A75A1" w:rsidP="00A427E9">
      <w:pPr>
        <w:ind w:left="540" w:right="3" w:hanging="540"/>
        <w:contextualSpacing/>
        <w:rPr>
          <w:rFonts w:ascii="Arial" w:hAnsi="Arial" w:cs="Arial"/>
        </w:rPr>
      </w:pPr>
    </w:p>
    <w:p w14:paraId="4E4945AE" w14:textId="77777777" w:rsidR="00A427E9" w:rsidRDefault="00A427E9" w:rsidP="00A427E9">
      <w:pPr>
        <w:ind w:left="540" w:right="3" w:hanging="540"/>
        <w:contextualSpacing/>
        <w:rPr>
          <w:rFonts w:ascii="Arial" w:hAnsi="Arial" w:cs="Arial"/>
        </w:rPr>
      </w:pPr>
    </w:p>
    <w:p w14:paraId="6C02FDE6" w14:textId="77777777" w:rsidR="00A427E9" w:rsidRDefault="00A427E9" w:rsidP="00A427E9">
      <w:pPr>
        <w:ind w:left="540" w:right="3" w:hanging="540"/>
        <w:contextualSpacing/>
        <w:rPr>
          <w:rFonts w:ascii="Arial" w:hAnsi="Arial" w:cs="Arial"/>
        </w:rPr>
      </w:pPr>
    </w:p>
    <w:p w14:paraId="49D34AA7" w14:textId="77777777" w:rsidR="00A427E9" w:rsidRDefault="00A427E9" w:rsidP="00A427E9">
      <w:pPr>
        <w:ind w:left="540" w:right="3" w:hanging="540"/>
        <w:contextualSpacing/>
        <w:rPr>
          <w:rFonts w:ascii="Arial" w:hAnsi="Arial" w:cs="Arial"/>
        </w:rPr>
      </w:pPr>
    </w:p>
    <w:p w14:paraId="6068FD4F" w14:textId="77777777" w:rsidR="00443FA2" w:rsidRDefault="00443FA2" w:rsidP="00A427E9">
      <w:pPr>
        <w:ind w:left="540" w:right="3" w:hanging="540"/>
        <w:contextualSpacing/>
        <w:rPr>
          <w:rFonts w:ascii="Arial" w:hAnsi="Arial" w:cs="Arial"/>
        </w:rPr>
      </w:pPr>
    </w:p>
    <w:p w14:paraId="49E3CA4D" w14:textId="77777777" w:rsidR="00A427E9" w:rsidRDefault="00A427E9" w:rsidP="00A427E9">
      <w:pPr>
        <w:ind w:left="540" w:right="3" w:hanging="540"/>
        <w:contextualSpacing/>
        <w:rPr>
          <w:rFonts w:ascii="Arial" w:hAnsi="Arial" w:cs="Arial"/>
        </w:rPr>
      </w:pPr>
    </w:p>
    <w:p w14:paraId="42D4B973" w14:textId="77777777" w:rsidR="00A427E9" w:rsidRDefault="00A427E9" w:rsidP="00A427E9">
      <w:pPr>
        <w:ind w:right="3"/>
        <w:contextualSpacing/>
        <w:rPr>
          <w:rFonts w:ascii="Arial" w:hAnsi="Arial" w:cs="Arial"/>
        </w:rPr>
      </w:pPr>
    </w:p>
    <w:p w14:paraId="75DB4392" w14:textId="77777777" w:rsidR="00A427E9" w:rsidRDefault="00A427E9" w:rsidP="00A427E9">
      <w:pPr>
        <w:tabs>
          <w:tab w:val="left" w:pos="540"/>
        </w:tabs>
        <w:rPr>
          <w:rFonts w:ascii="Arial" w:hAnsi="Arial" w:cs="Arial"/>
        </w:rPr>
      </w:pPr>
    </w:p>
    <w:p w14:paraId="77BC2D39" w14:textId="77777777" w:rsidR="00A427E9" w:rsidRDefault="00A427E9" w:rsidP="00A427E9">
      <w:pPr>
        <w:tabs>
          <w:tab w:val="left" w:pos="540"/>
        </w:tabs>
        <w:rPr>
          <w:rFonts w:ascii="Arial" w:hAnsi="Arial" w:cs="Arial"/>
        </w:rPr>
      </w:pPr>
    </w:p>
    <w:p w14:paraId="091FE736" w14:textId="77777777" w:rsidR="00A427E9" w:rsidRDefault="00A427E9" w:rsidP="00A427E9">
      <w:pPr>
        <w:tabs>
          <w:tab w:val="left" w:pos="540"/>
        </w:tabs>
        <w:rPr>
          <w:rFonts w:ascii="Arial" w:hAnsi="Arial" w:cs="Arial"/>
        </w:rPr>
      </w:pPr>
      <w:r>
        <w:rPr>
          <w:rFonts w:ascii="Arial" w:hAnsi="Arial" w:cs="Arial"/>
        </w:rPr>
        <w:t>Prepared for :-</w:t>
      </w:r>
    </w:p>
    <w:p w14:paraId="27F5ADB4" w14:textId="77777777" w:rsidR="00A427E9" w:rsidRDefault="00A427E9" w:rsidP="00A427E9">
      <w:pPr>
        <w:tabs>
          <w:tab w:val="left" w:pos="540"/>
        </w:tabs>
        <w:rPr>
          <w:rFonts w:ascii="Arial" w:hAnsi="Arial" w:cs="Arial"/>
        </w:rPr>
      </w:pPr>
    </w:p>
    <w:p w14:paraId="1DBF13B9" w14:textId="77777777" w:rsidR="00443FA2" w:rsidRDefault="00443FA2" w:rsidP="00A427E9">
      <w:pPr>
        <w:tabs>
          <w:tab w:val="left" w:pos="540"/>
        </w:tabs>
        <w:rPr>
          <w:rFonts w:ascii="Arial" w:hAnsi="Arial" w:cs="Arial"/>
        </w:rPr>
      </w:pPr>
      <w:r w:rsidRPr="00443FA2">
        <w:rPr>
          <w:rFonts w:ascii="Arial" w:hAnsi="Arial" w:cs="Arial"/>
        </w:rPr>
        <w:t>Four Pillars Investment (Manchester) Ltd</w:t>
      </w:r>
    </w:p>
    <w:p w14:paraId="4F251F3E" w14:textId="77777777" w:rsidR="00443FA2" w:rsidRDefault="00443FA2" w:rsidP="00A427E9">
      <w:pPr>
        <w:tabs>
          <w:tab w:val="left" w:pos="540"/>
        </w:tabs>
        <w:rPr>
          <w:rFonts w:ascii="Arial" w:hAnsi="Arial" w:cs="Arial"/>
        </w:rPr>
      </w:pPr>
      <w:r w:rsidRPr="00443FA2">
        <w:rPr>
          <w:rFonts w:ascii="Arial" w:hAnsi="Arial" w:cs="Arial"/>
        </w:rPr>
        <w:t>c/o 40 Potato Wharf</w:t>
      </w:r>
    </w:p>
    <w:p w14:paraId="7C3F3F9D" w14:textId="77777777" w:rsidR="00443FA2" w:rsidRDefault="00443FA2" w:rsidP="00A427E9">
      <w:pPr>
        <w:tabs>
          <w:tab w:val="left" w:pos="540"/>
        </w:tabs>
        <w:rPr>
          <w:rFonts w:ascii="Arial" w:hAnsi="Arial" w:cs="Arial"/>
        </w:rPr>
      </w:pPr>
      <w:r w:rsidRPr="00443FA2">
        <w:rPr>
          <w:rFonts w:ascii="Arial" w:hAnsi="Arial" w:cs="Arial"/>
        </w:rPr>
        <w:t>Manchester</w:t>
      </w:r>
    </w:p>
    <w:p w14:paraId="44D366F7" w14:textId="6994604C" w:rsidR="00A427E9" w:rsidRDefault="00443FA2" w:rsidP="00A427E9">
      <w:pPr>
        <w:tabs>
          <w:tab w:val="left" w:pos="540"/>
        </w:tabs>
        <w:rPr>
          <w:rFonts w:ascii="Arial" w:hAnsi="Arial" w:cs="Arial"/>
        </w:rPr>
      </w:pPr>
      <w:r w:rsidRPr="00443FA2">
        <w:rPr>
          <w:rFonts w:ascii="Arial" w:hAnsi="Arial" w:cs="Arial"/>
        </w:rPr>
        <w:t>M3 4BB</w:t>
      </w:r>
    </w:p>
    <w:p w14:paraId="37ADDC67" w14:textId="77777777" w:rsidR="00094CCA" w:rsidRDefault="00094CCA" w:rsidP="00094CCA">
      <w:pPr>
        <w:tabs>
          <w:tab w:val="left" w:pos="540"/>
        </w:tabs>
        <w:rPr>
          <w:rFonts w:ascii="Arial" w:hAnsi="Arial" w:cs="Arial"/>
        </w:rPr>
      </w:pPr>
    </w:p>
    <w:p w14:paraId="37ADDC68" w14:textId="77777777" w:rsidR="00094CCA" w:rsidRDefault="00094CCA" w:rsidP="00094CCA">
      <w:pPr>
        <w:tabs>
          <w:tab w:val="left" w:pos="540"/>
        </w:tabs>
        <w:rPr>
          <w:rFonts w:ascii="Arial" w:hAnsi="Arial" w:cs="Arial"/>
        </w:rPr>
      </w:pPr>
    </w:p>
    <w:p w14:paraId="37ADDC69" w14:textId="77777777" w:rsidR="00094CCA" w:rsidRDefault="00094CCA" w:rsidP="00094CCA">
      <w:pPr>
        <w:tabs>
          <w:tab w:val="left" w:pos="540"/>
        </w:tabs>
        <w:rPr>
          <w:rFonts w:ascii="Arial" w:hAnsi="Arial" w:cs="Arial"/>
        </w:rPr>
      </w:pPr>
      <w:r>
        <w:rPr>
          <w:rFonts w:ascii="Arial" w:hAnsi="Arial" w:cs="Arial"/>
        </w:rPr>
        <w:t>Prepared by :-</w:t>
      </w:r>
    </w:p>
    <w:p w14:paraId="37ADDC6A" w14:textId="77777777" w:rsidR="00094CCA" w:rsidRDefault="00094CCA" w:rsidP="00094CCA">
      <w:pPr>
        <w:tabs>
          <w:tab w:val="left" w:pos="540"/>
        </w:tabs>
        <w:rPr>
          <w:rFonts w:ascii="Arial" w:hAnsi="Arial" w:cs="Arial"/>
        </w:rPr>
      </w:pPr>
    </w:p>
    <w:p w14:paraId="37ADDC6B" w14:textId="77777777" w:rsidR="00094CCA" w:rsidRDefault="00094CCA" w:rsidP="00094CCA">
      <w:pPr>
        <w:tabs>
          <w:tab w:val="left" w:pos="540"/>
        </w:tabs>
        <w:rPr>
          <w:rFonts w:ascii="Arial" w:hAnsi="Arial" w:cs="Arial"/>
        </w:rPr>
      </w:pPr>
      <w:r>
        <w:rPr>
          <w:rFonts w:ascii="Arial" w:hAnsi="Arial" w:cs="Arial"/>
        </w:rPr>
        <w:t>Andrew Raymond</w:t>
      </w:r>
    </w:p>
    <w:p w14:paraId="37ADDC6D" w14:textId="77777777" w:rsidR="00094CCA" w:rsidRDefault="00094CCA" w:rsidP="006641C3">
      <w:pPr>
        <w:contextualSpacing/>
        <w:rPr>
          <w:rFonts w:ascii="Arial" w:hAnsi="Arial" w:cs="Arial"/>
          <w:b/>
          <w:u w:val="single"/>
        </w:rPr>
      </w:pPr>
      <w:r>
        <w:rPr>
          <w:rFonts w:ascii="Arial" w:hAnsi="Arial" w:cs="Arial"/>
          <w:b/>
          <w:u w:val="single"/>
        </w:rPr>
        <w:br w:type="page"/>
      </w:r>
    </w:p>
    <w:p w14:paraId="37ADDC6E" w14:textId="77777777" w:rsidR="00094CCA" w:rsidRDefault="00094CCA" w:rsidP="00094CCA">
      <w:pPr>
        <w:ind w:left="540" w:hanging="540"/>
        <w:contextualSpacing/>
        <w:rPr>
          <w:rFonts w:ascii="Arial" w:hAnsi="Arial" w:cs="Arial"/>
          <w:b/>
        </w:rPr>
      </w:pPr>
      <w:r>
        <w:rPr>
          <w:rFonts w:ascii="Arial" w:hAnsi="Arial" w:cs="Arial"/>
          <w:b/>
          <w:u w:val="single"/>
        </w:rPr>
        <w:lastRenderedPageBreak/>
        <w:t>CONTENTS</w:t>
      </w:r>
    </w:p>
    <w:p w14:paraId="37ADDC6F" w14:textId="77777777" w:rsidR="00094CCA" w:rsidRDefault="00094CCA" w:rsidP="001A562C">
      <w:pPr>
        <w:ind w:left="567" w:hanging="567"/>
        <w:contextualSpacing/>
        <w:rPr>
          <w:rFonts w:ascii="Arial" w:hAnsi="Arial" w:cs="Arial"/>
          <w:b/>
        </w:rPr>
      </w:pPr>
    </w:p>
    <w:p w14:paraId="37ADDC70" w14:textId="69BF05A5" w:rsidR="00094CCA" w:rsidRPr="001A562C" w:rsidRDefault="00094CCA" w:rsidP="001A562C">
      <w:pPr>
        <w:pStyle w:val="ListParagraph"/>
        <w:numPr>
          <w:ilvl w:val="0"/>
          <w:numId w:val="26"/>
        </w:numPr>
        <w:ind w:left="567" w:hanging="567"/>
        <w:rPr>
          <w:rFonts w:ascii="Arial" w:hAnsi="Arial" w:cs="Arial"/>
          <w:b/>
        </w:rPr>
      </w:pPr>
      <w:r w:rsidRPr="001A562C">
        <w:rPr>
          <w:rFonts w:ascii="Arial" w:hAnsi="Arial" w:cs="Arial"/>
          <w:b/>
        </w:rPr>
        <w:t>SUMMARY</w:t>
      </w:r>
    </w:p>
    <w:p w14:paraId="37ADDC71" w14:textId="77777777" w:rsidR="00094CCA" w:rsidRDefault="00094CCA" w:rsidP="001A562C">
      <w:pPr>
        <w:ind w:left="567" w:hanging="567"/>
        <w:contextualSpacing/>
        <w:rPr>
          <w:rFonts w:ascii="Arial" w:hAnsi="Arial" w:cs="Arial"/>
          <w:b/>
        </w:rPr>
      </w:pPr>
    </w:p>
    <w:p w14:paraId="37ADDC72" w14:textId="1676372F" w:rsidR="00094CCA" w:rsidRPr="001A562C" w:rsidRDefault="00094CCA" w:rsidP="001A562C">
      <w:pPr>
        <w:pStyle w:val="ListParagraph"/>
        <w:numPr>
          <w:ilvl w:val="0"/>
          <w:numId w:val="26"/>
        </w:numPr>
        <w:ind w:left="567" w:hanging="567"/>
        <w:rPr>
          <w:rFonts w:ascii="Arial" w:hAnsi="Arial" w:cs="Arial"/>
          <w:b/>
        </w:rPr>
      </w:pPr>
      <w:r w:rsidRPr="001A562C">
        <w:rPr>
          <w:rFonts w:ascii="Arial" w:hAnsi="Arial" w:cs="Arial"/>
          <w:b/>
        </w:rPr>
        <w:t>INTRODUCTION</w:t>
      </w:r>
    </w:p>
    <w:p w14:paraId="37ADDC73" w14:textId="77777777" w:rsidR="00094CCA" w:rsidRDefault="00094CCA" w:rsidP="001A562C">
      <w:pPr>
        <w:ind w:left="567" w:hanging="567"/>
        <w:contextualSpacing/>
        <w:rPr>
          <w:rFonts w:ascii="Arial" w:hAnsi="Arial" w:cs="Arial"/>
          <w:b/>
        </w:rPr>
      </w:pPr>
    </w:p>
    <w:p w14:paraId="37ADDC74" w14:textId="02F3AB03" w:rsidR="00094CCA" w:rsidRPr="001A562C" w:rsidRDefault="00094CCA" w:rsidP="001A562C">
      <w:pPr>
        <w:pStyle w:val="ListParagraph"/>
        <w:numPr>
          <w:ilvl w:val="0"/>
          <w:numId w:val="26"/>
        </w:numPr>
        <w:ind w:left="567" w:hanging="567"/>
        <w:rPr>
          <w:rFonts w:ascii="Arial" w:hAnsi="Arial" w:cs="Arial"/>
          <w:b/>
        </w:rPr>
      </w:pPr>
      <w:r w:rsidRPr="001A562C">
        <w:rPr>
          <w:rFonts w:ascii="Arial" w:hAnsi="Arial" w:cs="Arial"/>
          <w:b/>
        </w:rPr>
        <w:t>ASSESSMENT STANDARDS</w:t>
      </w:r>
    </w:p>
    <w:p w14:paraId="37ADDC75" w14:textId="77777777" w:rsidR="00094CCA" w:rsidRDefault="00094CCA" w:rsidP="001A562C">
      <w:pPr>
        <w:ind w:left="567" w:hanging="567"/>
        <w:contextualSpacing/>
        <w:rPr>
          <w:rFonts w:ascii="Arial" w:hAnsi="Arial" w:cs="Arial"/>
          <w:b/>
        </w:rPr>
      </w:pPr>
    </w:p>
    <w:p w14:paraId="37ADDC76" w14:textId="1E61E6CD" w:rsidR="00094CCA" w:rsidRPr="001A562C" w:rsidRDefault="00311C75" w:rsidP="001A562C">
      <w:pPr>
        <w:pStyle w:val="ListParagraph"/>
        <w:numPr>
          <w:ilvl w:val="0"/>
          <w:numId w:val="31"/>
        </w:numPr>
        <w:ind w:left="1134" w:hanging="567"/>
        <w:rPr>
          <w:rFonts w:ascii="Arial" w:hAnsi="Arial" w:cs="Arial"/>
        </w:rPr>
      </w:pPr>
      <w:r w:rsidRPr="001A562C">
        <w:rPr>
          <w:rFonts w:ascii="Arial" w:hAnsi="Arial" w:cs="Arial"/>
        </w:rPr>
        <w:t>NPPF, NPSE and NPPG</w:t>
      </w:r>
    </w:p>
    <w:p w14:paraId="37ADDC77" w14:textId="4888C800" w:rsidR="00094CCA" w:rsidRPr="001A562C" w:rsidRDefault="006A75A1" w:rsidP="001A562C">
      <w:pPr>
        <w:pStyle w:val="ListParagraph"/>
        <w:numPr>
          <w:ilvl w:val="0"/>
          <w:numId w:val="31"/>
        </w:numPr>
        <w:ind w:left="1134" w:hanging="567"/>
        <w:rPr>
          <w:rFonts w:ascii="Arial" w:hAnsi="Arial" w:cs="Arial"/>
        </w:rPr>
      </w:pPr>
      <w:r w:rsidRPr="001A562C">
        <w:rPr>
          <w:rFonts w:ascii="Arial" w:hAnsi="Arial" w:cs="Arial"/>
        </w:rPr>
        <w:t>BS 8233</w:t>
      </w:r>
    </w:p>
    <w:p w14:paraId="37ADDC78" w14:textId="0493D058" w:rsidR="00094CCA" w:rsidRPr="001A562C" w:rsidRDefault="00094CCA" w:rsidP="001A562C">
      <w:pPr>
        <w:pStyle w:val="ListParagraph"/>
        <w:numPr>
          <w:ilvl w:val="0"/>
          <w:numId w:val="31"/>
        </w:numPr>
        <w:ind w:left="1134" w:hanging="567"/>
        <w:rPr>
          <w:rFonts w:ascii="Arial" w:hAnsi="Arial" w:cs="Arial"/>
        </w:rPr>
      </w:pPr>
      <w:r w:rsidRPr="001A562C">
        <w:rPr>
          <w:rFonts w:ascii="Arial" w:hAnsi="Arial" w:cs="Arial"/>
        </w:rPr>
        <w:t>Local Authority</w:t>
      </w:r>
    </w:p>
    <w:p w14:paraId="661F42B7" w14:textId="77777777" w:rsidR="00311C75" w:rsidRPr="00A9646B" w:rsidRDefault="00311C75" w:rsidP="001A562C">
      <w:pPr>
        <w:ind w:left="567" w:hanging="567"/>
        <w:contextualSpacing/>
        <w:rPr>
          <w:rFonts w:ascii="Arial" w:hAnsi="Arial" w:cs="Arial"/>
        </w:rPr>
      </w:pPr>
    </w:p>
    <w:p w14:paraId="584F5ED0" w14:textId="676D1DDE" w:rsidR="00311C75" w:rsidRPr="001A562C" w:rsidRDefault="00311C75" w:rsidP="001A562C">
      <w:pPr>
        <w:pStyle w:val="ListParagraph"/>
        <w:numPr>
          <w:ilvl w:val="0"/>
          <w:numId w:val="26"/>
        </w:numPr>
        <w:ind w:left="567" w:hanging="567"/>
        <w:rPr>
          <w:rFonts w:ascii="Arial" w:hAnsi="Arial" w:cs="Arial"/>
          <w:b/>
        </w:rPr>
      </w:pPr>
      <w:r w:rsidRPr="001A562C">
        <w:rPr>
          <w:rFonts w:ascii="Arial" w:hAnsi="Arial" w:cs="Arial"/>
          <w:b/>
        </w:rPr>
        <w:t>GUIDE TO MODELLING</w:t>
      </w:r>
    </w:p>
    <w:p w14:paraId="77F546D2" w14:textId="77777777" w:rsidR="00311C75" w:rsidRPr="00A9646B" w:rsidRDefault="00311C75" w:rsidP="001A562C">
      <w:pPr>
        <w:ind w:left="567" w:hanging="567"/>
        <w:contextualSpacing/>
        <w:rPr>
          <w:rFonts w:ascii="Arial" w:hAnsi="Arial" w:cs="Arial"/>
          <w:b/>
        </w:rPr>
      </w:pPr>
    </w:p>
    <w:p w14:paraId="37ADDC7A" w14:textId="61853943" w:rsidR="00094CCA" w:rsidRPr="001A562C" w:rsidRDefault="00094CCA" w:rsidP="001A562C">
      <w:pPr>
        <w:pStyle w:val="ListParagraph"/>
        <w:numPr>
          <w:ilvl w:val="0"/>
          <w:numId w:val="26"/>
        </w:numPr>
        <w:ind w:left="567" w:hanging="567"/>
        <w:rPr>
          <w:rFonts w:ascii="Arial" w:hAnsi="Arial" w:cs="Arial"/>
          <w:b/>
        </w:rPr>
      </w:pPr>
      <w:r w:rsidRPr="001A562C">
        <w:rPr>
          <w:rFonts w:ascii="Arial" w:hAnsi="Arial" w:cs="Arial"/>
          <w:b/>
        </w:rPr>
        <w:t>SURVEY DETAILS</w:t>
      </w:r>
    </w:p>
    <w:p w14:paraId="37ADDC7B" w14:textId="77777777" w:rsidR="00094CCA" w:rsidRDefault="00094CCA" w:rsidP="001A562C">
      <w:pPr>
        <w:ind w:left="567" w:hanging="567"/>
        <w:contextualSpacing/>
        <w:rPr>
          <w:rFonts w:ascii="Arial" w:hAnsi="Arial" w:cs="Arial"/>
          <w:b/>
        </w:rPr>
      </w:pPr>
    </w:p>
    <w:p w14:paraId="37ADDC7C" w14:textId="1EFEDD08" w:rsidR="00094CCA" w:rsidRPr="001A562C" w:rsidRDefault="00094CCA" w:rsidP="001A562C">
      <w:pPr>
        <w:pStyle w:val="ListParagraph"/>
        <w:numPr>
          <w:ilvl w:val="0"/>
          <w:numId w:val="32"/>
        </w:numPr>
        <w:ind w:left="1134" w:hanging="567"/>
        <w:rPr>
          <w:rFonts w:ascii="Arial" w:hAnsi="Arial" w:cs="Arial"/>
        </w:rPr>
      </w:pPr>
      <w:r w:rsidRPr="001A562C">
        <w:rPr>
          <w:rFonts w:ascii="Arial" w:hAnsi="Arial" w:cs="Arial"/>
        </w:rPr>
        <w:t>Site Times and Personnel</w:t>
      </w:r>
    </w:p>
    <w:p w14:paraId="37ADDC7D" w14:textId="3EC580AE" w:rsidR="00094CCA" w:rsidRPr="001A562C" w:rsidRDefault="00094CCA" w:rsidP="001A562C">
      <w:pPr>
        <w:pStyle w:val="ListParagraph"/>
        <w:numPr>
          <w:ilvl w:val="0"/>
          <w:numId w:val="32"/>
        </w:numPr>
        <w:ind w:left="1134" w:hanging="567"/>
        <w:rPr>
          <w:rFonts w:ascii="Arial" w:hAnsi="Arial" w:cs="Arial"/>
        </w:rPr>
      </w:pPr>
      <w:r w:rsidRPr="001A562C">
        <w:rPr>
          <w:rFonts w:ascii="Arial" w:hAnsi="Arial" w:cs="Arial"/>
        </w:rPr>
        <w:t>Instrumentation</w:t>
      </w:r>
    </w:p>
    <w:p w14:paraId="37ADDC7E" w14:textId="54E36A25" w:rsidR="00094CCA" w:rsidRPr="001A562C" w:rsidRDefault="00094CCA" w:rsidP="001A562C">
      <w:pPr>
        <w:pStyle w:val="ListParagraph"/>
        <w:numPr>
          <w:ilvl w:val="0"/>
          <w:numId w:val="32"/>
        </w:numPr>
        <w:ind w:left="1134" w:hanging="567"/>
        <w:rPr>
          <w:rFonts w:ascii="Arial" w:hAnsi="Arial" w:cs="Arial"/>
        </w:rPr>
      </w:pPr>
      <w:r w:rsidRPr="001A562C">
        <w:rPr>
          <w:rFonts w:ascii="Arial" w:hAnsi="Arial" w:cs="Arial"/>
        </w:rPr>
        <w:t>Measurement Positions</w:t>
      </w:r>
    </w:p>
    <w:p w14:paraId="37ADDC7F" w14:textId="1A6C0F67" w:rsidR="00094CCA" w:rsidRPr="001A562C" w:rsidRDefault="00094CCA" w:rsidP="001A562C">
      <w:pPr>
        <w:pStyle w:val="ListParagraph"/>
        <w:numPr>
          <w:ilvl w:val="0"/>
          <w:numId w:val="32"/>
        </w:numPr>
        <w:ind w:left="1134" w:hanging="567"/>
        <w:rPr>
          <w:rFonts w:ascii="Arial" w:hAnsi="Arial" w:cs="Arial"/>
        </w:rPr>
      </w:pPr>
      <w:r w:rsidRPr="001A562C">
        <w:rPr>
          <w:rFonts w:ascii="Arial" w:hAnsi="Arial" w:cs="Arial"/>
        </w:rPr>
        <w:t>Survey Conditions</w:t>
      </w:r>
    </w:p>
    <w:p w14:paraId="37ADDC80" w14:textId="77777777" w:rsidR="00094CCA" w:rsidRDefault="00094CCA" w:rsidP="001A562C">
      <w:pPr>
        <w:ind w:left="567" w:hanging="567"/>
        <w:contextualSpacing/>
        <w:rPr>
          <w:rFonts w:ascii="Arial" w:hAnsi="Arial" w:cs="Arial"/>
          <w:b/>
        </w:rPr>
      </w:pPr>
    </w:p>
    <w:p w14:paraId="37ADDC81" w14:textId="399E8782" w:rsidR="00094CCA" w:rsidRPr="001A562C" w:rsidRDefault="00094CCA" w:rsidP="001A562C">
      <w:pPr>
        <w:pStyle w:val="ListParagraph"/>
        <w:numPr>
          <w:ilvl w:val="0"/>
          <w:numId w:val="26"/>
        </w:numPr>
        <w:ind w:left="567" w:hanging="567"/>
        <w:rPr>
          <w:rFonts w:ascii="Arial" w:hAnsi="Arial" w:cs="Arial"/>
          <w:b/>
        </w:rPr>
      </w:pPr>
      <w:r w:rsidRPr="001A562C">
        <w:rPr>
          <w:rFonts w:ascii="Arial" w:hAnsi="Arial" w:cs="Arial"/>
          <w:b/>
        </w:rPr>
        <w:t>RESULTS AND DISCUSSIONS</w:t>
      </w:r>
    </w:p>
    <w:p w14:paraId="37ADDC82" w14:textId="77777777" w:rsidR="00094CCA" w:rsidRDefault="00094CCA" w:rsidP="001A562C">
      <w:pPr>
        <w:ind w:left="567" w:hanging="567"/>
        <w:contextualSpacing/>
        <w:rPr>
          <w:rFonts w:ascii="Arial" w:hAnsi="Arial" w:cs="Arial"/>
          <w:b/>
        </w:rPr>
      </w:pPr>
    </w:p>
    <w:p w14:paraId="37ADDC83" w14:textId="28FA578B" w:rsidR="00094CCA" w:rsidRPr="001A562C" w:rsidRDefault="00094CCA" w:rsidP="001A562C">
      <w:pPr>
        <w:pStyle w:val="ListParagraph"/>
        <w:numPr>
          <w:ilvl w:val="0"/>
          <w:numId w:val="33"/>
        </w:numPr>
        <w:ind w:left="1134" w:hanging="567"/>
        <w:rPr>
          <w:rFonts w:ascii="Arial" w:hAnsi="Arial" w:cs="Arial"/>
        </w:rPr>
      </w:pPr>
      <w:r w:rsidRPr="001A562C">
        <w:rPr>
          <w:rFonts w:ascii="Arial" w:hAnsi="Arial" w:cs="Arial"/>
        </w:rPr>
        <w:t>Basic Results</w:t>
      </w:r>
    </w:p>
    <w:p w14:paraId="37ADDC84" w14:textId="1E8CB503" w:rsidR="00094CCA" w:rsidRPr="001A562C" w:rsidRDefault="00094CCA" w:rsidP="001A562C">
      <w:pPr>
        <w:pStyle w:val="ListParagraph"/>
        <w:numPr>
          <w:ilvl w:val="0"/>
          <w:numId w:val="33"/>
        </w:numPr>
        <w:ind w:left="1134" w:hanging="567"/>
        <w:rPr>
          <w:rFonts w:ascii="Arial" w:hAnsi="Arial" w:cs="Arial"/>
        </w:rPr>
      </w:pPr>
      <w:r w:rsidRPr="001A562C">
        <w:rPr>
          <w:rFonts w:ascii="Arial" w:hAnsi="Arial" w:cs="Arial"/>
        </w:rPr>
        <w:t xml:space="preserve">Assessment </w:t>
      </w:r>
    </w:p>
    <w:p w14:paraId="37ADDC85" w14:textId="71ADAA64" w:rsidR="00094CCA" w:rsidRDefault="00083C55" w:rsidP="001A562C">
      <w:pPr>
        <w:pStyle w:val="ListParagraph"/>
        <w:numPr>
          <w:ilvl w:val="0"/>
          <w:numId w:val="33"/>
        </w:numPr>
        <w:ind w:left="1134" w:hanging="567"/>
        <w:rPr>
          <w:rFonts w:ascii="Arial" w:hAnsi="Arial" w:cs="Arial"/>
        </w:rPr>
      </w:pPr>
      <w:r>
        <w:rPr>
          <w:rFonts w:ascii="Arial" w:hAnsi="Arial" w:cs="Arial"/>
        </w:rPr>
        <w:t xml:space="preserve">Modelled Levels and </w:t>
      </w:r>
      <w:r w:rsidR="00094CCA" w:rsidRPr="001A562C">
        <w:rPr>
          <w:rFonts w:ascii="Arial" w:hAnsi="Arial" w:cs="Arial"/>
        </w:rPr>
        <w:t>Mitigation</w:t>
      </w:r>
    </w:p>
    <w:p w14:paraId="6E1F85FE" w14:textId="1945A5A6" w:rsidR="00A574F5" w:rsidRPr="001A562C" w:rsidRDefault="00A574F5" w:rsidP="001A562C">
      <w:pPr>
        <w:pStyle w:val="ListParagraph"/>
        <w:numPr>
          <w:ilvl w:val="0"/>
          <w:numId w:val="33"/>
        </w:numPr>
        <w:ind w:left="1134" w:hanging="567"/>
        <w:rPr>
          <w:rFonts w:ascii="Arial" w:hAnsi="Arial" w:cs="Arial"/>
        </w:rPr>
      </w:pPr>
      <w:r w:rsidRPr="00A574F5">
        <w:rPr>
          <w:rFonts w:ascii="Arial" w:hAnsi="Arial" w:cs="Arial"/>
        </w:rPr>
        <w:t>Ground Floor Commercial Uses</w:t>
      </w:r>
    </w:p>
    <w:p w14:paraId="37ADDC86" w14:textId="77777777" w:rsidR="00094CCA" w:rsidRDefault="00094CCA" w:rsidP="001A562C">
      <w:pPr>
        <w:ind w:left="567" w:hanging="567"/>
        <w:contextualSpacing/>
        <w:rPr>
          <w:rFonts w:ascii="Arial" w:hAnsi="Arial" w:cs="Arial"/>
          <w:b/>
        </w:rPr>
      </w:pPr>
    </w:p>
    <w:p w14:paraId="37ADDC87" w14:textId="0B2BE8CD" w:rsidR="00094CCA" w:rsidRPr="001A562C" w:rsidRDefault="00094CCA" w:rsidP="001A562C">
      <w:pPr>
        <w:pStyle w:val="ListParagraph"/>
        <w:numPr>
          <w:ilvl w:val="0"/>
          <w:numId w:val="26"/>
        </w:numPr>
        <w:ind w:left="567" w:hanging="567"/>
        <w:rPr>
          <w:rFonts w:ascii="Arial" w:hAnsi="Arial" w:cs="Arial"/>
          <w:b/>
        </w:rPr>
      </w:pPr>
      <w:r w:rsidRPr="001A562C">
        <w:rPr>
          <w:rFonts w:ascii="Arial" w:hAnsi="Arial" w:cs="Arial"/>
          <w:b/>
        </w:rPr>
        <w:t>CONCLUSIONS/RECOMMENDATIONS</w:t>
      </w:r>
    </w:p>
    <w:p w14:paraId="37ADDC88" w14:textId="77777777" w:rsidR="00094CCA" w:rsidRDefault="00094CCA" w:rsidP="001A562C">
      <w:pPr>
        <w:ind w:left="567" w:hanging="567"/>
        <w:contextualSpacing/>
        <w:rPr>
          <w:rFonts w:ascii="Arial" w:hAnsi="Arial" w:cs="Arial"/>
          <w:b/>
        </w:rPr>
      </w:pPr>
    </w:p>
    <w:p w14:paraId="37ADDC89" w14:textId="77777777" w:rsidR="00094CCA" w:rsidRDefault="00094CCA" w:rsidP="00311C75">
      <w:pPr>
        <w:ind w:left="567" w:hanging="567"/>
        <w:contextualSpacing/>
        <w:rPr>
          <w:rFonts w:ascii="Arial" w:hAnsi="Arial" w:cs="Arial"/>
          <w:b/>
        </w:rPr>
      </w:pPr>
      <w:r>
        <w:rPr>
          <w:rFonts w:ascii="Arial" w:hAnsi="Arial" w:cs="Arial"/>
          <w:b/>
        </w:rPr>
        <w:t>Appendix 1:</w:t>
      </w:r>
      <w:r>
        <w:rPr>
          <w:rFonts w:ascii="Arial" w:hAnsi="Arial" w:cs="Arial"/>
          <w:b/>
        </w:rPr>
        <w:tab/>
        <w:t>Definition of Acoustic Terms</w:t>
      </w:r>
    </w:p>
    <w:p w14:paraId="37ADDC8A" w14:textId="77777777" w:rsidR="00094CCA" w:rsidRDefault="00094CCA" w:rsidP="00311C75">
      <w:pPr>
        <w:ind w:left="567" w:hanging="567"/>
        <w:contextualSpacing/>
        <w:rPr>
          <w:rFonts w:ascii="Arial" w:hAnsi="Arial" w:cs="Arial"/>
          <w:b/>
        </w:rPr>
      </w:pPr>
      <w:r>
        <w:rPr>
          <w:rFonts w:ascii="Arial" w:hAnsi="Arial" w:cs="Arial"/>
          <w:b/>
        </w:rPr>
        <w:t>Appendix 2:</w:t>
      </w:r>
      <w:r>
        <w:rPr>
          <w:rFonts w:ascii="Arial" w:hAnsi="Arial" w:cs="Arial"/>
          <w:b/>
        </w:rPr>
        <w:tab/>
        <w:t>Measurement and Calculation Details</w:t>
      </w:r>
    </w:p>
    <w:p w14:paraId="37ADDC8B" w14:textId="77777777" w:rsidR="00094CCA" w:rsidRDefault="00094CCA" w:rsidP="00443FA2">
      <w:pPr>
        <w:ind w:left="540" w:hanging="540"/>
        <w:contextualSpacing/>
        <w:rPr>
          <w:rFonts w:ascii="Arial" w:hAnsi="Arial" w:cs="Arial"/>
          <w:b/>
          <w:u w:val="single"/>
        </w:rPr>
      </w:pPr>
      <w:r>
        <w:rPr>
          <w:rFonts w:ascii="Arial" w:hAnsi="Arial" w:cs="Arial"/>
          <w:b/>
        </w:rPr>
        <w:br w:type="page"/>
      </w:r>
      <w:r>
        <w:rPr>
          <w:rFonts w:ascii="Arial" w:hAnsi="Arial" w:cs="Arial"/>
          <w:b/>
        </w:rPr>
        <w:lastRenderedPageBreak/>
        <w:t>1.0</w:t>
      </w:r>
      <w:r>
        <w:rPr>
          <w:rFonts w:ascii="Arial" w:hAnsi="Arial" w:cs="Arial"/>
          <w:b/>
        </w:rPr>
        <w:tab/>
      </w:r>
      <w:r>
        <w:rPr>
          <w:rFonts w:ascii="Arial" w:hAnsi="Arial" w:cs="Arial"/>
          <w:b/>
          <w:u w:val="single"/>
        </w:rPr>
        <w:t>SUMMARY</w:t>
      </w:r>
    </w:p>
    <w:p w14:paraId="535CD340" w14:textId="77777777" w:rsidR="008E296B" w:rsidRDefault="008E296B" w:rsidP="00443FA2">
      <w:pPr>
        <w:ind w:left="540" w:hanging="540"/>
        <w:contextualSpacing/>
        <w:rPr>
          <w:rFonts w:ascii="Arial" w:hAnsi="Arial" w:cs="Arial"/>
        </w:rPr>
      </w:pPr>
    </w:p>
    <w:p w14:paraId="442B2743" w14:textId="77777777" w:rsidR="00C4774C" w:rsidRDefault="00C4774C" w:rsidP="00C4774C">
      <w:pPr>
        <w:ind w:left="567" w:right="3"/>
        <w:contextualSpacing/>
        <w:rPr>
          <w:rFonts w:ascii="Arial" w:hAnsi="Arial" w:cs="Arial"/>
          <w:bCs/>
        </w:rPr>
      </w:pPr>
      <w:r>
        <w:rPr>
          <w:rFonts w:ascii="Arial" w:hAnsi="Arial" w:cs="Arial"/>
          <w:bCs/>
        </w:rPr>
        <w:t xml:space="preserve">The dominant noise sources during the daytime and evening were road traffic on the surrounding roads and the train and tram lines at the rear. During the later evening period and </w:t>
      </w:r>
      <w:proofErr w:type="gramStart"/>
      <w:r>
        <w:rPr>
          <w:rFonts w:ascii="Arial" w:hAnsi="Arial" w:cs="Arial"/>
          <w:bCs/>
        </w:rPr>
        <w:t>night</w:t>
      </w:r>
      <w:proofErr w:type="gramEnd"/>
      <w:r>
        <w:rPr>
          <w:rFonts w:ascii="Arial" w:hAnsi="Arial" w:cs="Arial"/>
          <w:bCs/>
        </w:rPr>
        <w:t xml:space="preserve"> the noise had reduced to the occasional vehicle, train and tram passing by, with some trains stationary.</w:t>
      </w:r>
    </w:p>
    <w:p w14:paraId="28128A27" w14:textId="77777777" w:rsidR="008E296B" w:rsidRDefault="008E296B" w:rsidP="008E296B">
      <w:pPr>
        <w:ind w:left="567"/>
        <w:contextualSpacing/>
        <w:rPr>
          <w:rFonts w:ascii="Arial" w:hAnsi="Arial" w:cs="Arial"/>
        </w:rPr>
      </w:pPr>
    </w:p>
    <w:p w14:paraId="6BB23AD4" w14:textId="45C1925F" w:rsidR="005F2E3D" w:rsidRDefault="005F2E3D" w:rsidP="005F2E3D">
      <w:pPr>
        <w:ind w:left="567" w:right="3"/>
        <w:contextualSpacing/>
        <w:rPr>
          <w:rFonts w:ascii="Arial" w:hAnsi="Arial" w:cs="Arial"/>
          <w:bCs/>
        </w:rPr>
      </w:pPr>
      <w:r>
        <w:rPr>
          <w:rFonts w:ascii="Arial" w:hAnsi="Arial" w:cs="Arial"/>
          <w:bCs/>
        </w:rPr>
        <w:t>Ignoring changes to room layouts and fit out, the levels are all well within criteria.  By taking account of these changes, the</w:t>
      </w:r>
      <w:r w:rsidR="00BF2446">
        <w:rPr>
          <w:rFonts w:ascii="Arial" w:hAnsi="Arial" w:cs="Arial"/>
          <w:bCs/>
        </w:rPr>
        <w:t xml:space="preserve"> predicted levels in</w:t>
      </w:r>
      <w:r>
        <w:rPr>
          <w:rFonts w:ascii="Arial" w:hAnsi="Arial" w:cs="Arial"/>
          <w:bCs/>
        </w:rPr>
        <w:t xml:space="preserve"> </w:t>
      </w:r>
      <w:r w:rsidR="00BF2446">
        <w:rPr>
          <w:rFonts w:ascii="Arial" w:hAnsi="Arial" w:cs="Arial"/>
          <w:bCs/>
        </w:rPr>
        <w:t xml:space="preserve">the </w:t>
      </w:r>
      <w:r>
        <w:rPr>
          <w:rFonts w:ascii="Arial" w:hAnsi="Arial" w:cs="Arial"/>
          <w:bCs/>
        </w:rPr>
        <w:t xml:space="preserve">most </w:t>
      </w:r>
      <w:r w:rsidR="00BF2446">
        <w:rPr>
          <w:rFonts w:ascii="Arial" w:hAnsi="Arial" w:cs="Arial"/>
          <w:bCs/>
        </w:rPr>
        <w:t>exposed</w:t>
      </w:r>
      <w:r>
        <w:rPr>
          <w:rFonts w:ascii="Arial" w:hAnsi="Arial" w:cs="Arial"/>
          <w:bCs/>
        </w:rPr>
        <w:t xml:space="preserve"> </w:t>
      </w:r>
      <w:r w:rsidR="00BF2446">
        <w:rPr>
          <w:rFonts w:ascii="Arial" w:hAnsi="Arial" w:cs="Arial"/>
          <w:bCs/>
        </w:rPr>
        <w:t xml:space="preserve">living rooms are 1 to 2 dB </w:t>
      </w:r>
      <w:r>
        <w:rPr>
          <w:rFonts w:ascii="Arial" w:hAnsi="Arial" w:cs="Arial"/>
          <w:bCs/>
        </w:rPr>
        <w:t xml:space="preserve">rooms </w:t>
      </w:r>
      <w:r w:rsidR="00BF2446">
        <w:rPr>
          <w:rFonts w:ascii="Arial" w:hAnsi="Arial" w:cs="Arial"/>
          <w:bCs/>
        </w:rPr>
        <w:t>higher but still well within all criteria.  The predicted levels in the most exposed bedrooms are 1 dB lower, so obviously well within all criteria.</w:t>
      </w:r>
    </w:p>
    <w:p w14:paraId="6A4AB057" w14:textId="53F83EB4" w:rsidR="008E296B" w:rsidRDefault="008E296B" w:rsidP="008E296B">
      <w:pPr>
        <w:ind w:left="567"/>
        <w:contextualSpacing/>
        <w:rPr>
          <w:rFonts w:ascii="Arial" w:hAnsi="Arial" w:cs="Arial"/>
        </w:rPr>
      </w:pPr>
    </w:p>
    <w:p w14:paraId="2D784B5C" w14:textId="12BFF4ED" w:rsidR="00B41EFB" w:rsidRDefault="00B41EFB" w:rsidP="00B41EFB">
      <w:pPr>
        <w:ind w:left="567"/>
        <w:contextualSpacing/>
        <w:rPr>
          <w:rFonts w:ascii="Arial" w:hAnsi="Arial" w:cs="Arial"/>
        </w:rPr>
      </w:pPr>
      <w:bookmarkStart w:id="0" w:name="_Hlk191642617"/>
      <w:r>
        <w:rPr>
          <w:rFonts w:ascii="Arial" w:hAnsi="Arial" w:cs="Arial"/>
        </w:rPr>
        <w:t>Ground floor uses cannot be assessed but basic standards of sound insulation required by Building Regulations should be more than adequate for most uses, such as shops, cafes and takeaways.  Any mechanical equipment associated with commercial uses will need to be considered separately.</w:t>
      </w:r>
    </w:p>
    <w:bookmarkEnd w:id="0"/>
    <w:p w14:paraId="758A5734" w14:textId="57406199" w:rsidR="006E2FD2" w:rsidRDefault="006E2FD2" w:rsidP="008E296B">
      <w:pPr>
        <w:ind w:left="567"/>
        <w:contextualSpacing/>
        <w:rPr>
          <w:rFonts w:ascii="Arial" w:hAnsi="Arial" w:cs="Arial"/>
        </w:rPr>
      </w:pPr>
    </w:p>
    <w:p w14:paraId="5BED0039" w14:textId="2E2E7C26" w:rsidR="006E2FD2" w:rsidRDefault="006E2FD2" w:rsidP="008E296B">
      <w:pPr>
        <w:ind w:left="567"/>
        <w:contextualSpacing/>
        <w:rPr>
          <w:rFonts w:ascii="Arial" w:hAnsi="Arial" w:cs="Arial"/>
        </w:rPr>
      </w:pPr>
    </w:p>
    <w:p w14:paraId="485D97CB" w14:textId="4995265B" w:rsidR="006E2FD2" w:rsidRDefault="006E2FD2" w:rsidP="008E296B">
      <w:pPr>
        <w:ind w:left="567"/>
        <w:contextualSpacing/>
        <w:rPr>
          <w:rFonts w:ascii="Arial" w:hAnsi="Arial" w:cs="Arial"/>
        </w:rPr>
      </w:pPr>
    </w:p>
    <w:p w14:paraId="79ED4234" w14:textId="1E11BA3B" w:rsidR="006E2FD2" w:rsidRDefault="006E2FD2" w:rsidP="008E296B">
      <w:pPr>
        <w:ind w:left="567"/>
        <w:contextualSpacing/>
        <w:rPr>
          <w:rFonts w:ascii="Arial" w:hAnsi="Arial" w:cs="Arial"/>
        </w:rPr>
      </w:pPr>
    </w:p>
    <w:p w14:paraId="29222E4B" w14:textId="1F56CA51" w:rsidR="006E2FD2" w:rsidRDefault="006E2FD2" w:rsidP="008E296B">
      <w:pPr>
        <w:ind w:left="567"/>
        <w:contextualSpacing/>
        <w:rPr>
          <w:rFonts w:ascii="Arial" w:hAnsi="Arial" w:cs="Arial"/>
        </w:rPr>
      </w:pPr>
    </w:p>
    <w:p w14:paraId="5F9C3B73" w14:textId="77777777" w:rsidR="006E2FD2" w:rsidRDefault="006E2FD2" w:rsidP="008E296B">
      <w:pPr>
        <w:ind w:left="567"/>
        <w:contextualSpacing/>
        <w:rPr>
          <w:rFonts w:ascii="Arial" w:hAnsi="Arial" w:cs="Arial"/>
        </w:rPr>
      </w:pPr>
    </w:p>
    <w:p w14:paraId="1F8A2275" w14:textId="115893E3" w:rsidR="009E14A5" w:rsidRDefault="009E14A5" w:rsidP="00F25540">
      <w:pPr>
        <w:ind w:left="567"/>
        <w:contextualSpacing/>
        <w:rPr>
          <w:rFonts w:ascii="Arial" w:hAnsi="Arial" w:cs="Arial"/>
        </w:rPr>
      </w:pPr>
    </w:p>
    <w:p w14:paraId="0E2E137B" w14:textId="77777777" w:rsidR="009E14A5" w:rsidRDefault="009E14A5" w:rsidP="00F25540">
      <w:pPr>
        <w:ind w:left="567"/>
        <w:contextualSpacing/>
        <w:rPr>
          <w:rFonts w:ascii="Arial" w:hAnsi="Arial" w:cs="Arial"/>
        </w:rPr>
      </w:pPr>
    </w:p>
    <w:p w14:paraId="37ADDC98" w14:textId="77777777" w:rsidR="00094CCA" w:rsidRDefault="00094CCA" w:rsidP="00094CCA">
      <w:pPr>
        <w:ind w:left="540" w:hanging="540"/>
        <w:contextualSpacing/>
        <w:rPr>
          <w:rFonts w:ascii="Arial" w:hAnsi="Arial" w:cs="Arial"/>
        </w:rPr>
      </w:pPr>
    </w:p>
    <w:p w14:paraId="37ADDC99" w14:textId="77777777" w:rsidR="00094CCA" w:rsidRDefault="00094CCA" w:rsidP="00094CCA">
      <w:pPr>
        <w:ind w:left="540" w:hanging="540"/>
        <w:contextualSpacing/>
        <w:rPr>
          <w:rFonts w:ascii="Arial" w:hAnsi="Arial" w:cs="Arial"/>
        </w:rPr>
      </w:pPr>
    </w:p>
    <w:p w14:paraId="37ADDC9A" w14:textId="77777777" w:rsidR="00094CCA" w:rsidRDefault="00094CCA" w:rsidP="00094CCA">
      <w:pPr>
        <w:ind w:left="540" w:hanging="540"/>
        <w:contextualSpacing/>
        <w:rPr>
          <w:rFonts w:ascii="Arial" w:hAnsi="Arial" w:cs="Arial"/>
        </w:rPr>
      </w:pPr>
    </w:p>
    <w:p w14:paraId="37ADDC9B" w14:textId="77777777" w:rsidR="00094CCA" w:rsidRDefault="00094CCA" w:rsidP="00094CCA">
      <w:pPr>
        <w:ind w:left="540" w:hanging="540"/>
        <w:contextualSpacing/>
        <w:rPr>
          <w:rFonts w:ascii="Arial" w:hAnsi="Arial" w:cs="Arial"/>
        </w:rPr>
      </w:pPr>
      <w:r>
        <w:rPr>
          <w:rFonts w:ascii="Arial" w:hAnsi="Arial" w:cs="Arial"/>
          <w:noProof/>
          <w:lang w:eastAsia="en-GB"/>
        </w:rPr>
        <w:drawing>
          <wp:inline distT="0" distB="0" distL="0" distR="0" wp14:anchorId="37ADDD93" wp14:editId="37ADDD94">
            <wp:extent cx="1376680" cy="864235"/>
            <wp:effectExtent l="0" t="0" r="0" b="0"/>
            <wp:docPr id="18" name="Picture 18" descr="Signatur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ignatur_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76680" cy="864235"/>
                    </a:xfrm>
                    <a:prstGeom prst="rect">
                      <a:avLst/>
                    </a:prstGeom>
                    <a:noFill/>
                    <a:ln>
                      <a:noFill/>
                    </a:ln>
                  </pic:spPr>
                </pic:pic>
              </a:graphicData>
            </a:graphic>
          </wp:inline>
        </w:drawing>
      </w:r>
      <w:r>
        <w:rPr>
          <w:rFonts w:ascii="Arial" w:hAnsi="Arial" w:cs="Arial"/>
        </w:rPr>
        <w:t xml:space="preserve">                                        </w:t>
      </w:r>
      <w:r>
        <w:rPr>
          <w:rFonts w:ascii="Arial" w:hAnsi="Arial" w:cs="Arial"/>
          <w:noProof/>
          <w:lang w:eastAsia="en-GB"/>
        </w:rPr>
        <w:drawing>
          <wp:inline distT="0" distB="0" distL="0" distR="0" wp14:anchorId="37ADDD95" wp14:editId="37ADDD96">
            <wp:extent cx="1718310" cy="723265"/>
            <wp:effectExtent l="0" t="0" r="0" b="635"/>
            <wp:docPr id="17" name="Picture 17" descr="Phil's S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hil's S_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18310" cy="723265"/>
                    </a:xfrm>
                    <a:prstGeom prst="rect">
                      <a:avLst/>
                    </a:prstGeom>
                    <a:noFill/>
                    <a:ln>
                      <a:noFill/>
                    </a:ln>
                  </pic:spPr>
                </pic:pic>
              </a:graphicData>
            </a:graphic>
          </wp:inline>
        </w:drawing>
      </w:r>
    </w:p>
    <w:p w14:paraId="37ADDC9C" w14:textId="77777777" w:rsidR="00094CCA" w:rsidRDefault="00094CCA" w:rsidP="00094CCA">
      <w:pPr>
        <w:ind w:left="540" w:hanging="540"/>
        <w:contextualSpacing/>
        <w:rPr>
          <w:rFonts w:ascii="Arial" w:hAnsi="Arial" w:cs="Arial"/>
        </w:rPr>
      </w:pPr>
      <w:r>
        <w:rPr>
          <w:rFonts w:ascii="Arial" w:hAnsi="Arial" w:cs="Arial"/>
        </w:rPr>
        <w:t>---------------------------------------                       ---------------------------------------</w:t>
      </w:r>
    </w:p>
    <w:p w14:paraId="37ADDC9D" w14:textId="77777777" w:rsidR="00094CCA" w:rsidRDefault="00094CCA" w:rsidP="00094CCA">
      <w:pPr>
        <w:ind w:left="540" w:hanging="540"/>
        <w:contextualSpacing/>
        <w:rPr>
          <w:rFonts w:ascii="Arial" w:hAnsi="Arial" w:cs="Arial"/>
        </w:rPr>
      </w:pPr>
      <w:r>
        <w:rPr>
          <w:rFonts w:ascii="Arial" w:hAnsi="Arial" w:cs="Arial"/>
        </w:rPr>
        <w:t>A R Raymond                                                P J Durell</w:t>
      </w:r>
    </w:p>
    <w:p w14:paraId="37ADDC9E" w14:textId="77777777" w:rsidR="00094CCA" w:rsidRDefault="00094CCA" w:rsidP="00F25540">
      <w:pPr>
        <w:ind w:left="567" w:hanging="567"/>
        <w:contextualSpacing/>
        <w:rPr>
          <w:rFonts w:ascii="Arial" w:hAnsi="Arial" w:cs="Arial"/>
          <w:b/>
          <w:u w:val="single"/>
        </w:rPr>
      </w:pPr>
      <w:r>
        <w:rPr>
          <w:rFonts w:ascii="Arial" w:hAnsi="Arial" w:cs="Arial"/>
          <w:b/>
          <w:u w:val="single"/>
        </w:rPr>
        <w:br w:type="page"/>
      </w:r>
      <w:r>
        <w:rPr>
          <w:rFonts w:ascii="Arial" w:hAnsi="Arial" w:cs="Arial"/>
          <w:b/>
        </w:rPr>
        <w:lastRenderedPageBreak/>
        <w:t>2.0</w:t>
      </w:r>
      <w:r>
        <w:rPr>
          <w:rFonts w:ascii="Arial" w:hAnsi="Arial" w:cs="Arial"/>
          <w:b/>
        </w:rPr>
        <w:tab/>
      </w:r>
      <w:r>
        <w:rPr>
          <w:rFonts w:ascii="Arial" w:hAnsi="Arial" w:cs="Arial"/>
          <w:b/>
          <w:u w:val="single"/>
        </w:rPr>
        <w:t>INTRODUCTION</w:t>
      </w:r>
    </w:p>
    <w:p w14:paraId="37ADDC9F" w14:textId="77777777" w:rsidR="00094CCA" w:rsidRDefault="00094CCA" w:rsidP="00F25540">
      <w:pPr>
        <w:ind w:left="567" w:hanging="567"/>
        <w:contextualSpacing/>
        <w:rPr>
          <w:rFonts w:ascii="Arial" w:hAnsi="Arial" w:cs="Arial"/>
        </w:rPr>
      </w:pPr>
    </w:p>
    <w:p w14:paraId="37ADDCA0" w14:textId="77777777" w:rsidR="00094CCA" w:rsidRDefault="00094CCA" w:rsidP="00F25540">
      <w:pPr>
        <w:ind w:left="567"/>
        <w:contextualSpacing/>
        <w:rPr>
          <w:rFonts w:ascii="Arial" w:hAnsi="Arial" w:cs="Arial"/>
        </w:rPr>
      </w:pPr>
      <w:r>
        <w:rPr>
          <w:rFonts w:ascii="Arial" w:hAnsi="Arial" w:cs="Arial"/>
        </w:rPr>
        <w:t>ADC was asked to carry out an independent assessment of the above site with regards to its suitability for residential development from a noise perspective.</w:t>
      </w:r>
    </w:p>
    <w:p w14:paraId="37ADDCA1" w14:textId="77777777" w:rsidR="00094CCA" w:rsidRDefault="00094CCA" w:rsidP="00F25540">
      <w:pPr>
        <w:ind w:left="567"/>
        <w:contextualSpacing/>
        <w:rPr>
          <w:rFonts w:ascii="Arial" w:hAnsi="Arial" w:cs="Arial"/>
        </w:rPr>
      </w:pPr>
    </w:p>
    <w:p w14:paraId="37ADDCA2" w14:textId="77777777" w:rsidR="00094CCA" w:rsidRDefault="00094CCA" w:rsidP="00F25540">
      <w:pPr>
        <w:ind w:left="567"/>
        <w:contextualSpacing/>
        <w:rPr>
          <w:rFonts w:ascii="Arial" w:hAnsi="Arial" w:cs="Arial"/>
        </w:rPr>
      </w:pPr>
      <w:r>
        <w:rPr>
          <w:rFonts w:ascii="Arial" w:hAnsi="Arial" w:cs="Arial"/>
        </w:rPr>
        <w:t>This report begins by summarising assessment standards and, where appropriate, discusses alternative interpretations.</w:t>
      </w:r>
    </w:p>
    <w:p w14:paraId="37ADDCA3" w14:textId="77777777" w:rsidR="00094CCA" w:rsidRDefault="00094CCA" w:rsidP="00F25540">
      <w:pPr>
        <w:ind w:left="567"/>
        <w:contextualSpacing/>
        <w:rPr>
          <w:rFonts w:ascii="Arial" w:hAnsi="Arial" w:cs="Arial"/>
        </w:rPr>
      </w:pPr>
    </w:p>
    <w:p w14:paraId="37ADDCA4" w14:textId="77777777" w:rsidR="00094CCA" w:rsidRDefault="00094CCA" w:rsidP="00F25540">
      <w:pPr>
        <w:ind w:left="567"/>
        <w:contextualSpacing/>
        <w:rPr>
          <w:rFonts w:ascii="Arial" w:hAnsi="Arial" w:cs="Arial"/>
        </w:rPr>
      </w:pPr>
      <w:r>
        <w:rPr>
          <w:rFonts w:ascii="Arial" w:hAnsi="Arial" w:cs="Arial"/>
        </w:rPr>
        <w:t>After a brief statement of survey details we discuss basic results and the resulting assessment, along with any mitigation which might be implied.  We sum-up and conclude at the end, along with brief recommendations.</w:t>
      </w:r>
    </w:p>
    <w:p w14:paraId="3BA7BC6E" w14:textId="77777777" w:rsidR="008D6F27" w:rsidRDefault="008D6F27" w:rsidP="008D6F27">
      <w:pPr>
        <w:ind w:left="567" w:hanging="567"/>
        <w:rPr>
          <w:rFonts w:ascii="Arial" w:hAnsi="Arial" w:cs="Arial"/>
        </w:rPr>
      </w:pPr>
    </w:p>
    <w:p w14:paraId="2CF48C26" w14:textId="77777777" w:rsidR="008D6F27" w:rsidRDefault="008D6F27" w:rsidP="008D6F27">
      <w:pPr>
        <w:ind w:left="567" w:hanging="567"/>
        <w:contextualSpacing/>
        <w:rPr>
          <w:rFonts w:ascii="Arial" w:hAnsi="Arial" w:cs="Arial"/>
          <w:b/>
        </w:rPr>
      </w:pPr>
      <w:r>
        <w:rPr>
          <w:rFonts w:ascii="Arial" w:hAnsi="Arial" w:cs="Arial"/>
          <w:b/>
        </w:rPr>
        <w:t>3.0</w:t>
      </w:r>
      <w:r>
        <w:rPr>
          <w:rFonts w:ascii="Arial" w:hAnsi="Arial" w:cs="Arial"/>
          <w:b/>
        </w:rPr>
        <w:tab/>
      </w:r>
      <w:r>
        <w:rPr>
          <w:rFonts w:ascii="Arial" w:hAnsi="Arial" w:cs="Arial"/>
          <w:b/>
          <w:u w:val="single"/>
        </w:rPr>
        <w:t>ASSESSMENT STANDARDS</w:t>
      </w:r>
    </w:p>
    <w:p w14:paraId="3CB14C85" w14:textId="77777777" w:rsidR="008D6F27" w:rsidRDefault="008D6F27" w:rsidP="008D6F27">
      <w:pPr>
        <w:ind w:left="540" w:hanging="540"/>
        <w:contextualSpacing/>
        <w:rPr>
          <w:rFonts w:ascii="Arial" w:hAnsi="Arial" w:cs="Arial"/>
        </w:rPr>
      </w:pPr>
    </w:p>
    <w:p w14:paraId="45B98AF3" w14:textId="77777777" w:rsidR="001E48AD" w:rsidRDefault="001E48AD" w:rsidP="001E48AD">
      <w:pPr>
        <w:ind w:left="567" w:hanging="567"/>
        <w:contextualSpacing/>
        <w:rPr>
          <w:rFonts w:ascii="Arial" w:hAnsi="Arial" w:cs="Arial"/>
        </w:rPr>
      </w:pPr>
      <w:r>
        <w:rPr>
          <w:rFonts w:ascii="Arial" w:hAnsi="Arial" w:cs="Arial"/>
        </w:rPr>
        <w:t>3.1</w:t>
      </w:r>
      <w:r>
        <w:rPr>
          <w:rFonts w:ascii="Arial" w:hAnsi="Arial" w:cs="Arial"/>
        </w:rPr>
        <w:tab/>
      </w:r>
      <w:r>
        <w:rPr>
          <w:rFonts w:ascii="Arial" w:hAnsi="Arial" w:cs="Arial"/>
          <w:u w:val="single"/>
        </w:rPr>
        <w:t>NPPF, NPSE and NPPG</w:t>
      </w:r>
    </w:p>
    <w:p w14:paraId="7A14764C" w14:textId="77777777" w:rsidR="001E48AD" w:rsidRDefault="001E48AD" w:rsidP="001E48AD">
      <w:pPr>
        <w:ind w:left="540" w:hanging="540"/>
        <w:contextualSpacing/>
        <w:rPr>
          <w:rFonts w:ascii="Arial" w:hAnsi="Arial" w:cs="Arial"/>
        </w:rPr>
      </w:pPr>
    </w:p>
    <w:p w14:paraId="7E0B42A2" w14:textId="77777777" w:rsidR="001E48AD" w:rsidRDefault="001E48AD" w:rsidP="001E48AD">
      <w:pPr>
        <w:ind w:left="567"/>
        <w:contextualSpacing/>
        <w:rPr>
          <w:rFonts w:ascii="Arial" w:hAnsi="Arial" w:cs="Arial"/>
        </w:rPr>
      </w:pPr>
      <w:r>
        <w:rPr>
          <w:rFonts w:ascii="Arial" w:hAnsi="Arial" w:cs="Arial"/>
        </w:rPr>
        <w:t>The National Planning Policy Framework (NPPF), the Noise Policy Statement for England (NPSE) and the National Planning Practice Guidance (NPPG) provide nothing in the way of quantitative criteria but instead provide general policy aims and statements and some guidance on how certain situations can be interpreted.</w:t>
      </w:r>
    </w:p>
    <w:p w14:paraId="110838F7" w14:textId="77777777" w:rsidR="001E48AD" w:rsidRDefault="001E48AD" w:rsidP="001E48AD">
      <w:pPr>
        <w:ind w:left="567"/>
        <w:contextualSpacing/>
        <w:rPr>
          <w:rFonts w:ascii="Arial" w:hAnsi="Arial" w:cs="Arial"/>
        </w:rPr>
      </w:pPr>
    </w:p>
    <w:p w14:paraId="1A8AA05E" w14:textId="77777777" w:rsidR="008A7AB2" w:rsidRPr="00F52D37" w:rsidRDefault="008A7AB2" w:rsidP="008A7AB2">
      <w:pPr>
        <w:ind w:left="567"/>
        <w:contextualSpacing/>
        <w:rPr>
          <w:rFonts w:ascii="Arial" w:hAnsi="Arial" w:cs="Arial"/>
        </w:rPr>
      </w:pPr>
      <w:r w:rsidRPr="00F52D37">
        <w:rPr>
          <w:rFonts w:ascii="Arial" w:hAnsi="Arial" w:cs="Arial"/>
        </w:rPr>
        <w:t xml:space="preserve">The NPPF’s main statement on noise is to be found in paragraph </w:t>
      </w:r>
      <w:r>
        <w:rPr>
          <w:rFonts w:ascii="Arial" w:hAnsi="Arial" w:cs="Arial"/>
        </w:rPr>
        <w:t>198</w:t>
      </w:r>
      <w:r w:rsidRPr="00F52D37">
        <w:rPr>
          <w:rFonts w:ascii="Arial" w:hAnsi="Arial" w:cs="Arial"/>
        </w:rPr>
        <w:t>:-</w:t>
      </w:r>
    </w:p>
    <w:p w14:paraId="5336FCCE" w14:textId="77777777" w:rsidR="008A7AB2" w:rsidRDefault="008A7AB2" w:rsidP="008A7AB2">
      <w:pPr>
        <w:ind w:left="-709" w:right="-648"/>
        <w:contextualSpacing/>
        <w:jc w:val="center"/>
        <w:rPr>
          <w:rFonts w:ascii="Arial" w:hAnsi="Arial" w:cs="Arial"/>
        </w:rPr>
      </w:pPr>
    </w:p>
    <w:p w14:paraId="7F8D4FB0" w14:textId="77777777" w:rsidR="008A7AB2" w:rsidRDefault="008A7AB2" w:rsidP="008A7AB2">
      <w:pPr>
        <w:ind w:left="-709" w:right="-648"/>
        <w:contextualSpacing/>
        <w:jc w:val="center"/>
        <w:rPr>
          <w:rFonts w:ascii="Arial" w:hAnsi="Arial" w:cs="Arial"/>
        </w:rPr>
      </w:pPr>
      <w:r>
        <w:rPr>
          <w:rFonts w:ascii="Arial" w:hAnsi="Arial" w:cs="Arial"/>
          <w:noProof/>
        </w:rPr>
        <w:drawing>
          <wp:inline distT="0" distB="0" distL="0" distR="0" wp14:anchorId="2923CB7E" wp14:editId="56BD00C0">
            <wp:extent cx="6071098" cy="2600325"/>
            <wp:effectExtent l="19050" t="19050" r="25400" b="9525"/>
            <wp:docPr id="830659239" name="Picture 12" descr="A close-up of a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0659239" name="Picture 12" descr="A close-up of a white text&#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075702" cy="2602297"/>
                    </a:xfrm>
                    <a:prstGeom prst="rect">
                      <a:avLst/>
                    </a:prstGeom>
                    <a:noFill/>
                    <a:ln>
                      <a:solidFill>
                        <a:schemeClr val="tx1">
                          <a:lumMod val="75000"/>
                          <a:lumOff val="25000"/>
                        </a:schemeClr>
                      </a:solidFill>
                    </a:ln>
                  </pic:spPr>
                </pic:pic>
              </a:graphicData>
            </a:graphic>
          </wp:inline>
        </w:drawing>
      </w:r>
    </w:p>
    <w:p w14:paraId="6B36FF82" w14:textId="77777777" w:rsidR="008A7AB2" w:rsidRDefault="008A7AB2" w:rsidP="008A7AB2">
      <w:pPr>
        <w:ind w:left="-709" w:right="-648"/>
        <w:contextualSpacing/>
        <w:jc w:val="center"/>
        <w:rPr>
          <w:rFonts w:ascii="Arial" w:hAnsi="Arial" w:cs="Arial"/>
        </w:rPr>
      </w:pPr>
    </w:p>
    <w:p w14:paraId="37F4FFB6" w14:textId="77777777" w:rsidR="008A7AB2" w:rsidRPr="00F52D37" w:rsidRDefault="008A7AB2" w:rsidP="008A7AB2">
      <w:pPr>
        <w:ind w:left="567"/>
        <w:contextualSpacing/>
        <w:rPr>
          <w:rFonts w:ascii="Arial" w:hAnsi="Arial" w:cs="Arial"/>
        </w:rPr>
      </w:pPr>
      <w:r>
        <w:rPr>
          <w:rFonts w:ascii="Arial" w:hAnsi="Arial" w:cs="Arial"/>
        </w:rPr>
        <w:t>P</w:t>
      </w:r>
      <w:r w:rsidRPr="00F52D37">
        <w:rPr>
          <w:rFonts w:ascii="Arial" w:hAnsi="Arial" w:cs="Arial"/>
        </w:rPr>
        <w:t xml:space="preserve">aragraph </w:t>
      </w:r>
      <w:r>
        <w:rPr>
          <w:rFonts w:ascii="Arial" w:hAnsi="Arial" w:cs="Arial"/>
        </w:rPr>
        <w:t>200 is also relevant</w:t>
      </w:r>
      <w:r w:rsidRPr="00F52D37">
        <w:rPr>
          <w:rFonts w:ascii="Arial" w:hAnsi="Arial" w:cs="Arial"/>
        </w:rPr>
        <w:t>:-</w:t>
      </w:r>
    </w:p>
    <w:p w14:paraId="4D02A8BB" w14:textId="77777777" w:rsidR="008A7AB2" w:rsidRDefault="008A7AB2" w:rsidP="008A7AB2">
      <w:pPr>
        <w:ind w:left="-709" w:right="-648"/>
        <w:contextualSpacing/>
        <w:jc w:val="center"/>
        <w:rPr>
          <w:rFonts w:ascii="Arial" w:hAnsi="Arial" w:cs="Arial"/>
        </w:rPr>
      </w:pPr>
    </w:p>
    <w:p w14:paraId="7A0FEFF0" w14:textId="77777777" w:rsidR="008A7AB2" w:rsidRDefault="008A7AB2" w:rsidP="008A7AB2">
      <w:pPr>
        <w:ind w:left="-709" w:right="-648"/>
        <w:contextualSpacing/>
        <w:jc w:val="center"/>
        <w:rPr>
          <w:rFonts w:ascii="Arial" w:hAnsi="Arial" w:cs="Arial"/>
        </w:rPr>
      </w:pPr>
      <w:r>
        <w:rPr>
          <w:rFonts w:ascii="Arial" w:hAnsi="Arial" w:cs="Arial"/>
          <w:noProof/>
        </w:rPr>
        <w:drawing>
          <wp:inline distT="0" distB="0" distL="0" distR="0" wp14:anchorId="5A134E75" wp14:editId="3F69BE79">
            <wp:extent cx="6082438" cy="1666875"/>
            <wp:effectExtent l="19050" t="19050" r="13970" b="9525"/>
            <wp:docPr id="1320149866" name="Picture 13" descr="A close up of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0149866" name="Picture 13" descr="A close up of text&#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089444" cy="1668795"/>
                    </a:xfrm>
                    <a:prstGeom prst="rect">
                      <a:avLst/>
                    </a:prstGeom>
                    <a:noFill/>
                    <a:ln>
                      <a:solidFill>
                        <a:schemeClr val="tx1">
                          <a:lumMod val="75000"/>
                          <a:lumOff val="25000"/>
                        </a:schemeClr>
                      </a:solidFill>
                    </a:ln>
                  </pic:spPr>
                </pic:pic>
              </a:graphicData>
            </a:graphic>
          </wp:inline>
        </w:drawing>
      </w:r>
    </w:p>
    <w:p w14:paraId="5074BA81" w14:textId="77777777" w:rsidR="008A7AB2" w:rsidRDefault="008A7AB2" w:rsidP="008A7AB2">
      <w:pPr>
        <w:ind w:left="-709" w:right="-648"/>
        <w:contextualSpacing/>
        <w:jc w:val="center"/>
        <w:rPr>
          <w:rFonts w:ascii="Arial" w:hAnsi="Arial" w:cs="Arial"/>
        </w:rPr>
      </w:pPr>
    </w:p>
    <w:p w14:paraId="16FA6895" w14:textId="77777777" w:rsidR="001E48AD" w:rsidRDefault="001E48AD" w:rsidP="001E48AD">
      <w:pPr>
        <w:ind w:left="567"/>
        <w:contextualSpacing/>
        <w:rPr>
          <w:rFonts w:ascii="Arial" w:hAnsi="Arial" w:cs="Arial"/>
        </w:rPr>
      </w:pPr>
    </w:p>
    <w:p w14:paraId="1F8ADE11" w14:textId="77777777" w:rsidR="001E48AD" w:rsidRDefault="001E48AD" w:rsidP="001E48AD">
      <w:pPr>
        <w:ind w:left="567"/>
        <w:contextualSpacing/>
        <w:rPr>
          <w:rFonts w:ascii="Arial" w:hAnsi="Arial" w:cs="Arial"/>
        </w:rPr>
      </w:pPr>
      <w:r>
        <w:rPr>
          <w:rFonts w:ascii="Arial" w:hAnsi="Arial" w:cs="Arial"/>
        </w:rPr>
        <w:t>The NPPF refers to the NPSE which sets out the following aims:-</w:t>
      </w:r>
    </w:p>
    <w:p w14:paraId="2D760606" w14:textId="77777777" w:rsidR="001E48AD" w:rsidRDefault="001E48AD" w:rsidP="001E48AD">
      <w:pPr>
        <w:ind w:left="567"/>
        <w:contextualSpacing/>
        <w:rPr>
          <w:rFonts w:ascii="Arial" w:hAnsi="Arial" w:cs="Arial"/>
        </w:rPr>
      </w:pPr>
    </w:p>
    <w:p w14:paraId="23D1D179" w14:textId="77777777" w:rsidR="001E48AD" w:rsidRDefault="001E48AD" w:rsidP="001E48AD">
      <w:pPr>
        <w:pStyle w:val="ListParagraph"/>
        <w:numPr>
          <w:ilvl w:val="0"/>
          <w:numId w:val="34"/>
        </w:numPr>
        <w:ind w:left="993" w:hanging="426"/>
        <w:rPr>
          <w:rFonts w:ascii="Arial" w:hAnsi="Arial" w:cs="Arial"/>
          <w:i/>
          <w:iCs/>
        </w:rPr>
      </w:pPr>
      <w:r>
        <w:rPr>
          <w:rFonts w:ascii="Arial" w:hAnsi="Arial" w:cs="Arial"/>
          <w:i/>
          <w:iCs/>
        </w:rPr>
        <w:t>avoid significant adverse impacts on health and quality of life;</w:t>
      </w:r>
    </w:p>
    <w:p w14:paraId="435DD8C3" w14:textId="77777777" w:rsidR="001E48AD" w:rsidRDefault="001E48AD" w:rsidP="001E48AD">
      <w:pPr>
        <w:pStyle w:val="ListParagraph"/>
        <w:ind w:left="993" w:hanging="426"/>
        <w:rPr>
          <w:rFonts w:ascii="Arial" w:hAnsi="Arial" w:cs="Arial"/>
          <w:i/>
          <w:iCs/>
        </w:rPr>
      </w:pPr>
    </w:p>
    <w:p w14:paraId="02518776" w14:textId="77777777" w:rsidR="001E48AD" w:rsidRDefault="001E48AD" w:rsidP="001E48AD">
      <w:pPr>
        <w:pStyle w:val="ListParagraph"/>
        <w:numPr>
          <w:ilvl w:val="0"/>
          <w:numId w:val="34"/>
        </w:numPr>
        <w:ind w:left="993" w:hanging="426"/>
        <w:rPr>
          <w:rFonts w:ascii="Arial" w:hAnsi="Arial" w:cs="Arial"/>
          <w:i/>
          <w:iCs/>
        </w:rPr>
      </w:pPr>
      <w:r>
        <w:rPr>
          <w:rFonts w:ascii="Arial" w:hAnsi="Arial" w:cs="Arial"/>
          <w:i/>
          <w:iCs/>
        </w:rPr>
        <w:t>mitigate and minimise adverse impacts on health and quality of life;</w:t>
      </w:r>
    </w:p>
    <w:p w14:paraId="0CC66C72" w14:textId="77777777" w:rsidR="001E48AD" w:rsidRDefault="001E48AD" w:rsidP="001E48AD">
      <w:pPr>
        <w:pStyle w:val="ListParagraph"/>
        <w:rPr>
          <w:rFonts w:ascii="Arial" w:hAnsi="Arial" w:cs="Arial"/>
          <w:i/>
          <w:iCs/>
        </w:rPr>
      </w:pPr>
    </w:p>
    <w:p w14:paraId="333B1C32" w14:textId="77777777" w:rsidR="001E48AD" w:rsidRDefault="001E48AD" w:rsidP="001E48AD">
      <w:pPr>
        <w:pStyle w:val="ListParagraph"/>
        <w:ind w:left="993"/>
        <w:rPr>
          <w:rFonts w:ascii="Arial" w:hAnsi="Arial" w:cs="Arial"/>
          <w:i/>
          <w:iCs/>
        </w:rPr>
      </w:pPr>
      <w:r>
        <w:rPr>
          <w:rFonts w:ascii="Arial" w:hAnsi="Arial" w:cs="Arial"/>
          <w:i/>
          <w:iCs/>
        </w:rPr>
        <w:t>and</w:t>
      </w:r>
    </w:p>
    <w:p w14:paraId="7DB57F45" w14:textId="77777777" w:rsidR="001E48AD" w:rsidRDefault="001E48AD" w:rsidP="001E48AD">
      <w:pPr>
        <w:pStyle w:val="ListParagraph"/>
        <w:ind w:left="993" w:hanging="426"/>
        <w:rPr>
          <w:rFonts w:ascii="Arial" w:hAnsi="Arial" w:cs="Arial"/>
          <w:i/>
          <w:iCs/>
        </w:rPr>
      </w:pPr>
    </w:p>
    <w:p w14:paraId="36E07836" w14:textId="77777777" w:rsidR="001E48AD" w:rsidRDefault="001E48AD" w:rsidP="001E48AD">
      <w:pPr>
        <w:pStyle w:val="ListParagraph"/>
        <w:numPr>
          <w:ilvl w:val="0"/>
          <w:numId w:val="34"/>
        </w:numPr>
        <w:ind w:left="993" w:hanging="426"/>
        <w:rPr>
          <w:rFonts w:ascii="Arial" w:hAnsi="Arial" w:cs="Arial"/>
          <w:i/>
          <w:iCs/>
        </w:rPr>
      </w:pPr>
      <w:r>
        <w:rPr>
          <w:rFonts w:ascii="Arial" w:hAnsi="Arial" w:cs="Arial"/>
          <w:i/>
          <w:iCs/>
        </w:rPr>
        <w:t>where possible, contribute to the improvement of health and quality of life.</w:t>
      </w:r>
    </w:p>
    <w:p w14:paraId="5C706E55" w14:textId="77777777" w:rsidR="001E48AD" w:rsidRDefault="001E48AD" w:rsidP="001E48AD">
      <w:pPr>
        <w:ind w:left="567"/>
        <w:contextualSpacing/>
        <w:rPr>
          <w:rFonts w:ascii="Arial" w:hAnsi="Arial" w:cs="Arial"/>
        </w:rPr>
      </w:pPr>
    </w:p>
    <w:p w14:paraId="60458DFD" w14:textId="77777777" w:rsidR="001E48AD" w:rsidRDefault="001E48AD" w:rsidP="001E48AD">
      <w:pPr>
        <w:ind w:left="567"/>
        <w:contextualSpacing/>
        <w:rPr>
          <w:rFonts w:ascii="Arial" w:hAnsi="Arial" w:cs="Arial"/>
        </w:rPr>
      </w:pPr>
      <w:r>
        <w:rPr>
          <w:rFonts w:ascii="Arial" w:hAnsi="Arial" w:cs="Arial"/>
        </w:rPr>
        <w:t>It also introduces the concepts of:</w:t>
      </w:r>
    </w:p>
    <w:p w14:paraId="67651E51" w14:textId="77777777" w:rsidR="001E48AD" w:rsidRDefault="001E48AD" w:rsidP="001E48AD">
      <w:pPr>
        <w:ind w:left="567"/>
        <w:contextualSpacing/>
        <w:rPr>
          <w:rFonts w:ascii="Arial" w:hAnsi="Arial" w:cs="Arial"/>
        </w:rPr>
      </w:pPr>
    </w:p>
    <w:p w14:paraId="2D48E97C" w14:textId="77777777" w:rsidR="001E48AD" w:rsidRDefault="001E48AD" w:rsidP="001E48AD">
      <w:pPr>
        <w:pStyle w:val="ListParagraph"/>
        <w:numPr>
          <w:ilvl w:val="0"/>
          <w:numId w:val="35"/>
        </w:numPr>
        <w:ind w:left="993" w:hanging="426"/>
        <w:rPr>
          <w:rFonts w:ascii="Arial" w:hAnsi="Arial" w:cs="Arial"/>
          <w:i/>
          <w:iCs/>
        </w:rPr>
      </w:pPr>
      <w:r>
        <w:rPr>
          <w:rFonts w:ascii="Arial" w:hAnsi="Arial" w:cs="Arial"/>
          <w:i/>
          <w:iCs/>
        </w:rPr>
        <w:t>NOEL – No Observed Effect Level.  In simple terms, below this level, there is no detectable effect on health and quality of life due to the noise.</w:t>
      </w:r>
    </w:p>
    <w:p w14:paraId="61320EA4" w14:textId="77777777" w:rsidR="001E48AD" w:rsidRDefault="001E48AD" w:rsidP="001E48AD">
      <w:pPr>
        <w:pStyle w:val="ListParagraph"/>
        <w:ind w:left="993" w:hanging="426"/>
        <w:rPr>
          <w:rFonts w:ascii="Arial" w:hAnsi="Arial" w:cs="Arial"/>
          <w:i/>
          <w:iCs/>
        </w:rPr>
      </w:pPr>
    </w:p>
    <w:p w14:paraId="58688630" w14:textId="77777777" w:rsidR="001E48AD" w:rsidRDefault="001E48AD" w:rsidP="001E48AD">
      <w:pPr>
        <w:pStyle w:val="ListParagraph"/>
        <w:numPr>
          <w:ilvl w:val="0"/>
          <w:numId w:val="35"/>
        </w:numPr>
        <w:ind w:left="993" w:hanging="426"/>
        <w:rPr>
          <w:rFonts w:ascii="Arial" w:hAnsi="Arial" w:cs="Arial"/>
          <w:i/>
          <w:iCs/>
        </w:rPr>
      </w:pPr>
      <w:r>
        <w:rPr>
          <w:rFonts w:ascii="Arial" w:hAnsi="Arial" w:cs="Arial"/>
          <w:i/>
          <w:iCs/>
        </w:rPr>
        <w:t>LOAEL – Lowest Observed Adverse Effect Level.  This is the level above which adverse effects on health and quality of life can be detected.</w:t>
      </w:r>
    </w:p>
    <w:p w14:paraId="3CF0CCC2" w14:textId="77777777" w:rsidR="001E48AD" w:rsidRDefault="001E48AD" w:rsidP="001E48AD">
      <w:pPr>
        <w:pStyle w:val="ListParagraph"/>
        <w:ind w:left="993" w:hanging="426"/>
        <w:rPr>
          <w:rFonts w:ascii="Arial" w:hAnsi="Arial" w:cs="Arial"/>
          <w:i/>
          <w:iCs/>
        </w:rPr>
      </w:pPr>
    </w:p>
    <w:p w14:paraId="7CEC08D6" w14:textId="77777777" w:rsidR="001E48AD" w:rsidRDefault="001E48AD" w:rsidP="001E48AD">
      <w:pPr>
        <w:pStyle w:val="ListParagraph"/>
        <w:numPr>
          <w:ilvl w:val="0"/>
          <w:numId w:val="35"/>
        </w:numPr>
        <w:ind w:left="993" w:hanging="426"/>
        <w:rPr>
          <w:rFonts w:ascii="Arial" w:hAnsi="Arial" w:cs="Arial"/>
          <w:i/>
          <w:iCs/>
        </w:rPr>
      </w:pPr>
      <w:r>
        <w:rPr>
          <w:rFonts w:ascii="Arial" w:hAnsi="Arial" w:cs="Arial"/>
          <w:i/>
          <w:iCs/>
        </w:rPr>
        <w:t>SOAEL – Significant Observed Adverse Effect Level.  This is the level above which significant adverse effects on health and quality of life occur.</w:t>
      </w:r>
    </w:p>
    <w:p w14:paraId="061BFC32" w14:textId="77777777" w:rsidR="001E48AD" w:rsidRDefault="001E48AD" w:rsidP="001E48AD">
      <w:pPr>
        <w:ind w:left="567"/>
        <w:contextualSpacing/>
        <w:rPr>
          <w:rFonts w:ascii="Arial" w:hAnsi="Arial" w:cs="Arial"/>
        </w:rPr>
      </w:pPr>
    </w:p>
    <w:p w14:paraId="7AA6C6C7" w14:textId="77777777" w:rsidR="001E48AD" w:rsidRDefault="001E48AD" w:rsidP="001E48AD">
      <w:pPr>
        <w:ind w:left="567"/>
        <w:contextualSpacing/>
        <w:rPr>
          <w:rFonts w:ascii="Arial" w:hAnsi="Arial" w:cs="Arial"/>
        </w:rPr>
      </w:pPr>
      <w:r>
        <w:rPr>
          <w:rFonts w:ascii="Arial" w:hAnsi="Arial" w:cs="Arial"/>
        </w:rPr>
        <w:t>SOAEL is clearly something the policy seeks to avoid in aim 1.  Aim 2 represents situations between SOAEL and LOAEL, and seeks to minimise and mitigate the effects.</w:t>
      </w:r>
    </w:p>
    <w:p w14:paraId="6B24BE78" w14:textId="77777777" w:rsidR="001E48AD" w:rsidRDefault="001E48AD" w:rsidP="001E48AD">
      <w:pPr>
        <w:ind w:left="567"/>
        <w:contextualSpacing/>
        <w:rPr>
          <w:rFonts w:ascii="Arial" w:hAnsi="Arial" w:cs="Arial"/>
        </w:rPr>
      </w:pPr>
    </w:p>
    <w:p w14:paraId="7BABFD4C" w14:textId="77777777" w:rsidR="001E48AD" w:rsidRDefault="001E48AD" w:rsidP="001E48AD">
      <w:pPr>
        <w:ind w:left="567"/>
        <w:contextualSpacing/>
        <w:rPr>
          <w:rFonts w:ascii="Arial" w:hAnsi="Arial" w:cs="Arial"/>
        </w:rPr>
      </w:pPr>
      <w:r>
        <w:rPr>
          <w:rFonts w:ascii="Arial" w:hAnsi="Arial" w:cs="Arial"/>
        </w:rPr>
        <w:t>The NPPG section on noise adds some further detail, much of it reproducing the NPPF and NPSE, but some useful qualitative guidance is provided Noise Exposure Hierarchy, as follows:-</w:t>
      </w:r>
    </w:p>
    <w:p w14:paraId="1021489E" w14:textId="77777777" w:rsidR="001E48AD" w:rsidRDefault="001E48AD" w:rsidP="001E48AD">
      <w:pPr>
        <w:ind w:left="-851" w:right="-789"/>
        <w:contextualSpacing/>
        <w:jc w:val="center"/>
        <w:rPr>
          <w:rFonts w:ascii="Arial" w:hAnsi="Arial" w:cs="Arial"/>
        </w:rPr>
      </w:pPr>
    </w:p>
    <w:p w14:paraId="67EBA08D" w14:textId="4D3CD7F2" w:rsidR="001E48AD" w:rsidRDefault="00801B8E" w:rsidP="001E48AD">
      <w:pPr>
        <w:ind w:left="-709" w:right="-648"/>
        <w:contextualSpacing/>
        <w:jc w:val="center"/>
        <w:rPr>
          <w:rFonts w:ascii="Arial" w:hAnsi="Arial" w:cs="Arial"/>
        </w:rPr>
      </w:pPr>
      <w:r>
        <w:rPr>
          <w:noProof/>
        </w:rPr>
        <w:lastRenderedPageBreak/>
        <w:drawing>
          <wp:inline distT="0" distB="0" distL="0" distR="0" wp14:anchorId="32352E30" wp14:editId="41E3063B">
            <wp:extent cx="5229225" cy="7177479"/>
            <wp:effectExtent l="0" t="0" r="0" b="444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230438" cy="7179144"/>
                    </a:xfrm>
                    <a:prstGeom prst="rect">
                      <a:avLst/>
                    </a:prstGeom>
                    <a:noFill/>
                    <a:ln>
                      <a:noFill/>
                    </a:ln>
                  </pic:spPr>
                </pic:pic>
              </a:graphicData>
            </a:graphic>
          </wp:inline>
        </w:drawing>
      </w:r>
    </w:p>
    <w:p w14:paraId="557B222E" w14:textId="77777777" w:rsidR="001E48AD" w:rsidRDefault="001E48AD" w:rsidP="001E48AD">
      <w:pPr>
        <w:ind w:left="-851" w:right="-789"/>
        <w:contextualSpacing/>
        <w:jc w:val="center"/>
        <w:rPr>
          <w:rFonts w:ascii="Arial" w:hAnsi="Arial" w:cs="Arial"/>
        </w:rPr>
      </w:pPr>
    </w:p>
    <w:p w14:paraId="6FDB1A32" w14:textId="77777777" w:rsidR="001E48AD" w:rsidRDefault="001E48AD" w:rsidP="001E48AD">
      <w:pPr>
        <w:ind w:left="567"/>
        <w:contextualSpacing/>
        <w:rPr>
          <w:rFonts w:ascii="Arial" w:hAnsi="Arial" w:cs="Arial"/>
        </w:rPr>
      </w:pPr>
      <w:r>
        <w:rPr>
          <w:rFonts w:ascii="Arial" w:hAnsi="Arial" w:cs="Arial"/>
        </w:rPr>
        <w:t>It also makes the point that the subjective nature of noise means that there is not a simple relationship between noise levels and the impact on those affected. This will depend on how various factors combine in any particular situation, including the level of the noise in absolute terms and how it might compare with the underlying background noise, the impulsiveness or intermittence pattern of the noise, its spectral content, and the time of day.   It discusses in very general terms the issues to consider when introducing noise sources to existing noise sensitive area, new residential development in areas affected by existing noise sources (most of which have their own specific guidance, such as BS 4142, BS 8233, etc.) and the potential impact on wildlife.</w:t>
      </w:r>
    </w:p>
    <w:p w14:paraId="5FED48F2" w14:textId="77777777" w:rsidR="008D6F27" w:rsidRDefault="008D6F27" w:rsidP="008D6F27">
      <w:pPr>
        <w:contextualSpacing/>
        <w:rPr>
          <w:rFonts w:ascii="Arial" w:hAnsi="Arial" w:cs="Arial"/>
        </w:rPr>
      </w:pPr>
    </w:p>
    <w:p w14:paraId="5EEB79A2" w14:textId="77777777" w:rsidR="00482375" w:rsidRPr="007B4B9C" w:rsidRDefault="00482375" w:rsidP="00482375">
      <w:pPr>
        <w:ind w:left="567" w:hanging="567"/>
        <w:contextualSpacing/>
        <w:rPr>
          <w:rFonts w:ascii="Arial" w:hAnsi="Arial" w:cs="Arial"/>
          <w:u w:val="single"/>
        </w:rPr>
      </w:pPr>
      <w:r w:rsidRPr="00A52987">
        <w:rPr>
          <w:rFonts w:ascii="Arial" w:hAnsi="Arial" w:cs="Arial"/>
        </w:rPr>
        <w:lastRenderedPageBreak/>
        <w:t>3.2</w:t>
      </w:r>
      <w:r w:rsidRPr="00A52987">
        <w:rPr>
          <w:rFonts w:ascii="Arial" w:hAnsi="Arial" w:cs="Arial"/>
        </w:rPr>
        <w:tab/>
      </w:r>
      <w:r w:rsidRPr="007B4B9C">
        <w:rPr>
          <w:rFonts w:ascii="Arial" w:hAnsi="Arial" w:cs="Arial"/>
          <w:u w:val="single"/>
        </w:rPr>
        <w:t>BS8233</w:t>
      </w:r>
      <w:r>
        <w:rPr>
          <w:rFonts w:ascii="Arial" w:hAnsi="Arial" w:cs="Arial"/>
          <w:u w:val="single"/>
        </w:rPr>
        <w:t xml:space="preserve"> and WHO</w:t>
      </w:r>
    </w:p>
    <w:p w14:paraId="0AA619BE" w14:textId="77777777" w:rsidR="00482375" w:rsidRDefault="00482375" w:rsidP="00482375">
      <w:pPr>
        <w:ind w:left="567" w:hanging="567"/>
        <w:contextualSpacing/>
        <w:rPr>
          <w:rFonts w:ascii="Arial" w:hAnsi="Arial" w:cs="Arial"/>
        </w:rPr>
      </w:pPr>
    </w:p>
    <w:p w14:paraId="1925B415" w14:textId="77777777" w:rsidR="00BD4EF8" w:rsidRPr="00A30203" w:rsidRDefault="00BD4EF8" w:rsidP="00BD4EF8">
      <w:pPr>
        <w:pStyle w:val="FootnoteText"/>
        <w:ind w:left="567"/>
        <w:contextualSpacing/>
        <w:rPr>
          <w:rFonts w:ascii="Arial" w:hAnsi="Arial" w:cs="Arial"/>
          <w:sz w:val="24"/>
          <w:szCs w:val="24"/>
        </w:rPr>
      </w:pPr>
      <w:r>
        <w:rPr>
          <w:rFonts w:ascii="Arial" w:hAnsi="Arial" w:cs="Arial"/>
          <w:sz w:val="24"/>
          <w:szCs w:val="24"/>
        </w:rPr>
        <w:t>BS 8233 was updated in March 2014.  Its guidance is primarily intended for new buildings, but the criteria are routinely referred to for putting general noise climates into context.</w:t>
      </w:r>
    </w:p>
    <w:p w14:paraId="567A4785" w14:textId="77777777" w:rsidR="00BD4EF8" w:rsidRDefault="00BD4EF8" w:rsidP="00BD4EF8">
      <w:pPr>
        <w:pStyle w:val="FootnoteText"/>
        <w:ind w:left="567"/>
        <w:contextualSpacing/>
        <w:rPr>
          <w:rFonts w:ascii="Arial" w:hAnsi="Arial" w:cs="Arial"/>
          <w:sz w:val="24"/>
          <w:szCs w:val="24"/>
        </w:rPr>
      </w:pPr>
    </w:p>
    <w:p w14:paraId="2C169481" w14:textId="77777777" w:rsidR="00BD4EF8" w:rsidRDefault="00BD4EF8" w:rsidP="00BD4EF8">
      <w:pPr>
        <w:pStyle w:val="FootnoteText"/>
        <w:ind w:left="567"/>
        <w:contextualSpacing/>
        <w:rPr>
          <w:rFonts w:ascii="Arial" w:hAnsi="Arial" w:cs="Arial"/>
          <w:sz w:val="24"/>
          <w:szCs w:val="24"/>
        </w:rPr>
      </w:pPr>
      <w:bookmarkStart w:id="1" w:name="_Hlk118108818"/>
      <w:r>
        <w:rPr>
          <w:rFonts w:ascii="Arial" w:hAnsi="Arial" w:cs="Arial"/>
          <w:sz w:val="24"/>
          <w:szCs w:val="24"/>
        </w:rPr>
        <w:t>The criteria in Table 4 of BS 8233 are based on WHO guidance and give the desirable criteria for indoor ambient noise levels for dwellings as follows:-</w:t>
      </w:r>
    </w:p>
    <w:bookmarkEnd w:id="1"/>
    <w:p w14:paraId="794BF4DF" w14:textId="77777777" w:rsidR="00BD4EF8" w:rsidRDefault="00BD4EF8" w:rsidP="00BD4EF8">
      <w:pPr>
        <w:pStyle w:val="FootnoteText"/>
        <w:ind w:left="-567" w:right="-506"/>
        <w:contextualSpacing/>
        <w:jc w:val="center"/>
        <w:rPr>
          <w:rFonts w:ascii="Arial" w:hAnsi="Arial" w:cs="Arial"/>
          <w:sz w:val="24"/>
          <w:szCs w:val="24"/>
        </w:rPr>
      </w:pPr>
    </w:p>
    <w:p w14:paraId="71FE114F" w14:textId="77777777" w:rsidR="00BD4EF8" w:rsidRDefault="00BD4EF8" w:rsidP="00BD4EF8">
      <w:pPr>
        <w:pStyle w:val="FootnoteText"/>
        <w:ind w:left="-567" w:right="-506"/>
        <w:contextualSpacing/>
        <w:jc w:val="center"/>
        <w:rPr>
          <w:rFonts w:ascii="Arial" w:hAnsi="Arial" w:cs="Arial"/>
          <w:sz w:val="24"/>
          <w:szCs w:val="24"/>
        </w:rPr>
      </w:pPr>
      <w:r w:rsidRPr="003D5137">
        <w:rPr>
          <w:rFonts w:ascii="Arial" w:hAnsi="Arial" w:cs="Arial"/>
          <w:noProof/>
          <w:sz w:val="24"/>
          <w:szCs w:val="24"/>
        </w:rPr>
        <w:drawing>
          <wp:inline distT="0" distB="0" distL="0" distR="0" wp14:anchorId="46936AD8" wp14:editId="2076A867">
            <wp:extent cx="6079740" cy="739140"/>
            <wp:effectExtent l="0" t="0" r="0" b="3810"/>
            <wp:docPr id="119098695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155273" cy="748323"/>
                    </a:xfrm>
                    <a:prstGeom prst="rect">
                      <a:avLst/>
                    </a:prstGeom>
                    <a:noFill/>
                    <a:ln>
                      <a:noFill/>
                    </a:ln>
                  </pic:spPr>
                </pic:pic>
              </a:graphicData>
            </a:graphic>
          </wp:inline>
        </w:drawing>
      </w:r>
    </w:p>
    <w:p w14:paraId="3AEAFF1B" w14:textId="77777777" w:rsidR="00BD4EF8" w:rsidRPr="006A1E1C" w:rsidRDefault="00BD4EF8" w:rsidP="00BD4EF8">
      <w:pPr>
        <w:pStyle w:val="FootnoteText"/>
        <w:ind w:left="-567" w:right="-506"/>
        <w:contextualSpacing/>
        <w:jc w:val="center"/>
        <w:rPr>
          <w:rFonts w:ascii="Arial" w:hAnsi="Arial" w:cs="Arial"/>
          <w:sz w:val="24"/>
          <w:szCs w:val="24"/>
        </w:rPr>
      </w:pPr>
    </w:p>
    <w:p w14:paraId="64498EF1" w14:textId="77777777" w:rsidR="00BD4EF8" w:rsidRDefault="00BD4EF8" w:rsidP="00BD4EF8">
      <w:pPr>
        <w:pStyle w:val="FootnoteText"/>
        <w:ind w:left="567"/>
        <w:contextualSpacing/>
        <w:rPr>
          <w:rFonts w:ascii="Arial" w:hAnsi="Arial" w:cs="Arial"/>
          <w:sz w:val="24"/>
          <w:szCs w:val="24"/>
        </w:rPr>
      </w:pPr>
      <w:r>
        <w:rPr>
          <w:rFonts w:ascii="Arial" w:hAnsi="Arial" w:cs="Arial"/>
          <w:sz w:val="24"/>
          <w:szCs w:val="24"/>
        </w:rPr>
        <w:t xml:space="preserve">The standard does not explicitly state criteria for bedroom noise in terms of dB </w:t>
      </w:r>
      <w:r w:rsidRPr="00321CDB">
        <w:rPr>
          <w:rFonts w:ascii="Arial" w:hAnsi="Arial" w:cs="Arial"/>
          <w:sz w:val="24"/>
          <w:szCs w:val="24"/>
        </w:rPr>
        <w:t>L</w:t>
      </w:r>
      <w:r w:rsidRPr="00321CDB">
        <w:rPr>
          <w:rFonts w:ascii="Arial" w:hAnsi="Arial" w:cs="Arial"/>
          <w:sz w:val="24"/>
          <w:szCs w:val="24"/>
          <w:vertAlign w:val="subscript"/>
        </w:rPr>
        <w:t>Amax</w:t>
      </w:r>
      <w:r>
        <w:rPr>
          <w:rFonts w:ascii="Arial" w:hAnsi="Arial" w:cs="Arial"/>
          <w:sz w:val="24"/>
          <w:szCs w:val="24"/>
        </w:rPr>
        <w:t xml:space="preserve"> but the WHO Guidelines for Community Noise (or similar) are widely used with a recommendation that the noise inside bedrooms should not typically exceed 45 dB </w:t>
      </w:r>
      <w:r w:rsidRPr="0073635D">
        <w:rPr>
          <w:rFonts w:ascii="Arial" w:hAnsi="Arial" w:cs="Arial"/>
          <w:bCs/>
          <w:sz w:val="24"/>
          <w:szCs w:val="24"/>
        </w:rPr>
        <w:t>L</w:t>
      </w:r>
      <w:r w:rsidRPr="0073635D">
        <w:rPr>
          <w:rFonts w:ascii="Arial" w:hAnsi="Arial" w:cs="Arial"/>
          <w:bCs/>
          <w:sz w:val="24"/>
          <w:szCs w:val="24"/>
          <w:vertAlign w:val="subscript"/>
        </w:rPr>
        <w:t>Amax</w:t>
      </w:r>
      <w:r>
        <w:rPr>
          <w:rFonts w:ascii="Arial" w:hAnsi="Arial" w:cs="Arial"/>
          <w:sz w:val="24"/>
          <w:szCs w:val="24"/>
        </w:rPr>
        <w:t>, for instance no more than 10 to 15 times a night.</w:t>
      </w:r>
    </w:p>
    <w:p w14:paraId="74FD8F1C" w14:textId="77777777" w:rsidR="00BD4EF8" w:rsidRDefault="00BD4EF8" w:rsidP="00BD4EF8">
      <w:pPr>
        <w:pStyle w:val="FootnoteText"/>
        <w:ind w:left="567"/>
        <w:contextualSpacing/>
        <w:rPr>
          <w:rFonts w:ascii="Arial" w:hAnsi="Arial" w:cs="Arial"/>
          <w:sz w:val="24"/>
          <w:szCs w:val="24"/>
        </w:rPr>
      </w:pPr>
    </w:p>
    <w:p w14:paraId="3E682407" w14:textId="77777777" w:rsidR="00BD4EF8" w:rsidRDefault="00BD4EF8" w:rsidP="00BD4EF8">
      <w:pPr>
        <w:pStyle w:val="FootnoteText"/>
        <w:ind w:left="567"/>
        <w:contextualSpacing/>
        <w:rPr>
          <w:rFonts w:ascii="Arial" w:hAnsi="Arial" w:cs="Arial"/>
          <w:sz w:val="24"/>
          <w:szCs w:val="24"/>
        </w:rPr>
      </w:pPr>
      <w:r>
        <w:rPr>
          <w:rFonts w:ascii="Arial" w:hAnsi="Arial" w:cs="Arial"/>
          <w:sz w:val="24"/>
          <w:szCs w:val="24"/>
        </w:rPr>
        <w:t xml:space="preserve">BS 8233 </w:t>
      </w:r>
      <w:r w:rsidRPr="00A30203">
        <w:rPr>
          <w:rFonts w:ascii="Arial" w:hAnsi="Arial" w:cs="Arial"/>
          <w:sz w:val="24"/>
          <w:szCs w:val="24"/>
        </w:rPr>
        <w:t>goes on to state that, where necessary, the criteria can be relaxed by up t</w:t>
      </w:r>
      <w:r>
        <w:rPr>
          <w:rFonts w:ascii="Arial" w:hAnsi="Arial" w:cs="Arial"/>
          <w:sz w:val="24"/>
          <w:szCs w:val="24"/>
        </w:rPr>
        <w:t>o</w:t>
      </w:r>
      <w:r w:rsidRPr="00A30203">
        <w:rPr>
          <w:rFonts w:ascii="Arial" w:hAnsi="Arial" w:cs="Arial"/>
          <w:sz w:val="24"/>
          <w:szCs w:val="24"/>
        </w:rPr>
        <w:t xml:space="preserve"> 5 dB and still achieve reasonable conditions.</w:t>
      </w:r>
    </w:p>
    <w:p w14:paraId="3C3AE7F3" w14:textId="77777777" w:rsidR="00BD4EF8" w:rsidRPr="00A30203" w:rsidRDefault="00BD4EF8" w:rsidP="00BD4EF8">
      <w:pPr>
        <w:pStyle w:val="FootnoteText"/>
        <w:ind w:left="567"/>
        <w:contextualSpacing/>
        <w:rPr>
          <w:rFonts w:ascii="Arial" w:hAnsi="Arial" w:cs="Arial"/>
          <w:sz w:val="24"/>
          <w:szCs w:val="24"/>
        </w:rPr>
      </w:pPr>
    </w:p>
    <w:p w14:paraId="3AE13317" w14:textId="77777777" w:rsidR="00BD4EF8" w:rsidRPr="006A1E1C" w:rsidRDefault="00BD4EF8" w:rsidP="00BD4EF8">
      <w:pPr>
        <w:pStyle w:val="FootnoteText"/>
        <w:ind w:left="567"/>
        <w:contextualSpacing/>
        <w:rPr>
          <w:rFonts w:ascii="Arial" w:hAnsi="Arial" w:cs="Arial"/>
          <w:sz w:val="24"/>
          <w:szCs w:val="24"/>
        </w:rPr>
      </w:pPr>
      <w:r w:rsidRPr="006A1E1C">
        <w:rPr>
          <w:rFonts w:ascii="Arial" w:hAnsi="Arial" w:cs="Arial"/>
          <w:sz w:val="24"/>
          <w:szCs w:val="24"/>
        </w:rPr>
        <w:t xml:space="preserve">Note that the standard accepts the widely used rule of thumb that, for a partly open window, the levels just outside will be 15dB higher than those just inside.  </w:t>
      </w:r>
      <w:r>
        <w:rPr>
          <w:rFonts w:ascii="Arial" w:hAnsi="Arial" w:cs="Arial"/>
          <w:sz w:val="24"/>
          <w:szCs w:val="24"/>
        </w:rPr>
        <w:t xml:space="preserve">Other more recent research suggests a difference of 13 dB.  The latter </w:t>
      </w:r>
      <w:r w:rsidRPr="006A1E1C">
        <w:rPr>
          <w:rFonts w:ascii="Arial" w:hAnsi="Arial" w:cs="Arial"/>
          <w:sz w:val="24"/>
          <w:szCs w:val="24"/>
        </w:rPr>
        <w:t>brings us to an external equivalent of the above table, as follows:-</w:t>
      </w:r>
    </w:p>
    <w:p w14:paraId="6C71BCB7" w14:textId="77777777" w:rsidR="00BD4EF8" w:rsidRDefault="00BD4EF8" w:rsidP="00BD4EF8">
      <w:pPr>
        <w:pStyle w:val="FootnoteText"/>
        <w:ind w:left="-567" w:right="-789"/>
        <w:contextualSpacing/>
        <w:jc w:val="center"/>
        <w:rPr>
          <w:rFonts w:ascii="Arial" w:hAnsi="Arial" w:cs="Arial"/>
          <w:sz w:val="24"/>
          <w:szCs w:val="24"/>
        </w:rPr>
      </w:pPr>
    </w:p>
    <w:p w14:paraId="62619DA2" w14:textId="77777777" w:rsidR="00BD4EF8" w:rsidRDefault="00BD4EF8" w:rsidP="00BD4EF8">
      <w:pPr>
        <w:pStyle w:val="FootnoteText"/>
        <w:ind w:left="-567" w:right="-789"/>
        <w:contextualSpacing/>
        <w:jc w:val="center"/>
        <w:rPr>
          <w:rFonts w:ascii="Arial" w:hAnsi="Arial" w:cs="Arial"/>
          <w:sz w:val="24"/>
          <w:szCs w:val="24"/>
        </w:rPr>
      </w:pPr>
      <w:r w:rsidRPr="003D5137">
        <w:rPr>
          <w:rFonts w:ascii="Arial" w:hAnsi="Arial" w:cs="Arial"/>
          <w:noProof/>
          <w:sz w:val="24"/>
          <w:szCs w:val="24"/>
        </w:rPr>
        <w:drawing>
          <wp:inline distT="0" distB="0" distL="0" distR="0" wp14:anchorId="03273949" wp14:editId="12CD4C09">
            <wp:extent cx="6111077" cy="742950"/>
            <wp:effectExtent l="0" t="0" r="4445" b="0"/>
            <wp:docPr id="132870338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128000" cy="745007"/>
                    </a:xfrm>
                    <a:prstGeom prst="rect">
                      <a:avLst/>
                    </a:prstGeom>
                    <a:noFill/>
                    <a:ln>
                      <a:noFill/>
                    </a:ln>
                  </pic:spPr>
                </pic:pic>
              </a:graphicData>
            </a:graphic>
          </wp:inline>
        </w:drawing>
      </w:r>
    </w:p>
    <w:p w14:paraId="55E93215" w14:textId="77777777" w:rsidR="00BD4EF8" w:rsidRPr="006A1E1C" w:rsidRDefault="00BD4EF8" w:rsidP="00BD4EF8">
      <w:pPr>
        <w:pStyle w:val="FootnoteText"/>
        <w:ind w:left="-567" w:right="-789"/>
        <w:contextualSpacing/>
        <w:jc w:val="center"/>
        <w:rPr>
          <w:rFonts w:ascii="Arial" w:hAnsi="Arial" w:cs="Arial"/>
          <w:sz w:val="24"/>
          <w:szCs w:val="24"/>
        </w:rPr>
      </w:pPr>
    </w:p>
    <w:p w14:paraId="6E332E7C" w14:textId="77777777" w:rsidR="00BD4EF8" w:rsidRPr="00A30203" w:rsidRDefault="00BD4EF8" w:rsidP="00BD4EF8">
      <w:pPr>
        <w:pStyle w:val="FootnoteText"/>
        <w:ind w:left="567"/>
        <w:contextualSpacing/>
        <w:rPr>
          <w:rFonts w:ascii="Arial" w:hAnsi="Arial" w:cs="Arial"/>
          <w:sz w:val="24"/>
          <w:szCs w:val="24"/>
        </w:rPr>
      </w:pPr>
      <w:r w:rsidRPr="00A30203">
        <w:rPr>
          <w:rFonts w:ascii="Arial" w:hAnsi="Arial" w:cs="Arial"/>
          <w:sz w:val="24"/>
          <w:szCs w:val="24"/>
        </w:rPr>
        <w:t xml:space="preserve">Garden area criteria </w:t>
      </w:r>
      <w:r>
        <w:rPr>
          <w:rFonts w:ascii="Arial" w:hAnsi="Arial" w:cs="Arial"/>
          <w:sz w:val="24"/>
          <w:szCs w:val="24"/>
        </w:rPr>
        <w:t xml:space="preserve">are </w:t>
      </w:r>
      <w:r w:rsidRPr="00A30203">
        <w:rPr>
          <w:rFonts w:ascii="Arial" w:hAnsi="Arial" w:cs="Arial"/>
          <w:sz w:val="24"/>
          <w:szCs w:val="24"/>
        </w:rPr>
        <w:t>50 dB L</w:t>
      </w:r>
      <w:r w:rsidRPr="00A30203">
        <w:rPr>
          <w:rFonts w:ascii="Arial" w:hAnsi="Arial" w:cs="Arial"/>
          <w:sz w:val="24"/>
          <w:szCs w:val="24"/>
          <w:vertAlign w:val="subscript"/>
        </w:rPr>
        <w:t>Aeq</w:t>
      </w:r>
      <w:r>
        <w:rPr>
          <w:rFonts w:ascii="Arial" w:hAnsi="Arial" w:cs="Arial"/>
          <w:sz w:val="24"/>
          <w:szCs w:val="24"/>
        </w:rPr>
        <w:t xml:space="preserve"> and </w:t>
      </w:r>
      <w:r w:rsidRPr="00A30203">
        <w:rPr>
          <w:rFonts w:ascii="Arial" w:hAnsi="Arial" w:cs="Arial"/>
          <w:sz w:val="24"/>
          <w:szCs w:val="24"/>
        </w:rPr>
        <w:t>55 dB L</w:t>
      </w:r>
      <w:r w:rsidRPr="00A30203">
        <w:rPr>
          <w:rFonts w:ascii="Arial" w:hAnsi="Arial" w:cs="Arial"/>
          <w:sz w:val="24"/>
          <w:szCs w:val="24"/>
          <w:vertAlign w:val="subscript"/>
        </w:rPr>
        <w:t>Aeq</w:t>
      </w:r>
      <w:r w:rsidRPr="00A30203">
        <w:rPr>
          <w:rFonts w:ascii="Arial" w:hAnsi="Arial" w:cs="Arial"/>
          <w:sz w:val="24"/>
          <w:szCs w:val="24"/>
        </w:rPr>
        <w:t xml:space="preserve"> being considered desirable and reasonable respectively.</w:t>
      </w:r>
    </w:p>
    <w:p w14:paraId="3C8B499A" w14:textId="77777777" w:rsidR="00BD4EF8" w:rsidRPr="000F2427" w:rsidRDefault="00BD4EF8" w:rsidP="00BD4EF8">
      <w:pPr>
        <w:pStyle w:val="FootnoteText"/>
        <w:ind w:left="567" w:hanging="567"/>
        <w:rPr>
          <w:rFonts w:ascii="Arial" w:hAnsi="Arial" w:cs="Arial"/>
          <w:sz w:val="24"/>
          <w:szCs w:val="24"/>
          <w:u w:val="single"/>
        </w:rPr>
      </w:pPr>
    </w:p>
    <w:p w14:paraId="673FDFCA" w14:textId="77777777" w:rsidR="008D6F27" w:rsidRDefault="008D6F27" w:rsidP="008D6F27">
      <w:pPr>
        <w:ind w:left="567" w:right="3" w:hanging="567"/>
        <w:contextualSpacing/>
        <w:rPr>
          <w:rFonts w:ascii="Arial" w:hAnsi="Arial" w:cs="Arial"/>
          <w:bCs/>
        </w:rPr>
      </w:pPr>
      <w:r>
        <w:rPr>
          <w:rFonts w:ascii="Arial" w:hAnsi="Arial" w:cs="Arial"/>
          <w:bCs/>
        </w:rPr>
        <w:t>3.3</w:t>
      </w:r>
      <w:r>
        <w:rPr>
          <w:rFonts w:ascii="Arial" w:hAnsi="Arial" w:cs="Arial"/>
          <w:bCs/>
        </w:rPr>
        <w:tab/>
      </w:r>
      <w:r>
        <w:rPr>
          <w:rFonts w:ascii="Arial" w:hAnsi="Arial" w:cs="Arial"/>
          <w:bCs/>
          <w:u w:val="single"/>
        </w:rPr>
        <w:t>Local Authority</w:t>
      </w:r>
    </w:p>
    <w:p w14:paraId="18794298" w14:textId="77777777" w:rsidR="008D6F27" w:rsidRDefault="008D6F27" w:rsidP="008D6F27">
      <w:pPr>
        <w:ind w:left="567" w:right="3" w:hanging="567"/>
        <w:contextualSpacing/>
        <w:rPr>
          <w:rFonts w:ascii="Arial" w:hAnsi="Arial" w:cs="Arial"/>
          <w:bCs/>
        </w:rPr>
      </w:pPr>
    </w:p>
    <w:p w14:paraId="7EFC7E82" w14:textId="77777777" w:rsidR="008D6F27" w:rsidRDefault="008D6F27" w:rsidP="008D6F27">
      <w:pPr>
        <w:ind w:left="567" w:right="3"/>
        <w:contextualSpacing/>
        <w:rPr>
          <w:rFonts w:ascii="Arial" w:hAnsi="Arial" w:cs="Arial"/>
          <w:bCs/>
        </w:rPr>
      </w:pPr>
      <w:r>
        <w:rPr>
          <w:rFonts w:ascii="Arial" w:hAnsi="Arial" w:cs="Arial"/>
          <w:bCs/>
        </w:rPr>
        <w:t>As far as we are aware no planning conditions have been proposed.</w:t>
      </w:r>
    </w:p>
    <w:p w14:paraId="378E3165" w14:textId="77777777" w:rsidR="008D6F27" w:rsidRDefault="008D6F27" w:rsidP="008D6F27">
      <w:pPr>
        <w:ind w:left="567" w:hanging="567"/>
        <w:contextualSpacing/>
        <w:rPr>
          <w:rFonts w:ascii="Arial" w:hAnsi="Arial" w:cs="Arial"/>
        </w:rPr>
      </w:pPr>
    </w:p>
    <w:p w14:paraId="1FBE1DDF" w14:textId="67AEED5F" w:rsidR="00121462" w:rsidRDefault="00121462" w:rsidP="00121462">
      <w:pPr>
        <w:ind w:left="567" w:hanging="567"/>
        <w:contextualSpacing/>
        <w:rPr>
          <w:rFonts w:ascii="Arial" w:hAnsi="Arial" w:cs="Arial"/>
          <w:b/>
        </w:rPr>
      </w:pPr>
      <w:r>
        <w:rPr>
          <w:rFonts w:ascii="Arial" w:hAnsi="Arial" w:cs="Arial"/>
          <w:b/>
        </w:rPr>
        <w:t>4.0</w:t>
      </w:r>
      <w:r>
        <w:rPr>
          <w:rFonts w:ascii="Arial" w:hAnsi="Arial" w:cs="Arial"/>
          <w:b/>
        </w:rPr>
        <w:tab/>
      </w:r>
      <w:r>
        <w:rPr>
          <w:rFonts w:ascii="Arial" w:hAnsi="Arial" w:cs="Arial"/>
          <w:b/>
          <w:u w:val="single"/>
        </w:rPr>
        <w:t>GUIDE TO MODELLING</w:t>
      </w:r>
    </w:p>
    <w:p w14:paraId="5B8CB4E6" w14:textId="77777777" w:rsidR="00121462" w:rsidRDefault="00121462" w:rsidP="00121462">
      <w:pPr>
        <w:ind w:left="567" w:hanging="567"/>
        <w:contextualSpacing/>
        <w:rPr>
          <w:rFonts w:ascii="Arial" w:hAnsi="Arial" w:cs="Arial"/>
        </w:rPr>
      </w:pPr>
    </w:p>
    <w:p w14:paraId="4CDFA3C0" w14:textId="2EE281B0" w:rsidR="00121462" w:rsidRDefault="00121462" w:rsidP="00121462">
      <w:pPr>
        <w:ind w:left="567"/>
        <w:contextualSpacing/>
        <w:rPr>
          <w:rFonts w:ascii="Arial" w:hAnsi="Arial" w:cs="Arial"/>
        </w:rPr>
      </w:pPr>
      <w:r>
        <w:rPr>
          <w:rFonts w:ascii="Arial" w:hAnsi="Arial" w:cs="Arial"/>
        </w:rPr>
        <w:t xml:space="preserve">Full details of calculations are given in Appendix 2.  The basic approach </w:t>
      </w:r>
      <w:r w:rsidR="00397E43">
        <w:rPr>
          <w:rFonts w:ascii="Arial" w:hAnsi="Arial" w:cs="Arial"/>
        </w:rPr>
        <w:t>is</w:t>
      </w:r>
      <w:r>
        <w:rPr>
          <w:rFonts w:ascii="Arial" w:hAnsi="Arial" w:cs="Arial"/>
        </w:rPr>
        <w:t xml:space="preserve"> as follows.</w:t>
      </w:r>
    </w:p>
    <w:p w14:paraId="736555D5" w14:textId="48ABDD42" w:rsidR="00121462" w:rsidRDefault="00121462" w:rsidP="00121462">
      <w:pPr>
        <w:ind w:left="567"/>
        <w:contextualSpacing/>
        <w:rPr>
          <w:rFonts w:ascii="Arial" w:hAnsi="Arial" w:cs="Arial"/>
        </w:rPr>
      </w:pPr>
    </w:p>
    <w:p w14:paraId="04541488" w14:textId="1B62F3DE" w:rsidR="00121462" w:rsidRDefault="00121462" w:rsidP="00121462">
      <w:pPr>
        <w:pStyle w:val="ListParagraph"/>
        <w:numPr>
          <w:ilvl w:val="0"/>
          <w:numId w:val="24"/>
        </w:numPr>
        <w:rPr>
          <w:rFonts w:ascii="Arial" w:hAnsi="Arial" w:cs="Arial"/>
        </w:rPr>
      </w:pPr>
      <w:r>
        <w:rPr>
          <w:rFonts w:ascii="Arial" w:hAnsi="Arial" w:cs="Arial"/>
        </w:rPr>
        <w:t>The external noise break-in is based on the level of external noise just outside the façade(s), the area of the façade(s)</w:t>
      </w:r>
      <w:r w:rsidR="000D673B">
        <w:rPr>
          <w:rFonts w:ascii="Arial" w:hAnsi="Arial" w:cs="Arial"/>
        </w:rPr>
        <w:t xml:space="preserve">, </w:t>
      </w:r>
      <w:r>
        <w:rPr>
          <w:rFonts w:ascii="Arial" w:hAnsi="Arial" w:cs="Arial"/>
        </w:rPr>
        <w:t>the sound insulation properties of the façade(s)</w:t>
      </w:r>
      <w:r w:rsidR="000D673B">
        <w:rPr>
          <w:rFonts w:ascii="Arial" w:hAnsi="Arial" w:cs="Arial"/>
        </w:rPr>
        <w:t xml:space="preserve"> and the internal absorption of the room.</w:t>
      </w:r>
    </w:p>
    <w:p w14:paraId="48A7CD8D" w14:textId="77777777" w:rsidR="00B94CB8" w:rsidRDefault="00B94CB8" w:rsidP="00B94CB8">
      <w:pPr>
        <w:pStyle w:val="ListParagraph"/>
        <w:ind w:left="927"/>
        <w:rPr>
          <w:rFonts w:ascii="Arial" w:hAnsi="Arial" w:cs="Arial"/>
        </w:rPr>
      </w:pPr>
    </w:p>
    <w:p w14:paraId="68857A5A" w14:textId="77777777" w:rsidR="00B94CB8" w:rsidRDefault="00B94CB8" w:rsidP="00B94CB8">
      <w:pPr>
        <w:pStyle w:val="ListParagraph"/>
        <w:numPr>
          <w:ilvl w:val="0"/>
          <w:numId w:val="24"/>
        </w:numPr>
        <w:rPr>
          <w:rFonts w:ascii="Arial" w:hAnsi="Arial" w:cs="Arial"/>
        </w:rPr>
      </w:pPr>
      <w:r>
        <w:rPr>
          <w:rFonts w:ascii="Arial" w:hAnsi="Arial" w:cs="Arial"/>
        </w:rPr>
        <w:lastRenderedPageBreak/>
        <w:t>Measurements were made within two of the worst affected.  At face value, the measured levels should be reasonably representative of the proposed internal levels.  However, we also need to incorporate changes, such as room sizes and layouts, glazing, vents, carpeting, etc.</w:t>
      </w:r>
    </w:p>
    <w:p w14:paraId="63B3D09E" w14:textId="77777777" w:rsidR="00B94CB8" w:rsidRPr="00202908" w:rsidRDefault="00B94CB8" w:rsidP="00B94CB8">
      <w:pPr>
        <w:pStyle w:val="ListParagraph"/>
        <w:rPr>
          <w:rFonts w:ascii="Arial" w:hAnsi="Arial" w:cs="Arial"/>
        </w:rPr>
      </w:pPr>
    </w:p>
    <w:p w14:paraId="2FF82B2D" w14:textId="17558917" w:rsidR="000D673B" w:rsidRDefault="00202908" w:rsidP="00121462">
      <w:pPr>
        <w:pStyle w:val="ListParagraph"/>
        <w:numPr>
          <w:ilvl w:val="0"/>
          <w:numId w:val="24"/>
        </w:numPr>
        <w:rPr>
          <w:rFonts w:ascii="Arial" w:hAnsi="Arial" w:cs="Arial"/>
        </w:rPr>
      </w:pPr>
      <w:r>
        <w:rPr>
          <w:rFonts w:ascii="Arial" w:hAnsi="Arial" w:cs="Arial"/>
        </w:rPr>
        <w:t>We begin by analysing the existing room, and then comparing it to the proposed room</w:t>
      </w:r>
      <w:r w:rsidR="00A70716">
        <w:rPr>
          <w:rFonts w:ascii="Arial" w:hAnsi="Arial" w:cs="Arial"/>
        </w:rPr>
        <w:t>(s)</w:t>
      </w:r>
      <w:r>
        <w:rPr>
          <w:rFonts w:ascii="Arial" w:hAnsi="Arial" w:cs="Arial"/>
        </w:rPr>
        <w:t xml:space="preserve"> where different.</w:t>
      </w:r>
      <w:r w:rsidR="00200249">
        <w:rPr>
          <w:rFonts w:ascii="Arial" w:hAnsi="Arial" w:cs="Arial"/>
        </w:rPr>
        <w:t xml:space="preserve">  </w:t>
      </w:r>
      <w:r w:rsidR="000D673B">
        <w:rPr>
          <w:rFonts w:ascii="Arial" w:hAnsi="Arial" w:cs="Arial"/>
        </w:rPr>
        <w:t xml:space="preserve">The first input to the calculation process is the area of the exposed façade.  Where more than one façade is exposed, then </w:t>
      </w:r>
      <w:r w:rsidR="00397E43">
        <w:rPr>
          <w:rFonts w:ascii="Arial" w:hAnsi="Arial" w:cs="Arial"/>
        </w:rPr>
        <w:t>they</w:t>
      </w:r>
      <w:r w:rsidR="000D673B">
        <w:rPr>
          <w:rFonts w:ascii="Arial" w:hAnsi="Arial" w:cs="Arial"/>
        </w:rPr>
        <w:t xml:space="preserve"> can </w:t>
      </w:r>
      <w:r w:rsidR="00397E43">
        <w:rPr>
          <w:rFonts w:ascii="Arial" w:hAnsi="Arial" w:cs="Arial"/>
        </w:rPr>
        <w:t xml:space="preserve">all </w:t>
      </w:r>
      <w:r w:rsidR="000D673B">
        <w:rPr>
          <w:rFonts w:ascii="Arial" w:hAnsi="Arial" w:cs="Arial"/>
        </w:rPr>
        <w:t>be entered.  The room depth is also entered so as to derive the room volume.  Where the room is not a straight forward rectangular shape, an “effective depth” is sometimes entered so as to d</w:t>
      </w:r>
      <w:r w:rsidR="00A023EF">
        <w:rPr>
          <w:rFonts w:ascii="Arial" w:hAnsi="Arial" w:cs="Arial"/>
        </w:rPr>
        <w:t>e</w:t>
      </w:r>
      <w:r w:rsidR="000D673B">
        <w:rPr>
          <w:rFonts w:ascii="Arial" w:hAnsi="Arial" w:cs="Arial"/>
        </w:rPr>
        <w:t>rive the approximate room volume.  Judgement may occasionally be used if the room is not simple, such as a very unusual shape or a m</w:t>
      </w:r>
      <w:r w:rsidR="00A023EF">
        <w:rPr>
          <w:rFonts w:ascii="Arial" w:hAnsi="Arial" w:cs="Arial"/>
        </w:rPr>
        <w:t>ulti-use room such as a through-</w:t>
      </w:r>
      <w:r w:rsidR="000D673B">
        <w:rPr>
          <w:rFonts w:ascii="Arial" w:hAnsi="Arial" w:cs="Arial"/>
        </w:rPr>
        <w:t>kitchen/dining room/living room, or studio-style area.</w:t>
      </w:r>
    </w:p>
    <w:p w14:paraId="6FEC431C" w14:textId="77777777" w:rsidR="000D673B" w:rsidRPr="000D673B" w:rsidRDefault="000D673B" w:rsidP="000D673B">
      <w:pPr>
        <w:pStyle w:val="ListParagraph"/>
        <w:rPr>
          <w:rFonts w:ascii="Arial" w:hAnsi="Arial" w:cs="Arial"/>
        </w:rPr>
      </w:pPr>
    </w:p>
    <w:p w14:paraId="500D32BF" w14:textId="000498C0" w:rsidR="000D673B" w:rsidRDefault="000D673B" w:rsidP="00121462">
      <w:pPr>
        <w:pStyle w:val="ListParagraph"/>
        <w:numPr>
          <w:ilvl w:val="0"/>
          <w:numId w:val="24"/>
        </w:numPr>
        <w:rPr>
          <w:rFonts w:ascii="Arial" w:hAnsi="Arial" w:cs="Arial"/>
        </w:rPr>
      </w:pPr>
      <w:r>
        <w:rPr>
          <w:rFonts w:ascii="Arial" w:hAnsi="Arial" w:cs="Arial"/>
        </w:rPr>
        <w:t xml:space="preserve">The reverberation time (RT) is entered.  Usually this is a standardised 0.5 seconds </w:t>
      </w:r>
      <w:r w:rsidR="00200249">
        <w:rPr>
          <w:rFonts w:ascii="Arial" w:hAnsi="Arial" w:cs="Arial"/>
        </w:rPr>
        <w:t xml:space="preserve">for a completed and fitted out room </w:t>
      </w:r>
      <w:r>
        <w:rPr>
          <w:rFonts w:ascii="Arial" w:hAnsi="Arial" w:cs="Arial"/>
        </w:rPr>
        <w:t>and represents the absorption properties of the room.</w:t>
      </w:r>
      <w:r w:rsidR="00200249">
        <w:rPr>
          <w:rFonts w:ascii="Arial" w:hAnsi="Arial" w:cs="Arial"/>
        </w:rPr>
        <w:t xml:space="preserve">  For an undeveloped site it is </w:t>
      </w:r>
      <w:r w:rsidR="00982A51">
        <w:rPr>
          <w:rFonts w:ascii="Arial" w:hAnsi="Arial" w:cs="Arial"/>
        </w:rPr>
        <w:t xml:space="preserve">usually </w:t>
      </w:r>
      <w:r w:rsidR="00200249">
        <w:rPr>
          <w:rFonts w:ascii="Arial" w:hAnsi="Arial" w:cs="Arial"/>
        </w:rPr>
        <w:t>longer due to the absence of carpets and furnishings.</w:t>
      </w:r>
    </w:p>
    <w:p w14:paraId="39E09F9C" w14:textId="77777777" w:rsidR="000D673B" w:rsidRPr="000D673B" w:rsidRDefault="000D673B" w:rsidP="000D673B">
      <w:pPr>
        <w:pStyle w:val="ListParagraph"/>
        <w:rPr>
          <w:rFonts w:ascii="Arial" w:hAnsi="Arial" w:cs="Arial"/>
        </w:rPr>
      </w:pPr>
    </w:p>
    <w:p w14:paraId="0A693F34" w14:textId="37BFB9DE" w:rsidR="000D673B" w:rsidRDefault="000D673B" w:rsidP="00121462">
      <w:pPr>
        <w:pStyle w:val="ListParagraph"/>
        <w:numPr>
          <w:ilvl w:val="0"/>
          <w:numId w:val="24"/>
        </w:numPr>
        <w:rPr>
          <w:rFonts w:ascii="Arial" w:hAnsi="Arial" w:cs="Arial"/>
        </w:rPr>
      </w:pPr>
      <w:r>
        <w:rPr>
          <w:rFonts w:ascii="Arial" w:hAnsi="Arial" w:cs="Arial"/>
        </w:rPr>
        <w:t xml:space="preserve">Two corrections result from the above inputs.  Firstly, we have the Area Correction.  Put simply, the greater the exposed area, </w:t>
      </w:r>
      <w:r w:rsidR="00CD4C6E">
        <w:rPr>
          <w:rFonts w:ascii="Arial" w:hAnsi="Arial" w:cs="Arial"/>
        </w:rPr>
        <w:t>the more noise will break in.  T</w:t>
      </w:r>
      <w:r>
        <w:rPr>
          <w:rFonts w:ascii="Arial" w:hAnsi="Arial" w:cs="Arial"/>
        </w:rPr>
        <w:t>h</w:t>
      </w:r>
      <w:r w:rsidR="004A49FE">
        <w:rPr>
          <w:rFonts w:ascii="Arial" w:hAnsi="Arial" w:cs="Arial"/>
        </w:rPr>
        <w:t>e correction is 10 x log(Effect</w:t>
      </w:r>
      <w:r>
        <w:rPr>
          <w:rFonts w:ascii="Arial" w:hAnsi="Arial" w:cs="Arial"/>
        </w:rPr>
        <w:t>ive Area)</w:t>
      </w:r>
      <w:r w:rsidR="00A023EF">
        <w:rPr>
          <w:rFonts w:ascii="Arial" w:hAnsi="Arial" w:cs="Arial"/>
        </w:rPr>
        <w:t xml:space="preserve"> </w:t>
      </w:r>
      <w:r w:rsidR="00CD4C6E">
        <w:rPr>
          <w:rFonts w:ascii="Arial" w:hAnsi="Arial" w:cs="Arial"/>
        </w:rPr>
        <w:t>and is usually a positive number</w:t>
      </w:r>
      <w:r>
        <w:rPr>
          <w:rFonts w:ascii="Arial" w:hAnsi="Arial" w:cs="Arial"/>
        </w:rPr>
        <w:t xml:space="preserve">.  Note that the “Effective Area” takes account of the method of modelling vents – see later.  The Room Correction </w:t>
      </w:r>
      <w:r w:rsidR="00CD4C6E">
        <w:rPr>
          <w:rFonts w:ascii="Arial" w:hAnsi="Arial" w:cs="Arial"/>
        </w:rPr>
        <w:t>takes account of the room absorption (more absorption reduces the noise) and the room volume (a larger volume disperses, and so reduces, the noise).  The correction is 10 x log(RT/0.163/Volume) and is usually a negative number.</w:t>
      </w:r>
    </w:p>
    <w:p w14:paraId="7B3DED84" w14:textId="77777777" w:rsidR="00CD4C6E" w:rsidRPr="00CD4C6E" w:rsidRDefault="00CD4C6E" w:rsidP="00CD4C6E">
      <w:pPr>
        <w:pStyle w:val="ListParagraph"/>
        <w:rPr>
          <w:rFonts w:ascii="Arial" w:hAnsi="Arial" w:cs="Arial"/>
        </w:rPr>
      </w:pPr>
    </w:p>
    <w:p w14:paraId="0EB7D8CD" w14:textId="1281D0F8" w:rsidR="00CD4C6E" w:rsidRDefault="00CD4C6E" w:rsidP="00121462">
      <w:pPr>
        <w:pStyle w:val="ListParagraph"/>
        <w:numPr>
          <w:ilvl w:val="0"/>
          <w:numId w:val="24"/>
        </w:numPr>
        <w:rPr>
          <w:rFonts w:ascii="Arial" w:hAnsi="Arial" w:cs="Arial"/>
        </w:rPr>
      </w:pPr>
      <w:r>
        <w:rPr>
          <w:rFonts w:ascii="Arial" w:hAnsi="Arial" w:cs="Arial"/>
        </w:rPr>
        <w:t>These corrections, together with the sound insulation properties of the façade(s) give us the basic outside-to-inside level difference.  The sound insulation properties of the façade(s), know</w:t>
      </w:r>
      <w:r w:rsidR="00A023EF">
        <w:rPr>
          <w:rFonts w:ascii="Arial" w:hAnsi="Arial" w:cs="Arial"/>
        </w:rPr>
        <w:t>n</w:t>
      </w:r>
      <w:r>
        <w:rPr>
          <w:rFonts w:ascii="Arial" w:hAnsi="Arial" w:cs="Arial"/>
        </w:rPr>
        <w:t xml:space="preserve"> as the Sound Reduction Index (SRI or just R) are effectively the sound insulation of 1m</w:t>
      </w:r>
      <w:r w:rsidRPr="00CD4C6E">
        <w:rPr>
          <w:rFonts w:ascii="Arial" w:hAnsi="Arial" w:cs="Arial"/>
          <w:vertAlign w:val="superscript"/>
        </w:rPr>
        <w:t>2</w:t>
      </w:r>
      <w:r>
        <w:rPr>
          <w:rFonts w:ascii="Arial" w:hAnsi="Arial" w:cs="Arial"/>
        </w:rPr>
        <w:t xml:space="preserve"> of material (apart from vents – see later).  Of course</w:t>
      </w:r>
      <w:r w:rsidR="00A023EF">
        <w:rPr>
          <w:rFonts w:ascii="Arial" w:hAnsi="Arial" w:cs="Arial"/>
        </w:rPr>
        <w:t>,</w:t>
      </w:r>
      <w:r>
        <w:rPr>
          <w:rFonts w:ascii="Arial" w:hAnsi="Arial" w:cs="Arial"/>
        </w:rPr>
        <w:t xml:space="preserve"> a façade is usually made up of more than one </w:t>
      </w:r>
      <w:r w:rsidR="00A023EF">
        <w:rPr>
          <w:rFonts w:ascii="Arial" w:hAnsi="Arial" w:cs="Arial"/>
        </w:rPr>
        <w:t>element</w:t>
      </w:r>
      <w:r>
        <w:rPr>
          <w:rFonts w:ascii="Arial" w:hAnsi="Arial" w:cs="Arial"/>
        </w:rPr>
        <w:t xml:space="preserve"> – windows and walls for instance.  The overall SRI or R is referred to as the Composite SRI or composite R and is related to the SRI or R or the individual elements and their respective areas.</w:t>
      </w:r>
      <w:r w:rsidR="00397E43">
        <w:rPr>
          <w:rFonts w:ascii="Arial" w:hAnsi="Arial" w:cs="Arial"/>
        </w:rPr>
        <w:t xml:space="preserve">  SRI or R figures are usually based on laboratory tests an</w:t>
      </w:r>
      <w:r w:rsidR="00A023EF">
        <w:rPr>
          <w:rFonts w:ascii="Arial" w:hAnsi="Arial" w:cs="Arial"/>
        </w:rPr>
        <w:t>d</w:t>
      </w:r>
      <w:r w:rsidR="00397E43">
        <w:rPr>
          <w:rFonts w:ascii="Arial" w:hAnsi="Arial" w:cs="Arial"/>
        </w:rPr>
        <w:t xml:space="preserve"> therefore somewhat idealised.</w:t>
      </w:r>
    </w:p>
    <w:p w14:paraId="550DFD9B" w14:textId="77777777" w:rsidR="00397E43" w:rsidRPr="00397E43" w:rsidRDefault="00397E43" w:rsidP="00397E43">
      <w:pPr>
        <w:pStyle w:val="ListParagraph"/>
        <w:rPr>
          <w:rFonts w:ascii="Arial" w:hAnsi="Arial" w:cs="Arial"/>
        </w:rPr>
      </w:pPr>
    </w:p>
    <w:p w14:paraId="020AF95A" w14:textId="3980ACE3" w:rsidR="000D673B" w:rsidRDefault="00397E43" w:rsidP="00A46CFD">
      <w:pPr>
        <w:pStyle w:val="ListParagraph"/>
        <w:numPr>
          <w:ilvl w:val="0"/>
          <w:numId w:val="24"/>
        </w:numPr>
        <w:rPr>
          <w:rFonts w:ascii="Arial" w:hAnsi="Arial" w:cs="Arial"/>
        </w:rPr>
      </w:pPr>
      <w:r w:rsidRPr="00397E43">
        <w:rPr>
          <w:rFonts w:ascii="Arial" w:hAnsi="Arial" w:cs="Arial"/>
        </w:rPr>
        <w:t xml:space="preserve">An additional complication is that performance data for vents is generally </w:t>
      </w:r>
      <w:r>
        <w:rPr>
          <w:rFonts w:ascii="Arial" w:hAnsi="Arial" w:cs="Arial"/>
        </w:rPr>
        <w:t>standardised to</w:t>
      </w:r>
      <w:r w:rsidRPr="00397E43">
        <w:rPr>
          <w:rFonts w:ascii="Arial" w:hAnsi="Arial" w:cs="Arial"/>
        </w:rPr>
        <w:t xml:space="preserve"> 10m</w:t>
      </w:r>
      <w:r w:rsidRPr="00397E43">
        <w:rPr>
          <w:rFonts w:ascii="Arial" w:hAnsi="Arial" w:cs="Arial"/>
          <w:vertAlign w:val="superscript"/>
        </w:rPr>
        <w:t>2</w:t>
      </w:r>
      <w:r w:rsidRPr="00397E43">
        <w:rPr>
          <w:rFonts w:ascii="Arial" w:hAnsi="Arial" w:cs="Arial"/>
        </w:rPr>
        <w:t>.  The area of a vent is therefore usually entered as 10m</w:t>
      </w:r>
      <w:r w:rsidRPr="00397E43">
        <w:rPr>
          <w:rFonts w:ascii="Arial" w:hAnsi="Arial" w:cs="Arial"/>
          <w:vertAlign w:val="superscript"/>
        </w:rPr>
        <w:t>2</w:t>
      </w:r>
      <w:r>
        <w:rPr>
          <w:rFonts w:ascii="Arial" w:hAnsi="Arial" w:cs="Arial"/>
        </w:rPr>
        <w:t xml:space="preserve">, even though its actual area will </w:t>
      </w:r>
      <w:r w:rsidR="004A49FE">
        <w:rPr>
          <w:rFonts w:ascii="Arial" w:hAnsi="Arial" w:cs="Arial"/>
        </w:rPr>
        <w:t>usually be nowhere near that much</w:t>
      </w:r>
      <w:r>
        <w:rPr>
          <w:rFonts w:ascii="Arial" w:hAnsi="Arial" w:cs="Arial"/>
        </w:rPr>
        <w:t>.</w:t>
      </w:r>
    </w:p>
    <w:p w14:paraId="4C8136FD" w14:textId="77777777" w:rsidR="00397E43" w:rsidRPr="00397E43" w:rsidRDefault="00397E43" w:rsidP="00397E43">
      <w:pPr>
        <w:pStyle w:val="ListParagraph"/>
        <w:rPr>
          <w:rFonts w:ascii="Arial" w:hAnsi="Arial" w:cs="Arial"/>
        </w:rPr>
      </w:pPr>
    </w:p>
    <w:p w14:paraId="6B4B6431" w14:textId="23654354" w:rsidR="00200249" w:rsidRDefault="00397E43" w:rsidP="00121462">
      <w:pPr>
        <w:pStyle w:val="ListParagraph"/>
        <w:numPr>
          <w:ilvl w:val="0"/>
          <w:numId w:val="24"/>
        </w:numPr>
        <w:rPr>
          <w:rFonts w:ascii="Arial" w:hAnsi="Arial" w:cs="Arial"/>
        </w:rPr>
      </w:pPr>
      <w:r>
        <w:rPr>
          <w:rFonts w:ascii="Arial" w:hAnsi="Arial" w:cs="Arial"/>
        </w:rPr>
        <w:t xml:space="preserve">So, the composite SRI or R, combined with the areas and room corrections gives us the basic level difference to be expected under perfect (laboratory) conditions.  However, actual site conditions are affected by workmanship, which can never be guaranteed to be </w:t>
      </w:r>
      <w:r>
        <w:rPr>
          <w:rFonts w:ascii="Arial" w:hAnsi="Arial" w:cs="Arial"/>
        </w:rPr>
        <w:lastRenderedPageBreak/>
        <w:t xml:space="preserve">perfect, and flanking paths (noise paths other than straight through the façade(s)).  </w:t>
      </w:r>
      <w:r w:rsidR="00200249">
        <w:rPr>
          <w:rFonts w:ascii="Arial" w:hAnsi="Arial" w:cs="Arial"/>
        </w:rPr>
        <w:t>Here, however, the measured internal noise includes these and so a correction is not usually required.</w:t>
      </w:r>
    </w:p>
    <w:p w14:paraId="464FA15D" w14:textId="77777777" w:rsidR="00200249" w:rsidRPr="00200249" w:rsidRDefault="00200249" w:rsidP="00200249">
      <w:pPr>
        <w:pStyle w:val="ListParagraph"/>
        <w:rPr>
          <w:rFonts w:ascii="Arial" w:hAnsi="Arial" w:cs="Arial"/>
        </w:rPr>
      </w:pPr>
    </w:p>
    <w:p w14:paraId="22017EFE" w14:textId="01AA63BA" w:rsidR="000D673B" w:rsidRDefault="00200249" w:rsidP="00121462">
      <w:pPr>
        <w:pStyle w:val="ListParagraph"/>
        <w:numPr>
          <w:ilvl w:val="0"/>
          <w:numId w:val="24"/>
        </w:numPr>
        <w:rPr>
          <w:rFonts w:ascii="Arial" w:hAnsi="Arial" w:cs="Arial"/>
        </w:rPr>
      </w:pPr>
      <w:r>
        <w:rPr>
          <w:rFonts w:ascii="Arial" w:hAnsi="Arial" w:cs="Arial"/>
        </w:rPr>
        <w:t>The calculated inside-to-outside level difference for the existing rooms is set against the actual measured levels when looking at the proposed rooms so that any changes (</w:t>
      </w:r>
      <w:r w:rsidR="00982A51">
        <w:rPr>
          <w:rFonts w:ascii="Arial" w:hAnsi="Arial" w:cs="Arial"/>
        </w:rPr>
        <w:t xml:space="preserve">room sizes and layouts, </w:t>
      </w:r>
      <w:r>
        <w:rPr>
          <w:rFonts w:ascii="Arial" w:hAnsi="Arial" w:cs="Arial"/>
        </w:rPr>
        <w:t xml:space="preserve">glazing, vents, absorption (fit-out), etc.) can </w:t>
      </w:r>
      <w:r w:rsidR="009A50F2">
        <w:rPr>
          <w:rFonts w:ascii="Arial" w:hAnsi="Arial" w:cs="Arial"/>
        </w:rPr>
        <w:t xml:space="preserve">be </w:t>
      </w:r>
      <w:r>
        <w:rPr>
          <w:rFonts w:ascii="Arial" w:hAnsi="Arial" w:cs="Arial"/>
        </w:rPr>
        <w:t>taken into account and used to calculate the proposed internal levels.</w:t>
      </w:r>
    </w:p>
    <w:p w14:paraId="0015B25B" w14:textId="77777777" w:rsidR="00397E43" w:rsidRPr="00397E43" w:rsidRDefault="00397E43" w:rsidP="00397E43">
      <w:pPr>
        <w:pStyle w:val="ListParagraph"/>
        <w:rPr>
          <w:rFonts w:ascii="Arial" w:hAnsi="Arial" w:cs="Arial"/>
        </w:rPr>
      </w:pPr>
    </w:p>
    <w:p w14:paraId="65ACAD67" w14:textId="20089947" w:rsidR="00397E43" w:rsidRPr="00121462" w:rsidRDefault="00397E43" w:rsidP="00121462">
      <w:pPr>
        <w:pStyle w:val="ListParagraph"/>
        <w:numPr>
          <w:ilvl w:val="0"/>
          <w:numId w:val="24"/>
        </w:numPr>
        <w:rPr>
          <w:rFonts w:ascii="Arial" w:hAnsi="Arial" w:cs="Arial"/>
        </w:rPr>
      </w:pPr>
      <w:r>
        <w:rPr>
          <w:rFonts w:ascii="Arial" w:hAnsi="Arial" w:cs="Arial"/>
        </w:rPr>
        <w:t>The process is repeated in octave bands across the frequency range to derive the predicted internal levels.</w:t>
      </w:r>
    </w:p>
    <w:p w14:paraId="48BD6DE4" w14:textId="77777777" w:rsidR="00121462" w:rsidRDefault="00121462" w:rsidP="00F25540">
      <w:pPr>
        <w:ind w:left="567" w:hanging="567"/>
        <w:contextualSpacing/>
        <w:rPr>
          <w:rFonts w:ascii="Arial" w:hAnsi="Arial" w:cs="Arial"/>
        </w:rPr>
      </w:pPr>
    </w:p>
    <w:p w14:paraId="37ADDCDE" w14:textId="5E8217C3" w:rsidR="00094CCA" w:rsidRDefault="00121462" w:rsidP="00F25540">
      <w:pPr>
        <w:ind w:left="567" w:hanging="567"/>
        <w:contextualSpacing/>
        <w:rPr>
          <w:rFonts w:ascii="Arial" w:hAnsi="Arial" w:cs="Arial"/>
          <w:b/>
        </w:rPr>
      </w:pPr>
      <w:r>
        <w:rPr>
          <w:rFonts w:ascii="Arial" w:hAnsi="Arial" w:cs="Arial"/>
          <w:b/>
        </w:rPr>
        <w:t>5</w:t>
      </w:r>
      <w:r w:rsidR="00094CCA">
        <w:rPr>
          <w:rFonts w:ascii="Arial" w:hAnsi="Arial" w:cs="Arial"/>
          <w:b/>
        </w:rPr>
        <w:t>.0</w:t>
      </w:r>
      <w:r w:rsidR="00094CCA">
        <w:rPr>
          <w:rFonts w:ascii="Arial" w:hAnsi="Arial" w:cs="Arial"/>
          <w:b/>
        </w:rPr>
        <w:tab/>
      </w:r>
      <w:r w:rsidR="00094CCA">
        <w:rPr>
          <w:rFonts w:ascii="Arial" w:hAnsi="Arial" w:cs="Arial"/>
          <w:b/>
          <w:u w:val="single"/>
        </w:rPr>
        <w:t>SURVEY DETAILS</w:t>
      </w:r>
    </w:p>
    <w:p w14:paraId="37ADDCDF" w14:textId="77777777" w:rsidR="00094CCA" w:rsidRDefault="00094CCA" w:rsidP="00F25540">
      <w:pPr>
        <w:ind w:left="567" w:hanging="567"/>
        <w:contextualSpacing/>
        <w:rPr>
          <w:rFonts w:ascii="Arial" w:hAnsi="Arial" w:cs="Arial"/>
        </w:rPr>
      </w:pPr>
    </w:p>
    <w:p w14:paraId="37ADDCE0" w14:textId="73127683" w:rsidR="00094CCA" w:rsidRDefault="00121462" w:rsidP="00F25540">
      <w:pPr>
        <w:ind w:left="567" w:hanging="567"/>
        <w:contextualSpacing/>
        <w:rPr>
          <w:rFonts w:ascii="Arial" w:hAnsi="Arial" w:cs="Arial"/>
        </w:rPr>
      </w:pPr>
      <w:r>
        <w:rPr>
          <w:rFonts w:ascii="Arial" w:hAnsi="Arial" w:cs="Arial"/>
        </w:rPr>
        <w:t>5</w:t>
      </w:r>
      <w:r w:rsidR="00094CCA">
        <w:rPr>
          <w:rFonts w:ascii="Arial" w:hAnsi="Arial" w:cs="Arial"/>
        </w:rPr>
        <w:t>.1</w:t>
      </w:r>
      <w:r w:rsidR="00094CCA">
        <w:rPr>
          <w:rFonts w:ascii="Arial" w:hAnsi="Arial" w:cs="Arial"/>
        </w:rPr>
        <w:tab/>
      </w:r>
      <w:r w:rsidR="00094CCA">
        <w:rPr>
          <w:rFonts w:ascii="Arial" w:hAnsi="Arial" w:cs="Arial"/>
          <w:u w:val="single"/>
        </w:rPr>
        <w:t>Site Times and Personnel</w:t>
      </w:r>
    </w:p>
    <w:p w14:paraId="37ADDCE1" w14:textId="77777777" w:rsidR="00094CCA" w:rsidRDefault="00094CCA" w:rsidP="00F25540">
      <w:pPr>
        <w:ind w:left="567" w:hanging="567"/>
        <w:contextualSpacing/>
        <w:rPr>
          <w:rFonts w:ascii="Arial" w:hAnsi="Arial" w:cs="Arial"/>
        </w:rPr>
      </w:pPr>
    </w:p>
    <w:p w14:paraId="37ADDCE2" w14:textId="61DB50F1" w:rsidR="00094CCA" w:rsidRDefault="00094CCA" w:rsidP="00F25540">
      <w:pPr>
        <w:ind w:left="567" w:right="3"/>
        <w:contextualSpacing/>
        <w:rPr>
          <w:rFonts w:ascii="Arial" w:hAnsi="Arial" w:cs="Arial"/>
          <w:bCs/>
        </w:rPr>
      </w:pPr>
      <w:r>
        <w:rPr>
          <w:rFonts w:ascii="Arial" w:hAnsi="Arial" w:cs="Arial"/>
          <w:bCs/>
        </w:rPr>
        <w:t xml:space="preserve">The measurements were carried out by </w:t>
      </w:r>
      <w:r w:rsidR="00940FE6">
        <w:rPr>
          <w:rFonts w:ascii="Arial" w:hAnsi="Arial" w:cs="Arial"/>
          <w:bCs/>
        </w:rPr>
        <w:t>Mark Pimlett</w:t>
      </w:r>
      <w:r>
        <w:rPr>
          <w:rFonts w:ascii="Arial" w:hAnsi="Arial" w:cs="Arial"/>
          <w:bCs/>
        </w:rPr>
        <w:t xml:space="preserve"> of ADC Acoustics.</w:t>
      </w:r>
    </w:p>
    <w:p w14:paraId="37ADDCE3" w14:textId="77777777" w:rsidR="00094CCA" w:rsidRDefault="00094CCA" w:rsidP="00F25540">
      <w:pPr>
        <w:ind w:left="567" w:right="3"/>
        <w:contextualSpacing/>
        <w:rPr>
          <w:rFonts w:ascii="Arial" w:hAnsi="Arial" w:cs="Arial"/>
          <w:bCs/>
        </w:rPr>
      </w:pPr>
    </w:p>
    <w:p w14:paraId="37ADDCE4" w14:textId="29825FDD" w:rsidR="00094CCA" w:rsidRDefault="00130CF8" w:rsidP="00F25540">
      <w:pPr>
        <w:ind w:left="567" w:right="3"/>
        <w:contextualSpacing/>
        <w:rPr>
          <w:rFonts w:ascii="Arial" w:hAnsi="Arial" w:cs="Arial"/>
          <w:bCs/>
        </w:rPr>
      </w:pPr>
      <w:r>
        <w:rPr>
          <w:rFonts w:ascii="Arial" w:hAnsi="Arial" w:cs="Arial"/>
          <w:bCs/>
        </w:rPr>
        <w:t>M</w:t>
      </w:r>
      <w:r w:rsidR="00094CCA">
        <w:rPr>
          <w:rFonts w:ascii="Arial" w:hAnsi="Arial" w:cs="Arial"/>
          <w:bCs/>
        </w:rPr>
        <w:t xml:space="preserve">easurements were carried out on </w:t>
      </w:r>
      <w:r w:rsidR="00940FE6">
        <w:rPr>
          <w:rFonts w:ascii="Arial" w:hAnsi="Arial" w:cs="Arial"/>
          <w:bCs/>
        </w:rPr>
        <w:t>3</w:t>
      </w:r>
      <w:r w:rsidR="00940FE6" w:rsidRPr="00940FE6">
        <w:rPr>
          <w:rFonts w:ascii="Arial" w:hAnsi="Arial" w:cs="Arial"/>
          <w:bCs/>
          <w:vertAlign w:val="superscript"/>
        </w:rPr>
        <w:t>rd</w:t>
      </w:r>
      <w:r w:rsidR="00940FE6">
        <w:rPr>
          <w:rFonts w:ascii="Arial" w:hAnsi="Arial" w:cs="Arial"/>
          <w:bCs/>
        </w:rPr>
        <w:t xml:space="preserve"> February 2025</w:t>
      </w:r>
      <w:r w:rsidR="00F60860">
        <w:rPr>
          <w:rFonts w:ascii="Arial" w:hAnsi="Arial" w:cs="Arial"/>
          <w:bCs/>
        </w:rPr>
        <w:t xml:space="preserve"> </w:t>
      </w:r>
      <w:r>
        <w:rPr>
          <w:rFonts w:ascii="Arial" w:hAnsi="Arial" w:cs="Arial"/>
          <w:bCs/>
        </w:rPr>
        <w:t>from</w:t>
      </w:r>
      <w:r w:rsidR="00094CCA">
        <w:rPr>
          <w:rFonts w:ascii="Arial" w:hAnsi="Arial" w:cs="Arial"/>
          <w:bCs/>
        </w:rPr>
        <w:t xml:space="preserve"> approximately </w:t>
      </w:r>
      <w:r w:rsidR="00940FE6">
        <w:rPr>
          <w:rFonts w:ascii="Arial" w:hAnsi="Arial" w:cs="Arial"/>
          <w:bCs/>
        </w:rPr>
        <w:t>15:30</w:t>
      </w:r>
      <w:r w:rsidR="00094CCA">
        <w:rPr>
          <w:rFonts w:ascii="Arial" w:hAnsi="Arial" w:cs="Arial"/>
          <w:bCs/>
        </w:rPr>
        <w:t xml:space="preserve"> hours </w:t>
      </w:r>
      <w:r>
        <w:rPr>
          <w:rFonts w:ascii="Arial" w:hAnsi="Arial" w:cs="Arial"/>
          <w:bCs/>
        </w:rPr>
        <w:t>to</w:t>
      </w:r>
      <w:r w:rsidR="00094CCA">
        <w:rPr>
          <w:rFonts w:ascii="Arial" w:hAnsi="Arial" w:cs="Arial"/>
          <w:bCs/>
        </w:rPr>
        <w:t xml:space="preserve"> </w:t>
      </w:r>
      <w:r w:rsidR="00940FE6">
        <w:rPr>
          <w:rFonts w:ascii="Arial" w:hAnsi="Arial" w:cs="Arial"/>
          <w:bCs/>
        </w:rPr>
        <w:t>11:50</w:t>
      </w:r>
      <w:r w:rsidR="00094CCA">
        <w:rPr>
          <w:rFonts w:ascii="Arial" w:hAnsi="Arial" w:cs="Arial"/>
          <w:bCs/>
        </w:rPr>
        <w:t xml:space="preserve"> hours </w:t>
      </w:r>
      <w:r>
        <w:rPr>
          <w:rFonts w:ascii="Arial" w:hAnsi="Arial" w:cs="Arial"/>
          <w:bCs/>
        </w:rPr>
        <w:t>the following day.</w:t>
      </w:r>
      <w:r w:rsidR="00E132E9">
        <w:rPr>
          <w:rFonts w:ascii="Arial" w:hAnsi="Arial" w:cs="Arial"/>
          <w:bCs/>
        </w:rPr>
        <w:t xml:space="preserve">  The </w:t>
      </w:r>
      <w:r w:rsidR="006C1ACB">
        <w:rPr>
          <w:rFonts w:ascii="Arial" w:hAnsi="Arial" w:cs="Arial"/>
          <w:bCs/>
        </w:rPr>
        <w:t>measurements</w:t>
      </w:r>
      <w:r w:rsidR="00E132E9">
        <w:rPr>
          <w:rFonts w:ascii="Arial" w:hAnsi="Arial" w:cs="Arial"/>
          <w:bCs/>
        </w:rPr>
        <w:t xml:space="preserve"> were periodically attended.</w:t>
      </w:r>
    </w:p>
    <w:p w14:paraId="37ADDCE5" w14:textId="77777777" w:rsidR="00094CCA" w:rsidRDefault="00094CCA" w:rsidP="00F25540">
      <w:pPr>
        <w:ind w:left="567" w:right="3" w:hanging="567"/>
        <w:contextualSpacing/>
        <w:rPr>
          <w:rFonts w:ascii="Arial" w:hAnsi="Arial" w:cs="Arial"/>
          <w:bCs/>
        </w:rPr>
      </w:pPr>
    </w:p>
    <w:p w14:paraId="37ADDCE6" w14:textId="548DB714" w:rsidR="00094CCA" w:rsidRDefault="00121462" w:rsidP="00F25540">
      <w:pPr>
        <w:ind w:left="567" w:right="3" w:hanging="567"/>
        <w:contextualSpacing/>
        <w:rPr>
          <w:rFonts w:ascii="Arial" w:hAnsi="Arial" w:cs="Arial"/>
          <w:bCs/>
        </w:rPr>
      </w:pPr>
      <w:r>
        <w:rPr>
          <w:rFonts w:ascii="Arial" w:hAnsi="Arial" w:cs="Arial"/>
          <w:bCs/>
        </w:rPr>
        <w:t>5</w:t>
      </w:r>
      <w:r w:rsidR="00094CCA">
        <w:rPr>
          <w:rFonts w:ascii="Arial" w:hAnsi="Arial" w:cs="Arial"/>
          <w:bCs/>
        </w:rPr>
        <w:t>.2</w:t>
      </w:r>
      <w:r w:rsidR="00094CCA">
        <w:rPr>
          <w:rFonts w:ascii="Arial" w:hAnsi="Arial" w:cs="Arial"/>
          <w:bCs/>
        </w:rPr>
        <w:tab/>
      </w:r>
      <w:r w:rsidR="00094CCA">
        <w:rPr>
          <w:rFonts w:ascii="Arial" w:hAnsi="Arial" w:cs="Arial"/>
          <w:bCs/>
          <w:u w:val="single"/>
        </w:rPr>
        <w:t>Instrumentation</w:t>
      </w:r>
    </w:p>
    <w:p w14:paraId="37ADDCE7" w14:textId="2227EEA1" w:rsidR="00094CCA" w:rsidRDefault="00094CCA" w:rsidP="00F25540">
      <w:pPr>
        <w:ind w:left="567" w:right="3" w:hanging="567"/>
        <w:contextualSpacing/>
        <w:rPr>
          <w:rFonts w:ascii="Arial" w:hAnsi="Arial" w:cs="Arial"/>
          <w:bCs/>
        </w:rPr>
      </w:pPr>
    </w:p>
    <w:p w14:paraId="0CBECEDA" w14:textId="7E43181D" w:rsidR="001138FC" w:rsidRDefault="001138FC" w:rsidP="001138FC">
      <w:pPr>
        <w:ind w:left="567" w:right="3"/>
        <w:contextualSpacing/>
        <w:rPr>
          <w:rFonts w:ascii="Arial" w:hAnsi="Arial" w:cs="Arial"/>
          <w:bCs/>
        </w:rPr>
      </w:pPr>
      <w:r>
        <w:rPr>
          <w:rFonts w:ascii="Arial" w:hAnsi="Arial" w:cs="Arial"/>
          <w:bCs/>
        </w:rPr>
        <w:t xml:space="preserve">Instrumentation used was a Rion NL-52 Class I sound level meter which holds a current calibration </w:t>
      </w:r>
      <w:proofErr w:type="gramStart"/>
      <w:r>
        <w:rPr>
          <w:rFonts w:ascii="Arial" w:hAnsi="Arial" w:cs="Arial"/>
          <w:bCs/>
        </w:rPr>
        <w:t>certificate</w:t>
      </w:r>
      <w:proofErr w:type="gramEnd"/>
      <w:r>
        <w:rPr>
          <w:rFonts w:ascii="Arial" w:hAnsi="Arial" w:cs="Arial"/>
          <w:bCs/>
        </w:rPr>
        <w:t xml:space="preserve"> and which was field-calibrated as necessary with no drift noted.  The meter was set up to measure continuous 5 minute samples in terms of dB L</w:t>
      </w:r>
      <w:r>
        <w:rPr>
          <w:rFonts w:ascii="Arial" w:hAnsi="Arial" w:cs="Arial"/>
          <w:bCs/>
          <w:vertAlign w:val="subscript"/>
        </w:rPr>
        <w:t>eq</w:t>
      </w:r>
      <w:r>
        <w:rPr>
          <w:rFonts w:ascii="Arial" w:hAnsi="Arial" w:cs="Arial"/>
          <w:bCs/>
        </w:rPr>
        <w:t>, dB L</w:t>
      </w:r>
      <w:r>
        <w:rPr>
          <w:rFonts w:ascii="Arial" w:hAnsi="Arial" w:cs="Arial"/>
          <w:bCs/>
          <w:vertAlign w:val="subscript"/>
        </w:rPr>
        <w:t>max</w:t>
      </w:r>
      <w:r>
        <w:rPr>
          <w:rFonts w:ascii="Arial" w:hAnsi="Arial" w:cs="Arial"/>
          <w:bCs/>
        </w:rPr>
        <w:t xml:space="preserve"> and dB L</w:t>
      </w:r>
      <w:r>
        <w:rPr>
          <w:rFonts w:ascii="Arial" w:hAnsi="Arial" w:cs="Arial"/>
          <w:bCs/>
          <w:vertAlign w:val="subscript"/>
        </w:rPr>
        <w:t>90</w:t>
      </w:r>
      <w:r>
        <w:rPr>
          <w:rFonts w:ascii="Arial" w:hAnsi="Arial" w:cs="Arial"/>
          <w:bCs/>
        </w:rPr>
        <w:t xml:space="preserve"> in overall A-weighted terms, and in octave bands across the frequency range.  See Definition of Acoustic Terms in Appendix 1.</w:t>
      </w:r>
    </w:p>
    <w:p w14:paraId="37ADDCE9" w14:textId="7869581E" w:rsidR="00094CCA" w:rsidRDefault="00094CCA" w:rsidP="00F25540">
      <w:pPr>
        <w:ind w:left="567" w:right="3" w:hanging="567"/>
        <w:contextualSpacing/>
        <w:rPr>
          <w:rFonts w:ascii="Arial" w:hAnsi="Arial" w:cs="Arial"/>
          <w:bCs/>
        </w:rPr>
      </w:pPr>
    </w:p>
    <w:p w14:paraId="37ADDCEA" w14:textId="010AF308" w:rsidR="00094CCA" w:rsidRDefault="00121462" w:rsidP="00F25540">
      <w:pPr>
        <w:ind w:left="567" w:right="3" w:hanging="567"/>
        <w:contextualSpacing/>
        <w:rPr>
          <w:rFonts w:ascii="Arial" w:hAnsi="Arial" w:cs="Arial"/>
          <w:bCs/>
        </w:rPr>
      </w:pPr>
      <w:r>
        <w:rPr>
          <w:rFonts w:ascii="Arial" w:hAnsi="Arial" w:cs="Arial"/>
          <w:bCs/>
        </w:rPr>
        <w:t>5</w:t>
      </w:r>
      <w:r w:rsidR="00094CCA">
        <w:rPr>
          <w:rFonts w:ascii="Arial" w:hAnsi="Arial" w:cs="Arial"/>
          <w:bCs/>
        </w:rPr>
        <w:t>.3</w:t>
      </w:r>
      <w:r w:rsidR="00094CCA">
        <w:rPr>
          <w:rFonts w:ascii="Arial" w:hAnsi="Arial" w:cs="Arial"/>
          <w:bCs/>
        </w:rPr>
        <w:tab/>
      </w:r>
      <w:r w:rsidR="00094CCA">
        <w:rPr>
          <w:rFonts w:ascii="Arial" w:hAnsi="Arial" w:cs="Arial"/>
          <w:bCs/>
          <w:u w:val="single"/>
        </w:rPr>
        <w:t>Measurement Positions</w:t>
      </w:r>
    </w:p>
    <w:p w14:paraId="37ADDCEB" w14:textId="39BAD518" w:rsidR="00094CCA" w:rsidRDefault="00094CCA" w:rsidP="00F25540">
      <w:pPr>
        <w:ind w:left="567" w:right="3" w:hanging="567"/>
        <w:contextualSpacing/>
        <w:rPr>
          <w:rFonts w:ascii="Arial" w:hAnsi="Arial" w:cs="Arial"/>
          <w:bCs/>
        </w:rPr>
      </w:pPr>
    </w:p>
    <w:p w14:paraId="37ADDCEC" w14:textId="1AC7A567" w:rsidR="00094CCA" w:rsidRDefault="00094CCA" w:rsidP="00F25540">
      <w:pPr>
        <w:ind w:left="567" w:right="3"/>
        <w:contextualSpacing/>
        <w:rPr>
          <w:rFonts w:ascii="Arial" w:hAnsi="Arial" w:cs="Arial"/>
          <w:bCs/>
        </w:rPr>
      </w:pPr>
      <w:r>
        <w:rPr>
          <w:rFonts w:ascii="Arial" w:hAnsi="Arial" w:cs="Arial"/>
          <w:bCs/>
        </w:rPr>
        <w:t>The main measurement position w</w:t>
      </w:r>
      <w:r w:rsidR="00940FE6">
        <w:rPr>
          <w:rFonts w:ascii="Arial" w:hAnsi="Arial" w:cs="Arial"/>
          <w:bCs/>
        </w:rPr>
        <w:t>as</w:t>
      </w:r>
      <w:r>
        <w:rPr>
          <w:rFonts w:ascii="Arial" w:hAnsi="Arial" w:cs="Arial"/>
          <w:bCs/>
        </w:rPr>
        <w:t xml:space="preserve"> as shown on the following plan.</w:t>
      </w:r>
    </w:p>
    <w:p w14:paraId="135D5460" w14:textId="59F2F753" w:rsidR="00FA35B1" w:rsidRDefault="00FA35B1" w:rsidP="00F25540">
      <w:pPr>
        <w:ind w:left="567" w:right="3"/>
        <w:contextualSpacing/>
        <w:rPr>
          <w:rFonts w:ascii="Arial" w:hAnsi="Arial" w:cs="Arial"/>
          <w:bCs/>
        </w:rPr>
      </w:pPr>
    </w:p>
    <w:p w14:paraId="37ADDCED" w14:textId="7C667C31" w:rsidR="00094CCA" w:rsidRDefault="00494D51" w:rsidP="00094CCA">
      <w:pPr>
        <w:ind w:right="3"/>
        <w:contextualSpacing/>
        <w:jc w:val="center"/>
        <w:rPr>
          <w:rFonts w:ascii="Arial" w:hAnsi="Arial" w:cs="Arial"/>
          <w:bCs/>
        </w:rPr>
      </w:pPr>
      <w:r w:rsidRPr="00012255">
        <w:rPr>
          <w:rFonts w:ascii="Arial" w:hAnsi="Arial" w:cs="Arial"/>
          <w:bCs/>
          <w:noProof/>
          <w:u w:val="single"/>
        </w:rPr>
        <mc:AlternateContent>
          <mc:Choice Requires="wps">
            <w:drawing>
              <wp:anchor distT="0" distB="0" distL="114300" distR="114300" simplePos="0" relativeHeight="251658241" behindDoc="0" locked="0" layoutInCell="1" allowOverlap="1" wp14:anchorId="6C872475" wp14:editId="58CE36EA">
                <wp:simplePos x="0" y="0"/>
                <wp:positionH relativeFrom="column">
                  <wp:posOffset>1904365</wp:posOffset>
                </wp:positionH>
                <wp:positionV relativeFrom="paragraph">
                  <wp:posOffset>2430145</wp:posOffset>
                </wp:positionV>
                <wp:extent cx="215900" cy="224155"/>
                <wp:effectExtent l="19050" t="38100" r="31750" b="42545"/>
                <wp:wrapNone/>
                <wp:docPr id="23" name="5-Point Star 23"/>
                <wp:cNvGraphicFramePr/>
                <a:graphic xmlns:a="http://schemas.openxmlformats.org/drawingml/2006/main">
                  <a:graphicData uri="http://schemas.microsoft.com/office/word/2010/wordprocessingShape">
                    <wps:wsp>
                      <wps:cNvSpPr/>
                      <wps:spPr>
                        <a:xfrm>
                          <a:off x="0" y="0"/>
                          <a:ext cx="215900" cy="224155"/>
                        </a:xfrm>
                        <a:prstGeom prst="star5">
                          <a:avLst/>
                        </a:prstGeom>
                        <a:solidFill>
                          <a:srgbClr val="FFFF00"/>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DCCB2F1" id="5-Point Star 23" o:spid="_x0000_s1026" style="position:absolute;margin-left:149.95pt;margin-top:191.35pt;width:17pt;height:17.6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15900,2241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" path="m,85619r82467,1l107950,r25483,85620l215900,85619r-66718,52916l174667,224154,107950,171238,41233,224154,66718,138535,,85619xe" fillcolor="yellow" strokecolor="black [3213]">
                <v:path arrowok="t" o:connecttype="custom" o:connectlocs="0,85619;82467,85620;107950,0;133433,85620;215900,85619;149182,138535;174667,224154;107950,171238;41233,224154;66718,138535;0,85619" o:connectangles="0,0,0,0,0,0,0,0,0,0,0"/>
              </v:shape>
            </w:pict>
          </mc:Fallback>
        </mc:AlternateContent>
      </w:r>
      <w:r w:rsidR="00940FE6">
        <w:rPr>
          <w:rFonts w:ascii="Arial" w:hAnsi="Arial" w:cs="Arial"/>
          <w:bCs/>
          <w:noProof/>
        </w:rPr>
        <w:drawing>
          <wp:inline distT="0" distB="0" distL="0" distR="0" wp14:anchorId="04E028BE" wp14:editId="7ABA956E">
            <wp:extent cx="3321205" cy="3028950"/>
            <wp:effectExtent l="19050" t="19050" r="12700" b="19050"/>
            <wp:docPr id="356856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335685" cy="3042156"/>
                    </a:xfrm>
                    <a:prstGeom prst="rect">
                      <a:avLst/>
                    </a:prstGeom>
                    <a:noFill/>
                    <a:ln>
                      <a:solidFill>
                        <a:schemeClr val="tx1">
                          <a:lumMod val="50000"/>
                          <a:lumOff val="50000"/>
                        </a:schemeClr>
                      </a:solidFill>
                    </a:ln>
                  </pic:spPr>
                </pic:pic>
              </a:graphicData>
            </a:graphic>
          </wp:inline>
        </w:drawing>
      </w:r>
    </w:p>
    <w:p w14:paraId="703738FD" w14:textId="77777777" w:rsidR="002074AE" w:rsidRDefault="002074AE" w:rsidP="00094CCA">
      <w:pPr>
        <w:ind w:right="3"/>
        <w:contextualSpacing/>
        <w:jc w:val="center"/>
        <w:rPr>
          <w:rFonts w:ascii="Arial" w:hAnsi="Arial" w:cs="Arial"/>
          <w:bCs/>
        </w:rPr>
      </w:pPr>
    </w:p>
    <w:p w14:paraId="37ADDCF2" w14:textId="21BC95A7" w:rsidR="00094CCA" w:rsidRDefault="00C4774C" w:rsidP="00F25540">
      <w:pPr>
        <w:ind w:left="567" w:right="3"/>
        <w:contextualSpacing/>
        <w:rPr>
          <w:rFonts w:ascii="Arial" w:hAnsi="Arial" w:cs="Arial"/>
          <w:bCs/>
        </w:rPr>
      </w:pPr>
      <w:r>
        <w:rPr>
          <w:rFonts w:ascii="Arial" w:hAnsi="Arial" w:cs="Arial"/>
          <w:bCs/>
        </w:rPr>
        <w:t xml:space="preserve">The position represents by far the most exposed position, being just inside the bay area at first floor level.  </w:t>
      </w:r>
      <w:r w:rsidR="00094CCA">
        <w:rPr>
          <w:rFonts w:ascii="Arial" w:hAnsi="Arial" w:cs="Arial"/>
          <w:bCs/>
        </w:rPr>
        <w:t>The microphone was 1.</w:t>
      </w:r>
      <w:r w:rsidR="00D45EEF">
        <w:rPr>
          <w:rFonts w:ascii="Arial" w:hAnsi="Arial" w:cs="Arial"/>
          <w:bCs/>
        </w:rPr>
        <w:t>3</w:t>
      </w:r>
      <w:r w:rsidR="00094CCA">
        <w:rPr>
          <w:rFonts w:ascii="Arial" w:hAnsi="Arial" w:cs="Arial"/>
          <w:bCs/>
        </w:rPr>
        <w:t xml:space="preserve"> m above </w:t>
      </w:r>
      <w:r>
        <w:rPr>
          <w:rFonts w:ascii="Arial" w:hAnsi="Arial" w:cs="Arial"/>
          <w:bCs/>
        </w:rPr>
        <w:t>floor</w:t>
      </w:r>
      <w:r w:rsidR="00FA35B1">
        <w:rPr>
          <w:rFonts w:ascii="Arial" w:hAnsi="Arial" w:cs="Arial"/>
          <w:bCs/>
        </w:rPr>
        <w:t>.</w:t>
      </w:r>
    </w:p>
    <w:p w14:paraId="37ADDCF3" w14:textId="77777777" w:rsidR="00094CCA" w:rsidRDefault="00094CCA" w:rsidP="00F25540">
      <w:pPr>
        <w:ind w:left="567" w:right="3" w:hanging="567"/>
        <w:contextualSpacing/>
        <w:rPr>
          <w:rFonts w:ascii="Arial" w:hAnsi="Arial" w:cs="Arial"/>
          <w:bCs/>
        </w:rPr>
      </w:pPr>
    </w:p>
    <w:p w14:paraId="37ADDCF4" w14:textId="0EA2C017" w:rsidR="00094CCA" w:rsidRDefault="00121462" w:rsidP="00F25540">
      <w:pPr>
        <w:ind w:left="567" w:right="3" w:hanging="567"/>
        <w:contextualSpacing/>
        <w:rPr>
          <w:rFonts w:ascii="Arial" w:hAnsi="Arial" w:cs="Arial"/>
          <w:bCs/>
        </w:rPr>
      </w:pPr>
      <w:r>
        <w:rPr>
          <w:rFonts w:ascii="Arial" w:hAnsi="Arial" w:cs="Arial"/>
          <w:bCs/>
        </w:rPr>
        <w:t>5</w:t>
      </w:r>
      <w:r w:rsidR="00094CCA">
        <w:rPr>
          <w:rFonts w:ascii="Arial" w:hAnsi="Arial" w:cs="Arial"/>
          <w:bCs/>
        </w:rPr>
        <w:t>.4</w:t>
      </w:r>
      <w:r w:rsidR="00094CCA">
        <w:rPr>
          <w:rFonts w:ascii="Arial" w:hAnsi="Arial" w:cs="Arial"/>
          <w:bCs/>
        </w:rPr>
        <w:tab/>
      </w:r>
      <w:r w:rsidR="00094CCA">
        <w:rPr>
          <w:rFonts w:ascii="Arial" w:hAnsi="Arial" w:cs="Arial"/>
          <w:bCs/>
          <w:u w:val="single"/>
        </w:rPr>
        <w:t>Survey Conditions</w:t>
      </w:r>
    </w:p>
    <w:p w14:paraId="37ADDCF5" w14:textId="77777777" w:rsidR="00094CCA" w:rsidRDefault="00094CCA" w:rsidP="00F25540">
      <w:pPr>
        <w:ind w:left="567" w:right="3" w:hanging="567"/>
        <w:contextualSpacing/>
        <w:rPr>
          <w:rFonts w:ascii="Arial" w:hAnsi="Arial" w:cs="Arial"/>
          <w:bCs/>
        </w:rPr>
      </w:pPr>
    </w:p>
    <w:p w14:paraId="640EF338" w14:textId="6F8FC2C2" w:rsidR="00D45EEF" w:rsidRDefault="00094CCA" w:rsidP="00D45EEF">
      <w:pPr>
        <w:ind w:left="567" w:right="3"/>
        <w:contextualSpacing/>
        <w:rPr>
          <w:rFonts w:ascii="Arial" w:hAnsi="Arial" w:cs="Arial"/>
          <w:bCs/>
        </w:rPr>
      </w:pPr>
      <w:r>
        <w:rPr>
          <w:rFonts w:ascii="Arial" w:hAnsi="Arial" w:cs="Arial"/>
          <w:bCs/>
        </w:rPr>
        <w:t>We have no reason to believe that the conditions we found on the survey were anything other than representative of normal conditions.</w:t>
      </w:r>
      <w:r w:rsidR="00FA35B1">
        <w:rPr>
          <w:rFonts w:ascii="Arial" w:hAnsi="Arial" w:cs="Arial"/>
          <w:bCs/>
        </w:rPr>
        <w:t xml:space="preserve">  As the measurements were internal, the weather was not crucial but, for the record</w:t>
      </w:r>
      <w:r w:rsidR="00FA35B1" w:rsidRPr="00940FE6">
        <w:rPr>
          <w:rFonts w:ascii="Arial" w:hAnsi="Arial" w:cs="Arial"/>
          <w:bCs/>
        </w:rPr>
        <w:t xml:space="preserve">, </w:t>
      </w:r>
      <w:r w:rsidR="00D45EEF" w:rsidRPr="00940FE6">
        <w:rPr>
          <w:rFonts w:ascii="Arial" w:hAnsi="Arial" w:cs="Arial"/>
          <w:bCs/>
        </w:rPr>
        <w:t>there was no rain and roads were dry, and there was negligible wind.</w:t>
      </w:r>
      <w:r w:rsidR="00C4774C">
        <w:rPr>
          <w:rFonts w:ascii="Arial" w:hAnsi="Arial" w:cs="Arial"/>
          <w:bCs/>
        </w:rPr>
        <w:t xml:space="preserve">  The area was uncarpeted, unfurnished and open-plan, and was quite reverberant.</w:t>
      </w:r>
    </w:p>
    <w:p w14:paraId="37ADDCFE" w14:textId="2C959286" w:rsidR="00094CCA" w:rsidRDefault="00094CCA" w:rsidP="00D45EEF">
      <w:pPr>
        <w:ind w:left="567" w:right="3"/>
        <w:contextualSpacing/>
        <w:rPr>
          <w:rFonts w:ascii="Arial" w:hAnsi="Arial" w:cs="Arial"/>
        </w:rPr>
      </w:pPr>
    </w:p>
    <w:p w14:paraId="37ADDCFF" w14:textId="31740CE1" w:rsidR="00094CCA" w:rsidRDefault="00121462" w:rsidP="00F25540">
      <w:pPr>
        <w:ind w:left="567" w:hanging="567"/>
        <w:contextualSpacing/>
        <w:rPr>
          <w:rFonts w:ascii="Arial" w:hAnsi="Arial" w:cs="Arial"/>
          <w:b/>
        </w:rPr>
      </w:pPr>
      <w:r>
        <w:rPr>
          <w:rFonts w:ascii="Arial" w:hAnsi="Arial" w:cs="Arial"/>
          <w:b/>
        </w:rPr>
        <w:t>6</w:t>
      </w:r>
      <w:r w:rsidR="00094CCA">
        <w:rPr>
          <w:rFonts w:ascii="Arial" w:hAnsi="Arial" w:cs="Arial"/>
          <w:b/>
        </w:rPr>
        <w:t>.0</w:t>
      </w:r>
      <w:r w:rsidR="00094CCA">
        <w:rPr>
          <w:rFonts w:ascii="Arial" w:hAnsi="Arial" w:cs="Arial"/>
          <w:b/>
        </w:rPr>
        <w:tab/>
      </w:r>
      <w:r w:rsidR="00094CCA">
        <w:rPr>
          <w:rFonts w:ascii="Arial" w:hAnsi="Arial" w:cs="Arial"/>
          <w:b/>
          <w:u w:val="single"/>
        </w:rPr>
        <w:t>RESULTS AND DISCUSSIONS</w:t>
      </w:r>
    </w:p>
    <w:p w14:paraId="37ADDD00" w14:textId="77777777" w:rsidR="00094CCA" w:rsidRDefault="00094CCA" w:rsidP="00F25540">
      <w:pPr>
        <w:ind w:left="567" w:right="3" w:hanging="567"/>
        <w:contextualSpacing/>
        <w:rPr>
          <w:rFonts w:ascii="Arial" w:hAnsi="Arial" w:cs="Arial"/>
          <w:bCs/>
        </w:rPr>
      </w:pPr>
    </w:p>
    <w:p w14:paraId="6A7C951E" w14:textId="14665F94" w:rsidR="006E2FD2" w:rsidRDefault="00940FE6" w:rsidP="006E2FD2">
      <w:pPr>
        <w:ind w:left="567" w:right="3"/>
        <w:contextualSpacing/>
        <w:rPr>
          <w:rFonts w:ascii="Arial" w:hAnsi="Arial" w:cs="Arial"/>
          <w:bCs/>
        </w:rPr>
      </w:pPr>
      <w:r>
        <w:rPr>
          <w:rFonts w:ascii="Arial" w:hAnsi="Arial" w:cs="Arial"/>
          <w:bCs/>
        </w:rPr>
        <w:t xml:space="preserve">The dominant noise sources </w:t>
      </w:r>
      <w:r w:rsidR="00C4774C">
        <w:rPr>
          <w:rFonts w:ascii="Arial" w:hAnsi="Arial" w:cs="Arial"/>
          <w:bCs/>
        </w:rPr>
        <w:t xml:space="preserve">during the daytime and evening </w:t>
      </w:r>
      <w:r>
        <w:rPr>
          <w:rFonts w:ascii="Arial" w:hAnsi="Arial" w:cs="Arial"/>
          <w:bCs/>
        </w:rPr>
        <w:t xml:space="preserve">were road traffic on the surrounding roads and the train and tram lines at the rear. During the </w:t>
      </w:r>
      <w:r w:rsidR="00C4774C">
        <w:rPr>
          <w:rFonts w:ascii="Arial" w:hAnsi="Arial" w:cs="Arial"/>
          <w:bCs/>
        </w:rPr>
        <w:t xml:space="preserve">later </w:t>
      </w:r>
      <w:r>
        <w:rPr>
          <w:rFonts w:ascii="Arial" w:hAnsi="Arial" w:cs="Arial"/>
          <w:bCs/>
        </w:rPr>
        <w:t xml:space="preserve">evening period </w:t>
      </w:r>
      <w:r w:rsidR="00C4774C">
        <w:rPr>
          <w:rFonts w:ascii="Arial" w:hAnsi="Arial" w:cs="Arial"/>
          <w:bCs/>
        </w:rPr>
        <w:t xml:space="preserve">and </w:t>
      </w:r>
      <w:proofErr w:type="gramStart"/>
      <w:r w:rsidR="00C4774C">
        <w:rPr>
          <w:rFonts w:ascii="Arial" w:hAnsi="Arial" w:cs="Arial"/>
          <w:bCs/>
        </w:rPr>
        <w:t>night</w:t>
      </w:r>
      <w:proofErr w:type="gramEnd"/>
      <w:r w:rsidR="00C4774C">
        <w:rPr>
          <w:rFonts w:ascii="Arial" w:hAnsi="Arial" w:cs="Arial"/>
          <w:bCs/>
        </w:rPr>
        <w:t xml:space="preserve"> </w:t>
      </w:r>
      <w:r>
        <w:rPr>
          <w:rFonts w:ascii="Arial" w:hAnsi="Arial" w:cs="Arial"/>
          <w:bCs/>
        </w:rPr>
        <w:t>the noise had reduced to the occasional vehicle, train and tram passing by, with some trains stationary.</w:t>
      </w:r>
    </w:p>
    <w:p w14:paraId="37ADDD02" w14:textId="77777777" w:rsidR="00094CCA" w:rsidRDefault="00094CCA" w:rsidP="00094CCA">
      <w:pPr>
        <w:ind w:left="567" w:right="3" w:hanging="567"/>
        <w:contextualSpacing/>
        <w:rPr>
          <w:rFonts w:ascii="Arial" w:hAnsi="Arial" w:cs="Arial"/>
          <w:bCs/>
        </w:rPr>
      </w:pPr>
    </w:p>
    <w:p w14:paraId="37ADDD03" w14:textId="0636EFFB" w:rsidR="00094CCA" w:rsidRDefault="00121462" w:rsidP="00094CCA">
      <w:pPr>
        <w:ind w:left="567" w:right="3" w:hanging="567"/>
        <w:contextualSpacing/>
        <w:rPr>
          <w:rFonts w:ascii="Arial" w:hAnsi="Arial" w:cs="Arial"/>
          <w:bCs/>
        </w:rPr>
      </w:pPr>
      <w:r>
        <w:rPr>
          <w:rFonts w:ascii="Arial" w:hAnsi="Arial" w:cs="Arial"/>
          <w:bCs/>
        </w:rPr>
        <w:t>6</w:t>
      </w:r>
      <w:r w:rsidR="00094CCA">
        <w:rPr>
          <w:rFonts w:ascii="Arial" w:hAnsi="Arial" w:cs="Arial"/>
          <w:bCs/>
        </w:rPr>
        <w:t>.1</w:t>
      </w:r>
      <w:r w:rsidR="00094CCA">
        <w:rPr>
          <w:rFonts w:ascii="Arial" w:hAnsi="Arial" w:cs="Arial"/>
          <w:bCs/>
        </w:rPr>
        <w:tab/>
      </w:r>
      <w:r w:rsidR="00094CCA">
        <w:rPr>
          <w:rFonts w:ascii="Arial" w:hAnsi="Arial" w:cs="Arial"/>
          <w:bCs/>
          <w:u w:val="single"/>
        </w:rPr>
        <w:t>Basic Results</w:t>
      </w:r>
    </w:p>
    <w:p w14:paraId="37ADDD04" w14:textId="77777777" w:rsidR="00094CCA" w:rsidRDefault="00094CCA" w:rsidP="00094CCA">
      <w:pPr>
        <w:ind w:left="567" w:right="3" w:hanging="567"/>
        <w:contextualSpacing/>
        <w:rPr>
          <w:rFonts w:ascii="Arial" w:hAnsi="Arial" w:cs="Arial"/>
          <w:bCs/>
        </w:rPr>
      </w:pPr>
    </w:p>
    <w:p w14:paraId="46B08482" w14:textId="166EF0A4" w:rsidR="006833A2" w:rsidRDefault="006833A2" w:rsidP="00F25540">
      <w:pPr>
        <w:ind w:left="567" w:right="3"/>
        <w:contextualSpacing/>
        <w:rPr>
          <w:rFonts w:ascii="Arial" w:hAnsi="Arial" w:cs="Arial"/>
          <w:bCs/>
        </w:rPr>
      </w:pPr>
      <w:r>
        <w:rPr>
          <w:rFonts w:ascii="Arial" w:hAnsi="Arial" w:cs="Arial"/>
          <w:bCs/>
        </w:rPr>
        <w:t xml:space="preserve">Results are presented graphically as </w:t>
      </w:r>
      <w:proofErr w:type="gramStart"/>
      <w:r>
        <w:rPr>
          <w:rFonts w:ascii="Arial" w:hAnsi="Arial" w:cs="Arial"/>
          <w:bCs/>
        </w:rPr>
        <w:t>follows:-</w:t>
      </w:r>
      <w:proofErr w:type="gramEnd"/>
    </w:p>
    <w:p w14:paraId="1243CE29" w14:textId="77777777" w:rsidR="006833A2" w:rsidRDefault="006833A2" w:rsidP="006833A2">
      <w:pPr>
        <w:ind w:left="-709" w:right="-648"/>
        <w:contextualSpacing/>
        <w:jc w:val="center"/>
        <w:rPr>
          <w:rFonts w:ascii="Arial" w:hAnsi="Arial" w:cs="Arial"/>
          <w:bCs/>
        </w:rPr>
      </w:pPr>
    </w:p>
    <w:p w14:paraId="5436D11E" w14:textId="5856A58C" w:rsidR="006833A2" w:rsidRDefault="00E60484" w:rsidP="006833A2">
      <w:pPr>
        <w:ind w:left="-709" w:right="-648"/>
        <w:contextualSpacing/>
        <w:jc w:val="center"/>
        <w:rPr>
          <w:rFonts w:ascii="Arial" w:hAnsi="Arial" w:cs="Arial"/>
          <w:bCs/>
        </w:rPr>
      </w:pPr>
      <w:r w:rsidRPr="00E60484">
        <w:rPr>
          <w:rFonts w:ascii="Arial" w:hAnsi="Arial" w:cs="Arial"/>
          <w:bCs/>
          <w:noProof/>
        </w:rPr>
        <w:drawing>
          <wp:inline distT="0" distB="0" distL="0" distR="0" wp14:anchorId="33BE7067" wp14:editId="6C862518">
            <wp:extent cx="6065077" cy="3495675"/>
            <wp:effectExtent l="0" t="0" r="0" b="0"/>
            <wp:docPr id="200553554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071738" cy="3499514"/>
                    </a:xfrm>
                    <a:prstGeom prst="rect">
                      <a:avLst/>
                    </a:prstGeom>
                    <a:noFill/>
                    <a:ln>
                      <a:noFill/>
                    </a:ln>
                  </pic:spPr>
                </pic:pic>
              </a:graphicData>
            </a:graphic>
          </wp:inline>
        </w:drawing>
      </w:r>
    </w:p>
    <w:p w14:paraId="0850872F" w14:textId="77777777" w:rsidR="006833A2" w:rsidRDefault="006833A2" w:rsidP="006833A2">
      <w:pPr>
        <w:ind w:left="-709" w:right="-648"/>
        <w:contextualSpacing/>
        <w:jc w:val="center"/>
        <w:rPr>
          <w:rFonts w:ascii="Arial" w:hAnsi="Arial" w:cs="Arial"/>
          <w:bCs/>
        </w:rPr>
      </w:pPr>
    </w:p>
    <w:p w14:paraId="37ADDD05" w14:textId="3E91049B" w:rsidR="00094CCA" w:rsidRDefault="00094CCA" w:rsidP="00F25540">
      <w:pPr>
        <w:ind w:left="567" w:right="3"/>
        <w:contextualSpacing/>
        <w:rPr>
          <w:rFonts w:ascii="Arial" w:hAnsi="Arial" w:cs="Arial"/>
          <w:bCs/>
        </w:rPr>
      </w:pPr>
      <w:r>
        <w:rPr>
          <w:rFonts w:ascii="Arial" w:hAnsi="Arial" w:cs="Arial"/>
          <w:bCs/>
        </w:rPr>
        <w:t xml:space="preserve">A </w:t>
      </w:r>
      <w:r w:rsidR="00065395">
        <w:rPr>
          <w:rFonts w:ascii="Arial" w:hAnsi="Arial" w:cs="Arial"/>
          <w:bCs/>
        </w:rPr>
        <w:t xml:space="preserve">summary </w:t>
      </w:r>
      <w:r w:rsidR="006833A2">
        <w:rPr>
          <w:rFonts w:ascii="Arial" w:hAnsi="Arial" w:cs="Arial"/>
          <w:bCs/>
        </w:rPr>
        <w:t>of overall levels</w:t>
      </w:r>
      <w:r>
        <w:rPr>
          <w:rFonts w:ascii="Arial" w:hAnsi="Arial" w:cs="Arial"/>
          <w:bCs/>
        </w:rPr>
        <w:t xml:space="preserve"> is as </w:t>
      </w:r>
      <w:proofErr w:type="gramStart"/>
      <w:r>
        <w:rPr>
          <w:rFonts w:ascii="Arial" w:hAnsi="Arial" w:cs="Arial"/>
          <w:bCs/>
        </w:rPr>
        <w:t>follows:-</w:t>
      </w:r>
      <w:proofErr w:type="gramEnd"/>
    </w:p>
    <w:p w14:paraId="37ADDD07" w14:textId="77777777" w:rsidR="00094CCA" w:rsidRDefault="00094CCA" w:rsidP="0075322D">
      <w:pPr>
        <w:ind w:left="2268" w:right="2329"/>
        <w:contextualSpacing/>
        <w:jc w:val="center"/>
        <w:rPr>
          <w:rFonts w:ascii="Arial" w:hAnsi="Arial" w:cs="Arial"/>
          <w:bCs/>
        </w:rPr>
      </w:pPr>
    </w:p>
    <w:p w14:paraId="37ADDD08" w14:textId="0BABF71E" w:rsidR="00094CCA" w:rsidRDefault="00E60484" w:rsidP="0075322D">
      <w:pPr>
        <w:ind w:left="2268" w:right="2329"/>
        <w:contextualSpacing/>
        <w:jc w:val="center"/>
        <w:rPr>
          <w:rFonts w:ascii="Arial" w:hAnsi="Arial" w:cs="Arial"/>
          <w:bCs/>
        </w:rPr>
      </w:pPr>
      <w:r w:rsidRPr="00E60484">
        <w:rPr>
          <w:rFonts w:ascii="Arial" w:hAnsi="Arial" w:cs="Arial"/>
          <w:bCs/>
          <w:noProof/>
        </w:rPr>
        <w:lastRenderedPageBreak/>
        <w:drawing>
          <wp:inline distT="0" distB="0" distL="0" distR="0" wp14:anchorId="115FCBED" wp14:editId="2AA711E4">
            <wp:extent cx="2248885" cy="2005013"/>
            <wp:effectExtent l="0" t="0" r="0" b="0"/>
            <wp:docPr id="141021135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255188" cy="2010633"/>
                    </a:xfrm>
                    <a:prstGeom prst="rect">
                      <a:avLst/>
                    </a:prstGeom>
                    <a:noFill/>
                    <a:ln>
                      <a:noFill/>
                    </a:ln>
                  </pic:spPr>
                </pic:pic>
              </a:graphicData>
            </a:graphic>
          </wp:inline>
        </w:drawing>
      </w:r>
    </w:p>
    <w:p w14:paraId="462A0D19" w14:textId="77777777" w:rsidR="006E2FD2" w:rsidRDefault="006E2FD2" w:rsidP="0075322D">
      <w:pPr>
        <w:ind w:left="2268" w:right="2329"/>
        <w:contextualSpacing/>
        <w:jc w:val="center"/>
        <w:rPr>
          <w:rFonts w:ascii="Arial" w:hAnsi="Arial" w:cs="Arial"/>
          <w:bCs/>
        </w:rPr>
      </w:pPr>
    </w:p>
    <w:p w14:paraId="37ADDD0A" w14:textId="77777777" w:rsidR="00094CCA" w:rsidRDefault="00094CCA" w:rsidP="00F92F1D">
      <w:pPr>
        <w:ind w:right="3"/>
        <w:contextualSpacing/>
        <w:rPr>
          <w:rFonts w:ascii="Arial" w:hAnsi="Arial" w:cs="Arial"/>
          <w:bCs/>
        </w:rPr>
      </w:pPr>
    </w:p>
    <w:p w14:paraId="37ADDD0B" w14:textId="34BED1BF" w:rsidR="00094CCA" w:rsidRDefault="00121462" w:rsidP="00F25540">
      <w:pPr>
        <w:ind w:left="567" w:right="3" w:hanging="567"/>
        <w:contextualSpacing/>
        <w:rPr>
          <w:rFonts w:ascii="Arial" w:hAnsi="Arial" w:cs="Arial"/>
          <w:bCs/>
        </w:rPr>
      </w:pPr>
      <w:r>
        <w:rPr>
          <w:rFonts w:ascii="Arial" w:hAnsi="Arial" w:cs="Arial"/>
          <w:bCs/>
        </w:rPr>
        <w:t>6</w:t>
      </w:r>
      <w:r w:rsidR="00094CCA">
        <w:rPr>
          <w:rFonts w:ascii="Arial" w:hAnsi="Arial" w:cs="Arial"/>
          <w:bCs/>
        </w:rPr>
        <w:t>.2</w:t>
      </w:r>
      <w:r w:rsidR="00094CCA">
        <w:rPr>
          <w:rFonts w:ascii="Arial" w:hAnsi="Arial" w:cs="Arial"/>
          <w:bCs/>
        </w:rPr>
        <w:tab/>
      </w:r>
      <w:r w:rsidR="00094CCA">
        <w:rPr>
          <w:rFonts w:ascii="Arial" w:hAnsi="Arial" w:cs="Arial"/>
          <w:bCs/>
          <w:u w:val="single"/>
        </w:rPr>
        <w:t>Assessments</w:t>
      </w:r>
    </w:p>
    <w:p w14:paraId="37ADDD0C" w14:textId="77777777" w:rsidR="00094CCA" w:rsidRDefault="00094CCA" w:rsidP="00F25540">
      <w:pPr>
        <w:ind w:left="567" w:right="3" w:hanging="567"/>
        <w:contextualSpacing/>
        <w:rPr>
          <w:rFonts w:ascii="Arial" w:hAnsi="Arial" w:cs="Arial"/>
          <w:bCs/>
        </w:rPr>
      </w:pPr>
    </w:p>
    <w:p w14:paraId="5D7DC6E1" w14:textId="77777777" w:rsidR="001D16AE" w:rsidRDefault="001D16AE" w:rsidP="001D16AE">
      <w:pPr>
        <w:ind w:left="567" w:right="3"/>
        <w:contextualSpacing/>
        <w:rPr>
          <w:rFonts w:ascii="Arial" w:hAnsi="Arial" w:cs="Arial"/>
          <w:bCs/>
        </w:rPr>
      </w:pPr>
      <w:r>
        <w:rPr>
          <w:rFonts w:ascii="Arial" w:hAnsi="Arial" w:cs="Arial"/>
          <w:bCs/>
        </w:rPr>
        <w:t>The above results give the following assessments.</w:t>
      </w:r>
    </w:p>
    <w:p w14:paraId="3D437E28" w14:textId="77777777" w:rsidR="001D16AE" w:rsidRDefault="001D16AE" w:rsidP="001D16AE">
      <w:pPr>
        <w:ind w:left="567" w:right="3"/>
        <w:contextualSpacing/>
        <w:rPr>
          <w:rFonts w:ascii="Arial" w:hAnsi="Arial" w:cs="Arial"/>
          <w:bCs/>
        </w:rPr>
      </w:pPr>
    </w:p>
    <w:p w14:paraId="6C20E7C7" w14:textId="051D0623" w:rsidR="00160848" w:rsidRDefault="001D16AE" w:rsidP="00160848">
      <w:pPr>
        <w:ind w:left="567" w:right="3"/>
        <w:contextualSpacing/>
        <w:rPr>
          <w:rFonts w:ascii="Arial" w:hAnsi="Arial" w:cs="Arial"/>
          <w:bCs/>
        </w:rPr>
      </w:pPr>
      <w:r>
        <w:rPr>
          <w:rFonts w:ascii="Arial" w:hAnsi="Arial" w:cs="Arial"/>
          <w:bCs/>
        </w:rPr>
        <w:t>In terms of BS 8233, we are mainly concerned with the dB(A) L</w:t>
      </w:r>
      <w:r>
        <w:rPr>
          <w:rFonts w:ascii="Arial" w:hAnsi="Arial" w:cs="Arial"/>
          <w:bCs/>
          <w:vertAlign w:val="subscript"/>
        </w:rPr>
        <w:t>eq</w:t>
      </w:r>
      <w:r>
        <w:rPr>
          <w:rFonts w:ascii="Arial" w:hAnsi="Arial" w:cs="Arial"/>
          <w:bCs/>
        </w:rPr>
        <w:t xml:space="preserve"> values, or the dB L</w:t>
      </w:r>
      <w:r>
        <w:rPr>
          <w:rFonts w:ascii="Arial" w:hAnsi="Arial" w:cs="Arial"/>
          <w:bCs/>
          <w:vertAlign w:val="subscript"/>
        </w:rPr>
        <w:t>Aeq</w:t>
      </w:r>
      <w:r>
        <w:rPr>
          <w:rFonts w:ascii="Arial" w:hAnsi="Arial" w:cs="Arial"/>
          <w:bCs/>
        </w:rPr>
        <w:t xml:space="preserve"> levels.  See definition of Acoustic terms in Appendix 1.  The </w:t>
      </w:r>
      <w:r w:rsidR="00D45EEF">
        <w:rPr>
          <w:rFonts w:ascii="Arial" w:hAnsi="Arial" w:cs="Arial"/>
          <w:bCs/>
        </w:rPr>
        <w:t>current</w:t>
      </w:r>
      <w:r>
        <w:rPr>
          <w:rFonts w:ascii="Arial" w:hAnsi="Arial" w:cs="Arial"/>
          <w:bCs/>
        </w:rPr>
        <w:t xml:space="preserve"> version of BS 8233 no longer has </w:t>
      </w:r>
      <w:proofErr w:type="gramStart"/>
      <w:r>
        <w:rPr>
          <w:rFonts w:ascii="Arial" w:hAnsi="Arial" w:cs="Arial"/>
          <w:bCs/>
        </w:rPr>
        <w:t>night time</w:t>
      </w:r>
      <w:proofErr w:type="gramEnd"/>
      <w:r>
        <w:rPr>
          <w:rFonts w:ascii="Arial" w:hAnsi="Arial" w:cs="Arial"/>
          <w:bCs/>
        </w:rPr>
        <w:t xml:space="preserve"> criteria in terms of dB(A) L</w:t>
      </w:r>
      <w:r>
        <w:rPr>
          <w:rFonts w:ascii="Arial" w:hAnsi="Arial" w:cs="Arial"/>
          <w:bCs/>
          <w:vertAlign w:val="subscript"/>
        </w:rPr>
        <w:t>max</w:t>
      </w:r>
      <w:r>
        <w:rPr>
          <w:rFonts w:ascii="Arial" w:hAnsi="Arial" w:cs="Arial"/>
          <w:bCs/>
        </w:rPr>
        <w:t xml:space="preserve"> values, or dB L</w:t>
      </w:r>
      <w:r>
        <w:rPr>
          <w:rFonts w:ascii="Arial" w:hAnsi="Arial" w:cs="Arial"/>
          <w:bCs/>
          <w:vertAlign w:val="subscript"/>
        </w:rPr>
        <w:t>Amax</w:t>
      </w:r>
      <w:r>
        <w:rPr>
          <w:rFonts w:ascii="Arial" w:hAnsi="Arial" w:cs="Arial"/>
          <w:bCs/>
        </w:rPr>
        <w:t xml:space="preserve"> values, but </w:t>
      </w:r>
      <w:r w:rsidR="00C4774C">
        <w:rPr>
          <w:rFonts w:ascii="Arial" w:hAnsi="Arial" w:cs="Arial"/>
          <w:bCs/>
        </w:rPr>
        <w:t xml:space="preserve">MCC generally prefer the levels to be within 45 dB </w:t>
      </w:r>
      <w:r w:rsidR="00C4774C" w:rsidRPr="00C4774C">
        <w:rPr>
          <w:rFonts w:ascii="Arial" w:hAnsi="Arial" w:cs="Arial"/>
          <w:bCs/>
        </w:rPr>
        <w:t>L</w:t>
      </w:r>
      <w:r w:rsidR="00C4774C" w:rsidRPr="00C4774C">
        <w:rPr>
          <w:rFonts w:ascii="Arial" w:hAnsi="Arial" w:cs="Arial"/>
          <w:bCs/>
          <w:vertAlign w:val="subscript"/>
        </w:rPr>
        <w:t>Amax</w:t>
      </w:r>
      <w:r w:rsidR="00C4774C">
        <w:rPr>
          <w:rFonts w:ascii="Arial" w:hAnsi="Arial" w:cs="Arial"/>
          <w:bCs/>
        </w:rPr>
        <w:t xml:space="preserve"> no more than 10 times a night</w:t>
      </w:r>
      <w:r w:rsidR="00160848">
        <w:rPr>
          <w:rFonts w:ascii="Arial" w:hAnsi="Arial" w:cs="Arial"/>
          <w:bCs/>
        </w:rPr>
        <w:t>.</w:t>
      </w:r>
    </w:p>
    <w:p w14:paraId="2CA89874" w14:textId="77777777" w:rsidR="001D16AE" w:rsidRDefault="001D16AE" w:rsidP="001D16AE">
      <w:pPr>
        <w:ind w:left="567" w:right="3"/>
        <w:contextualSpacing/>
        <w:rPr>
          <w:rFonts w:ascii="Arial" w:hAnsi="Arial" w:cs="Arial"/>
          <w:bCs/>
        </w:rPr>
      </w:pPr>
    </w:p>
    <w:p w14:paraId="3A90EA6D" w14:textId="4765660C" w:rsidR="001D16AE" w:rsidRDefault="001D16AE" w:rsidP="001D16AE">
      <w:pPr>
        <w:ind w:left="567" w:right="3"/>
        <w:contextualSpacing/>
        <w:rPr>
          <w:rFonts w:ascii="Arial" w:hAnsi="Arial" w:cs="Arial"/>
          <w:bCs/>
        </w:rPr>
      </w:pPr>
      <w:r>
        <w:rPr>
          <w:rFonts w:ascii="Arial" w:hAnsi="Arial" w:cs="Arial"/>
          <w:bCs/>
        </w:rPr>
        <w:t>So, ignoring for now changes to windows, ventilation, room layouts and fit out</w:t>
      </w:r>
      <w:r w:rsidR="00494D51">
        <w:rPr>
          <w:rFonts w:ascii="Arial" w:hAnsi="Arial" w:cs="Arial"/>
          <w:bCs/>
        </w:rPr>
        <w:t>, the levels are all well within criteria.</w:t>
      </w:r>
    </w:p>
    <w:p w14:paraId="37ADDD22" w14:textId="77777777" w:rsidR="00094CCA" w:rsidRDefault="00094CCA" w:rsidP="00F25540">
      <w:pPr>
        <w:ind w:left="567" w:right="3" w:hanging="567"/>
        <w:contextualSpacing/>
        <w:rPr>
          <w:rFonts w:ascii="Arial" w:hAnsi="Arial" w:cs="Arial"/>
          <w:bCs/>
        </w:rPr>
      </w:pPr>
    </w:p>
    <w:p w14:paraId="37ADDD23" w14:textId="4959DB43" w:rsidR="00094CCA" w:rsidRDefault="00121462" w:rsidP="00F25540">
      <w:pPr>
        <w:ind w:left="567" w:right="3" w:hanging="567"/>
        <w:contextualSpacing/>
        <w:rPr>
          <w:rFonts w:ascii="Arial" w:hAnsi="Arial" w:cs="Arial"/>
          <w:bCs/>
          <w:u w:val="single"/>
        </w:rPr>
      </w:pPr>
      <w:r>
        <w:rPr>
          <w:rFonts w:ascii="Arial" w:hAnsi="Arial" w:cs="Arial"/>
          <w:bCs/>
        </w:rPr>
        <w:t>6</w:t>
      </w:r>
      <w:r w:rsidR="00094CCA">
        <w:rPr>
          <w:rFonts w:ascii="Arial" w:hAnsi="Arial" w:cs="Arial"/>
          <w:bCs/>
        </w:rPr>
        <w:t>.3</w:t>
      </w:r>
      <w:r w:rsidR="00094CCA">
        <w:rPr>
          <w:rFonts w:ascii="Arial" w:hAnsi="Arial" w:cs="Arial"/>
          <w:bCs/>
        </w:rPr>
        <w:tab/>
      </w:r>
      <w:r w:rsidR="00094CCA">
        <w:rPr>
          <w:rFonts w:ascii="Arial" w:hAnsi="Arial" w:cs="Arial"/>
          <w:bCs/>
          <w:u w:val="single"/>
        </w:rPr>
        <w:t>M</w:t>
      </w:r>
      <w:r w:rsidR="00083C55">
        <w:rPr>
          <w:rFonts w:ascii="Arial" w:hAnsi="Arial" w:cs="Arial"/>
          <w:bCs/>
          <w:u w:val="single"/>
        </w:rPr>
        <w:t>odelled Levels and M</w:t>
      </w:r>
      <w:r w:rsidR="00094CCA">
        <w:rPr>
          <w:rFonts w:ascii="Arial" w:hAnsi="Arial" w:cs="Arial"/>
          <w:bCs/>
          <w:u w:val="single"/>
        </w:rPr>
        <w:t>itigation</w:t>
      </w:r>
    </w:p>
    <w:p w14:paraId="37ADDD24" w14:textId="77777777" w:rsidR="00094CCA" w:rsidRDefault="00094CCA" w:rsidP="00F25540">
      <w:pPr>
        <w:ind w:left="567" w:right="3" w:hanging="567"/>
        <w:contextualSpacing/>
        <w:rPr>
          <w:rFonts w:ascii="Arial" w:hAnsi="Arial" w:cs="Arial"/>
          <w:bCs/>
        </w:rPr>
      </w:pPr>
    </w:p>
    <w:p w14:paraId="7172BD89" w14:textId="416B9CA6" w:rsidR="00083C55" w:rsidRDefault="00494D51" w:rsidP="00083C55">
      <w:pPr>
        <w:ind w:left="567" w:right="3"/>
        <w:contextualSpacing/>
        <w:rPr>
          <w:rFonts w:ascii="Arial" w:hAnsi="Arial" w:cs="Arial"/>
          <w:bCs/>
        </w:rPr>
      </w:pPr>
      <w:bookmarkStart w:id="2" w:name="_Hlk75952332"/>
      <w:r>
        <w:rPr>
          <w:rFonts w:ascii="Arial" w:hAnsi="Arial" w:cs="Arial"/>
          <w:bCs/>
        </w:rPr>
        <w:t xml:space="preserve">The measurements were made with closed windows.  In </w:t>
      </w:r>
      <w:proofErr w:type="gramStart"/>
      <w:r>
        <w:rPr>
          <w:rFonts w:ascii="Arial" w:hAnsi="Arial" w:cs="Arial"/>
          <w:bCs/>
        </w:rPr>
        <w:t>fact</w:t>
      </w:r>
      <w:proofErr w:type="gramEnd"/>
      <w:r>
        <w:rPr>
          <w:rFonts w:ascii="Arial" w:hAnsi="Arial" w:cs="Arial"/>
          <w:bCs/>
        </w:rPr>
        <w:t xml:space="preserve"> the windows were not openable.  We are advised that the windows will remain as they are and that mechanical ventilation will be </w:t>
      </w:r>
      <w:proofErr w:type="gramStart"/>
      <w:r>
        <w:rPr>
          <w:rFonts w:ascii="Arial" w:hAnsi="Arial" w:cs="Arial"/>
          <w:bCs/>
        </w:rPr>
        <w:t>provided, and</w:t>
      </w:r>
      <w:proofErr w:type="gramEnd"/>
      <w:r>
        <w:rPr>
          <w:rFonts w:ascii="Arial" w:hAnsi="Arial" w:cs="Arial"/>
          <w:bCs/>
        </w:rPr>
        <w:t xml:space="preserve"> specified on the basis of closed windows. The design will be self-contained and will not involve trickle vents.</w:t>
      </w:r>
    </w:p>
    <w:p w14:paraId="59DE1BC4" w14:textId="77777777" w:rsidR="00083C55" w:rsidRDefault="00083C55" w:rsidP="00083C55">
      <w:pPr>
        <w:ind w:left="567" w:right="3"/>
        <w:contextualSpacing/>
        <w:rPr>
          <w:rFonts w:ascii="Arial" w:hAnsi="Arial" w:cs="Arial"/>
          <w:bCs/>
        </w:rPr>
      </w:pPr>
    </w:p>
    <w:p w14:paraId="11A50F15" w14:textId="11284004" w:rsidR="00083C55" w:rsidRDefault="00083C55" w:rsidP="00083C55">
      <w:pPr>
        <w:ind w:left="567" w:right="3"/>
        <w:contextualSpacing/>
        <w:rPr>
          <w:rFonts w:ascii="Arial" w:hAnsi="Arial" w:cs="Arial"/>
          <w:bCs/>
        </w:rPr>
      </w:pPr>
      <w:r>
        <w:rPr>
          <w:rFonts w:ascii="Arial" w:hAnsi="Arial" w:cs="Arial"/>
          <w:bCs/>
        </w:rPr>
        <w:t xml:space="preserve">A summary </w:t>
      </w:r>
      <w:r w:rsidR="00494D51">
        <w:rPr>
          <w:rFonts w:ascii="Arial" w:hAnsi="Arial" w:cs="Arial"/>
          <w:bCs/>
        </w:rPr>
        <w:t>of the predicted levels</w:t>
      </w:r>
      <w:r>
        <w:rPr>
          <w:rFonts w:ascii="Arial" w:hAnsi="Arial" w:cs="Arial"/>
          <w:bCs/>
        </w:rPr>
        <w:t xml:space="preserve"> is as </w:t>
      </w:r>
      <w:proofErr w:type="gramStart"/>
      <w:r>
        <w:rPr>
          <w:rFonts w:ascii="Arial" w:hAnsi="Arial" w:cs="Arial"/>
          <w:bCs/>
        </w:rPr>
        <w:t>follows:-</w:t>
      </w:r>
      <w:proofErr w:type="gramEnd"/>
    </w:p>
    <w:p w14:paraId="044063A3" w14:textId="77777777" w:rsidR="00083C55" w:rsidRDefault="00083C55" w:rsidP="00083C55">
      <w:pPr>
        <w:ind w:left="-709" w:right="-648"/>
        <w:contextualSpacing/>
        <w:jc w:val="center"/>
        <w:rPr>
          <w:rFonts w:ascii="Arial" w:hAnsi="Arial" w:cs="Arial"/>
          <w:bCs/>
        </w:rPr>
      </w:pPr>
    </w:p>
    <w:p w14:paraId="353B10E0" w14:textId="32A6B305" w:rsidR="00083C55" w:rsidRDefault="00E60484" w:rsidP="00083C55">
      <w:pPr>
        <w:ind w:left="-709" w:right="-648"/>
        <w:contextualSpacing/>
        <w:jc w:val="center"/>
        <w:rPr>
          <w:rFonts w:ascii="Arial" w:hAnsi="Arial" w:cs="Arial"/>
          <w:bCs/>
        </w:rPr>
      </w:pPr>
      <w:r w:rsidRPr="00E60484">
        <w:rPr>
          <w:rFonts w:ascii="Arial" w:hAnsi="Arial" w:cs="Arial"/>
          <w:bCs/>
          <w:noProof/>
        </w:rPr>
        <w:drawing>
          <wp:inline distT="0" distB="0" distL="0" distR="0" wp14:anchorId="1FD594DD" wp14:editId="37866E38">
            <wp:extent cx="5259705" cy="1064895"/>
            <wp:effectExtent l="0" t="0" r="0" b="1905"/>
            <wp:docPr id="1867757597"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259705" cy="1064895"/>
                    </a:xfrm>
                    <a:prstGeom prst="rect">
                      <a:avLst/>
                    </a:prstGeom>
                    <a:noFill/>
                    <a:ln>
                      <a:noFill/>
                    </a:ln>
                  </pic:spPr>
                </pic:pic>
              </a:graphicData>
            </a:graphic>
          </wp:inline>
        </w:drawing>
      </w:r>
    </w:p>
    <w:p w14:paraId="36031EBE" w14:textId="73439943" w:rsidR="00083C55" w:rsidRDefault="00083C55" w:rsidP="00083C55">
      <w:pPr>
        <w:ind w:left="-709" w:right="-648"/>
        <w:contextualSpacing/>
        <w:jc w:val="center"/>
        <w:rPr>
          <w:rFonts w:ascii="Arial" w:hAnsi="Arial" w:cs="Arial"/>
          <w:bCs/>
        </w:rPr>
      </w:pPr>
    </w:p>
    <w:p w14:paraId="3199779B" w14:textId="77777777" w:rsidR="00083C55" w:rsidRDefault="00083C55" w:rsidP="00083C55">
      <w:pPr>
        <w:pStyle w:val="ListParagraph"/>
        <w:ind w:left="567" w:right="3"/>
        <w:rPr>
          <w:rFonts w:ascii="Arial" w:hAnsi="Arial" w:cs="Arial"/>
          <w:bCs/>
        </w:rPr>
      </w:pPr>
      <w:r>
        <w:rPr>
          <w:rFonts w:ascii="Arial" w:hAnsi="Arial" w:cs="Arial"/>
          <w:bCs/>
        </w:rPr>
        <w:t>The rooms are used as worst case examples as they are exposed on two facades and/or have large window areas and/or short room depths.  Other rooms on the same façade with the same glazing and vent specification can be expected to perform better.</w:t>
      </w:r>
    </w:p>
    <w:p w14:paraId="678E4E9F" w14:textId="77777777" w:rsidR="00083C55" w:rsidRDefault="00083C55" w:rsidP="00083C55">
      <w:pPr>
        <w:pStyle w:val="ListParagraph"/>
        <w:ind w:left="567" w:right="3"/>
        <w:rPr>
          <w:rFonts w:ascii="Arial" w:hAnsi="Arial" w:cs="Arial"/>
          <w:bCs/>
        </w:rPr>
      </w:pPr>
    </w:p>
    <w:p w14:paraId="596B1761" w14:textId="23388156" w:rsidR="00083C55" w:rsidRDefault="00494D51" w:rsidP="00083C55">
      <w:pPr>
        <w:pStyle w:val="ListParagraph"/>
        <w:ind w:left="567" w:right="3"/>
        <w:rPr>
          <w:rFonts w:ascii="Arial" w:hAnsi="Arial" w:cs="Arial"/>
          <w:bCs/>
        </w:rPr>
      </w:pPr>
      <w:r>
        <w:rPr>
          <w:rFonts w:ascii="Arial" w:hAnsi="Arial" w:cs="Arial"/>
          <w:bCs/>
        </w:rPr>
        <w:t>Note that the</w:t>
      </w:r>
      <w:r w:rsidR="0019504A">
        <w:rPr>
          <w:rFonts w:ascii="Arial" w:hAnsi="Arial" w:cs="Arial"/>
          <w:bCs/>
        </w:rPr>
        <w:t xml:space="preserve"> prediction calculations work </w:t>
      </w:r>
      <w:proofErr w:type="gramStart"/>
      <w:r w:rsidR="0019504A">
        <w:rPr>
          <w:rFonts w:ascii="Arial" w:hAnsi="Arial" w:cs="Arial"/>
          <w:bCs/>
        </w:rPr>
        <w:t>on the basis of</w:t>
      </w:r>
      <w:proofErr w:type="gramEnd"/>
      <w:r w:rsidR="0019504A">
        <w:rPr>
          <w:rFonts w:ascii="Arial" w:hAnsi="Arial" w:cs="Arial"/>
          <w:bCs/>
        </w:rPr>
        <w:t xml:space="preserve"> differences in the glazing (current versus proposed).  As the </w:t>
      </w:r>
      <w:r>
        <w:rPr>
          <w:rFonts w:ascii="Arial" w:hAnsi="Arial" w:cs="Arial"/>
          <w:bCs/>
        </w:rPr>
        <w:t xml:space="preserve">glazing is to be unchanged </w:t>
      </w:r>
      <w:r w:rsidR="0019504A">
        <w:rPr>
          <w:rFonts w:ascii="Arial" w:hAnsi="Arial" w:cs="Arial"/>
          <w:bCs/>
        </w:rPr>
        <w:t xml:space="preserve">then the exact specification makes no difference to the </w:t>
      </w:r>
      <w:proofErr w:type="gramStart"/>
      <w:r w:rsidR="0019504A">
        <w:rPr>
          <w:rFonts w:ascii="Arial" w:hAnsi="Arial" w:cs="Arial"/>
          <w:bCs/>
        </w:rPr>
        <w:t>calculations</w:t>
      </w:r>
      <w:proofErr w:type="gramEnd"/>
      <w:r w:rsidR="0019504A">
        <w:rPr>
          <w:rFonts w:ascii="Arial" w:hAnsi="Arial" w:cs="Arial"/>
          <w:bCs/>
        </w:rPr>
        <w:t xml:space="preserve"> but we have used basic thermal double glazing for both.</w:t>
      </w:r>
    </w:p>
    <w:p w14:paraId="7C6CDA79" w14:textId="77777777" w:rsidR="00083C55" w:rsidRDefault="00083C55" w:rsidP="00083C55">
      <w:pPr>
        <w:pStyle w:val="ListParagraph"/>
        <w:ind w:left="567" w:right="3"/>
        <w:rPr>
          <w:rFonts w:ascii="Arial" w:hAnsi="Arial" w:cs="Arial"/>
          <w:bCs/>
        </w:rPr>
      </w:pPr>
    </w:p>
    <w:p w14:paraId="770645EC" w14:textId="77777777" w:rsidR="00083C55" w:rsidRDefault="00083C55" w:rsidP="00083C55">
      <w:pPr>
        <w:pStyle w:val="ListParagraph"/>
        <w:ind w:left="567" w:right="3"/>
        <w:rPr>
          <w:rFonts w:ascii="Arial" w:hAnsi="Arial" w:cs="Arial"/>
          <w:bCs/>
        </w:rPr>
      </w:pPr>
      <w:r>
        <w:rPr>
          <w:rFonts w:ascii="Arial" w:hAnsi="Arial" w:cs="Arial"/>
          <w:bCs/>
        </w:rPr>
        <w:lastRenderedPageBreak/>
        <w:t>Full calculation details are shown in Appendix 2 and a summary of predicted internal noise levels is as follows:-</w:t>
      </w:r>
    </w:p>
    <w:p w14:paraId="46B55337" w14:textId="77777777" w:rsidR="00083C55" w:rsidRDefault="00083C55" w:rsidP="00083C55">
      <w:pPr>
        <w:ind w:left="1560" w:right="1479"/>
        <w:contextualSpacing/>
        <w:jc w:val="center"/>
        <w:rPr>
          <w:rFonts w:ascii="Arial" w:hAnsi="Arial" w:cs="Arial"/>
          <w:bCs/>
        </w:rPr>
      </w:pPr>
    </w:p>
    <w:p w14:paraId="35462EC9" w14:textId="48087912" w:rsidR="00083C55" w:rsidRDefault="00FF4ACA" w:rsidP="00083C55">
      <w:pPr>
        <w:ind w:left="1560" w:right="1479"/>
        <w:contextualSpacing/>
        <w:jc w:val="center"/>
        <w:rPr>
          <w:rFonts w:ascii="Arial" w:hAnsi="Arial" w:cs="Arial"/>
          <w:bCs/>
        </w:rPr>
      </w:pPr>
      <w:r w:rsidRPr="00FF4ACA">
        <w:rPr>
          <w:rFonts w:ascii="Arial" w:hAnsi="Arial" w:cs="Arial"/>
          <w:bCs/>
          <w:noProof/>
        </w:rPr>
        <w:drawing>
          <wp:inline distT="0" distB="0" distL="0" distR="0" wp14:anchorId="472EAC7D" wp14:editId="653B5A05">
            <wp:extent cx="3305175" cy="1532528"/>
            <wp:effectExtent l="0" t="0" r="0" b="0"/>
            <wp:docPr id="43322345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315490" cy="1537311"/>
                    </a:xfrm>
                    <a:prstGeom prst="rect">
                      <a:avLst/>
                    </a:prstGeom>
                    <a:noFill/>
                    <a:ln>
                      <a:noFill/>
                    </a:ln>
                  </pic:spPr>
                </pic:pic>
              </a:graphicData>
            </a:graphic>
          </wp:inline>
        </w:drawing>
      </w:r>
    </w:p>
    <w:p w14:paraId="607DABA3" w14:textId="77777777" w:rsidR="00083C55" w:rsidRDefault="00083C55" w:rsidP="00083C55">
      <w:pPr>
        <w:ind w:left="1560" w:right="1479"/>
        <w:contextualSpacing/>
        <w:jc w:val="center"/>
        <w:rPr>
          <w:rFonts w:ascii="Arial" w:hAnsi="Arial" w:cs="Arial"/>
          <w:bCs/>
        </w:rPr>
      </w:pPr>
    </w:p>
    <w:p w14:paraId="502E6527" w14:textId="6BD07FB5" w:rsidR="00083C55" w:rsidRDefault="00083C55" w:rsidP="00083C55">
      <w:pPr>
        <w:ind w:left="567"/>
        <w:contextualSpacing/>
        <w:rPr>
          <w:rFonts w:ascii="Arial" w:hAnsi="Arial" w:cs="Arial"/>
        </w:rPr>
      </w:pPr>
      <w:r>
        <w:rPr>
          <w:rFonts w:ascii="Arial" w:hAnsi="Arial" w:cs="Arial"/>
        </w:rPr>
        <w:t>Of course, these assessments are very robust as they use what should be the worst affected rooms.</w:t>
      </w:r>
      <w:r w:rsidR="00BF2446">
        <w:rPr>
          <w:rFonts w:ascii="Arial" w:hAnsi="Arial" w:cs="Arial"/>
        </w:rPr>
        <w:t xml:space="preserve">  All are well within criteria.</w:t>
      </w:r>
    </w:p>
    <w:p w14:paraId="7B051E9B" w14:textId="77777777" w:rsidR="00A574F5" w:rsidRPr="00CB3FFD" w:rsidRDefault="00A574F5" w:rsidP="00A574F5">
      <w:pPr>
        <w:ind w:left="567" w:right="3" w:hanging="567"/>
        <w:rPr>
          <w:rFonts w:ascii="Arial" w:hAnsi="Arial" w:cs="Arial"/>
          <w:bCs/>
        </w:rPr>
      </w:pPr>
    </w:p>
    <w:p w14:paraId="0E742D41" w14:textId="77777777" w:rsidR="00A574F5" w:rsidRPr="00CB3FFD" w:rsidRDefault="00A574F5" w:rsidP="00A574F5">
      <w:pPr>
        <w:ind w:left="567" w:right="3" w:hanging="567"/>
        <w:contextualSpacing/>
        <w:rPr>
          <w:rFonts w:ascii="Arial" w:hAnsi="Arial" w:cs="Arial"/>
          <w:bCs/>
          <w:u w:val="single"/>
        </w:rPr>
      </w:pPr>
      <w:r w:rsidRPr="00CB3FFD">
        <w:rPr>
          <w:rFonts w:ascii="Arial" w:hAnsi="Arial" w:cs="Arial"/>
          <w:bCs/>
        </w:rPr>
        <w:t>6.4</w:t>
      </w:r>
      <w:r w:rsidRPr="00CB3FFD">
        <w:rPr>
          <w:rFonts w:ascii="Arial" w:hAnsi="Arial" w:cs="Arial"/>
          <w:bCs/>
        </w:rPr>
        <w:tab/>
      </w:r>
      <w:r w:rsidRPr="00CB3FFD">
        <w:rPr>
          <w:rFonts w:ascii="Arial" w:hAnsi="Arial" w:cs="Arial"/>
          <w:bCs/>
          <w:u w:val="single"/>
        </w:rPr>
        <w:t>Ground Floor Commercial Uses</w:t>
      </w:r>
    </w:p>
    <w:p w14:paraId="19F8BD5B" w14:textId="77777777" w:rsidR="00A574F5" w:rsidRPr="00CB3FFD" w:rsidRDefault="00A574F5" w:rsidP="00A574F5">
      <w:pPr>
        <w:ind w:left="567" w:right="3" w:hanging="567"/>
        <w:contextualSpacing/>
        <w:rPr>
          <w:rFonts w:ascii="Arial" w:hAnsi="Arial" w:cs="Arial"/>
          <w:bCs/>
        </w:rPr>
      </w:pPr>
    </w:p>
    <w:p w14:paraId="7684FC02" w14:textId="30684135" w:rsidR="00A574F5" w:rsidRPr="00CB3FFD" w:rsidRDefault="00A574F5" w:rsidP="00A574F5">
      <w:pPr>
        <w:ind w:left="567"/>
        <w:contextualSpacing/>
        <w:rPr>
          <w:rFonts w:ascii="Arial" w:hAnsi="Arial" w:cs="Arial"/>
        </w:rPr>
      </w:pPr>
      <w:bookmarkStart w:id="3" w:name="_Hlk191642577"/>
      <w:r w:rsidRPr="00CB3FFD">
        <w:rPr>
          <w:rFonts w:ascii="Arial" w:hAnsi="Arial" w:cs="Arial"/>
        </w:rPr>
        <w:t xml:space="preserve">It is not known what uses the ground floor will be put </w:t>
      </w:r>
      <w:proofErr w:type="gramStart"/>
      <w:r w:rsidRPr="00CB3FFD">
        <w:rPr>
          <w:rFonts w:ascii="Arial" w:hAnsi="Arial" w:cs="Arial"/>
        </w:rPr>
        <w:t>to</w:t>
      </w:r>
      <w:proofErr w:type="gramEnd"/>
      <w:r w:rsidRPr="00CB3FFD">
        <w:rPr>
          <w:rFonts w:ascii="Arial" w:hAnsi="Arial" w:cs="Arial"/>
        </w:rPr>
        <w:t xml:space="preserve"> but basic standards of sound insulation required by Building Regulations should be more than adequate for </w:t>
      </w:r>
      <w:r>
        <w:rPr>
          <w:rFonts w:ascii="Arial" w:hAnsi="Arial" w:cs="Arial"/>
        </w:rPr>
        <w:t xml:space="preserve">most </w:t>
      </w:r>
      <w:r w:rsidRPr="00CB3FFD">
        <w:rPr>
          <w:rFonts w:ascii="Arial" w:hAnsi="Arial" w:cs="Arial"/>
        </w:rPr>
        <w:t>uses</w:t>
      </w:r>
      <w:r>
        <w:rPr>
          <w:rFonts w:ascii="Arial" w:hAnsi="Arial" w:cs="Arial"/>
        </w:rPr>
        <w:t xml:space="preserve"> and particularly retail</w:t>
      </w:r>
      <w:r>
        <w:rPr>
          <w:rStyle w:val="FootnoteReference"/>
          <w:rFonts w:ascii="Arial" w:hAnsi="Arial" w:cs="Arial"/>
        </w:rPr>
        <w:footnoteReference w:id="2"/>
      </w:r>
      <w:r w:rsidRPr="00CB3FFD">
        <w:rPr>
          <w:rFonts w:ascii="Arial" w:hAnsi="Arial" w:cs="Arial"/>
        </w:rPr>
        <w:t>.  It is usual for prospective tenants who seek a noisier use to implement additional sound insulation as part of their fit-out.  Our only recommendation is that future tenants should be required to ensure that levels in apartments do not exceed the criteria discussed here and that details of any mechanical equipment is submitted for approval.</w:t>
      </w:r>
    </w:p>
    <w:bookmarkEnd w:id="2"/>
    <w:bookmarkEnd w:id="3"/>
    <w:p w14:paraId="37ADDD3A" w14:textId="77777777" w:rsidR="00094CCA" w:rsidRDefault="00094CCA" w:rsidP="00F25540">
      <w:pPr>
        <w:ind w:left="567" w:hanging="567"/>
        <w:contextualSpacing/>
        <w:rPr>
          <w:rFonts w:ascii="Arial" w:hAnsi="Arial" w:cs="Arial"/>
        </w:rPr>
      </w:pPr>
    </w:p>
    <w:p w14:paraId="37ADDD3B" w14:textId="4A21919B" w:rsidR="00094CCA" w:rsidRDefault="00121462" w:rsidP="00F25540">
      <w:pPr>
        <w:ind w:left="540" w:hanging="567"/>
        <w:contextualSpacing/>
        <w:rPr>
          <w:rFonts w:ascii="Arial" w:hAnsi="Arial" w:cs="Arial"/>
          <w:b/>
        </w:rPr>
      </w:pPr>
      <w:r>
        <w:rPr>
          <w:rFonts w:ascii="Arial" w:hAnsi="Arial" w:cs="Arial"/>
          <w:b/>
        </w:rPr>
        <w:t>7</w:t>
      </w:r>
      <w:r w:rsidR="00094CCA">
        <w:rPr>
          <w:rFonts w:ascii="Arial" w:hAnsi="Arial" w:cs="Arial"/>
          <w:b/>
        </w:rPr>
        <w:t>.0</w:t>
      </w:r>
      <w:r w:rsidR="00094CCA">
        <w:rPr>
          <w:rFonts w:ascii="Arial" w:hAnsi="Arial" w:cs="Arial"/>
          <w:b/>
        </w:rPr>
        <w:tab/>
      </w:r>
      <w:r w:rsidR="00094CCA">
        <w:rPr>
          <w:rFonts w:ascii="Arial" w:hAnsi="Arial" w:cs="Arial"/>
          <w:b/>
          <w:u w:val="single"/>
        </w:rPr>
        <w:t>CONCLUSIONS/RECOMMENDATIONS</w:t>
      </w:r>
    </w:p>
    <w:p w14:paraId="37ADDD3C" w14:textId="77777777" w:rsidR="00094CCA" w:rsidRDefault="00094CCA" w:rsidP="00F25540">
      <w:pPr>
        <w:ind w:left="540" w:hanging="567"/>
        <w:contextualSpacing/>
        <w:rPr>
          <w:rFonts w:ascii="Arial" w:hAnsi="Arial" w:cs="Arial"/>
        </w:rPr>
      </w:pPr>
    </w:p>
    <w:p w14:paraId="18FE8F6B" w14:textId="77777777" w:rsidR="00BF2446" w:rsidRDefault="00BF2446" w:rsidP="00BF2446">
      <w:pPr>
        <w:ind w:left="567" w:right="3"/>
        <w:contextualSpacing/>
        <w:rPr>
          <w:rFonts w:ascii="Arial" w:hAnsi="Arial" w:cs="Arial"/>
          <w:bCs/>
        </w:rPr>
      </w:pPr>
      <w:r>
        <w:rPr>
          <w:rFonts w:ascii="Arial" w:hAnsi="Arial" w:cs="Arial"/>
          <w:bCs/>
        </w:rPr>
        <w:t>Ignoring changes to room layouts and fit out, the levels are all well within criteria.  By taking account of these changes, the predicted levels in the most exposed living rooms are 1 to 2 dB rooms higher but still well within all criteria.  The predicted levels in the most exposed bedrooms are 1 dB lower, so obviously well within all criteria.</w:t>
      </w:r>
    </w:p>
    <w:p w14:paraId="37ADDD45" w14:textId="77777777" w:rsidR="00094CCA" w:rsidRDefault="00094CCA" w:rsidP="00F25540">
      <w:pPr>
        <w:ind w:left="567"/>
        <w:contextualSpacing/>
        <w:rPr>
          <w:rFonts w:ascii="Arial" w:hAnsi="Arial" w:cs="Arial"/>
        </w:rPr>
      </w:pPr>
    </w:p>
    <w:p w14:paraId="73D285C2" w14:textId="1E01FB38" w:rsidR="00B41EFB" w:rsidRDefault="00B41EFB" w:rsidP="00B41EFB">
      <w:pPr>
        <w:ind w:left="567"/>
        <w:contextualSpacing/>
        <w:rPr>
          <w:rFonts w:ascii="Arial" w:hAnsi="Arial" w:cs="Arial"/>
        </w:rPr>
      </w:pPr>
      <w:r>
        <w:rPr>
          <w:rFonts w:ascii="Arial" w:hAnsi="Arial" w:cs="Arial"/>
        </w:rPr>
        <w:t>Ground floor uses cannot be assessed but basic standards of sound insulation required by Building Regulations should be more than adequate for most uses, such as shops, cafes and takeaways.  Any mechanical equipment associated with commercial uses will need to be considered separately</w:t>
      </w:r>
      <w:r>
        <w:rPr>
          <w:rFonts w:ascii="Arial" w:hAnsi="Arial" w:cs="Arial"/>
        </w:rPr>
        <w:t>.</w:t>
      </w:r>
    </w:p>
    <w:p w14:paraId="2F6FEC8C" w14:textId="77777777" w:rsidR="00B41EFB" w:rsidRDefault="00B41EFB" w:rsidP="00F25540">
      <w:pPr>
        <w:ind w:left="567"/>
        <w:contextualSpacing/>
        <w:rPr>
          <w:rFonts w:ascii="Arial" w:hAnsi="Arial" w:cs="Arial"/>
        </w:rPr>
      </w:pPr>
    </w:p>
    <w:p w14:paraId="37ADDD46" w14:textId="4DEFC17B" w:rsidR="00094CCA" w:rsidRDefault="00BF2446" w:rsidP="00F25540">
      <w:pPr>
        <w:ind w:left="567"/>
        <w:contextualSpacing/>
        <w:rPr>
          <w:rFonts w:ascii="Arial" w:hAnsi="Arial" w:cs="Arial"/>
        </w:rPr>
      </w:pPr>
      <w:r>
        <w:rPr>
          <w:rFonts w:ascii="Arial" w:hAnsi="Arial" w:cs="Arial"/>
        </w:rPr>
        <w:t>Our only recommendation is that you issue this report to planners and that Officers are encouraged to contact us with any queries.</w:t>
      </w:r>
    </w:p>
    <w:p w14:paraId="37ADDD4A" w14:textId="77777777" w:rsidR="00094CCA" w:rsidRDefault="00094CCA" w:rsidP="00F25540">
      <w:pPr>
        <w:ind w:left="567"/>
        <w:contextualSpacing/>
        <w:rPr>
          <w:rFonts w:ascii="Arial" w:hAnsi="Arial" w:cs="Arial"/>
        </w:rPr>
      </w:pPr>
    </w:p>
    <w:p w14:paraId="37ADDD4B" w14:textId="77777777" w:rsidR="00094CCA" w:rsidRDefault="00094CCA" w:rsidP="00094CCA">
      <w:pPr>
        <w:tabs>
          <w:tab w:val="left" w:pos="540"/>
        </w:tabs>
        <w:ind w:left="540" w:hanging="540"/>
        <w:contextualSpacing/>
        <w:jc w:val="center"/>
        <w:rPr>
          <w:rFonts w:ascii="Arial" w:hAnsi="Arial" w:cs="Arial"/>
          <w:b/>
          <w:u w:val="single"/>
        </w:rPr>
      </w:pPr>
      <w:r>
        <w:rPr>
          <w:rFonts w:ascii="Arial" w:hAnsi="Arial" w:cs="Arial"/>
        </w:rPr>
        <w:br w:type="page"/>
      </w:r>
    </w:p>
    <w:p w14:paraId="37ADDD4C" w14:textId="77777777" w:rsidR="00094CCA" w:rsidRDefault="00094CCA" w:rsidP="00094CCA">
      <w:pPr>
        <w:tabs>
          <w:tab w:val="left" w:pos="540"/>
        </w:tabs>
        <w:jc w:val="center"/>
        <w:rPr>
          <w:rFonts w:ascii="Arial" w:hAnsi="Arial" w:cs="Arial"/>
          <w:b/>
          <w:u w:val="single"/>
        </w:rPr>
      </w:pPr>
      <w:r>
        <w:rPr>
          <w:rFonts w:ascii="Arial" w:hAnsi="Arial" w:cs="Arial"/>
          <w:b/>
          <w:u w:val="single"/>
        </w:rPr>
        <w:lastRenderedPageBreak/>
        <w:t>Appendix 1</w:t>
      </w:r>
    </w:p>
    <w:p w14:paraId="37ADDD4D" w14:textId="77777777" w:rsidR="00094CCA" w:rsidRDefault="00094CCA" w:rsidP="00094CCA">
      <w:pPr>
        <w:tabs>
          <w:tab w:val="left" w:pos="540"/>
        </w:tabs>
        <w:jc w:val="center"/>
        <w:rPr>
          <w:rFonts w:ascii="Arial" w:hAnsi="Arial" w:cs="Arial"/>
          <w:b/>
          <w:u w:val="single"/>
        </w:rPr>
      </w:pPr>
    </w:p>
    <w:p w14:paraId="37ADDD4E" w14:textId="77777777" w:rsidR="00094CCA" w:rsidRDefault="00094CCA" w:rsidP="00094CCA">
      <w:pPr>
        <w:ind w:right="3"/>
        <w:contextualSpacing/>
        <w:jc w:val="center"/>
        <w:rPr>
          <w:rFonts w:ascii="Arial" w:hAnsi="Arial" w:cs="Arial"/>
          <w:b/>
          <w:u w:val="single"/>
        </w:rPr>
      </w:pPr>
      <w:r>
        <w:rPr>
          <w:rFonts w:ascii="Arial" w:hAnsi="Arial" w:cs="Arial"/>
          <w:b/>
          <w:u w:val="single"/>
        </w:rPr>
        <w:t>Definition of Acoustic Terms</w:t>
      </w:r>
    </w:p>
    <w:p w14:paraId="37ADDD4F" w14:textId="77777777" w:rsidR="00094CCA" w:rsidRDefault="00094CCA" w:rsidP="00094CCA">
      <w:pPr>
        <w:ind w:right="3"/>
        <w:contextualSpacing/>
        <w:rPr>
          <w:rFonts w:ascii="Arial" w:hAnsi="Arial" w:cs="Arial"/>
        </w:rPr>
      </w:pPr>
    </w:p>
    <w:p w14:paraId="37ADDD50" w14:textId="77777777" w:rsidR="00094CCA" w:rsidRDefault="00094CCA" w:rsidP="00094CCA">
      <w:pPr>
        <w:ind w:right="3"/>
        <w:contextualSpacing/>
        <w:rPr>
          <w:rFonts w:ascii="Arial" w:hAnsi="Arial" w:cs="Arial"/>
          <w:u w:val="single"/>
        </w:rPr>
      </w:pPr>
      <w:r>
        <w:rPr>
          <w:rFonts w:ascii="Arial" w:hAnsi="Arial" w:cs="Arial"/>
          <w:u w:val="single"/>
        </w:rPr>
        <w:t>The Decibel</w:t>
      </w:r>
    </w:p>
    <w:p w14:paraId="37ADDD51" w14:textId="77777777" w:rsidR="00094CCA" w:rsidRDefault="00094CCA" w:rsidP="00094CCA">
      <w:pPr>
        <w:ind w:right="3"/>
        <w:contextualSpacing/>
        <w:rPr>
          <w:rFonts w:ascii="Arial" w:hAnsi="Arial" w:cs="Arial"/>
        </w:rPr>
      </w:pPr>
    </w:p>
    <w:p w14:paraId="37ADDD52" w14:textId="77777777" w:rsidR="00094CCA" w:rsidRDefault="00094CCA" w:rsidP="00094CCA">
      <w:pPr>
        <w:ind w:right="3"/>
        <w:contextualSpacing/>
        <w:rPr>
          <w:rFonts w:ascii="Arial" w:hAnsi="Arial" w:cs="Arial"/>
        </w:rPr>
      </w:pPr>
      <w:r>
        <w:rPr>
          <w:rFonts w:ascii="Arial" w:hAnsi="Arial" w:cs="Arial"/>
        </w:rPr>
        <w:t>The decibel is the basic unit of noise measurement and is denoted dB.  Technically, it is a means of expressing the difference in noise level between the measured noise and a standard level of noise.  Most often the threshold of human hearing is used as the standard reference but is really should be stated.  The threshold of human hearing is a sound pressure of 20</w:t>
      </w:r>
      <w:r>
        <w:rPr>
          <w:rFonts w:ascii="Symbol" w:hAnsi="Symbol" w:cs="Arial"/>
        </w:rPr>
        <w:t></w:t>
      </w:r>
      <w:r>
        <w:rPr>
          <w:rFonts w:ascii="Arial" w:hAnsi="Arial" w:cs="Arial"/>
        </w:rPr>
        <w:t>Pa or a sound power of 1pW.</w:t>
      </w:r>
    </w:p>
    <w:p w14:paraId="37ADDD53" w14:textId="77777777" w:rsidR="00094CCA" w:rsidRDefault="00094CCA" w:rsidP="00094CCA">
      <w:pPr>
        <w:ind w:right="3"/>
        <w:contextualSpacing/>
        <w:rPr>
          <w:rFonts w:ascii="Arial" w:hAnsi="Arial" w:cs="Arial"/>
        </w:rPr>
      </w:pPr>
    </w:p>
    <w:p w14:paraId="37ADDD54" w14:textId="77777777" w:rsidR="00094CCA" w:rsidRDefault="00094CCA" w:rsidP="00094CCA">
      <w:pPr>
        <w:ind w:right="3"/>
        <w:contextualSpacing/>
        <w:rPr>
          <w:rFonts w:ascii="Arial" w:hAnsi="Arial" w:cs="Arial"/>
        </w:rPr>
      </w:pPr>
      <w:r>
        <w:rPr>
          <w:rFonts w:ascii="Arial" w:hAnsi="Arial" w:cs="Arial"/>
        </w:rPr>
        <w:t>A sound pressure level or SPL should be expressed in dB(re. 20</w:t>
      </w:r>
      <w:r>
        <w:rPr>
          <w:rFonts w:ascii="Symbol" w:hAnsi="Symbol" w:cs="Arial"/>
        </w:rPr>
        <w:t></w:t>
      </w:r>
      <w:r>
        <w:rPr>
          <w:rFonts w:ascii="Arial" w:hAnsi="Arial" w:cs="Arial"/>
        </w:rPr>
        <w:t>Pa). A sound power level or SWL should be expressed in dB(re. 1pW).  If the reference levels are omitted, it will often (but not always) be safe to assume that they are referenced to the threshold of human hearing.</w:t>
      </w:r>
    </w:p>
    <w:p w14:paraId="37ADDD55" w14:textId="77777777" w:rsidR="00094CCA" w:rsidRDefault="00094CCA" w:rsidP="00094CCA">
      <w:pPr>
        <w:ind w:right="3"/>
        <w:contextualSpacing/>
        <w:rPr>
          <w:rFonts w:ascii="Arial" w:hAnsi="Arial" w:cs="Arial"/>
        </w:rPr>
      </w:pPr>
    </w:p>
    <w:p w14:paraId="37ADDD56" w14:textId="77777777" w:rsidR="00094CCA" w:rsidRDefault="00094CCA" w:rsidP="00094CCA">
      <w:pPr>
        <w:ind w:right="3"/>
        <w:contextualSpacing/>
        <w:rPr>
          <w:rFonts w:ascii="Arial" w:hAnsi="Arial" w:cs="Arial"/>
          <w:u w:val="single"/>
        </w:rPr>
      </w:pPr>
      <w:r>
        <w:rPr>
          <w:rFonts w:ascii="Arial" w:hAnsi="Arial" w:cs="Arial"/>
          <w:u w:val="single"/>
        </w:rPr>
        <w:t>A-Weighting and dB(A)</w:t>
      </w:r>
    </w:p>
    <w:p w14:paraId="37ADDD57" w14:textId="77777777" w:rsidR="00094CCA" w:rsidRDefault="00094CCA" w:rsidP="00094CCA">
      <w:pPr>
        <w:ind w:right="3"/>
        <w:contextualSpacing/>
        <w:rPr>
          <w:rFonts w:ascii="Arial" w:hAnsi="Arial" w:cs="Arial"/>
        </w:rPr>
      </w:pPr>
    </w:p>
    <w:p w14:paraId="37ADDD58" w14:textId="77777777" w:rsidR="00094CCA" w:rsidRDefault="00094CCA" w:rsidP="00094CCA">
      <w:pPr>
        <w:ind w:right="3"/>
        <w:contextualSpacing/>
        <w:rPr>
          <w:rFonts w:ascii="Arial" w:hAnsi="Arial" w:cs="Arial"/>
        </w:rPr>
      </w:pPr>
      <w:r>
        <w:rPr>
          <w:rFonts w:ascii="Arial" w:hAnsi="Arial" w:cs="Arial"/>
        </w:rPr>
        <w:t>The human hearing system responds differently to different frequencies.  The A-weighting system takes account of this by emphasising mid and high frequencies more than low frequencies to given an overall level.  An A-Weighted noise level, therefore, reflects the way normal, healthy hearing would perceive the overall level of the noise.  The basic unit is dB(A), although other systems of expressing an A-weighted level are discussed below.</w:t>
      </w:r>
    </w:p>
    <w:p w14:paraId="37ADDD59" w14:textId="77777777" w:rsidR="00094CCA" w:rsidRDefault="00094CCA" w:rsidP="00094CCA">
      <w:pPr>
        <w:ind w:right="3"/>
        <w:contextualSpacing/>
        <w:rPr>
          <w:rFonts w:ascii="Arial" w:hAnsi="Arial" w:cs="Arial"/>
        </w:rPr>
      </w:pPr>
    </w:p>
    <w:p w14:paraId="37ADDD5A" w14:textId="77777777" w:rsidR="00094CCA" w:rsidRDefault="00094CCA" w:rsidP="00094CCA">
      <w:pPr>
        <w:ind w:right="3"/>
        <w:contextualSpacing/>
        <w:rPr>
          <w:rFonts w:ascii="Arial" w:hAnsi="Arial" w:cs="Arial"/>
        </w:rPr>
      </w:pPr>
      <w:r>
        <w:rPr>
          <w:rFonts w:ascii="Arial" w:hAnsi="Arial" w:cs="Arial"/>
        </w:rPr>
        <w:t>Other weighting systems, such as C-Weighting, denoted dB(C), reflect the human hearing system’s response at higher noise levels.</w:t>
      </w:r>
    </w:p>
    <w:p w14:paraId="37ADDD5B" w14:textId="77777777" w:rsidR="00094CCA" w:rsidRDefault="00094CCA" w:rsidP="00094CCA">
      <w:pPr>
        <w:ind w:right="3"/>
        <w:contextualSpacing/>
        <w:rPr>
          <w:rFonts w:ascii="Arial" w:hAnsi="Arial" w:cs="Arial"/>
        </w:rPr>
      </w:pPr>
    </w:p>
    <w:p w14:paraId="37ADDD5C" w14:textId="77777777" w:rsidR="00094CCA" w:rsidRDefault="00094CCA" w:rsidP="00094CCA">
      <w:pPr>
        <w:ind w:right="3"/>
        <w:contextualSpacing/>
        <w:rPr>
          <w:rFonts w:ascii="Arial" w:hAnsi="Arial" w:cs="Arial"/>
          <w:u w:val="single"/>
        </w:rPr>
      </w:pPr>
      <w:r>
        <w:rPr>
          <w:rFonts w:ascii="Arial" w:hAnsi="Arial" w:cs="Arial"/>
          <w:u w:val="single"/>
        </w:rPr>
        <w:t>Equivalent Continuous Sound Level, L</w:t>
      </w:r>
      <w:r>
        <w:rPr>
          <w:rFonts w:ascii="Arial" w:hAnsi="Arial" w:cs="Arial"/>
          <w:u w:val="single"/>
          <w:vertAlign w:val="subscript"/>
        </w:rPr>
        <w:t>eq</w:t>
      </w:r>
    </w:p>
    <w:p w14:paraId="37ADDD5D" w14:textId="77777777" w:rsidR="00094CCA" w:rsidRDefault="00094CCA" w:rsidP="00094CCA">
      <w:pPr>
        <w:ind w:right="3"/>
        <w:contextualSpacing/>
        <w:rPr>
          <w:rFonts w:ascii="Arial" w:hAnsi="Arial" w:cs="Arial"/>
        </w:rPr>
      </w:pPr>
    </w:p>
    <w:p w14:paraId="37ADDD5E" w14:textId="77777777" w:rsidR="00094CCA" w:rsidRDefault="00094CCA" w:rsidP="00094CCA">
      <w:pPr>
        <w:ind w:right="3"/>
        <w:contextualSpacing/>
        <w:rPr>
          <w:rFonts w:ascii="Arial" w:hAnsi="Arial" w:cs="Arial"/>
        </w:rPr>
      </w:pPr>
      <w:r>
        <w:rPr>
          <w:rFonts w:ascii="Arial" w:hAnsi="Arial" w:cs="Arial"/>
        </w:rPr>
        <w:t>This is a kind of mean noise level.</w:t>
      </w:r>
    </w:p>
    <w:p w14:paraId="37ADDD5F" w14:textId="77777777" w:rsidR="00094CCA" w:rsidRDefault="00094CCA" w:rsidP="00094CCA">
      <w:pPr>
        <w:ind w:right="3"/>
        <w:contextualSpacing/>
        <w:rPr>
          <w:rFonts w:ascii="Arial" w:hAnsi="Arial" w:cs="Arial"/>
        </w:rPr>
      </w:pPr>
    </w:p>
    <w:p w14:paraId="37ADDD60" w14:textId="77777777" w:rsidR="00094CCA" w:rsidRDefault="00094CCA" w:rsidP="00094CCA">
      <w:pPr>
        <w:ind w:right="3"/>
        <w:contextualSpacing/>
        <w:rPr>
          <w:rFonts w:ascii="Arial" w:hAnsi="Arial" w:cs="Arial"/>
        </w:rPr>
      </w:pPr>
      <w:r>
        <w:rPr>
          <w:rFonts w:ascii="Arial" w:hAnsi="Arial" w:cs="Arial"/>
        </w:rPr>
        <w:t>The unit is dB L</w:t>
      </w:r>
      <w:r>
        <w:rPr>
          <w:rFonts w:ascii="Arial" w:hAnsi="Arial" w:cs="Arial"/>
          <w:vertAlign w:val="subscript"/>
        </w:rPr>
        <w:t>eq</w:t>
      </w:r>
      <w:r>
        <w:rPr>
          <w:rFonts w:ascii="Arial" w:hAnsi="Arial" w:cs="Arial"/>
        </w:rPr>
        <w:t>.  For A-weighted levels the unit is dB(A) L</w:t>
      </w:r>
      <w:r>
        <w:rPr>
          <w:rFonts w:ascii="Arial" w:hAnsi="Arial" w:cs="Arial"/>
          <w:vertAlign w:val="subscript"/>
        </w:rPr>
        <w:t>eq</w:t>
      </w:r>
      <w:r>
        <w:rPr>
          <w:rFonts w:ascii="Arial" w:hAnsi="Arial" w:cs="Arial"/>
        </w:rPr>
        <w:t xml:space="preserve"> or, in more modern units, dB L</w:t>
      </w:r>
      <w:r>
        <w:rPr>
          <w:rFonts w:ascii="Arial" w:hAnsi="Arial" w:cs="Arial"/>
          <w:vertAlign w:val="subscript"/>
        </w:rPr>
        <w:t>Aeq</w:t>
      </w:r>
      <w:r>
        <w:rPr>
          <w:rFonts w:ascii="Arial" w:hAnsi="Arial" w:cs="Arial"/>
        </w:rPr>
        <w:t>.  The Noise at Work Regulations use L</w:t>
      </w:r>
      <w:r>
        <w:rPr>
          <w:rFonts w:ascii="Arial" w:hAnsi="Arial" w:cs="Arial"/>
          <w:vertAlign w:val="subscript"/>
        </w:rPr>
        <w:t>eq(s)</w:t>
      </w:r>
      <w:r>
        <w:rPr>
          <w:rFonts w:ascii="Arial" w:hAnsi="Arial" w:cs="Arial"/>
        </w:rPr>
        <w:t xml:space="preserve"> which refers to a sample level.</w:t>
      </w:r>
    </w:p>
    <w:p w14:paraId="37ADDD61" w14:textId="77777777" w:rsidR="00094CCA" w:rsidRDefault="00094CCA" w:rsidP="00094CCA">
      <w:pPr>
        <w:ind w:right="3"/>
        <w:contextualSpacing/>
        <w:rPr>
          <w:rFonts w:ascii="Arial" w:hAnsi="Arial" w:cs="Arial"/>
        </w:rPr>
      </w:pPr>
    </w:p>
    <w:p w14:paraId="37ADDD62" w14:textId="77777777" w:rsidR="00094CCA" w:rsidRDefault="00094CCA" w:rsidP="00094CCA">
      <w:pPr>
        <w:ind w:right="3"/>
        <w:contextualSpacing/>
        <w:rPr>
          <w:rFonts w:ascii="Arial" w:hAnsi="Arial" w:cs="Arial"/>
          <w:u w:val="single"/>
        </w:rPr>
      </w:pPr>
      <w:r>
        <w:rPr>
          <w:rFonts w:ascii="Arial" w:hAnsi="Arial" w:cs="Arial"/>
          <w:u w:val="single"/>
        </w:rPr>
        <w:t>Maximum Level, L</w:t>
      </w:r>
      <w:r>
        <w:rPr>
          <w:rFonts w:ascii="Arial" w:hAnsi="Arial" w:cs="Arial"/>
          <w:u w:val="single"/>
          <w:vertAlign w:val="subscript"/>
        </w:rPr>
        <w:t>max</w:t>
      </w:r>
    </w:p>
    <w:p w14:paraId="37ADDD63" w14:textId="77777777" w:rsidR="00094CCA" w:rsidRDefault="00094CCA" w:rsidP="00094CCA">
      <w:pPr>
        <w:ind w:right="3"/>
        <w:contextualSpacing/>
        <w:rPr>
          <w:rFonts w:ascii="Arial" w:hAnsi="Arial" w:cs="Arial"/>
        </w:rPr>
      </w:pPr>
    </w:p>
    <w:p w14:paraId="37ADDD64" w14:textId="77777777" w:rsidR="00094CCA" w:rsidRDefault="00094CCA" w:rsidP="00094CCA">
      <w:pPr>
        <w:ind w:right="3"/>
        <w:contextualSpacing/>
        <w:rPr>
          <w:rFonts w:ascii="Arial" w:hAnsi="Arial" w:cs="Arial"/>
        </w:rPr>
      </w:pPr>
      <w:r>
        <w:rPr>
          <w:rFonts w:ascii="Arial" w:hAnsi="Arial" w:cs="Arial"/>
        </w:rPr>
        <w:t>This is the maximum level reached (usually for a fraction of a second) in the measurement period.</w:t>
      </w:r>
    </w:p>
    <w:p w14:paraId="37ADDD65" w14:textId="77777777" w:rsidR="00094CCA" w:rsidRDefault="00094CCA" w:rsidP="00094CCA">
      <w:pPr>
        <w:ind w:right="3"/>
        <w:contextualSpacing/>
        <w:rPr>
          <w:rFonts w:ascii="Arial" w:hAnsi="Arial" w:cs="Arial"/>
        </w:rPr>
      </w:pPr>
    </w:p>
    <w:p w14:paraId="37ADDD66" w14:textId="77777777" w:rsidR="00094CCA" w:rsidRDefault="00094CCA" w:rsidP="00094CCA">
      <w:pPr>
        <w:ind w:right="3"/>
        <w:contextualSpacing/>
        <w:rPr>
          <w:rFonts w:ascii="Arial" w:hAnsi="Arial" w:cs="Arial"/>
        </w:rPr>
      </w:pPr>
      <w:r>
        <w:rPr>
          <w:rFonts w:ascii="Arial" w:hAnsi="Arial" w:cs="Arial"/>
        </w:rPr>
        <w:t>The unit is dB L</w:t>
      </w:r>
      <w:r>
        <w:rPr>
          <w:rFonts w:ascii="Arial" w:hAnsi="Arial" w:cs="Arial"/>
          <w:vertAlign w:val="subscript"/>
        </w:rPr>
        <w:t>max</w:t>
      </w:r>
      <w:r>
        <w:rPr>
          <w:rFonts w:ascii="Arial" w:hAnsi="Arial" w:cs="Arial"/>
        </w:rPr>
        <w:t>. For A-weighted levels the unit is dB(A) L</w:t>
      </w:r>
      <w:r>
        <w:rPr>
          <w:rFonts w:ascii="Arial" w:hAnsi="Arial" w:cs="Arial"/>
          <w:vertAlign w:val="subscript"/>
        </w:rPr>
        <w:t>max</w:t>
      </w:r>
      <w:r>
        <w:rPr>
          <w:rFonts w:ascii="Arial" w:hAnsi="Arial" w:cs="Arial"/>
        </w:rPr>
        <w:t xml:space="preserve"> or, in more modern units, dB L</w:t>
      </w:r>
      <w:r>
        <w:rPr>
          <w:rFonts w:ascii="Arial" w:hAnsi="Arial" w:cs="Arial"/>
          <w:vertAlign w:val="subscript"/>
        </w:rPr>
        <w:t>Amax</w:t>
      </w:r>
      <w:r>
        <w:rPr>
          <w:rFonts w:ascii="Arial" w:hAnsi="Arial" w:cs="Arial"/>
        </w:rPr>
        <w:t>.</w:t>
      </w:r>
    </w:p>
    <w:p w14:paraId="37ADDD67" w14:textId="77777777" w:rsidR="00094CCA" w:rsidRDefault="00094CCA" w:rsidP="00094CCA">
      <w:pPr>
        <w:ind w:right="3"/>
        <w:contextualSpacing/>
        <w:rPr>
          <w:rFonts w:ascii="Arial" w:hAnsi="Arial" w:cs="Arial"/>
        </w:rPr>
      </w:pPr>
    </w:p>
    <w:p w14:paraId="37ADDD68" w14:textId="77777777" w:rsidR="00094CCA" w:rsidRDefault="00094CCA" w:rsidP="00094CCA">
      <w:pPr>
        <w:ind w:right="3"/>
        <w:contextualSpacing/>
        <w:rPr>
          <w:rFonts w:ascii="Arial" w:hAnsi="Arial" w:cs="Arial"/>
          <w:u w:val="single"/>
        </w:rPr>
      </w:pPr>
      <w:r>
        <w:rPr>
          <w:rFonts w:ascii="Arial" w:hAnsi="Arial" w:cs="Arial"/>
          <w:u w:val="single"/>
        </w:rPr>
        <w:br w:type="page"/>
      </w:r>
      <w:r>
        <w:rPr>
          <w:rFonts w:ascii="Arial" w:hAnsi="Arial" w:cs="Arial"/>
          <w:u w:val="single"/>
        </w:rPr>
        <w:lastRenderedPageBreak/>
        <w:t>Statistical (Percentile) Levels, L</w:t>
      </w:r>
      <w:r>
        <w:rPr>
          <w:rFonts w:ascii="Arial" w:hAnsi="Arial" w:cs="Arial"/>
          <w:u w:val="single"/>
          <w:vertAlign w:val="subscript"/>
        </w:rPr>
        <w:t>n</w:t>
      </w:r>
    </w:p>
    <w:p w14:paraId="37ADDD69" w14:textId="77777777" w:rsidR="00094CCA" w:rsidRDefault="00094CCA" w:rsidP="00094CCA">
      <w:pPr>
        <w:ind w:right="3"/>
        <w:contextualSpacing/>
        <w:rPr>
          <w:rFonts w:ascii="Arial" w:hAnsi="Arial" w:cs="Arial"/>
        </w:rPr>
      </w:pPr>
    </w:p>
    <w:p w14:paraId="37ADDD6A" w14:textId="77777777" w:rsidR="00094CCA" w:rsidRDefault="00094CCA" w:rsidP="00094CCA">
      <w:pPr>
        <w:ind w:right="3"/>
        <w:contextualSpacing/>
        <w:rPr>
          <w:rFonts w:ascii="Arial" w:hAnsi="Arial" w:cs="Arial"/>
        </w:rPr>
      </w:pPr>
      <w:r>
        <w:rPr>
          <w:rFonts w:ascii="Arial" w:hAnsi="Arial" w:cs="Arial"/>
        </w:rPr>
        <w:t>During a measurement of fluctuating noise, it is often useful to establish the levels exceed for a percentage of the time. L</w:t>
      </w:r>
      <w:r>
        <w:rPr>
          <w:rFonts w:ascii="Arial" w:hAnsi="Arial" w:cs="Arial"/>
          <w:vertAlign w:val="subscript"/>
        </w:rPr>
        <w:t>n</w:t>
      </w:r>
      <w:r>
        <w:rPr>
          <w:rFonts w:ascii="Arial" w:hAnsi="Arial" w:cs="Arial"/>
        </w:rPr>
        <w:t xml:space="preserve"> is the index representing the level exceeded for n% of the measurement period.</w:t>
      </w:r>
    </w:p>
    <w:p w14:paraId="37ADDD6B" w14:textId="77777777" w:rsidR="00094CCA" w:rsidRDefault="00094CCA" w:rsidP="00094CCA">
      <w:pPr>
        <w:ind w:right="3"/>
        <w:contextualSpacing/>
        <w:rPr>
          <w:rFonts w:ascii="Arial" w:hAnsi="Arial" w:cs="Arial"/>
        </w:rPr>
      </w:pPr>
    </w:p>
    <w:p w14:paraId="37ADDD6C" w14:textId="77777777" w:rsidR="00094CCA" w:rsidRDefault="00094CCA" w:rsidP="00094CCA">
      <w:pPr>
        <w:ind w:right="3"/>
        <w:contextualSpacing/>
        <w:rPr>
          <w:rFonts w:ascii="Arial" w:hAnsi="Arial" w:cs="Arial"/>
        </w:rPr>
      </w:pPr>
      <w:r>
        <w:rPr>
          <w:rFonts w:ascii="Arial" w:hAnsi="Arial" w:cs="Arial"/>
        </w:rPr>
        <w:t>The unit is dB L</w:t>
      </w:r>
      <w:r>
        <w:rPr>
          <w:rFonts w:ascii="Arial" w:hAnsi="Arial" w:cs="Arial"/>
          <w:vertAlign w:val="subscript"/>
        </w:rPr>
        <w:t>n</w:t>
      </w:r>
      <w:r>
        <w:rPr>
          <w:rFonts w:ascii="Arial" w:hAnsi="Arial" w:cs="Arial"/>
        </w:rPr>
        <w:t>. For A-weighted levels, the unit is dB(A) L</w:t>
      </w:r>
      <w:r>
        <w:rPr>
          <w:rFonts w:ascii="Arial" w:hAnsi="Arial" w:cs="Arial"/>
          <w:vertAlign w:val="subscript"/>
        </w:rPr>
        <w:t>n</w:t>
      </w:r>
      <w:r>
        <w:rPr>
          <w:rFonts w:ascii="Arial" w:hAnsi="Arial" w:cs="Arial"/>
        </w:rPr>
        <w:t xml:space="preserve"> or, in more modern units, dB L</w:t>
      </w:r>
      <w:r>
        <w:rPr>
          <w:rFonts w:ascii="Arial" w:hAnsi="Arial" w:cs="Arial"/>
          <w:vertAlign w:val="subscript"/>
        </w:rPr>
        <w:t>An</w:t>
      </w:r>
      <w:r>
        <w:rPr>
          <w:rFonts w:ascii="Arial" w:hAnsi="Arial" w:cs="Arial"/>
        </w:rPr>
        <w:t>.</w:t>
      </w:r>
    </w:p>
    <w:p w14:paraId="37ADDD6D" w14:textId="77777777" w:rsidR="00094CCA" w:rsidRDefault="00094CCA" w:rsidP="00094CCA">
      <w:pPr>
        <w:ind w:right="3"/>
        <w:contextualSpacing/>
        <w:rPr>
          <w:rFonts w:ascii="Arial" w:hAnsi="Arial" w:cs="Arial"/>
        </w:rPr>
      </w:pPr>
    </w:p>
    <w:p w14:paraId="37ADDD6E" w14:textId="77777777" w:rsidR="00094CCA" w:rsidRDefault="00094CCA" w:rsidP="00094CCA">
      <w:pPr>
        <w:ind w:right="3"/>
        <w:contextualSpacing/>
        <w:rPr>
          <w:rFonts w:ascii="Arial" w:hAnsi="Arial" w:cs="Arial"/>
        </w:rPr>
      </w:pPr>
      <w:r>
        <w:rPr>
          <w:rFonts w:ascii="Arial" w:hAnsi="Arial" w:cs="Arial"/>
        </w:rPr>
        <w:t>Common examples are as follows :-</w:t>
      </w:r>
    </w:p>
    <w:p w14:paraId="37ADDD6F" w14:textId="77777777" w:rsidR="00094CCA" w:rsidRDefault="00094CCA" w:rsidP="00094CCA">
      <w:pPr>
        <w:ind w:right="3"/>
        <w:contextualSpacing/>
        <w:rPr>
          <w:rFonts w:ascii="Arial" w:hAnsi="Arial" w:cs="Arial"/>
        </w:rPr>
      </w:pPr>
    </w:p>
    <w:p w14:paraId="37ADDD70" w14:textId="77777777" w:rsidR="00094CCA" w:rsidRDefault="00094CCA" w:rsidP="00094CCA">
      <w:pPr>
        <w:ind w:right="3"/>
        <w:contextualSpacing/>
        <w:rPr>
          <w:rFonts w:ascii="Arial" w:hAnsi="Arial" w:cs="Arial"/>
        </w:rPr>
      </w:pPr>
      <w:r>
        <w:rPr>
          <w:rFonts w:ascii="Arial" w:hAnsi="Arial" w:cs="Arial"/>
        </w:rPr>
        <w:t>dB L</w:t>
      </w:r>
      <w:r>
        <w:rPr>
          <w:rFonts w:ascii="Arial" w:hAnsi="Arial" w:cs="Arial"/>
          <w:vertAlign w:val="subscript"/>
        </w:rPr>
        <w:t>A90</w:t>
      </w:r>
      <w:r>
        <w:rPr>
          <w:rFonts w:ascii="Arial" w:hAnsi="Arial" w:cs="Arial"/>
        </w:rPr>
        <w:t xml:space="preserve"> is the A-weighted level exceeded for 90% of the time and is often used to describe the underlying background noise.</w:t>
      </w:r>
    </w:p>
    <w:p w14:paraId="37ADDD71" w14:textId="77777777" w:rsidR="00094CCA" w:rsidRDefault="00094CCA" w:rsidP="00094CCA">
      <w:pPr>
        <w:ind w:right="3"/>
        <w:contextualSpacing/>
        <w:rPr>
          <w:rFonts w:ascii="Arial" w:hAnsi="Arial" w:cs="Arial"/>
        </w:rPr>
      </w:pPr>
    </w:p>
    <w:p w14:paraId="37ADDD72" w14:textId="77777777" w:rsidR="00094CCA" w:rsidRDefault="00094CCA" w:rsidP="00094CCA">
      <w:pPr>
        <w:ind w:right="3"/>
        <w:contextualSpacing/>
        <w:rPr>
          <w:rFonts w:ascii="Arial" w:hAnsi="Arial" w:cs="Arial"/>
        </w:rPr>
      </w:pPr>
      <w:r>
        <w:rPr>
          <w:rFonts w:ascii="Arial" w:hAnsi="Arial" w:cs="Arial"/>
        </w:rPr>
        <w:t>dB L</w:t>
      </w:r>
      <w:r>
        <w:rPr>
          <w:rFonts w:ascii="Arial" w:hAnsi="Arial" w:cs="Arial"/>
          <w:vertAlign w:val="subscript"/>
        </w:rPr>
        <w:t>A50</w:t>
      </w:r>
      <w:r>
        <w:rPr>
          <w:rFonts w:ascii="Arial" w:hAnsi="Arial" w:cs="Arial"/>
        </w:rPr>
        <w:t xml:space="preserve"> is the A-weighted level exceed for 50% of the time.  Mathematically, it is the median, another kind of average.</w:t>
      </w:r>
    </w:p>
    <w:p w14:paraId="37ADDD73" w14:textId="77777777" w:rsidR="00094CCA" w:rsidRDefault="00094CCA" w:rsidP="00094CCA">
      <w:pPr>
        <w:ind w:right="3"/>
        <w:contextualSpacing/>
        <w:rPr>
          <w:rFonts w:ascii="Arial" w:hAnsi="Arial" w:cs="Arial"/>
        </w:rPr>
      </w:pPr>
    </w:p>
    <w:p w14:paraId="37ADDD74" w14:textId="77777777" w:rsidR="00094CCA" w:rsidRDefault="00094CCA" w:rsidP="00094CCA">
      <w:pPr>
        <w:ind w:right="3"/>
        <w:contextualSpacing/>
        <w:rPr>
          <w:rFonts w:ascii="Arial" w:hAnsi="Arial" w:cs="Arial"/>
        </w:rPr>
      </w:pPr>
      <w:r>
        <w:rPr>
          <w:rFonts w:ascii="Arial" w:hAnsi="Arial" w:cs="Arial"/>
        </w:rPr>
        <w:t>dB L</w:t>
      </w:r>
      <w:r>
        <w:rPr>
          <w:rFonts w:ascii="Arial" w:hAnsi="Arial" w:cs="Arial"/>
          <w:vertAlign w:val="subscript"/>
        </w:rPr>
        <w:t>A10</w:t>
      </w:r>
      <w:r>
        <w:rPr>
          <w:rFonts w:ascii="Arial" w:hAnsi="Arial" w:cs="Arial"/>
        </w:rPr>
        <w:t xml:space="preserve"> is the A-weighted level exceeded for 10% of the time and has traditionally been used to describe the intermittent highs in the noise climate such as passing cars or aircraft.</w:t>
      </w:r>
    </w:p>
    <w:p w14:paraId="37ADDD75" w14:textId="77777777" w:rsidR="00094CCA" w:rsidRDefault="00094CCA" w:rsidP="00094CCA">
      <w:pPr>
        <w:ind w:right="3"/>
        <w:contextualSpacing/>
        <w:rPr>
          <w:rFonts w:ascii="Arial" w:hAnsi="Arial" w:cs="Arial"/>
        </w:rPr>
      </w:pPr>
    </w:p>
    <w:p w14:paraId="37ADDD76" w14:textId="77777777" w:rsidR="00094CCA" w:rsidRDefault="00094CCA" w:rsidP="00094CCA">
      <w:pPr>
        <w:ind w:right="3"/>
        <w:contextualSpacing/>
        <w:rPr>
          <w:rFonts w:ascii="Arial" w:hAnsi="Arial" w:cs="Arial"/>
          <w:u w:val="single"/>
        </w:rPr>
      </w:pPr>
      <w:r>
        <w:rPr>
          <w:rFonts w:ascii="Arial" w:hAnsi="Arial" w:cs="Arial"/>
          <w:u w:val="single"/>
        </w:rPr>
        <w:t>Frequency Analysis</w:t>
      </w:r>
    </w:p>
    <w:p w14:paraId="37ADDD77" w14:textId="77777777" w:rsidR="00094CCA" w:rsidRDefault="00094CCA" w:rsidP="00094CCA">
      <w:pPr>
        <w:ind w:right="3"/>
        <w:contextualSpacing/>
        <w:rPr>
          <w:rFonts w:ascii="Arial" w:hAnsi="Arial" w:cs="Arial"/>
        </w:rPr>
      </w:pPr>
    </w:p>
    <w:p w14:paraId="37ADDD78" w14:textId="77777777" w:rsidR="00094CCA" w:rsidRDefault="00094CCA" w:rsidP="00094CCA">
      <w:pPr>
        <w:ind w:right="3"/>
        <w:contextualSpacing/>
        <w:rPr>
          <w:rFonts w:ascii="Arial" w:hAnsi="Arial" w:cs="Arial"/>
        </w:rPr>
      </w:pPr>
      <w:r>
        <w:rPr>
          <w:rFonts w:ascii="Arial" w:hAnsi="Arial" w:cs="Arial"/>
        </w:rPr>
        <w:t>Here the audible frequency range is divided up into bands and the noise level is expressed in each frequency band form low pitches to high pitches.</w:t>
      </w:r>
    </w:p>
    <w:p w14:paraId="37ADDD79" w14:textId="77777777" w:rsidR="00094CCA" w:rsidRDefault="00094CCA" w:rsidP="00094CCA">
      <w:pPr>
        <w:ind w:right="3"/>
        <w:contextualSpacing/>
        <w:rPr>
          <w:rFonts w:ascii="Arial" w:hAnsi="Arial" w:cs="Arial"/>
        </w:rPr>
      </w:pPr>
    </w:p>
    <w:p w14:paraId="37ADDD7A" w14:textId="77777777" w:rsidR="00094CCA" w:rsidRDefault="00094CCA" w:rsidP="00094CCA">
      <w:pPr>
        <w:ind w:right="3"/>
        <w:contextualSpacing/>
        <w:rPr>
          <w:rFonts w:ascii="Arial" w:hAnsi="Arial" w:cs="Arial"/>
        </w:rPr>
      </w:pPr>
      <w:r>
        <w:rPr>
          <w:rFonts w:ascii="Arial" w:hAnsi="Arial" w:cs="Arial"/>
        </w:rPr>
        <w:t>Octave Band analysis is where the frequency range is divided into 8 bands from 63 Hz to 8kHz, or sometimes into 10 bands from 31.5 Hz to 16kHz.</w:t>
      </w:r>
    </w:p>
    <w:p w14:paraId="37ADDD7B" w14:textId="77777777" w:rsidR="00094CCA" w:rsidRDefault="00094CCA" w:rsidP="00094CCA">
      <w:pPr>
        <w:ind w:right="3"/>
        <w:contextualSpacing/>
        <w:rPr>
          <w:rFonts w:ascii="Arial" w:hAnsi="Arial" w:cs="Arial"/>
        </w:rPr>
      </w:pPr>
    </w:p>
    <w:p w14:paraId="37ADDD7C" w14:textId="77777777" w:rsidR="00094CCA" w:rsidRDefault="00094CCA" w:rsidP="00094CCA">
      <w:pPr>
        <w:ind w:right="3"/>
        <w:contextualSpacing/>
        <w:rPr>
          <w:rFonts w:ascii="Arial" w:hAnsi="Arial" w:cs="Arial"/>
        </w:rPr>
      </w:pPr>
      <w:r>
        <w:rPr>
          <w:rFonts w:ascii="Arial" w:hAnsi="Arial" w:cs="Arial"/>
        </w:rPr>
        <w:t>1/3 Octave Band analysis provides more detailed subdivision into 24 bands from 50 Hz to 10kHz, or sometimes into 30 bands from 20Hz to 20kHz.</w:t>
      </w:r>
    </w:p>
    <w:p w14:paraId="37ADDD7D" w14:textId="77777777" w:rsidR="00094CCA" w:rsidRDefault="00094CCA" w:rsidP="00094CCA">
      <w:pPr>
        <w:ind w:right="3"/>
        <w:contextualSpacing/>
        <w:rPr>
          <w:rFonts w:ascii="Arial" w:hAnsi="Arial" w:cs="Arial"/>
        </w:rPr>
      </w:pPr>
    </w:p>
    <w:p w14:paraId="37ADDD7E" w14:textId="77777777" w:rsidR="00094CCA" w:rsidRDefault="00094CCA" w:rsidP="00094CCA">
      <w:pPr>
        <w:ind w:right="3"/>
        <w:contextualSpacing/>
        <w:rPr>
          <w:rFonts w:ascii="Arial" w:hAnsi="Arial" w:cs="Arial"/>
        </w:rPr>
      </w:pPr>
      <w:r>
        <w:rPr>
          <w:rFonts w:ascii="Arial" w:hAnsi="Arial" w:cs="Arial"/>
        </w:rPr>
        <w:t>Narrow Band analysis takes this further with the possibility of many thousands of bands, possibly only 1Hz wide, or even less.</w:t>
      </w:r>
    </w:p>
    <w:p w14:paraId="37ADDD7F" w14:textId="77777777" w:rsidR="00094CCA" w:rsidRDefault="00094CCA" w:rsidP="00094CCA">
      <w:pPr>
        <w:ind w:right="3"/>
        <w:contextualSpacing/>
        <w:rPr>
          <w:rFonts w:ascii="Arial" w:hAnsi="Arial" w:cs="Arial"/>
        </w:rPr>
      </w:pPr>
    </w:p>
    <w:p w14:paraId="37ADDD80" w14:textId="77777777" w:rsidR="00094CCA" w:rsidRDefault="00094CCA" w:rsidP="00094CCA">
      <w:pPr>
        <w:ind w:right="3"/>
        <w:contextualSpacing/>
        <w:rPr>
          <w:rFonts w:ascii="Arial" w:hAnsi="Arial" w:cs="Arial"/>
        </w:rPr>
      </w:pPr>
      <w:r>
        <w:rPr>
          <w:rFonts w:ascii="Arial" w:hAnsi="Arial" w:cs="Arial"/>
        </w:rPr>
        <w:t>In all types of frequency analysis, the level in each band can be expressed in terms of L</w:t>
      </w:r>
      <w:r>
        <w:rPr>
          <w:rFonts w:ascii="Arial" w:hAnsi="Arial" w:cs="Arial"/>
          <w:vertAlign w:val="subscript"/>
        </w:rPr>
        <w:t>eq</w:t>
      </w:r>
      <w:r>
        <w:rPr>
          <w:rFonts w:ascii="Arial" w:hAnsi="Arial" w:cs="Arial"/>
        </w:rPr>
        <w:t>, L</w:t>
      </w:r>
      <w:r>
        <w:rPr>
          <w:rFonts w:ascii="Arial" w:hAnsi="Arial" w:cs="Arial"/>
          <w:vertAlign w:val="subscript"/>
        </w:rPr>
        <w:t>max</w:t>
      </w:r>
      <w:r>
        <w:rPr>
          <w:rFonts w:ascii="Arial" w:hAnsi="Arial" w:cs="Arial"/>
        </w:rPr>
        <w:t>, L</w:t>
      </w:r>
      <w:r>
        <w:rPr>
          <w:rFonts w:ascii="Arial" w:hAnsi="Arial" w:cs="Arial"/>
          <w:vertAlign w:val="subscript"/>
        </w:rPr>
        <w:t>n</w:t>
      </w:r>
      <w:r>
        <w:rPr>
          <w:rFonts w:ascii="Arial" w:hAnsi="Arial" w:cs="Arial"/>
        </w:rPr>
        <w:t>, etc. as defined above.</w:t>
      </w:r>
    </w:p>
    <w:p w14:paraId="37ADDD81" w14:textId="77777777" w:rsidR="00094CCA" w:rsidRDefault="00094CCA" w:rsidP="00094CCA">
      <w:pPr>
        <w:tabs>
          <w:tab w:val="left" w:pos="540"/>
        </w:tabs>
        <w:ind w:left="540" w:hanging="540"/>
        <w:contextualSpacing/>
        <w:jc w:val="center"/>
        <w:rPr>
          <w:rFonts w:ascii="Arial" w:hAnsi="Arial" w:cs="Arial"/>
          <w:b/>
          <w:u w:val="single"/>
        </w:rPr>
      </w:pPr>
      <w:r>
        <w:rPr>
          <w:rFonts w:ascii="Arial" w:hAnsi="Arial" w:cs="Arial"/>
        </w:rPr>
        <w:br w:type="page"/>
      </w:r>
    </w:p>
    <w:p w14:paraId="37ADDD82" w14:textId="77777777" w:rsidR="00094CCA" w:rsidRDefault="00094CCA" w:rsidP="00192907">
      <w:pPr>
        <w:ind w:left="-567" w:right="-506"/>
        <w:jc w:val="center"/>
        <w:rPr>
          <w:rFonts w:ascii="Arial" w:hAnsi="Arial" w:cs="Arial"/>
          <w:b/>
          <w:u w:val="single"/>
        </w:rPr>
      </w:pPr>
      <w:r>
        <w:rPr>
          <w:rFonts w:ascii="Arial" w:hAnsi="Arial" w:cs="Arial"/>
          <w:b/>
          <w:u w:val="single"/>
        </w:rPr>
        <w:lastRenderedPageBreak/>
        <w:t>Appendix 2</w:t>
      </w:r>
    </w:p>
    <w:p w14:paraId="37ADDD83" w14:textId="77777777" w:rsidR="00094CCA" w:rsidRDefault="00094CCA" w:rsidP="00192907">
      <w:pPr>
        <w:ind w:left="-567" w:right="-506"/>
        <w:jc w:val="center"/>
        <w:rPr>
          <w:rFonts w:ascii="Arial" w:hAnsi="Arial" w:cs="Arial"/>
          <w:b/>
          <w:u w:val="single"/>
        </w:rPr>
      </w:pPr>
    </w:p>
    <w:p w14:paraId="37ADDD84" w14:textId="77777777" w:rsidR="00094CCA" w:rsidRDefault="00094CCA" w:rsidP="00192907">
      <w:pPr>
        <w:ind w:left="-567" w:right="-506"/>
        <w:contextualSpacing/>
        <w:jc w:val="center"/>
        <w:rPr>
          <w:rFonts w:ascii="Arial" w:hAnsi="Arial" w:cs="Arial"/>
          <w:b/>
          <w:u w:val="single"/>
        </w:rPr>
      </w:pPr>
      <w:r>
        <w:rPr>
          <w:rFonts w:ascii="Arial" w:hAnsi="Arial" w:cs="Arial"/>
          <w:b/>
          <w:u w:val="single"/>
        </w:rPr>
        <w:t>Measurement and Calculation Details</w:t>
      </w:r>
    </w:p>
    <w:p w14:paraId="37AB1580" w14:textId="77777777" w:rsidR="007E5C52" w:rsidRDefault="007E5C52" w:rsidP="00192907">
      <w:pPr>
        <w:ind w:left="-567" w:right="-506"/>
        <w:contextualSpacing/>
        <w:jc w:val="center"/>
        <w:rPr>
          <w:rFonts w:ascii="Arial" w:hAnsi="Arial" w:cs="Arial"/>
          <w:b/>
          <w:u w:val="single"/>
        </w:rPr>
      </w:pPr>
    </w:p>
    <w:p w14:paraId="631ADECC" w14:textId="453F5B0D" w:rsidR="007E5C52" w:rsidRDefault="007E5C52" w:rsidP="00192907">
      <w:pPr>
        <w:ind w:left="-567" w:right="-506"/>
        <w:contextualSpacing/>
        <w:jc w:val="center"/>
        <w:rPr>
          <w:rFonts w:ascii="Arial" w:hAnsi="Arial" w:cs="Arial"/>
          <w:b/>
          <w:u w:val="single"/>
        </w:rPr>
      </w:pPr>
      <w:r w:rsidRPr="007E5C52">
        <w:rPr>
          <w:rFonts w:ascii="Arial" w:hAnsi="Arial" w:cs="Arial"/>
          <w:b/>
          <w:noProof/>
        </w:rPr>
        <w:drawing>
          <wp:inline distT="0" distB="0" distL="0" distR="0" wp14:anchorId="5DC4F0A0" wp14:editId="1C0149A2">
            <wp:extent cx="4980317" cy="7210425"/>
            <wp:effectExtent l="0" t="0" r="0" b="0"/>
            <wp:docPr id="180662318"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986642" cy="7219582"/>
                    </a:xfrm>
                    <a:prstGeom prst="rect">
                      <a:avLst/>
                    </a:prstGeom>
                    <a:noFill/>
                    <a:ln>
                      <a:noFill/>
                    </a:ln>
                  </pic:spPr>
                </pic:pic>
              </a:graphicData>
            </a:graphic>
          </wp:inline>
        </w:drawing>
      </w:r>
    </w:p>
    <w:p w14:paraId="37ADDD85" w14:textId="77777777" w:rsidR="00094CCA" w:rsidRDefault="00094CCA" w:rsidP="00192907">
      <w:pPr>
        <w:ind w:left="-567" w:right="-506"/>
        <w:contextualSpacing/>
        <w:jc w:val="center"/>
        <w:rPr>
          <w:rFonts w:ascii="Arial" w:hAnsi="Arial" w:cs="Arial"/>
        </w:rPr>
      </w:pPr>
    </w:p>
    <w:p w14:paraId="6DB219C6" w14:textId="4389331B" w:rsidR="007E5C52" w:rsidRDefault="007E5C52" w:rsidP="00192907">
      <w:pPr>
        <w:ind w:left="-567" w:right="-506"/>
        <w:contextualSpacing/>
        <w:jc w:val="center"/>
        <w:rPr>
          <w:rFonts w:ascii="Arial" w:hAnsi="Arial" w:cs="Arial"/>
        </w:rPr>
      </w:pPr>
      <w:r w:rsidRPr="007E5C52">
        <w:rPr>
          <w:rFonts w:ascii="Arial" w:hAnsi="Arial" w:cs="Arial"/>
          <w:noProof/>
        </w:rPr>
        <w:lastRenderedPageBreak/>
        <w:drawing>
          <wp:inline distT="0" distB="0" distL="0" distR="0" wp14:anchorId="19CFA08D" wp14:editId="38E588FC">
            <wp:extent cx="4991107" cy="9091612"/>
            <wp:effectExtent l="0" t="0" r="0" b="0"/>
            <wp:docPr id="475245400"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995463" cy="9099547"/>
                    </a:xfrm>
                    <a:prstGeom prst="rect">
                      <a:avLst/>
                    </a:prstGeom>
                    <a:noFill/>
                    <a:ln>
                      <a:noFill/>
                    </a:ln>
                  </pic:spPr>
                </pic:pic>
              </a:graphicData>
            </a:graphic>
          </wp:inline>
        </w:drawing>
      </w:r>
    </w:p>
    <w:p w14:paraId="16DD1620" w14:textId="77777777" w:rsidR="007E5C52" w:rsidRDefault="007E5C52" w:rsidP="00192907">
      <w:pPr>
        <w:ind w:left="-567" w:right="-506"/>
        <w:contextualSpacing/>
        <w:jc w:val="center"/>
        <w:rPr>
          <w:rFonts w:ascii="Arial" w:hAnsi="Arial" w:cs="Arial"/>
        </w:rPr>
      </w:pPr>
    </w:p>
    <w:p w14:paraId="22DD404E" w14:textId="01FFDA29" w:rsidR="007E5C52" w:rsidRDefault="007E5C52" w:rsidP="00192907">
      <w:pPr>
        <w:ind w:left="-567" w:right="-506"/>
        <w:contextualSpacing/>
        <w:jc w:val="center"/>
        <w:rPr>
          <w:rFonts w:ascii="Arial" w:hAnsi="Arial" w:cs="Arial"/>
        </w:rPr>
      </w:pPr>
      <w:r w:rsidRPr="007E5C52">
        <w:rPr>
          <w:rFonts w:ascii="Arial" w:hAnsi="Arial" w:cs="Arial"/>
          <w:noProof/>
        </w:rPr>
        <w:lastRenderedPageBreak/>
        <w:drawing>
          <wp:inline distT="0" distB="0" distL="0" distR="0" wp14:anchorId="214D2910" wp14:editId="35BCFE65">
            <wp:extent cx="4978035" cy="9067800"/>
            <wp:effectExtent l="0" t="0" r="0" b="0"/>
            <wp:docPr id="836609475"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988006" cy="9085962"/>
                    </a:xfrm>
                    <a:prstGeom prst="rect">
                      <a:avLst/>
                    </a:prstGeom>
                    <a:noFill/>
                    <a:ln>
                      <a:noFill/>
                    </a:ln>
                  </pic:spPr>
                </pic:pic>
              </a:graphicData>
            </a:graphic>
          </wp:inline>
        </w:drawing>
      </w:r>
    </w:p>
    <w:p w14:paraId="5441883C" w14:textId="77777777" w:rsidR="007E5C52" w:rsidRDefault="007E5C52" w:rsidP="00192907">
      <w:pPr>
        <w:ind w:left="-567" w:right="-506"/>
        <w:contextualSpacing/>
        <w:jc w:val="center"/>
        <w:rPr>
          <w:rFonts w:ascii="Arial" w:hAnsi="Arial" w:cs="Arial"/>
        </w:rPr>
      </w:pPr>
    </w:p>
    <w:p w14:paraId="33FEFDAD" w14:textId="0DD1E297" w:rsidR="007E5C52" w:rsidRDefault="007E5C52" w:rsidP="00192907">
      <w:pPr>
        <w:ind w:left="-567" w:right="-506"/>
        <w:contextualSpacing/>
        <w:jc w:val="center"/>
        <w:rPr>
          <w:rFonts w:ascii="Arial" w:hAnsi="Arial" w:cs="Arial"/>
        </w:rPr>
      </w:pPr>
      <w:r w:rsidRPr="007E5C52">
        <w:rPr>
          <w:rFonts w:ascii="Arial" w:hAnsi="Arial" w:cs="Arial"/>
          <w:noProof/>
        </w:rPr>
        <w:lastRenderedPageBreak/>
        <w:drawing>
          <wp:inline distT="0" distB="0" distL="0" distR="0" wp14:anchorId="4612611E" wp14:editId="6E50D7B5">
            <wp:extent cx="5043397" cy="9186862"/>
            <wp:effectExtent l="0" t="0" r="5080" b="0"/>
            <wp:docPr id="387590692"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047867" cy="9195005"/>
                    </a:xfrm>
                    <a:prstGeom prst="rect">
                      <a:avLst/>
                    </a:prstGeom>
                    <a:noFill/>
                    <a:ln>
                      <a:noFill/>
                    </a:ln>
                  </pic:spPr>
                </pic:pic>
              </a:graphicData>
            </a:graphic>
          </wp:inline>
        </w:drawing>
      </w:r>
    </w:p>
    <w:p w14:paraId="20BB2FF6" w14:textId="77777777" w:rsidR="007E5C52" w:rsidRDefault="007E5C52" w:rsidP="00192907">
      <w:pPr>
        <w:ind w:left="-567" w:right="-506"/>
        <w:contextualSpacing/>
        <w:jc w:val="center"/>
        <w:rPr>
          <w:rFonts w:ascii="Arial" w:hAnsi="Arial" w:cs="Arial"/>
        </w:rPr>
      </w:pPr>
    </w:p>
    <w:p w14:paraId="51BFD306" w14:textId="1DB0CC6E" w:rsidR="007E5C52" w:rsidRDefault="007E5C52" w:rsidP="00192907">
      <w:pPr>
        <w:ind w:left="-567" w:right="-506"/>
        <w:contextualSpacing/>
        <w:jc w:val="center"/>
        <w:rPr>
          <w:rFonts w:ascii="Arial" w:hAnsi="Arial" w:cs="Arial"/>
        </w:rPr>
      </w:pPr>
      <w:r w:rsidRPr="007E5C52">
        <w:rPr>
          <w:rFonts w:ascii="Arial" w:hAnsi="Arial" w:cs="Arial"/>
          <w:noProof/>
        </w:rPr>
        <w:lastRenderedPageBreak/>
        <w:drawing>
          <wp:inline distT="0" distB="0" distL="0" distR="0" wp14:anchorId="67E09744" wp14:editId="476DC0D9">
            <wp:extent cx="4972806" cy="9058275"/>
            <wp:effectExtent l="0" t="0" r="0" b="0"/>
            <wp:docPr id="479894460"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977976" cy="9067693"/>
                    </a:xfrm>
                    <a:prstGeom prst="rect">
                      <a:avLst/>
                    </a:prstGeom>
                    <a:noFill/>
                    <a:ln>
                      <a:noFill/>
                    </a:ln>
                  </pic:spPr>
                </pic:pic>
              </a:graphicData>
            </a:graphic>
          </wp:inline>
        </w:drawing>
      </w:r>
    </w:p>
    <w:p w14:paraId="15501DD4" w14:textId="77777777" w:rsidR="007E5C52" w:rsidRDefault="007E5C52" w:rsidP="00192907">
      <w:pPr>
        <w:ind w:left="-567" w:right="-506"/>
        <w:contextualSpacing/>
        <w:jc w:val="center"/>
        <w:rPr>
          <w:rFonts w:ascii="Arial" w:hAnsi="Arial" w:cs="Arial"/>
        </w:rPr>
      </w:pPr>
    </w:p>
    <w:p w14:paraId="192A87A7" w14:textId="0893DE4C" w:rsidR="007E5C52" w:rsidRDefault="007E5C52" w:rsidP="00192907">
      <w:pPr>
        <w:ind w:left="-567" w:right="-506"/>
        <w:contextualSpacing/>
        <w:jc w:val="center"/>
        <w:rPr>
          <w:rFonts w:ascii="Arial" w:hAnsi="Arial" w:cs="Arial"/>
        </w:rPr>
      </w:pPr>
      <w:r w:rsidRPr="007E5C52">
        <w:rPr>
          <w:rFonts w:ascii="Arial" w:hAnsi="Arial" w:cs="Arial"/>
          <w:noProof/>
        </w:rPr>
        <w:lastRenderedPageBreak/>
        <w:drawing>
          <wp:inline distT="0" distB="0" distL="0" distR="0" wp14:anchorId="0A34A45F" wp14:editId="4AC7B77B">
            <wp:extent cx="5012023" cy="9129712"/>
            <wp:effectExtent l="0" t="0" r="0" b="0"/>
            <wp:docPr id="85183941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014987" cy="9135112"/>
                    </a:xfrm>
                    <a:prstGeom prst="rect">
                      <a:avLst/>
                    </a:prstGeom>
                    <a:noFill/>
                    <a:ln>
                      <a:noFill/>
                    </a:ln>
                  </pic:spPr>
                </pic:pic>
              </a:graphicData>
            </a:graphic>
          </wp:inline>
        </w:drawing>
      </w:r>
    </w:p>
    <w:p w14:paraId="4E4E0F56" w14:textId="77777777" w:rsidR="007E5C52" w:rsidRDefault="007E5C52" w:rsidP="00192907">
      <w:pPr>
        <w:ind w:left="-567" w:right="-506"/>
        <w:contextualSpacing/>
        <w:jc w:val="center"/>
        <w:rPr>
          <w:rFonts w:ascii="Arial" w:hAnsi="Arial" w:cs="Arial"/>
        </w:rPr>
      </w:pPr>
    </w:p>
    <w:p w14:paraId="1660BE70" w14:textId="3AE3C2D3" w:rsidR="007E5C52" w:rsidRDefault="007E5C52" w:rsidP="00192907">
      <w:pPr>
        <w:ind w:left="-567" w:right="-506"/>
        <w:contextualSpacing/>
        <w:jc w:val="center"/>
        <w:rPr>
          <w:rFonts w:ascii="Arial" w:hAnsi="Arial" w:cs="Arial"/>
        </w:rPr>
      </w:pPr>
      <w:r w:rsidRPr="007E5C52">
        <w:rPr>
          <w:rFonts w:ascii="Arial" w:hAnsi="Arial" w:cs="Arial"/>
          <w:noProof/>
        </w:rPr>
        <w:lastRenderedPageBreak/>
        <w:drawing>
          <wp:inline distT="0" distB="0" distL="0" distR="0" wp14:anchorId="6F5B7AE1" wp14:editId="2140DD84">
            <wp:extent cx="5004180" cy="9115425"/>
            <wp:effectExtent l="0" t="0" r="6350" b="0"/>
            <wp:docPr id="1838418150"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010930" cy="9127720"/>
                    </a:xfrm>
                    <a:prstGeom prst="rect">
                      <a:avLst/>
                    </a:prstGeom>
                    <a:noFill/>
                    <a:ln>
                      <a:noFill/>
                    </a:ln>
                  </pic:spPr>
                </pic:pic>
              </a:graphicData>
            </a:graphic>
          </wp:inline>
        </w:drawing>
      </w:r>
    </w:p>
    <w:p w14:paraId="2D47BED8" w14:textId="77777777" w:rsidR="007E5C52" w:rsidRDefault="007E5C52" w:rsidP="00192907">
      <w:pPr>
        <w:ind w:left="-567" w:right="-506"/>
        <w:contextualSpacing/>
        <w:jc w:val="center"/>
        <w:rPr>
          <w:rFonts w:ascii="Arial" w:hAnsi="Arial" w:cs="Arial"/>
        </w:rPr>
      </w:pPr>
    </w:p>
    <w:p w14:paraId="77F7484A" w14:textId="3758EFFD" w:rsidR="007E5C52" w:rsidRDefault="007E5C52" w:rsidP="00192907">
      <w:pPr>
        <w:ind w:left="-567" w:right="-506"/>
        <w:contextualSpacing/>
        <w:jc w:val="center"/>
        <w:rPr>
          <w:rFonts w:ascii="Arial" w:hAnsi="Arial" w:cs="Arial"/>
        </w:rPr>
      </w:pPr>
      <w:r w:rsidRPr="007E5C52">
        <w:rPr>
          <w:rFonts w:ascii="Arial" w:hAnsi="Arial" w:cs="Arial"/>
          <w:noProof/>
        </w:rPr>
        <w:lastRenderedPageBreak/>
        <w:drawing>
          <wp:inline distT="0" distB="0" distL="0" distR="0" wp14:anchorId="476CF0E5" wp14:editId="26582573">
            <wp:extent cx="4996336" cy="9101137"/>
            <wp:effectExtent l="0" t="0" r="0" b="5080"/>
            <wp:docPr id="9978177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99658" cy="9107188"/>
                    </a:xfrm>
                    <a:prstGeom prst="rect">
                      <a:avLst/>
                    </a:prstGeom>
                    <a:noFill/>
                    <a:ln>
                      <a:noFill/>
                    </a:ln>
                  </pic:spPr>
                </pic:pic>
              </a:graphicData>
            </a:graphic>
          </wp:inline>
        </w:drawing>
      </w:r>
    </w:p>
    <w:p w14:paraId="3462FC55" w14:textId="77777777" w:rsidR="007E5C52" w:rsidRDefault="007E5C52" w:rsidP="00192907">
      <w:pPr>
        <w:ind w:left="-567" w:right="-506"/>
        <w:contextualSpacing/>
        <w:jc w:val="center"/>
        <w:rPr>
          <w:rFonts w:ascii="Arial" w:hAnsi="Arial" w:cs="Arial"/>
        </w:rPr>
      </w:pPr>
    </w:p>
    <w:p w14:paraId="778D54C2" w14:textId="418A432C" w:rsidR="007E5C52" w:rsidRDefault="007E5C52" w:rsidP="00192907">
      <w:pPr>
        <w:ind w:left="-567" w:right="-506"/>
        <w:contextualSpacing/>
        <w:jc w:val="center"/>
        <w:rPr>
          <w:rFonts w:ascii="Arial" w:hAnsi="Arial" w:cs="Arial"/>
        </w:rPr>
      </w:pPr>
      <w:r w:rsidRPr="007E5C52">
        <w:rPr>
          <w:rFonts w:ascii="Arial" w:hAnsi="Arial" w:cs="Arial"/>
          <w:noProof/>
        </w:rPr>
        <w:lastRenderedPageBreak/>
        <w:drawing>
          <wp:inline distT="0" distB="0" distL="0" distR="0" wp14:anchorId="27C7AF55" wp14:editId="3D3F2B6B">
            <wp:extent cx="4978035" cy="9067800"/>
            <wp:effectExtent l="0" t="0" r="0" b="0"/>
            <wp:docPr id="483667424"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983097" cy="9077021"/>
                    </a:xfrm>
                    <a:prstGeom prst="rect">
                      <a:avLst/>
                    </a:prstGeom>
                    <a:noFill/>
                    <a:ln>
                      <a:noFill/>
                    </a:ln>
                  </pic:spPr>
                </pic:pic>
              </a:graphicData>
            </a:graphic>
          </wp:inline>
        </w:drawing>
      </w:r>
    </w:p>
    <w:p w14:paraId="0E9ADCFF" w14:textId="77777777" w:rsidR="007E5C52" w:rsidRDefault="007E5C52" w:rsidP="00192907">
      <w:pPr>
        <w:ind w:left="-567" w:right="-506"/>
        <w:contextualSpacing/>
        <w:jc w:val="center"/>
        <w:rPr>
          <w:rFonts w:ascii="Arial" w:hAnsi="Arial" w:cs="Arial"/>
        </w:rPr>
      </w:pPr>
    </w:p>
    <w:p w14:paraId="7C969976" w14:textId="7959B881" w:rsidR="007E5C52" w:rsidRDefault="007E5C52" w:rsidP="00192907">
      <w:pPr>
        <w:ind w:left="-567" w:right="-506"/>
        <w:contextualSpacing/>
        <w:jc w:val="center"/>
        <w:rPr>
          <w:rFonts w:ascii="Arial" w:hAnsi="Arial" w:cs="Arial"/>
        </w:rPr>
      </w:pPr>
      <w:r w:rsidRPr="007E5C52">
        <w:rPr>
          <w:rFonts w:ascii="Arial" w:hAnsi="Arial" w:cs="Arial"/>
          <w:noProof/>
        </w:rPr>
        <w:lastRenderedPageBreak/>
        <w:drawing>
          <wp:inline distT="0" distB="0" distL="0" distR="0" wp14:anchorId="23D1AF14" wp14:editId="16CB9462">
            <wp:extent cx="4967577" cy="9048750"/>
            <wp:effectExtent l="0" t="0" r="5080" b="0"/>
            <wp:docPr id="667557485"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969656" cy="9052537"/>
                    </a:xfrm>
                    <a:prstGeom prst="rect">
                      <a:avLst/>
                    </a:prstGeom>
                    <a:noFill/>
                    <a:ln>
                      <a:noFill/>
                    </a:ln>
                  </pic:spPr>
                </pic:pic>
              </a:graphicData>
            </a:graphic>
          </wp:inline>
        </w:drawing>
      </w:r>
    </w:p>
    <w:p w14:paraId="24260C8D" w14:textId="77777777" w:rsidR="007E5C52" w:rsidRDefault="007E5C52" w:rsidP="00192907">
      <w:pPr>
        <w:ind w:left="-567" w:right="-506"/>
        <w:contextualSpacing/>
        <w:jc w:val="center"/>
        <w:rPr>
          <w:rFonts w:ascii="Arial" w:hAnsi="Arial" w:cs="Arial"/>
        </w:rPr>
      </w:pPr>
    </w:p>
    <w:p w14:paraId="69D2E71E" w14:textId="3E969089" w:rsidR="007E5C52" w:rsidRDefault="007E5C52" w:rsidP="00192907">
      <w:pPr>
        <w:ind w:left="-567" w:right="-506"/>
        <w:contextualSpacing/>
        <w:jc w:val="center"/>
        <w:rPr>
          <w:rFonts w:ascii="Arial" w:hAnsi="Arial" w:cs="Arial"/>
        </w:rPr>
      </w:pPr>
      <w:r w:rsidRPr="007E5C52">
        <w:rPr>
          <w:rFonts w:ascii="Arial" w:hAnsi="Arial" w:cs="Arial"/>
          <w:noProof/>
        </w:rPr>
        <w:lastRenderedPageBreak/>
        <w:drawing>
          <wp:inline distT="0" distB="0" distL="0" distR="0" wp14:anchorId="37F3EFE6" wp14:editId="7E0D962F">
            <wp:extent cx="4984235" cy="4233862"/>
            <wp:effectExtent l="0" t="0" r="6985" b="0"/>
            <wp:docPr id="1045112147"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990514" cy="4239195"/>
                    </a:xfrm>
                    <a:prstGeom prst="rect">
                      <a:avLst/>
                    </a:prstGeom>
                    <a:noFill/>
                    <a:ln>
                      <a:noFill/>
                    </a:ln>
                  </pic:spPr>
                </pic:pic>
              </a:graphicData>
            </a:graphic>
          </wp:inline>
        </w:drawing>
      </w:r>
    </w:p>
    <w:p w14:paraId="56758E70" w14:textId="77777777" w:rsidR="007E5C52" w:rsidRDefault="007E5C52" w:rsidP="00192907">
      <w:pPr>
        <w:ind w:left="-567" w:right="-506"/>
        <w:contextualSpacing/>
        <w:jc w:val="center"/>
        <w:rPr>
          <w:rFonts w:ascii="Arial" w:hAnsi="Arial" w:cs="Arial"/>
        </w:rPr>
      </w:pPr>
    </w:p>
    <w:p w14:paraId="791084D7" w14:textId="58A3B4F8" w:rsidR="007E5C52" w:rsidRDefault="007E5C52" w:rsidP="00192907">
      <w:pPr>
        <w:ind w:left="-567" w:right="-506"/>
        <w:contextualSpacing/>
        <w:jc w:val="center"/>
        <w:rPr>
          <w:rFonts w:ascii="Arial" w:hAnsi="Arial" w:cs="Arial"/>
        </w:rPr>
      </w:pPr>
      <w:r w:rsidRPr="007E5C52">
        <w:rPr>
          <w:rFonts w:ascii="Arial" w:hAnsi="Arial" w:cs="Arial"/>
          <w:noProof/>
        </w:rPr>
        <w:drawing>
          <wp:inline distT="0" distB="0" distL="0" distR="0" wp14:anchorId="5DEFE52C" wp14:editId="320FC192">
            <wp:extent cx="4995863" cy="1766616"/>
            <wp:effectExtent l="0" t="0" r="0" b="0"/>
            <wp:docPr id="1843923353"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003515" cy="1769322"/>
                    </a:xfrm>
                    <a:prstGeom prst="rect">
                      <a:avLst/>
                    </a:prstGeom>
                    <a:noFill/>
                    <a:ln>
                      <a:noFill/>
                    </a:ln>
                  </pic:spPr>
                </pic:pic>
              </a:graphicData>
            </a:graphic>
          </wp:inline>
        </w:drawing>
      </w:r>
    </w:p>
    <w:p w14:paraId="0C778D99" w14:textId="77777777" w:rsidR="007E5C52" w:rsidRDefault="007E5C52" w:rsidP="00192907">
      <w:pPr>
        <w:ind w:left="-567" w:right="-506"/>
        <w:contextualSpacing/>
        <w:jc w:val="center"/>
        <w:rPr>
          <w:rFonts w:ascii="Arial" w:hAnsi="Arial" w:cs="Arial"/>
        </w:rPr>
      </w:pPr>
    </w:p>
    <w:p w14:paraId="7EA6FC98" w14:textId="77777777" w:rsidR="007E5C52" w:rsidRDefault="007E5C52" w:rsidP="00192907">
      <w:pPr>
        <w:ind w:left="-567" w:right="-506"/>
        <w:contextualSpacing/>
        <w:jc w:val="center"/>
        <w:rPr>
          <w:rFonts w:ascii="Arial" w:hAnsi="Arial" w:cs="Arial"/>
        </w:rPr>
      </w:pPr>
    </w:p>
    <w:p w14:paraId="26C926E6" w14:textId="75634797" w:rsidR="0019504A" w:rsidRDefault="00FF4ACA" w:rsidP="00192907">
      <w:pPr>
        <w:ind w:left="-567" w:right="-506"/>
        <w:jc w:val="center"/>
        <w:rPr>
          <w:rFonts w:ascii="Arial" w:hAnsi="Arial" w:cs="Arial"/>
        </w:rPr>
      </w:pPr>
      <w:r w:rsidRPr="00FF4ACA">
        <w:rPr>
          <w:rFonts w:ascii="Arial" w:hAnsi="Arial" w:cs="Arial"/>
          <w:noProof/>
        </w:rPr>
        <w:lastRenderedPageBreak/>
        <w:drawing>
          <wp:inline distT="0" distB="0" distL="0" distR="0" wp14:anchorId="2CD4EA4F" wp14:editId="6D57E2AF">
            <wp:extent cx="5283800" cy="5848350"/>
            <wp:effectExtent l="0" t="0" r="0" b="0"/>
            <wp:docPr id="141672457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295012" cy="5860760"/>
                    </a:xfrm>
                    <a:prstGeom prst="rect">
                      <a:avLst/>
                    </a:prstGeom>
                    <a:noFill/>
                    <a:ln>
                      <a:noFill/>
                    </a:ln>
                  </pic:spPr>
                </pic:pic>
              </a:graphicData>
            </a:graphic>
          </wp:inline>
        </w:drawing>
      </w:r>
    </w:p>
    <w:p w14:paraId="4ADD1616" w14:textId="77777777" w:rsidR="0019504A" w:rsidRDefault="0019504A" w:rsidP="00192907">
      <w:pPr>
        <w:ind w:left="-567" w:right="-506"/>
        <w:jc w:val="center"/>
        <w:rPr>
          <w:rFonts w:ascii="Arial" w:hAnsi="Arial" w:cs="Arial"/>
        </w:rPr>
      </w:pPr>
    </w:p>
    <w:p w14:paraId="37ADDD86" w14:textId="0DE5FB0F" w:rsidR="00094CCA" w:rsidRDefault="00094CCA" w:rsidP="00192907">
      <w:pPr>
        <w:ind w:left="-567" w:right="-506"/>
        <w:jc w:val="center"/>
        <w:rPr>
          <w:rFonts w:ascii="Arial" w:hAnsi="Arial" w:cs="Arial"/>
        </w:rPr>
      </w:pPr>
      <w:r>
        <w:rPr>
          <w:rFonts w:ascii="Arial" w:hAnsi="Arial" w:cs="Arial"/>
        </w:rPr>
        <w:br w:type="page"/>
      </w:r>
    </w:p>
    <w:p w14:paraId="2E4FA318" w14:textId="152FB919" w:rsidR="00094CCA" w:rsidRDefault="00FF4ACA" w:rsidP="00192907">
      <w:pPr>
        <w:ind w:left="-567" w:right="-506"/>
        <w:jc w:val="center"/>
        <w:rPr>
          <w:rFonts w:ascii="Arial" w:hAnsi="Arial" w:cs="Arial"/>
        </w:rPr>
      </w:pPr>
      <w:r w:rsidRPr="00FF4ACA">
        <w:rPr>
          <w:rFonts w:ascii="Arial" w:hAnsi="Arial" w:cs="Arial"/>
          <w:noProof/>
        </w:rPr>
        <w:lastRenderedPageBreak/>
        <w:drawing>
          <wp:inline distT="0" distB="0" distL="0" distR="0" wp14:anchorId="2DE220DD" wp14:editId="2C8F4C04">
            <wp:extent cx="5107413" cy="9363075"/>
            <wp:effectExtent l="0" t="0" r="0" b="0"/>
            <wp:docPr id="126898089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111526" cy="9370615"/>
                    </a:xfrm>
                    <a:prstGeom prst="rect">
                      <a:avLst/>
                    </a:prstGeom>
                    <a:noFill/>
                    <a:ln>
                      <a:noFill/>
                    </a:ln>
                  </pic:spPr>
                </pic:pic>
              </a:graphicData>
            </a:graphic>
          </wp:inline>
        </w:drawing>
      </w:r>
    </w:p>
    <w:sectPr w:rsidR="00094CCA" w:rsidSect="007573FF">
      <w:footerReference w:type="default" r:id="rId37"/>
      <w:headerReference w:type="first" r:id="rId38"/>
      <w:footerReference w:type="first" r:id="rId39"/>
      <w:pgSz w:w="11906" w:h="16838"/>
      <w:pgMar w:top="1134" w:right="1826" w:bottom="567" w:left="1797" w:header="284"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926B7A" w14:textId="77777777" w:rsidR="00C93CD0" w:rsidRDefault="00C93CD0">
      <w:r>
        <w:separator/>
      </w:r>
    </w:p>
  </w:endnote>
  <w:endnote w:type="continuationSeparator" w:id="0">
    <w:p w14:paraId="1E9A1C9F" w14:textId="77777777" w:rsidR="00C93CD0" w:rsidRDefault="00C93CD0">
      <w:r>
        <w:continuationSeparator/>
      </w:r>
    </w:p>
  </w:endnote>
  <w:endnote w:type="continuationNotice" w:id="1">
    <w:p w14:paraId="17FC5B36" w14:textId="77777777" w:rsidR="00C93CD0" w:rsidRDefault="00C93CD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DDDA9" w14:textId="77777777" w:rsidR="009A24E8" w:rsidRPr="00201446" w:rsidRDefault="009A24E8" w:rsidP="00AE7E95">
    <w:pPr>
      <w:pStyle w:val="Footer"/>
      <w:jc w:val="center"/>
      <w:rPr>
        <w:rFonts w:ascii="Arial" w:hAnsi="Arial" w:cs="Arial"/>
        <w:sz w:val="22"/>
        <w:szCs w:val="22"/>
        <w:lang w:val="en-US"/>
      </w:rPr>
    </w:pPr>
  </w:p>
  <w:p w14:paraId="37ADDDAA" w14:textId="2F6E4569" w:rsidR="009A24E8" w:rsidRDefault="009A24E8" w:rsidP="00AE7E95">
    <w:pPr>
      <w:pStyle w:val="Footer"/>
      <w:jc w:val="center"/>
      <w:rPr>
        <w:rStyle w:val="PageNumber"/>
        <w:rFonts w:ascii="Arial" w:hAnsi="Arial" w:cs="Arial"/>
        <w:sz w:val="22"/>
        <w:szCs w:val="22"/>
      </w:rPr>
    </w:pPr>
    <w:r w:rsidRPr="00201446">
      <w:rPr>
        <w:rStyle w:val="PageNumber"/>
        <w:rFonts w:ascii="Arial" w:hAnsi="Arial" w:cs="Arial"/>
        <w:sz w:val="22"/>
        <w:szCs w:val="22"/>
      </w:rPr>
      <w:fldChar w:fldCharType="begin"/>
    </w:r>
    <w:r w:rsidRPr="00201446">
      <w:rPr>
        <w:rStyle w:val="PageNumber"/>
        <w:rFonts w:ascii="Arial" w:hAnsi="Arial" w:cs="Arial"/>
        <w:sz w:val="22"/>
        <w:szCs w:val="22"/>
      </w:rPr>
      <w:instrText xml:space="preserve"> PAGE </w:instrText>
    </w:r>
    <w:r w:rsidRPr="00201446">
      <w:rPr>
        <w:rStyle w:val="PageNumber"/>
        <w:rFonts w:ascii="Arial" w:hAnsi="Arial" w:cs="Arial"/>
        <w:sz w:val="22"/>
        <w:szCs w:val="22"/>
      </w:rPr>
      <w:fldChar w:fldCharType="separate"/>
    </w:r>
    <w:r>
      <w:rPr>
        <w:rStyle w:val="PageNumber"/>
        <w:rFonts w:ascii="Arial" w:hAnsi="Arial" w:cs="Arial"/>
        <w:noProof/>
        <w:sz w:val="22"/>
        <w:szCs w:val="22"/>
      </w:rPr>
      <w:t>6</w:t>
    </w:r>
    <w:r w:rsidRPr="00201446">
      <w:rPr>
        <w:rStyle w:val="PageNumber"/>
        <w:rFonts w:ascii="Arial" w:hAnsi="Arial" w:cs="Arial"/>
        <w:sz w:val="22"/>
        <w:szCs w:val="22"/>
      </w:rPr>
      <w:fldChar w:fldCharType="end"/>
    </w:r>
  </w:p>
  <w:p w14:paraId="37ADDDAB" w14:textId="77777777" w:rsidR="009A24E8" w:rsidRPr="00201446" w:rsidRDefault="009A24E8" w:rsidP="00AE7E95">
    <w:pPr>
      <w:pStyle w:val="Footer"/>
      <w:jc w:val="center"/>
      <w:rPr>
        <w:rFonts w:ascii="Arial" w:hAnsi="Arial" w:cs="Arial"/>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76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17"/>
      <w:gridCol w:w="3549"/>
    </w:tblGrid>
    <w:tr w:rsidR="009A24E8" w14:paraId="604FCA4C" w14:textId="77777777" w:rsidTr="00A46CFD">
      <w:trPr>
        <w:trHeight w:val="990"/>
        <w:jc w:val="center"/>
      </w:trPr>
      <w:tc>
        <w:tcPr>
          <w:tcW w:w="8217" w:type="dxa"/>
          <w:vAlign w:val="center"/>
        </w:tcPr>
        <w:p w14:paraId="1C177A8B" w14:textId="77777777" w:rsidR="009B1475" w:rsidRPr="00B658B1" w:rsidRDefault="009B1475" w:rsidP="009B1475">
          <w:pPr>
            <w:pStyle w:val="Footer"/>
            <w:ind w:left="596" w:right="-1782"/>
            <w:rPr>
              <w:rFonts w:ascii="Arial" w:hAnsi="Arial" w:cs="Arial"/>
              <w:color w:val="A3A3AD"/>
              <w:sz w:val="14"/>
              <w:szCs w:val="14"/>
            </w:rPr>
          </w:pPr>
          <w:r w:rsidRPr="00B658B1">
            <w:rPr>
              <w:rFonts w:ascii="Arial" w:hAnsi="Arial" w:cs="Arial"/>
              <w:color w:val="A3A3AD"/>
              <w:sz w:val="14"/>
              <w:szCs w:val="14"/>
            </w:rPr>
            <w:t>ADC Acoustics is a trading name of Acoustic Design &amp; Control Limited</w:t>
          </w:r>
        </w:p>
        <w:p w14:paraId="4BC4F4A5" w14:textId="77777777" w:rsidR="009B1475" w:rsidRDefault="009B1475" w:rsidP="009B1475">
          <w:pPr>
            <w:pStyle w:val="Footer"/>
            <w:tabs>
              <w:tab w:val="clear" w:pos="8306"/>
            </w:tabs>
            <w:ind w:left="596" w:right="-1782"/>
            <w:rPr>
              <w:rFonts w:ascii="Arial" w:hAnsi="Arial" w:cs="Arial"/>
              <w:color w:val="A3A3AD"/>
              <w:sz w:val="14"/>
              <w:szCs w:val="14"/>
            </w:rPr>
          </w:pPr>
          <w:r w:rsidRPr="00B658B1">
            <w:rPr>
              <w:rFonts w:ascii="Arial" w:hAnsi="Arial" w:cs="Arial"/>
              <w:color w:val="A3A3AD"/>
              <w:sz w:val="14"/>
              <w:szCs w:val="14"/>
            </w:rPr>
            <w:t xml:space="preserve">Registered Office: </w:t>
          </w:r>
          <w:r>
            <w:rPr>
              <w:rFonts w:ascii="Arial" w:hAnsi="Arial" w:cs="Arial"/>
              <w:color w:val="A3A3AD"/>
              <w:sz w:val="14"/>
              <w:szCs w:val="14"/>
            </w:rPr>
            <w:t>367 Chester Road, Little Sutton, Ellesmere Port, CH66 3RQ</w:t>
          </w:r>
        </w:p>
        <w:p w14:paraId="1539989A" w14:textId="5DEA4916" w:rsidR="009A24E8" w:rsidRPr="00B658B1" w:rsidRDefault="009B1475" w:rsidP="009B1475">
          <w:pPr>
            <w:pStyle w:val="Footer"/>
            <w:tabs>
              <w:tab w:val="clear" w:pos="8306"/>
            </w:tabs>
            <w:ind w:left="596" w:right="-1782"/>
            <w:rPr>
              <w:rFonts w:ascii="Arial" w:hAnsi="Arial" w:cs="Arial"/>
              <w:color w:val="A3A3AD"/>
              <w:sz w:val="14"/>
              <w:szCs w:val="14"/>
            </w:rPr>
          </w:pPr>
          <w:r w:rsidRPr="00B658B1">
            <w:rPr>
              <w:rFonts w:ascii="Arial" w:hAnsi="Arial" w:cs="Arial"/>
              <w:color w:val="A3A3AD"/>
              <w:sz w:val="14"/>
              <w:szCs w:val="14"/>
            </w:rPr>
            <w:t xml:space="preserve">Registered in England and Wales </w:t>
          </w:r>
          <w:r>
            <w:rPr>
              <w:rFonts w:ascii="Arial" w:hAnsi="Arial" w:cs="Arial"/>
              <w:color w:val="A3A3AD"/>
              <w:sz w:val="14"/>
              <w:szCs w:val="14"/>
            </w:rPr>
            <w:t>0</w:t>
          </w:r>
          <w:r w:rsidRPr="00B658B1">
            <w:rPr>
              <w:rFonts w:ascii="Arial" w:hAnsi="Arial" w:cs="Arial"/>
              <w:color w:val="A3A3AD"/>
              <w:sz w:val="14"/>
              <w:szCs w:val="14"/>
            </w:rPr>
            <w:t>5117653</w:t>
          </w:r>
        </w:p>
      </w:tc>
      <w:tc>
        <w:tcPr>
          <w:tcW w:w="3549" w:type="dxa"/>
          <w:vAlign w:val="center"/>
        </w:tcPr>
        <w:p w14:paraId="5DA00E41" w14:textId="5F746FD6" w:rsidR="009A24E8" w:rsidRDefault="009A24E8" w:rsidP="00165F4B">
          <w:pPr>
            <w:pStyle w:val="Footer"/>
            <w:tabs>
              <w:tab w:val="clear" w:pos="8306"/>
            </w:tabs>
            <w:ind w:right="-1782"/>
            <w:rPr>
              <w:rFonts w:ascii="Arial" w:hAnsi="Arial" w:cs="Arial"/>
            </w:rPr>
          </w:pPr>
          <w:r>
            <w:rPr>
              <w:rFonts w:ascii="Arial" w:hAnsi="Arial" w:cs="Arial"/>
              <w:noProof/>
              <w:lang w:eastAsia="en-GB"/>
            </w:rPr>
            <w:drawing>
              <wp:inline distT="0" distB="0" distL="0" distR="0" wp14:anchorId="15E64992" wp14:editId="60752A84">
                <wp:extent cx="1352550" cy="495300"/>
                <wp:effectExtent l="0" t="0" r="0" b="0"/>
                <wp:docPr id="3" name="Picture 3" descr="anc-mono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nc-mono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52550" cy="495300"/>
                        </a:xfrm>
                        <a:prstGeom prst="rect">
                          <a:avLst/>
                        </a:prstGeom>
                        <a:noFill/>
                        <a:ln>
                          <a:noFill/>
                        </a:ln>
                      </pic:spPr>
                    </pic:pic>
                  </a:graphicData>
                </a:graphic>
              </wp:inline>
            </w:drawing>
          </w:r>
        </w:p>
      </w:tc>
    </w:tr>
  </w:tbl>
  <w:p w14:paraId="7010BB05" w14:textId="77777777" w:rsidR="009A24E8" w:rsidRPr="00757B21" w:rsidRDefault="009A24E8" w:rsidP="00165F4B">
    <w:pPr>
      <w:pStyle w:val="Footer"/>
      <w:tabs>
        <w:tab w:val="clear" w:pos="8306"/>
      </w:tabs>
      <w:ind w:left="-1797" w:right="-1782"/>
      <w:jc w:val="center"/>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834D43" w14:textId="77777777" w:rsidR="00C93CD0" w:rsidRDefault="00C93CD0">
      <w:r>
        <w:separator/>
      </w:r>
    </w:p>
  </w:footnote>
  <w:footnote w:type="continuationSeparator" w:id="0">
    <w:p w14:paraId="280DB7D4" w14:textId="77777777" w:rsidR="00C93CD0" w:rsidRDefault="00C93CD0">
      <w:r>
        <w:continuationSeparator/>
      </w:r>
    </w:p>
  </w:footnote>
  <w:footnote w:type="continuationNotice" w:id="1">
    <w:p w14:paraId="31A6270C" w14:textId="77777777" w:rsidR="00C93CD0" w:rsidRDefault="00C93CD0"/>
  </w:footnote>
  <w:footnote w:id="2">
    <w:p w14:paraId="2A9A6D90" w14:textId="6A14DB48" w:rsidR="00A574F5" w:rsidRPr="00A574F5" w:rsidRDefault="00A574F5">
      <w:pPr>
        <w:pStyle w:val="FootnoteText"/>
        <w:rPr>
          <w:rFonts w:ascii="Arial" w:hAnsi="Arial" w:cs="Arial"/>
        </w:rPr>
      </w:pPr>
      <w:r w:rsidRPr="00A574F5">
        <w:rPr>
          <w:rStyle w:val="FootnoteReference"/>
          <w:rFonts w:ascii="Arial" w:hAnsi="Arial" w:cs="Arial"/>
        </w:rPr>
        <w:footnoteRef/>
      </w:r>
      <w:r w:rsidRPr="00A574F5">
        <w:rPr>
          <w:rFonts w:ascii="Arial" w:hAnsi="Arial" w:cs="Arial"/>
        </w:rPr>
        <w:t xml:space="preserve"> To put this into perspective, a party floor which just meets Building Regulations standards would provide insulation of around 45 to</w:t>
      </w:r>
      <w:r>
        <w:rPr>
          <w:rFonts w:ascii="Arial" w:hAnsi="Arial" w:cs="Arial"/>
        </w:rPr>
        <w:t xml:space="preserve"> </w:t>
      </w:r>
      <w:r w:rsidRPr="00A574F5">
        <w:rPr>
          <w:rFonts w:ascii="Arial" w:hAnsi="Arial" w:cs="Arial"/>
        </w:rPr>
        <w:t>50 dB</w:t>
      </w:r>
      <w:r>
        <w:rPr>
          <w:rFonts w:ascii="Arial" w:hAnsi="Arial" w:cs="Arial"/>
        </w:rPr>
        <w:t xml:space="preserve">. This means that </w:t>
      </w:r>
      <w:r w:rsidRPr="00A574F5">
        <w:rPr>
          <w:rFonts w:ascii="Arial" w:hAnsi="Arial" w:cs="Arial"/>
        </w:rPr>
        <w:t xml:space="preserve">noise generation within the commercial units of 80 to 85 dB(A) </w:t>
      </w:r>
      <w:r w:rsidR="00B41EFB">
        <w:rPr>
          <w:rFonts w:ascii="Arial" w:hAnsi="Arial" w:cs="Arial"/>
        </w:rPr>
        <w:t xml:space="preserve">daytime and evening, </w:t>
      </w:r>
      <w:r w:rsidRPr="00A574F5">
        <w:rPr>
          <w:rFonts w:ascii="Arial" w:hAnsi="Arial" w:cs="Arial"/>
        </w:rPr>
        <w:t>and 75 to 80 dB(A) at night, would still be within criteria.  It is highly unlikely that levels will be anywhere near these figures.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DDDAC" w14:textId="77777777" w:rsidR="009A24E8" w:rsidRDefault="009A24E8" w:rsidP="0088150B">
    <w:pPr>
      <w:pStyle w:val="Header"/>
      <w:tabs>
        <w:tab w:val="clear" w:pos="8306"/>
      </w:tabs>
      <w:ind w:left="-1797" w:right="-1782"/>
      <w:jc w:val="center"/>
    </w:pPr>
    <w:r>
      <w:rPr>
        <w:noProof/>
        <w:lang w:eastAsia="en-GB"/>
      </w:rPr>
      <w:drawing>
        <wp:inline distT="0" distB="0" distL="0" distR="0" wp14:anchorId="37ADDDB2" wp14:editId="37ADDDB3">
          <wp:extent cx="7500674" cy="1255991"/>
          <wp:effectExtent l="19050" t="0" r="5026" b="0"/>
          <wp:docPr id="6" name="Picture 4" descr="C:\Users\Andrew\Dropbox\Web Site\ADC Letterheads\ADC Letterheads\ADC Letterhead BO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ndrew\Dropbox\Web Site\ADC Letterheads\ADC Letterheads\ADC Letterhead BOO.jpg"/>
                  <pic:cNvPicPr>
                    <a:picLocks noChangeAspect="1" noChangeArrowheads="1"/>
                  </pic:cNvPicPr>
                </pic:nvPicPr>
                <pic:blipFill>
                  <a:blip r:embed="rId1"/>
                  <a:srcRect/>
                  <a:stretch>
                    <a:fillRect/>
                  </a:stretch>
                </pic:blipFill>
                <pic:spPr bwMode="auto">
                  <a:xfrm>
                    <a:off x="0" y="0"/>
                    <a:ext cx="7551783" cy="1264549"/>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519E33F4"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60594604" o:spid="_x0000_i1025" type="#_x0000_t75" style="width:12pt;height:12pt;visibility:visible;mso-wrap-style:square">
            <v:imagedata r:id="rId1" o:title=""/>
          </v:shape>
        </w:pict>
      </mc:Choice>
      <mc:Fallback>
        <w:drawing>
          <wp:inline distT="0" distB="0" distL="0" distR="0" wp14:anchorId="2FF026CB" wp14:editId="2B0D1157">
            <wp:extent cx="152400" cy="152400"/>
            <wp:effectExtent l="0" t="0" r="0" b="0"/>
            <wp:docPr id="1560594604" name="Picture 1560594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mc:Fallback>
    </mc:AlternateContent>
  </w:numPicBullet>
  <w:abstractNum w:abstractNumId="0" w15:restartNumberingAfterBreak="0">
    <w:nsid w:val="0196113A"/>
    <w:multiLevelType w:val="hybridMultilevel"/>
    <w:tmpl w:val="09C05ED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40E2CAF"/>
    <w:multiLevelType w:val="hybridMultilevel"/>
    <w:tmpl w:val="05446254"/>
    <w:lvl w:ilvl="0" w:tplc="0809000F">
      <w:start w:val="1"/>
      <w:numFmt w:val="decimal"/>
      <w:lvlText w:val="%1."/>
      <w:lvlJc w:val="left"/>
      <w:pPr>
        <w:tabs>
          <w:tab w:val="num" w:pos="0"/>
        </w:tabs>
        <w:ind w:left="0" w:hanging="360"/>
      </w:pPr>
    </w:lvl>
    <w:lvl w:ilvl="1" w:tplc="08090019" w:tentative="1">
      <w:start w:val="1"/>
      <w:numFmt w:val="lowerLetter"/>
      <w:lvlText w:val="%2."/>
      <w:lvlJc w:val="left"/>
      <w:pPr>
        <w:tabs>
          <w:tab w:val="num" w:pos="720"/>
        </w:tabs>
        <w:ind w:left="720" w:hanging="360"/>
      </w:pPr>
    </w:lvl>
    <w:lvl w:ilvl="2" w:tplc="0809001B" w:tentative="1">
      <w:start w:val="1"/>
      <w:numFmt w:val="lowerRoman"/>
      <w:lvlText w:val="%3."/>
      <w:lvlJc w:val="right"/>
      <w:pPr>
        <w:tabs>
          <w:tab w:val="num" w:pos="1440"/>
        </w:tabs>
        <w:ind w:left="1440" w:hanging="180"/>
      </w:pPr>
    </w:lvl>
    <w:lvl w:ilvl="3" w:tplc="0809000F" w:tentative="1">
      <w:start w:val="1"/>
      <w:numFmt w:val="decimal"/>
      <w:lvlText w:val="%4."/>
      <w:lvlJc w:val="left"/>
      <w:pPr>
        <w:tabs>
          <w:tab w:val="num" w:pos="2160"/>
        </w:tabs>
        <w:ind w:left="2160" w:hanging="360"/>
      </w:pPr>
    </w:lvl>
    <w:lvl w:ilvl="4" w:tplc="08090019" w:tentative="1">
      <w:start w:val="1"/>
      <w:numFmt w:val="lowerLetter"/>
      <w:lvlText w:val="%5."/>
      <w:lvlJc w:val="left"/>
      <w:pPr>
        <w:tabs>
          <w:tab w:val="num" w:pos="2880"/>
        </w:tabs>
        <w:ind w:left="2880" w:hanging="360"/>
      </w:pPr>
    </w:lvl>
    <w:lvl w:ilvl="5" w:tplc="0809001B" w:tentative="1">
      <w:start w:val="1"/>
      <w:numFmt w:val="lowerRoman"/>
      <w:lvlText w:val="%6."/>
      <w:lvlJc w:val="right"/>
      <w:pPr>
        <w:tabs>
          <w:tab w:val="num" w:pos="3600"/>
        </w:tabs>
        <w:ind w:left="3600" w:hanging="180"/>
      </w:pPr>
    </w:lvl>
    <w:lvl w:ilvl="6" w:tplc="0809000F" w:tentative="1">
      <w:start w:val="1"/>
      <w:numFmt w:val="decimal"/>
      <w:lvlText w:val="%7."/>
      <w:lvlJc w:val="left"/>
      <w:pPr>
        <w:tabs>
          <w:tab w:val="num" w:pos="4320"/>
        </w:tabs>
        <w:ind w:left="4320" w:hanging="360"/>
      </w:pPr>
    </w:lvl>
    <w:lvl w:ilvl="7" w:tplc="08090019" w:tentative="1">
      <w:start w:val="1"/>
      <w:numFmt w:val="lowerLetter"/>
      <w:lvlText w:val="%8."/>
      <w:lvlJc w:val="left"/>
      <w:pPr>
        <w:tabs>
          <w:tab w:val="num" w:pos="5040"/>
        </w:tabs>
        <w:ind w:left="5040" w:hanging="360"/>
      </w:pPr>
    </w:lvl>
    <w:lvl w:ilvl="8" w:tplc="0809001B" w:tentative="1">
      <w:start w:val="1"/>
      <w:numFmt w:val="lowerRoman"/>
      <w:lvlText w:val="%9."/>
      <w:lvlJc w:val="right"/>
      <w:pPr>
        <w:tabs>
          <w:tab w:val="num" w:pos="5760"/>
        </w:tabs>
        <w:ind w:left="5760" w:hanging="180"/>
      </w:pPr>
    </w:lvl>
  </w:abstractNum>
  <w:abstractNum w:abstractNumId="2" w15:restartNumberingAfterBreak="0">
    <w:nsid w:val="072C4BF5"/>
    <w:multiLevelType w:val="hybridMultilevel"/>
    <w:tmpl w:val="2D045A3C"/>
    <w:lvl w:ilvl="0" w:tplc="0A68A352">
      <w:start w:val="1"/>
      <w:numFmt w:val="lowerLetter"/>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3" w15:restartNumberingAfterBreak="0">
    <w:nsid w:val="0B806118"/>
    <w:multiLevelType w:val="hybridMultilevel"/>
    <w:tmpl w:val="DFA4351E"/>
    <w:lvl w:ilvl="0" w:tplc="3B22E7BE">
      <w:start w:val="1"/>
      <w:numFmt w:val="decimal"/>
      <w:lvlText w:val="%1."/>
      <w:lvlJc w:val="left"/>
      <w:pPr>
        <w:ind w:left="1287" w:hanging="360"/>
      </w:pPr>
      <w:rPr>
        <w:color w:val="005A58"/>
        <w:sz w:val="20"/>
        <w:szCs w:val="24"/>
      </w:rPr>
    </w:lvl>
    <w:lvl w:ilvl="1" w:tplc="08090003">
      <w:start w:val="1"/>
      <w:numFmt w:val="bullet"/>
      <w:lvlText w:val="o"/>
      <w:lvlJc w:val="left"/>
      <w:pPr>
        <w:ind w:left="2007" w:hanging="360"/>
      </w:pPr>
      <w:rPr>
        <w:rFonts w:ascii="Courier New" w:hAnsi="Courier New" w:cs="Courier New" w:hint="default"/>
      </w:rPr>
    </w:lvl>
    <w:lvl w:ilvl="2" w:tplc="08090005">
      <w:start w:val="1"/>
      <w:numFmt w:val="bullet"/>
      <w:lvlText w:val=""/>
      <w:lvlJc w:val="left"/>
      <w:pPr>
        <w:ind w:left="2727" w:hanging="360"/>
      </w:pPr>
      <w:rPr>
        <w:rFonts w:ascii="Wingdings" w:hAnsi="Wingdings" w:hint="default"/>
      </w:rPr>
    </w:lvl>
    <w:lvl w:ilvl="3" w:tplc="08090001">
      <w:start w:val="1"/>
      <w:numFmt w:val="bullet"/>
      <w:lvlText w:val=""/>
      <w:lvlJc w:val="left"/>
      <w:pPr>
        <w:ind w:left="3447" w:hanging="360"/>
      </w:pPr>
      <w:rPr>
        <w:rFonts w:ascii="Symbol" w:hAnsi="Symbol" w:hint="default"/>
      </w:rPr>
    </w:lvl>
    <w:lvl w:ilvl="4" w:tplc="08090003">
      <w:start w:val="1"/>
      <w:numFmt w:val="bullet"/>
      <w:lvlText w:val="o"/>
      <w:lvlJc w:val="left"/>
      <w:pPr>
        <w:ind w:left="4167" w:hanging="360"/>
      </w:pPr>
      <w:rPr>
        <w:rFonts w:ascii="Courier New" w:hAnsi="Courier New" w:cs="Courier New" w:hint="default"/>
      </w:rPr>
    </w:lvl>
    <w:lvl w:ilvl="5" w:tplc="08090005">
      <w:start w:val="1"/>
      <w:numFmt w:val="bullet"/>
      <w:lvlText w:val=""/>
      <w:lvlJc w:val="left"/>
      <w:pPr>
        <w:ind w:left="4887" w:hanging="360"/>
      </w:pPr>
      <w:rPr>
        <w:rFonts w:ascii="Wingdings" w:hAnsi="Wingdings" w:hint="default"/>
      </w:rPr>
    </w:lvl>
    <w:lvl w:ilvl="6" w:tplc="08090001">
      <w:start w:val="1"/>
      <w:numFmt w:val="bullet"/>
      <w:lvlText w:val=""/>
      <w:lvlJc w:val="left"/>
      <w:pPr>
        <w:ind w:left="5607" w:hanging="360"/>
      </w:pPr>
      <w:rPr>
        <w:rFonts w:ascii="Symbol" w:hAnsi="Symbol" w:hint="default"/>
      </w:rPr>
    </w:lvl>
    <w:lvl w:ilvl="7" w:tplc="08090003">
      <w:start w:val="1"/>
      <w:numFmt w:val="bullet"/>
      <w:lvlText w:val="o"/>
      <w:lvlJc w:val="left"/>
      <w:pPr>
        <w:ind w:left="6327" w:hanging="360"/>
      </w:pPr>
      <w:rPr>
        <w:rFonts w:ascii="Courier New" w:hAnsi="Courier New" w:cs="Courier New" w:hint="default"/>
      </w:rPr>
    </w:lvl>
    <w:lvl w:ilvl="8" w:tplc="08090005">
      <w:start w:val="1"/>
      <w:numFmt w:val="bullet"/>
      <w:lvlText w:val=""/>
      <w:lvlJc w:val="left"/>
      <w:pPr>
        <w:ind w:left="7047" w:hanging="360"/>
      </w:pPr>
      <w:rPr>
        <w:rFonts w:ascii="Wingdings" w:hAnsi="Wingdings" w:hint="default"/>
      </w:rPr>
    </w:lvl>
  </w:abstractNum>
  <w:abstractNum w:abstractNumId="4" w15:restartNumberingAfterBreak="0">
    <w:nsid w:val="0B9928D5"/>
    <w:multiLevelType w:val="hybridMultilevel"/>
    <w:tmpl w:val="175C9050"/>
    <w:lvl w:ilvl="0" w:tplc="08090001">
      <w:start w:val="1"/>
      <w:numFmt w:val="bullet"/>
      <w:lvlText w:val=""/>
      <w:lvlJc w:val="left"/>
      <w:pPr>
        <w:ind w:left="1348" w:hanging="360"/>
      </w:pPr>
      <w:rPr>
        <w:rFonts w:ascii="Symbol" w:hAnsi="Symbol" w:hint="default"/>
      </w:rPr>
    </w:lvl>
    <w:lvl w:ilvl="1" w:tplc="08090003">
      <w:start w:val="1"/>
      <w:numFmt w:val="bullet"/>
      <w:lvlText w:val="o"/>
      <w:lvlJc w:val="left"/>
      <w:pPr>
        <w:ind w:left="2068" w:hanging="360"/>
      </w:pPr>
      <w:rPr>
        <w:rFonts w:ascii="Courier New" w:hAnsi="Courier New" w:cs="Courier New" w:hint="default"/>
      </w:rPr>
    </w:lvl>
    <w:lvl w:ilvl="2" w:tplc="08090005">
      <w:start w:val="1"/>
      <w:numFmt w:val="bullet"/>
      <w:lvlText w:val=""/>
      <w:lvlJc w:val="left"/>
      <w:pPr>
        <w:ind w:left="2788" w:hanging="360"/>
      </w:pPr>
      <w:rPr>
        <w:rFonts w:ascii="Wingdings" w:hAnsi="Wingdings" w:hint="default"/>
      </w:rPr>
    </w:lvl>
    <w:lvl w:ilvl="3" w:tplc="08090001">
      <w:start w:val="1"/>
      <w:numFmt w:val="bullet"/>
      <w:lvlText w:val=""/>
      <w:lvlJc w:val="left"/>
      <w:pPr>
        <w:ind w:left="3508" w:hanging="360"/>
      </w:pPr>
      <w:rPr>
        <w:rFonts w:ascii="Symbol" w:hAnsi="Symbol" w:hint="default"/>
      </w:rPr>
    </w:lvl>
    <w:lvl w:ilvl="4" w:tplc="08090003">
      <w:start w:val="1"/>
      <w:numFmt w:val="bullet"/>
      <w:lvlText w:val="o"/>
      <w:lvlJc w:val="left"/>
      <w:pPr>
        <w:ind w:left="4228" w:hanging="360"/>
      </w:pPr>
      <w:rPr>
        <w:rFonts w:ascii="Courier New" w:hAnsi="Courier New" w:cs="Courier New" w:hint="default"/>
      </w:rPr>
    </w:lvl>
    <w:lvl w:ilvl="5" w:tplc="08090005">
      <w:start w:val="1"/>
      <w:numFmt w:val="bullet"/>
      <w:lvlText w:val=""/>
      <w:lvlJc w:val="left"/>
      <w:pPr>
        <w:ind w:left="4948" w:hanging="360"/>
      </w:pPr>
      <w:rPr>
        <w:rFonts w:ascii="Wingdings" w:hAnsi="Wingdings" w:hint="default"/>
      </w:rPr>
    </w:lvl>
    <w:lvl w:ilvl="6" w:tplc="08090001">
      <w:start w:val="1"/>
      <w:numFmt w:val="bullet"/>
      <w:lvlText w:val=""/>
      <w:lvlJc w:val="left"/>
      <w:pPr>
        <w:ind w:left="5668" w:hanging="360"/>
      </w:pPr>
      <w:rPr>
        <w:rFonts w:ascii="Symbol" w:hAnsi="Symbol" w:hint="default"/>
      </w:rPr>
    </w:lvl>
    <w:lvl w:ilvl="7" w:tplc="08090003">
      <w:start w:val="1"/>
      <w:numFmt w:val="bullet"/>
      <w:lvlText w:val="o"/>
      <w:lvlJc w:val="left"/>
      <w:pPr>
        <w:ind w:left="6388" w:hanging="360"/>
      </w:pPr>
      <w:rPr>
        <w:rFonts w:ascii="Courier New" w:hAnsi="Courier New" w:cs="Courier New" w:hint="default"/>
      </w:rPr>
    </w:lvl>
    <w:lvl w:ilvl="8" w:tplc="08090005">
      <w:start w:val="1"/>
      <w:numFmt w:val="bullet"/>
      <w:lvlText w:val=""/>
      <w:lvlJc w:val="left"/>
      <w:pPr>
        <w:ind w:left="7108" w:hanging="360"/>
      </w:pPr>
      <w:rPr>
        <w:rFonts w:ascii="Wingdings" w:hAnsi="Wingdings" w:hint="default"/>
      </w:rPr>
    </w:lvl>
  </w:abstractNum>
  <w:abstractNum w:abstractNumId="5" w15:restartNumberingAfterBreak="0">
    <w:nsid w:val="0EC7091C"/>
    <w:multiLevelType w:val="hybridMultilevel"/>
    <w:tmpl w:val="5ED6D31C"/>
    <w:lvl w:ilvl="0" w:tplc="A470F6CC">
      <w:start w:val="1"/>
      <w:numFmt w:val="decimal"/>
      <w:lvlText w:val="6.%1"/>
      <w:lvlJc w:val="left"/>
      <w:pPr>
        <w:ind w:left="1287" w:hanging="360"/>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6" w15:restartNumberingAfterBreak="0">
    <w:nsid w:val="11BE4816"/>
    <w:multiLevelType w:val="hybridMultilevel"/>
    <w:tmpl w:val="DFA4351E"/>
    <w:lvl w:ilvl="0" w:tplc="3B22E7BE">
      <w:start w:val="1"/>
      <w:numFmt w:val="decimal"/>
      <w:lvlText w:val="%1."/>
      <w:lvlJc w:val="left"/>
      <w:pPr>
        <w:ind w:left="1287" w:hanging="360"/>
      </w:pPr>
      <w:rPr>
        <w:color w:val="005A58"/>
        <w:sz w:val="20"/>
        <w:szCs w:val="24"/>
      </w:rPr>
    </w:lvl>
    <w:lvl w:ilvl="1" w:tplc="08090003">
      <w:numFmt w:val="decimal"/>
      <w:lvlText w:val="o"/>
      <w:lvlJc w:val="left"/>
      <w:pPr>
        <w:ind w:left="2007" w:hanging="360"/>
      </w:pPr>
      <w:rPr>
        <w:rFonts w:ascii="Courier New" w:hAnsi="Courier New" w:cs="Courier New" w:hint="default"/>
      </w:rPr>
    </w:lvl>
    <w:lvl w:ilvl="2" w:tplc="08090005">
      <w:numFmt w:val="decimal"/>
      <w:lvlText w:val=""/>
      <w:lvlJc w:val="left"/>
      <w:pPr>
        <w:ind w:left="2727" w:hanging="360"/>
      </w:pPr>
      <w:rPr>
        <w:rFonts w:ascii="Wingdings" w:hAnsi="Wingdings" w:hint="default"/>
      </w:rPr>
    </w:lvl>
    <w:lvl w:ilvl="3" w:tplc="08090001">
      <w:numFmt w:val="decimal"/>
      <w:lvlText w:val=""/>
      <w:lvlJc w:val="left"/>
      <w:pPr>
        <w:ind w:left="3447" w:hanging="360"/>
      </w:pPr>
      <w:rPr>
        <w:rFonts w:ascii="Symbol" w:hAnsi="Symbol" w:hint="default"/>
      </w:rPr>
    </w:lvl>
    <w:lvl w:ilvl="4" w:tplc="08090003">
      <w:numFmt w:val="decimal"/>
      <w:lvlText w:val="o"/>
      <w:lvlJc w:val="left"/>
      <w:pPr>
        <w:ind w:left="4167" w:hanging="360"/>
      </w:pPr>
      <w:rPr>
        <w:rFonts w:ascii="Courier New" w:hAnsi="Courier New" w:cs="Courier New" w:hint="default"/>
      </w:rPr>
    </w:lvl>
    <w:lvl w:ilvl="5" w:tplc="08090005">
      <w:numFmt w:val="decimal"/>
      <w:lvlText w:val=""/>
      <w:lvlJc w:val="left"/>
      <w:pPr>
        <w:ind w:left="4887" w:hanging="360"/>
      </w:pPr>
      <w:rPr>
        <w:rFonts w:ascii="Wingdings" w:hAnsi="Wingdings" w:hint="default"/>
      </w:rPr>
    </w:lvl>
    <w:lvl w:ilvl="6" w:tplc="08090001">
      <w:numFmt w:val="decimal"/>
      <w:lvlText w:val=""/>
      <w:lvlJc w:val="left"/>
      <w:pPr>
        <w:ind w:left="5607" w:hanging="360"/>
      </w:pPr>
      <w:rPr>
        <w:rFonts w:ascii="Symbol" w:hAnsi="Symbol" w:hint="default"/>
      </w:rPr>
    </w:lvl>
    <w:lvl w:ilvl="7" w:tplc="08090003">
      <w:numFmt w:val="decimal"/>
      <w:lvlText w:val="o"/>
      <w:lvlJc w:val="left"/>
      <w:pPr>
        <w:ind w:left="6327" w:hanging="360"/>
      </w:pPr>
      <w:rPr>
        <w:rFonts w:ascii="Courier New" w:hAnsi="Courier New" w:cs="Courier New" w:hint="default"/>
      </w:rPr>
    </w:lvl>
    <w:lvl w:ilvl="8" w:tplc="08090005">
      <w:numFmt w:val="decimal"/>
      <w:lvlText w:val=""/>
      <w:lvlJc w:val="left"/>
      <w:pPr>
        <w:ind w:left="7047" w:hanging="360"/>
      </w:pPr>
      <w:rPr>
        <w:rFonts w:ascii="Wingdings" w:hAnsi="Wingdings" w:hint="default"/>
      </w:rPr>
    </w:lvl>
  </w:abstractNum>
  <w:abstractNum w:abstractNumId="7" w15:restartNumberingAfterBreak="0">
    <w:nsid w:val="13501B62"/>
    <w:multiLevelType w:val="hybridMultilevel"/>
    <w:tmpl w:val="7A8821B2"/>
    <w:lvl w:ilvl="0" w:tplc="764EEBA0">
      <w:start w:val="1"/>
      <w:numFmt w:val="bullet"/>
      <w:lvlText w:val=""/>
      <w:lvlJc w:val="left"/>
      <w:pPr>
        <w:ind w:left="1287" w:hanging="360"/>
      </w:pPr>
      <w:rPr>
        <w:rFonts w:ascii="Symbol" w:hAnsi="Symbol" w:hint="default"/>
        <w:color w:val="005A58"/>
        <w:sz w:val="24"/>
        <w:szCs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1A5A1A2C"/>
    <w:multiLevelType w:val="hybridMultilevel"/>
    <w:tmpl w:val="6AA22AAE"/>
    <w:lvl w:ilvl="0" w:tplc="C91E0C9A">
      <w:start w:val="1"/>
      <w:numFmt w:val="bullet"/>
      <w:lvlText w:val=""/>
      <w:lvlPicBulletId w:val="0"/>
      <w:lvlJc w:val="left"/>
      <w:pPr>
        <w:tabs>
          <w:tab w:val="num" w:pos="720"/>
        </w:tabs>
        <w:ind w:left="720" w:hanging="360"/>
      </w:pPr>
      <w:rPr>
        <w:rFonts w:ascii="Symbol" w:hAnsi="Symbol" w:hint="default"/>
      </w:rPr>
    </w:lvl>
    <w:lvl w:ilvl="1" w:tplc="BB94AD62" w:tentative="1">
      <w:start w:val="1"/>
      <w:numFmt w:val="bullet"/>
      <w:lvlText w:val=""/>
      <w:lvlJc w:val="left"/>
      <w:pPr>
        <w:tabs>
          <w:tab w:val="num" w:pos="1440"/>
        </w:tabs>
        <w:ind w:left="1440" w:hanging="360"/>
      </w:pPr>
      <w:rPr>
        <w:rFonts w:ascii="Symbol" w:hAnsi="Symbol" w:hint="default"/>
      </w:rPr>
    </w:lvl>
    <w:lvl w:ilvl="2" w:tplc="26EC92AC" w:tentative="1">
      <w:start w:val="1"/>
      <w:numFmt w:val="bullet"/>
      <w:lvlText w:val=""/>
      <w:lvlJc w:val="left"/>
      <w:pPr>
        <w:tabs>
          <w:tab w:val="num" w:pos="2160"/>
        </w:tabs>
        <w:ind w:left="2160" w:hanging="360"/>
      </w:pPr>
      <w:rPr>
        <w:rFonts w:ascii="Symbol" w:hAnsi="Symbol" w:hint="default"/>
      </w:rPr>
    </w:lvl>
    <w:lvl w:ilvl="3" w:tplc="5BDED648" w:tentative="1">
      <w:start w:val="1"/>
      <w:numFmt w:val="bullet"/>
      <w:lvlText w:val=""/>
      <w:lvlJc w:val="left"/>
      <w:pPr>
        <w:tabs>
          <w:tab w:val="num" w:pos="2880"/>
        </w:tabs>
        <w:ind w:left="2880" w:hanging="360"/>
      </w:pPr>
      <w:rPr>
        <w:rFonts w:ascii="Symbol" w:hAnsi="Symbol" w:hint="default"/>
      </w:rPr>
    </w:lvl>
    <w:lvl w:ilvl="4" w:tplc="0EEA6C52" w:tentative="1">
      <w:start w:val="1"/>
      <w:numFmt w:val="bullet"/>
      <w:lvlText w:val=""/>
      <w:lvlJc w:val="left"/>
      <w:pPr>
        <w:tabs>
          <w:tab w:val="num" w:pos="3600"/>
        </w:tabs>
        <w:ind w:left="3600" w:hanging="360"/>
      </w:pPr>
      <w:rPr>
        <w:rFonts w:ascii="Symbol" w:hAnsi="Symbol" w:hint="default"/>
      </w:rPr>
    </w:lvl>
    <w:lvl w:ilvl="5" w:tplc="064E351E" w:tentative="1">
      <w:start w:val="1"/>
      <w:numFmt w:val="bullet"/>
      <w:lvlText w:val=""/>
      <w:lvlJc w:val="left"/>
      <w:pPr>
        <w:tabs>
          <w:tab w:val="num" w:pos="4320"/>
        </w:tabs>
        <w:ind w:left="4320" w:hanging="360"/>
      </w:pPr>
      <w:rPr>
        <w:rFonts w:ascii="Symbol" w:hAnsi="Symbol" w:hint="default"/>
      </w:rPr>
    </w:lvl>
    <w:lvl w:ilvl="6" w:tplc="147A02C6" w:tentative="1">
      <w:start w:val="1"/>
      <w:numFmt w:val="bullet"/>
      <w:lvlText w:val=""/>
      <w:lvlJc w:val="left"/>
      <w:pPr>
        <w:tabs>
          <w:tab w:val="num" w:pos="5040"/>
        </w:tabs>
        <w:ind w:left="5040" w:hanging="360"/>
      </w:pPr>
      <w:rPr>
        <w:rFonts w:ascii="Symbol" w:hAnsi="Symbol" w:hint="default"/>
      </w:rPr>
    </w:lvl>
    <w:lvl w:ilvl="7" w:tplc="C41A8DEA" w:tentative="1">
      <w:start w:val="1"/>
      <w:numFmt w:val="bullet"/>
      <w:lvlText w:val=""/>
      <w:lvlJc w:val="left"/>
      <w:pPr>
        <w:tabs>
          <w:tab w:val="num" w:pos="5760"/>
        </w:tabs>
        <w:ind w:left="5760" w:hanging="360"/>
      </w:pPr>
      <w:rPr>
        <w:rFonts w:ascii="Symbol" w:hAnsi="Symbol" w:hint="default"/>
      </w:rPr>
    </w:lvl>
    <w:lvl w:ilvl="8" w:tplc="BFC469D8"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25EE551D"/>
    <w:multiLevelType w:val="singleLevel"/>
    <w:tmpl w:val="0114AA60"/>
    <w:lvl w:ilvl="0">
      <w:start w:val="1"/>
      <w:numFmt w:val="upperLetter"/>
      <w:lvlText w:val="%1)"/>
      <w:lvlJc w:val="left"/>
      <w:pPr>
        <w:tabs>
          <w:tab w:val="num" w:pos="540"/>
        </w:tabs>
        <w:ind w:left="540" w:hanging="540"/>
      </w:pPr>
      <w:rPr>
        <w:rFonts w:hint="default"/>
      </w:rPr>
    </w:lvl>
  </w:abstractNum>
  <w:abstractNum w:abstractNumId="10" w15:restartNumberingAfterBreak="0">
    <w:nsid w:val="272A1D34"/>
    <w:multiLevelType w:val="hybridMultilevel"/>
    <w:tmpl w:val="B2BC6FE2"/>
    <w:lvl w:ilvl="0" w:tplc="7BEEC484">
      <w:start w:val="1"/>
      <w:numFmt w:val="decimal"/>
      <w:lvlText w:val="%1."/>
      <w:lvlJc w:val="left"/>
      <w:pPr>
        <w:ind w:left="927" w:hanging="360"/>
      </w:pPr>
      <w:rPr>
        <w:color w:val="000000" w:themeColor="text1"/>
        <w:sz w:val="24"/>
        <w:szCs w:val="24"/>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1" w15:restartNumberingAfterBreak="0">
    <w:nsid w:val="33BB5815"/>
    <w:multiLevelType w:val="multilevel"/>
    <w:tmpl w:val="BD38C7DA"/>
    <w:lvl w:ilvl="0">
      <w:start w:val="3"/>
      <w:numFmt w:val="decimal"/>
      <w:lvlText w:val="%1"/>
      <w:lvlJc w:val="left"/>
      <w:pPr>
        <w:tabs>
          <w:tab w:val="num" w:pos="900"/>
        </w:tabs>
        <w:ind w:left="900" w:hanging="900"/>
      </w:pPr>
      <w:rPr>
        <w:rFonts w:hint="default"/>
      </w:rPr>
    </w:lvl>
    <w:lvl w:ilvl="1">
      <w:start w:val="1"/>
      <w:numFmt w:val="decimal"/>
      <w:lvlText w:val="%1.%2"/>
      <w:lvlJc w:val="left"/>
      <w:pPr>
        <w:tabs>
          <w:tab w:val="num" w:pos="1440"/>
        </w:tabs>
        <w:ind w:left="1440" w:hanging="900"/>
      </w:pPr>
      <w:rPr>
        <w:rFonts w:hint="default"/>
      </w:rPr>
    </w:lvl>
    <w:lvl w:ilvl="2">
      <w:start w:val="1"/>
      <w:numFmt w:val="decimal"/>
      <w:lvlText w:val="%1.%2.%3"/>
      <w:lvlJc w:val="left"/>
      <w:pPr>
        <w:tabs>
          <w:tab w:val="num" w:pos="1980"/>
        </w:tabs>
        <w:ind w:left="1980" w:hanging="900"/>
      </w:pPr>
      <w:rPr>
        <w:rFonts w:hint="default"/>
      </w:rPr>
    </w:lvl>
    <w:lvl w:ilvl="3">
      <w:start w:val="1"/>
      <w:numFmt w:val="decimal"/>
      <w:lvlText w:val="%1.%2.%3.%4"/>
      <w:lvlJc w:val="left"/>
      <w:pPr>
        <w:tabs>
          <w:tab w:val="num" w:pos="2700"/>
        </w:tabs>
        <w:ind w:left="2700" w:hanging="108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4140"/>
        </w:tabs>
        <w:ind w:left="4140" w:hanging="144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580"/>
        </w:tabs>
        <w:ind w:left="5580" w:hanging="1800"/>
      </w:pPr>
      <w:rPr>
        <w:rFonts w:hint="default"/>
      </w:rPr>
    </w:lvl>
    <w:lvl w:ilvl="8">
      <w:start w:val="1"/>
      <w:numFmt w:val="decimal"/>
      <w:lvlText w:val="%1.%2.%3.%4.%5.%6.%7.%8.%9"/>
      <w:lvlJc w:val="left"/>
      <w:pPr>
        <w:tabs>
          <w:tab w:val="num" w:pos="6120"/>
        </w:tabs>
        <w:ind w:left="6120" w:hanging="1800"/>
      </w:pPr>
      <w:rPr>
        <w:rFonts w:hint="default"/>
      </w:rPr>
    </w:lvl>
  </w:abstractNum>
  <w:abstractNum w:abstractNumId="12" w15:restartNumberingAfterBreak="0">
    <w:nsid w:val="37881316"/>
    <w:multiLevelType w:val="hybridMultilevel"/>
    <w:tmpl w:val="05A6184C"/>
    <w:lvl w:ilvl="0" w:tplc="764EEBA0">
      <w:start w:val="1"/>
      <w:numFmt w:val="bullet"/>
      <w:lvlText w:val=""/>
      <w:lvlJc w:val="left"/>
      <w:pPr>
        <w:ind w:left="1287" w:hanging="360"/>
      </w:pPr>
      <w:rPr>
        <w:rFonts w:ascii="Symbol" w:hAnsi="Symbol" w:hint="default"/>
        <w:color w:val="005A58"/>
        <w:sz w:val="24"/>
        <w:szCs w:val="24"/>
      </w:rPr>
    </w:lvl>
    <w:lvl w:ilvl="1" w:tplc="08090003">
      <w:start w:val="1"/>
      <w:numFmt w:val="bullet"/>
      <w:lvlText w:val="o"/>
      <w:lvlJc w:val="left"/>
      <w:pPr>
        <w:ind w:left="2007" w:hanging="360"/>
      </w:pPr>
      <w:rPr>
        <w:rFonts w:ascii="Courier New" w:hAnsi="Courier New" w:cs="Courier New" w:hint="default"/>
      </w:rPr>
    </w:lvl>
    <w:lvl w:ilvl="2" w:tplc="08090005">
      <w:start w:val="1"/>
      <w:numFmt w:val="bullet"/>
      <w:lvlText w:val=""/>
      <w:lvlJc w:val="left"/>
      <w:pPr>
        <w:ind w:left="2727" w:hanging="360"/>
      </w:pPr>
      <w:rPr>
        <w:rFonts w:ascii="Wingdings" w:hAnsi="Wingdings" w:hint="default"/>
      </w:rPr>
    </w:lvl>
    <w:lvl w:ilvl="3" w:tplc="08090001">
      <w:start w:val="1"/>
      <w:numFmt w:val="bullet"/>
      <w:lvlText w:val=""/>
      <w:lvlJc w:val="left"/>
      <w:pPr>
        <w:ind w:left="3447" w:hanging="360"/>
      </w:pPr>
      <w:rPr>
        <w:rFonts w:ascii="Symbol" w:hAnsi="Symbol" w:hint="default"/>
      </w:rPr>
    </w:lvl>
    <w:lvl w:ilvl="4" w:tplc="08090003">
      <w:start w:val="1"/>
      <w:numFmt w:val="bullet"/>
      <w:lvlText w:val="o"/>
      <w:lvlJc w:val="left"/>
      <w:pPr>
        <w:ind w:left="4167" w:hanging="360"/>
      </w:pPr>
      <w:rPr>
        <w:rFonts w:ascii="Courier New" w:hAnsi="Courier New" w:cs="Courier New" w:hint="default"/>
      </w:rPr>
    </w:lvl>
    <w:lvl w:ilvl="5" w:tplc="08090005">
      <w:start w:val="1"/>
      <w:numFmt w:val="bullet"/>
      <w:lvlText w:val=""/>
      <w:lvlJc w:val="left"/>
      <w:pPr>
        <w:ind w:left="4887" w:hanging="360"/>
      </w:pPr>
      <w:rPr>
        <w:rFonts w:ascii="Wingdings" w:hAnsi="Wingdings" w:hint="default"/>
      </w:rPr>
    </w:lvl>
    <w:lvl w:ilvl="6" w:tplc="08090001">
      <w:start w:val="1"/>
      <w:numFmt w:val="bullet"/>
      <w:lvlText w:val=""/>
      <w:lvlJc w:val="left"/>
      <w:pPr>
        <w:ind w:left="5607" w:hanging="360"/>
      </w:pPr>
      <w:rPr>
        <w:rFonts w:ascii="Symbol" w:hAnsi="Symbol" w:hint="default"/>
      </w:rPr>
    </w:lvl>
    <w:lvl w:ilvl="7" w:tplc="08090003">
      <w:start w:val="1"/>
      <w:numFmt w:val="bullet"/>
      <w:lvlText w:val="o"/>
      <w:lvlJc w:val="left"/>
      <w:pPr>
        <w:ind w:left="6327" w:hanging="360"/>
      </w:pPr>
      <w:rPr>
        <w:rFonts w:ascii="Courier New" w:hAnsi="Courier New" w:cs="Courier New" w:hint="default"/>
      </w:rPr>
    </w:lvl>
    <w:lvl w:ilvl="8" w:tplc="08090005">
      <w:start w:val="1"/>
      <w:numFmt w:val="bullet"/>
      <w:lvlText w:val=""/>
      <w:lvlJc w:val="left"/>
      <w:pPr>
        <w:ind w:left="7047" w:hanging="360"/>
      </w:pPr>
      <w:rPr>
        <w:rFonts w:ascii="Wingdings" w:hAnsi="Wingdings" w:hint="default"/>
      </w:rPr>
    </w:lvl>
  </w:abstractNum>
  <w:abstractNum w:abstractNumId="13" w15:restartNumberingAfterBreak="0">
    <w:nsid w:val="3A26745B"/>
    <w:multiLevelType w:val="hybridMultilevel"/>
    <w:tmpl w:val="49EE9D4E"/>
    <w:lvl w:ilvl="0" w:tplc="EE1C5A6C">
      <w:start w:val="1"/>
      <w:numFmt w:val="decimal"/>
      <w:lvlText w:val="%1.0"/>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DFD5260"/>
    <w:multiLevelType w:val="hybridMultilevel"/>
    <w:tmpl w:val="0198A342"/>
    <w:lvl w:ilvl="0" w:tplc="0809000F">
      <w:start w:val="1"/>
      <w:numFmt w:val="decimal"/>
      <w:lvlText w:val="%1."/>
      <w:lvlJc w:val="left"/>
      <w:pPr>
        <w:tabs>
          <w:tab w:val="num" w:pos="0"/>
        </w:tabs>
        <w:ind w:left="0" w:hanging="360"/>
      </w:pPr>
    </w:lvl>
    <w:lvl w:ilvl="1" w:tplc="08090019" w:tentative="1">
      <w:start w:val="1"/>
      <w:numFmt w:val="lowerLetter"/>
      <w:lvlText w:val="%2."/>
      <w:lvlJc w:val="left"/>
      <w:pPr>
        <w:tabs>
          <w:tab w:val="num" w:pos="720"/>
        </w:tabs>
        <w:ind w:left="720" w:hanging="360"/>
      </w:pPr>
    </w:lvl>
    <w:lvl w:ilvl="2" w:tplc="0809001B" w:tentative="1">
      <w:start w:val="1"/>
      <w:numFmt w:val="lowerRoman"/>
      <w:lvlText w:val="%3."/>
      <w:lvlJc w:val="right"/>
      <w:pPr>
        <w:tabs>
          <w:tab w:val="num" w:pos="1440"/>
        </w:tabs>
        <w:ind w:left="1440" w:hanging="180"/>
      </w:pPr>
    </w:lvl>
    <w:lvl w:ilvl="3" w:tplc="0809000F" w:tentative="1">
      <w:start w:val="1"/>
      <w:numFmt w:val="decimal"/>
      <w:lvlText w:val="%4."/>
      <w:lvlJc w:val="left"/>
      <w:pPr>
        <w:tabs>
          <w:tab w:val="num" w:pos="2160"/>
        </w:tabs>
        <w:ind w:left="2160" w:hanging="360"/>
      </w:pPr>
    </w:lvl>
    <w:lvl w:ilvl="4" w:tplc="08090019" w:tentative="1">
      <w:start w:val="1"/>
      <w:numFmt w:val="lowerLetter"/>
      <w:lvlText w:val="%5."/>
      <w:lvlJc w:val="left"/>
      <w:pPr>
        <w:tabs>
          <w:tab w:val="num" w:pos="2880"/>
        </w:tabs>
        <w:ind w:left="2880" w:hanging="360"/>
      </w:pPr>
    </w:lvl>
    <w:lvl w:ilvl="5" w:tplc="0809001B" w:tentative="1">
      <w:start w:val="1"/>
      <w:numFmt w:val="lowerRoman"/>
      <w:lvlText w:val="%6."/>
      <w:lvlJc w:val="right"/>
      <w:pPr>
        <w:tabs>
          <w:tab w:val="num" w:pos="3600"/>
        </w:tabs>
        <w:ind w:left="3600" w:hanging="180"/>
      </w:pPr>
    </w:lvl>
    <w:lvl w:ilvl="6" w:tplc="0809000F" w:tentative="1">
      <w:start w:val="1"/>
      <w:numFmt w:val="decimal"/>
      <w:lvlText w:val="%7."/>
      <w:lvlJc w:val="left"/>
      <w:pPr>
        <w:tabs>
          <w:tab w:val="num" w:pos="4320"/>
        </w:tabs>
        <w:ind w:left="4320" w:hanging="360"/>
      </w:pPr>
    </w:lvl>
    <w:lvl w:ilvl="7" w:tplc="08090019" w:tentative="1">
      <w:start w:val="1"/>
      <w:numFmt w:val="lowerLetter"/>
      <w:lvlText w:val="%8."/>
      <w:lvlJc w:val="left"/>
      <w:pPr>
        <w:tabs>
          <w:tab w:val="num" w:pos="5040"/>
        </w:tabs>
        <w:ind w:left="5040" w:hanging="360"/>
      </w:pPr>
    </w:lvl>
    <w:lvl w:ilvl="8" w:tplc="0809001B" w:tentative="1">
      <w:start w:val="1"/>
      <w:numFmt w:val="lowerRoman"/>
      <w:lvlText w:val="%9."/>
      <w:lvlJc w:val="right"/>
      <w:pPr>
        <w:tabs>
          <w:tab w:val="num" w:pos="5760"/>
        </w:tabs>
        <w:ind w:left="5760" w:hanging="180"/>
      </w:pPr>
    </w:lvl>
  </w:abstractNum>
  <w:abstractNum w:abstractNumId="15" w15:restartNumberingAfterBreak="0">
    <w:nsid w:val="42811E92"/>
    <w:multiLevelType w:val="hybridMultilevel"/>
    <w:tmpl w:val="62109652"/>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4D1260B0"/>
    <w:multiLevelType w:val="hybridMultilevel"/>
    <w:tmpl w:val="86722B32"/>
    <w:lvl w:ilvl="0" w:tplc="EE1C5A6C">
      <w:start w:val="1"/>
      <w:numFmt w:val="decimal"/>
      <w:lvlText w:val="%1.0"/>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2652F20"/>
    <w:multiLevelType w:val="hybridMultilevel"/>
    <w:tmpl w:val="A8A8C24E"/>
    <w:lvl w:ilvl="0" w:tplc="0809000F">
      <w:start w:val="1"/>
      <w:numFmt w:val="decimal"/>
      <w:lvlText w:val="%1."/>
      <w:lvlJc w:val="left"/>
      <w:pPr>
        <w:tabs>
          <w:tab w:val="num" w:pos="360"/>
        </w:tabs>
        <w:ind w:left="360" w:hanging="360"/>
      </w:pPr>
    </w:lvl>
    <w:lvl w:ilvl="1" w:tplc="08090001">
      <w:start w:val="1"/>
      <w:numFmt w:val="bullet"/>
      <w:lvlText w:val=""/>
      <w:lvlJc w:val="left"/>
      <w:pPr>
        <w:tabs>
          <w:tab w:val="num" w:pos="1080"/>
        </w:tabs>
        <w:ind w:left="1080" w:hanging="360"/>
      </w:pPr>
      <w:rPr>
        <w:rFonts w:ascii="Symbol" w:hAnsi="Symbol" w:hint="default"/>
      </w:rPr>
    </w:lvl>
    <w:lvl w:ilvl="2" w:tplc="0809001B">
      <w:start w:val="1"/>
      <w:numFmt w:val="lowerRoman"/>
      <w:lvlText w:val="%3."/>
      <w:lvlJc w:val="right"/>
      <w:pPr>
        <w:tabs>
          <w:tab w:val="num" w:pos="1800"/>
        </w:tabs>
        <w:ind w:left="1800" w:hanging="180"/>
      </w:pPr>
    </w:lvl>
    <w:lvl w:ilvl="3" w:tplc="0809000F">
      <w:start w:val="1"/>
      <w:numFmt w:val="decimal"/>
      <w:lvlText w:val="%4."/>
      <w:lvlJc w:val="left"/>
      <w:pPr>
        <w:tabs>
          <w:tab w:val="num" w:pos="2520"/>
        </w:tabs>
        <w:ind w:left="2520" w:hanging="360"/>
      </w:pPr>
    </w:lvl>
    <w:lvl w:ilvl="4" w:tplc="08090019">
      <w:start w:val="1"/>
      <w:numFmt w:val="lowerLetter"/>
      <w:lvlText w:val="%5."/>
      <w:lvlJc w:val="left"/>
      <w:pPr>
        <w:tabs>
          <w:tab w:val="num" w:pos="3240"/>
        </w:tabs>
        <w:ind w:left="3240" w:hanging="360"/>
      </w:pPr>
    </w:lvl>
    <w:lvl w:ilvl="5" w:tplc="0809001B">
      <w:start w:val="1"/>
      <w:numFmt w:val="lowerRoman"/>
      <w:lvlText w:val="%6."/>
      <w:lvlJc w:val="right"/>
      <w:pPr>
        <w:tabs>
          <w:tab w:val="num" w:pos="3960"/>
        </w:tabs>
        <w:ind w:left="3960" w:hanging="180"/>
      </w:pPr>
    </w:lvl>
    <w:lvl w:ilvl="6" w:tplc="0809000F">
      <w:start w:val="1"/>
      <w:numFmt w:val="decimal"/>
      <w:lvlText w:val="%7."/>
      <w:lvlJc w:val="left"/>
      <w:pPr>
        <w:tabs>
          <w:tab w:val="num" w:pos="4680"/>
        </w:tabs>
        <w:ind w:left="4680" w:hanging="360"/>
      </w:pPr>
    </w:lvl>
    <w:lvl w:ilvl="7" w:tplc="08090019">
      <w:start w:val="1"/>
      <w:numFmt w:val="lowerLetter"/>
      <w:lvlText w:val="%8."/>
      <w:lvlJc w:val="left"/>
      <w:pPr>
        <w:tabs>
          <w:tab w:val="num" w:pos="5400"/>
        </w:tabs>
        <w:ind w:left="5400" w:hanging="360"/>
      </w:pPr>
    </w:lvl>
    <w:lvl w:ilvl="8" w:tplc="0809001B">
      <w:start w:val="1"/>
      <w:numFmt w:val="lowerRoman"/>
      <w:lvlText w:val="%9."/>
      <w:lvlJc w:val="right"/>
      <w:pPr>
        <w:tabs>
          <w:tab w:val="num" w:pos="6120"/>
        </w:tabs>
        <w:ind w:left="6120" w:hanging="180"/>
      </w:pPr>
    </w:lvl>
  </w:abstractNum>
  <w:abstractNum w:abstractNumId="18" w15:restartNumberingAfterBreak="0">
    <w:nsid w:val="5C8A6D72"/>
    <w:multiLevelType w:val="hybridMultilevel"/>
    <w:tmpl w:val="0C5EEB06"/>
    <w:lvl w:ilvl="0" w:tplc="EEC2400A">
      <w:start w:val="1"/>
      <w:numFmt w:val="decimal"/>
      <w:lvlText w:val="3.%1"/>
      <w:lvlJc w:val="left"/>
      <w:pPr>
        <w:ind w:left="1287" w:hanging="360"/>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9" w15:restartNumberingAfterBreak="0">
    <w:nsid w:val="5DD44DBC"/>
    <w:multiLevelType w:val="hybridMultilevel"/>
    <w:tmpl w:val="B1CEB58E"/>
    <w:lvl w:ilvl="0" w:tplc="F32EDA28">
      <w:start w:val="1"/>
      <w:numFmt w:val="decimal"/>
      <w:lvlText w:val="5.%1"/>
      <w:lvlJc w:val="left"/>
      <w:pPr>
        <w:ind w:left="1287" w:hanging="360"/>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0" w15:restartNumberingAfterBreak="0">
    <w:nsid w:val="5ECA3A47"/>
    <w:multiLevelType w:val="multilevel"/>
    <w:tmpl w:val="FCF02E4C"/>
    <w:lvl w:ilvl="0">
      <w:start w:val="6"/>
      <w:numFmt w:val="decimal"/>
      <w:lvlText w:val="%1"/>
      <w:lvlJc w:val="left"/>
      <w:pPr>
        <w:tabs>
          <w:tab w:val="num" w:pos="900"/>
        </w:tabs>
        <w:ind w:left="900" w:hanging="900"/>
      </w:pPr>
    </w:lvl>
    <w:lvl w:ilvl="1">
      <w:start w:val="1"/>
      <w:numFmt w:val="decimal"/>
      <w:lvlText w:val="%1.%2"/>
      <w:lvlJc w:val="left"/>
      <w:pPr>
        <w:tabs>
          <w:tab w:val="num" w:pos="1440"/>
        </w:tabs>
        <w:ind w:left="1440" w:hanging="900"/>
      </w:pPr>
    </w:lvl>
    <w:lvl w:ilvl="2">
      <w:start w:val="1"/>
      <w:numFmt w:val="decimal"/>
      <w:lvlText w:val="%1.%2.%3"/>
      <w:lvlJc w:val="left"/>
      <w:pPr>
        <w:tabs>
          <w:tab w:val="num" w:pos="1980"/>
        </w:tabs>
        <w:ind w:left="1980" w:hanging="900"/>
      </w:pPr>
    </w:lvl>
    <w:lvl w:ilvl="3">
      <w:start w:val="1"/>
      <w:numFmt w:val="decimal"/>
      <w:lvlText w:val="%1.%2.%3.%4"/>
      <w:lvlJc w:val="left"/>
      <w:pPr>
        <w:tabs>
          <w:tab w:val="num" w:pos="2700"/>
        </w:tabs>
        <w:ind w:left="2700" w:hanging="1080"/>
      </w:pPr>
    </w:lvl>
    <w:lvl w:ilvl="4">
      <w:start w:val="1"/>
      <w:numFmt w:val="decimal"/>
      <w:lvlText w:val="%1.%2.%3.%4.%5"/>
      <w:lvlJc w:val="left"/>
      <w:pPr>
        <w:tabs>
          <w:tab w:val="num" w:pos="3240"/>
        </w:tabs>
        <w:ind w:left="3240" w:hanging="1080"/>
      </w:pPr>
    </w:lvl>
    <w:lvl w:ilvl="5">
      <w:start w:val="1"/>
      <w:numFmt w:val="decimal"/>
      <w:lvlText w:val="%1.%2.%3.%4.%5.%6"/>
      <w:lvlJc w:val="left"/>
      <w:pPr>
        <w:tabs>
          <w:tab w:val="num" w:pos="4140"/>
        </w:tabs>
        <w:ind w:left="4140" w:hanging="1440"/>
      </w:pPr>
    </w:lvl>
    <w:lvl w:ilvl="6">
      <w:start w:val="1"/>
      <w:numFmt w:val="decimal"/>
      <w:lvlText w:val="%1.%2.%3.%4.%5.%6.%7"/>
      <w:lvlJc w:val="left"/>
      <w:pPr>
        <w:tabs>
          <w:tab w:val="num" w:pos="4680"/>
        </w:tabs>
        <w:ind w:left="4680" w:hanging="1440"/>
      </w:pPr>
    </w:lvl>
    <w:lvl w:ilvl="7">
      <w:start w:val="1"/>
      <w:numFmt w:val="decimal"/>
      <w:lvlText w:val="%1.%2.%3.%4.%5.%6.%7.%8"/>
      <w:lvlJc w:val="left"/>
      <w:pPr>
        <w:tabs>
          <w:tab w:val="num" w:pos="5580"/>
        </w:tabs>
        <w:ind w:left="5580" w:hanging="1800"/>
      </w:pPr>
    </w:lvl>
    <w:lvl w:ilvl="8">
      <w:start w:val="1"/>
      <w:numFmt w:val="decimal"/>
      <w:lvlText w:val="%1.%2.%3.%4.%5.%6.%7.%8.%9"/>
      <w:lvlJc w:val="left"/>
      <w:pPr>
        <w:tabs>
          <w:tab w:val="num" w:pos="6120"/>
        </w:tabs>
        <w:ind w:left="6120" w:hanging="1800"/>
      </w:pPr>
    </w:lvl>
  </w:abstractNum>
  <w:abstractNum w:abstractNumId="21" w15:restartNumberingAfterBreak="0">
    <w:nsid w:val="604757A4"/>
    <w:multiLevelType w:val="multilevel"/>
    <w:tmpl w:val="D3F61568"/>
    <w:lvl w:ilvl="0">
      <w:start w:val="1"/>
      <w:numFmt w:val="decimal"/>
      <w:lvlText w:val="%1.0"/>
      <w:lvlJc w:val="left"/>
      <w:pPr>
        <w:ind w:left="570" w:hanging="570"/>
      </w:pPr>
      <w:rPr>
        <w:rFonts w:hint="default"/>
      </w:rPr>
    </w:lvl>
    <w:lvl w:ilvl="1">
      <w:start w:val="1"/>
      <w:numFmt w:val="decimal"/>
      <w:lvlText w:val="%1.%2"/>
      <w:lvlJc w:val="left"/>
      <w:pPr>
        <w:ind w:left="1290" w:hanging="57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2" w15:restartNumberingAfterBreak="0">
    <w:nsid w:val="66AC311A"/>
    <w:multiLevelType w:val="hybridMultilevel"/>
    <w:tmpl w:val="B8E4722A"/>
    <w:lvl w:ilvl="0" w:tplc="0809000F">
      <w:start w:val="1"/>
      <w:numFmt w:val="decimal"/>
      <w:lvlText w:val="%1."/>
      <w:lvlJc w:val="left"/>
      <w:pPr>
        <w:tabs>
          <w:tab w:val="num" w:pos="0"/>
        </w:tabs>
        <w:ind w:left="0" w:hanging="360"/>
      </w:pPr>
    </w:lvl>
    <w:lvl w:ilvl="1" w:tplc="08090001">
      <w:start w:val="1"/>
      <w:numFmt w:val="bullet"/>
      <w:lvlText w:val=""/>
      <w:lvlJc w:val="left"/>
      <w:pPr>
        <w:tabs>
          <w:tab w:val="num" w:pos="720"/>
        </w:tabs>
        <w:ind w:left="720" w:hanging="360"/>
      </w:pPr>
      <w:rPr>
        <w:rFonts w:ascii="Symbol" w:hAnsi="Symbol" w:hint="default"/>
      </w:rPr>
    </w:lvl>
    <w:lvl w:ilvl="2" w:tplc="0809001B" w:tentative="1">
      <w:start w:val="1"/>
      <w:numFmt w:val="lowerRoman"/>
      <w:lvlText w:val="%3."/>
      <w:lvlJc w:val="right"/>
      <w:pPr>
        <w:tabs>
          <w:tab w:val="num" w:pos="1440"/>
        </w:tabs>
        <w:ind w:left="1440" w:hanging="180"/>
      </w:pPr>
    </w:lvl>
    <w:lvl w:ilvl="3" w:tplc="0809000F" w:tentative="1">
      <w:start w:val="1"/>
      <w:numFmt w:val="decimal"/>
      <w:lvlText w:val="%4."/>
      <w:lvlJc w:val="left"/>
      <w:pPr>
        <w:tabs>
          <w:tab w:val="num" w:pos="2160"/>
        </w:tabs>
        <w:ind w:left="2160" w:hanging="360"/>
      </w:pPr>
    </w:lvl>
    <w:lvl w:ilvl="4" w:tplc="08090019" w:tentative="1">
      <w:start w:val="1"/>
      <w:numFmt w:val="lowerLetter"/>
      <w:lvlText w:val="%5."/>
      <w:lvlJc w:val="left"/>
      <w:pPr>
        <w:tabs>
          <w:tab w:val="num" w:pos="2880"/>
        </w:tabs>
        <w:ind w:left="2880" w:hanging="360"/>
      </w:pPr>
    </w:lvl>
    <w:lvl w:ilvl="5" w:tplc="0809001B" w:tentative="1">
      <w:start w:val="1"/>
      <w:numFmt w:val="lowerRoman"/>
      <w:lvlText w:val="%6."/>
      <w:lvlJc w:val="right"/>
      <w:pPr>
        <w:tabs>
          <w:tab w:val="num" w:pos="3600"/>
        </w:tabs>
        <w:ind w:left="3600" w:hanging="180"/>
      </w:pPr>
    </w:lvl>
    <w:lvl w:ilvl="6" w:tplc="0809000F" w:tentative="1">
      <w:start w:val="1"/>
      <w:numFmt w:val="decimal"/>
      <w:lvlText w:val="%7."/>
      <w:lvlJc w:val="left"/>
      <w:pPr>
        <w:tabs>
          <w:tab w:val="num" w:pos="4320"/>
        </w:tabs>
        <w:ind w:left="4320" w:hanging="360"/>
      </w:pPr>
    </w:lvl>
    <w:lvl w:ilvl="7" w:tplc="08090019" w:tentative="1">
      <w:start w:val="1"/>
      <w:numFmt w:val="lowerLetter"/>
      <w:lvlText w:val="%8."/>
      <w:lvlJc w:val="left"/>
      <w:pPr>
        <w:tabs>
          <w:tab w:val="num" w:pos="5040"/>
        </w:tabs>
        <w:ind w:left="5040" w:hanging="360"/>
      </w:pPr>
    </w:lvl>
    <w:lvl w:ilvl="8" w:tplc="0809001B" w:tentative="1">
      <w:start w:val="1"/>
      <w:numFmt w:val="lowerRoman"/>
      <w:lvlText w:val="%9."/>
      <w:lvlJc w:val="right"/>
      <w:pPr>
        <w:tabs>
          <w:tab w:val="num" w:pos="5760"/>
        </w:tabs>
        <w:ind w:left="5760" w:hanging="180"/>
      </w:pPr>
    </w:lvl>
  </w:abstractNum>
  <w:abstractNum w:abstractNumId="23" w15:restartNumberingAfterBreak="0">
    <w:nsid w:val="67445EB7"/>
    <w:multiLevelType w:val="hybridMultilevel"/>
    <w:tmpl w:val="87C2A298"/>
    <w:lvl w:ilvl="0" w:tplc="08090017">
      <w:start w:val="1"/>
      <w:numFmt w:val="lowerLetter"/>
      <w:lvlText w:val="%1)"/>
      <w:lvlJc w:val="left"/>
      <w:pPr>
        <w:ind w:left="900" w:hanging="360"/>
      </w:pPr>
    </w:lvl>
    <w:lvl w:ilvl="1" w:tplc="08090019">
      <w:start w:val="1"/>
      <w:numFmt w:val="lowerLetter"/>
      <w:lvlText w:val="%2."/>
      <w:lvlJc w:val="left"/>
      <w:pPr>
        <w:ind w:left="1620" w:hanging="360"/>
      </w:pPr>
    </w:lvl>
    <w:lvl w:ilvl="2" w:tplc="0809001B">
      <w:start w:val="1"/>
      <w:numFmt w:val="lowerRoman"/>
      <w:lvlText w:val="%3."/>
      <w:lvlJc w:val="right"/>
      <w:pPr>
        <w:ind w:left="2340" w:hanging="180"/>
      </w:pPr>
    </w:lvl>
    <w:lvl w:ilvl="3" w:tplc="0809000F">
      <w:start w:val="1"/>
      <w:numFmt w:val="decimal"/>
      <w:lvlText w:val="%4."/>
      <w:lvlJc w:val="left"/>
      <w:pPr>
        <w:ind w:left="3060" w:hanging="360"/>
      </w:pPr>
    </w:lvl>
    <w:lvl w:ilvl="4" w:tplc="08090019">
      <w:start w:val="1"/>
      <w:numFmt w:val="lowerLetter"/>
      <w:lvlText w:val="%5."/>
      <w:lvlJc w:val="left"/>
      <w:pPr>
        <w:ind w:left="3780" w:hanging="360"/>
      </w:pPr>
    </w:lvl>
    <w:lvl w:ilvl="5" w:tplc="0809001B">
      <w:start w:val="1"/>
      <w:numFmt w:val="lowerRoman"/>
      <w:lvlText w:val="%6."/>
      <w:lvlJc w:val="right"/>
      <w:pPr>
        <w:ind w:left="4500" w:hanging="180"/>
      </w:pPr>
    </w:lvl>
    <w:lvl w:ilvl="6" w:tplc="0809000F">
      <w:start w:val="1"/>
      <w:numFmt w:val="decimal"/>
      <w:lvlText w:val="%7."/>
      <w:lvlJc w:val="left"/>
      <w:pPr>
        <w:ind w:left="5220" w:hanging="360"/>
      </w:pPr>
    </w:lvl>
    <w:lvl w:ilvl="7" w:tplc="08090019">
      <w:start w:val="1"/>
      <w:numFmt w:val="lowerLetter"/>
      <w:lvlText w:val="%8."/>
      <w:lvlJc w:val="left"/>
      <w:pPr>
        <w:ind w:left="5940" w:hanging="360"/>
      </w:pPr>
    </w:lvl>
    <w:lvl w:ilvl="8" w:tplc="0809001B">
      <w:start w:val="1"/>
      <w:numFmt w:val="lowerRoman"/>
      <w:lvlText w:val="%9."/>
      <w:lvlJc w:val="right"/>
      <w:pPr>
        <w:ind w:left="6660" w:hanging="180"/>
      </w:pPr>
    </w:lvl>
  </w:abstractNum>
  <w:abstractNum w:abstractNumId="24" w15:restartNumberingAfterBreak="0">
    <w:nsid w:val="6BC41F5E"/>
    <w:multiLevelType w:val="hybridMultilevel"/>
    <w:tmpl w:val="B1360D4A"/>
    <w:lvl w:ilvl="0" w:tplc="EE1C5A6C">
      <w:start w:val="1"/>
      <w:numFmt w:val="decimal"/>
      <w:lvlText w:val="%1.0"/>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36E1E6D"/>
    <w:multiLevelType w:val="hybridMultilevel"/>
    <w:tmpl w:val="0A1059CE"/>
    <w:lvl w:ilvl="0" w:tplc="0809000F">
      <w:start w:val="1"/>
      <w:numFmt w:val="decimal"/>
      <w:lvlText w:val="%1."/>
      <w:lvlJc w:val="left"/>
      <w:pPr>
        <w:ind w:left="927" w:hanging="360"/>
      </w:p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6" w15:restartNumberingAfterBreak="0">
    <w:nsid w:val="77072C6F"/>
    <w:multiLevelType w:val="hybridMultilevel"/>
    <w:tmpl w:val="4336D4D2"/>
    <w:lvl w:ilvl="0" w:tplc="08090017">
      <w:start w:val="1"/>
      <w:numFmt w:val="lowerLetter"/>
      <w:lvlText w:val="%1)"/>
      <w:lvlJc w:val="left"/>
      <w:pPr>
        <w:ind w:left="900" w:hanging="360"/>
      </w:pPr>
    </w:lvl>
    <w:lvl w:ilvl="1" w:tplc="0964AD52">
      <w:start w:val="1"/>
      <w:numFmt w:val="decimal"/>
      <w:lvlText w:val="%2)"/>
      <w:lvlJc w:val="left"/>
      <w:pPr>
        <w:ind w:left="1620" w:hanging="360"/>
      </w:pPr>
    </w:lvl>
    <w:lvl w:ilvl="2" w:tplc="0809001B">
      <w:start w:val="1"/>
      <w:numFmt w:val="lowerRoman"/>
      <w:lvlText w:val="%3."/>
      <w:lvlJc w:val="right"/>
      <w:pPr>
        <w:ind w:left="2340" w:hanging="180"/>
      </w:pPr>
    </w:lvl>
    <w:lvl w:ilvl="3" w:tplc="0809000F">
      <w:start w:val="1"/>
      <w:numFmt w:val="decimal"/>
      <w:lvlText w:val="%4."/>
      <w:lvlJc w:val="left"/>
      <w:pPr>
        <w:ind w:left="3060" w:hanging="360"/>
      </w:pPr>
    </w:lvl>
    <w:lvl w:ilvl="4" w:tplc="08090019">
      <w:start w:val="1"/>
      <w:numFmt w:val="lowerLetter"/>
      <w:lvlText w:val="%5."/>
      <w:lvlJc w:val="left"/>
      <w:pPr>
        <w:ind w:left="3780" w:hanging="360"/>
      </w:pPr>
    </w:lvl>
    <w:lvl w:ilvl="5" w:tplc="0809001B">
      <w:start w:val="1"/>
      <w:numFmt w:val="lowerRoman"/>
      <w:lvlText w:val="%6."/>
      <w:lvlJc w:val="right"/>
      <w:pPr>
        <w:ind w:left="4500" w:hanging="180"/>
      </w:pPr>
    </w:lvl>
    <w:lvl w:ilvl="6" w:tplc="0809000F">
      <w:start w:val="1"/>
      <w:numFmt w:val="decimal"/>
      <w:lvlText w:val="%7."/>
      <w:lvlJc w:val="left"/>
      <w:pPr>
        <w:ind w:left="5220" w:hanging="360"/>
      </w:pPr>
    </w:lvl>
    <w:lvl w:ilvl="7" w:tplc="08090019">
      <w:start w:val="1"/>
      <w:numFmt w:val="lowerLetter"/>
      <w:lvlText w:val="%8."/>
      <w:lvlJc w:val="left"/>
      <w:pPr>
        <w:ind w:left="5940" w:hanging="360"/>
      </w:pPr>
    </w:lvl>
    <w:lvl w:ilvl="8" w:tplc="0809001B">
      <w:start w:val="1"/>
      <w:numFmt w:val="lowerRoman"/>
      <w:lvlText w:val="%9."/>
      <w:lvlJc w:val="right"/>
      <w:pPr>
        <w:ind w:left="6660" w:hanging="180"/>
      </w:pPr>
    </w:lvl>
  </w:abstractNum>
  <w:abstractNum w:abstractNumId="27" w15:restartNumberingAfterBreak="0">
    <w:nsid w:val="7C60505E"/>
    <w:multiLevelType w:val="multilevel"/>
    <w:tmpl w:val="ED08EA7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7D090654"/>
    <w:multiLevelType w:val="hybridMultilevel"/>
    <w:tmpl w:val="D892FBD2"/>
    <w:lvl w:ilvl="0" w:tplc="08090011">
      <w:start w:val="1"/>
      <w:numFmt w:val="decimal"/>
      <w:lvlText w:val="%1)"/>
      <w:lvlJc w:val="left"/>
      <w:pPr>
        <w:ind w:left="900" w:hanging="360"/>
      </w:pPr>
    </w:lvl>
    <w:lvl w:ilvl="1" w:tplc="08090019">
      <w:start w:val="1"/>
      <w:numFmt w:val="lowerLetter"/>
      <w:lvlText w:val="%2."/>
      <w:lvlJc w:val="left"/>
      <w:pPr>
        <w:ind w:left="1620" w:hanging="360"/>
      </w:pPr>
    </w:lvl>
    <w:lvl w:ilvl="2" w:tplc="0809001B">
      <w:start w:val="1"/>
      <w:numFmt w:val="lowerRoman"/>
      <w:lvlText w:val="%3."/>
      <w:lvlJc w:val="right"/>
      <w:pPr>
        <w:ind w:left="2340" w:hanging="180"/>
      </w:pPr>
    </w:lvl>
    <w:lvl w:ilvl="3" w:tplc="0809000F">
      <w:start w:val="1"/>
      <w:numFmt w:val="decimal"/>
      <w:lvlText w:val="%4."/>
      <w:lvlJc w:val="left"/>
      <w:pPr>
        <w:ind w:left="3060" w:hanging="360"/>
      </w:pPr>
    </w:lvl>
    <w:lvl w:ilvl="4" w:tplc="08090019">
      <w:start w:val="1"/>
      <w:numFmt w:val="lowerLetter"/>
      <w:lvlText w:val="%5."/>
      <w:lvlJc w:val="left"/>
      <w:pPr>
        <w:ind w:left="3780" w:hanging="360"/>
      </w:pPr>
    </w:lvl>
    <w:lvl w:ilvl="5" w:tplc="0809001B">
      <w:start w:val="1"/>
      <w:numFmt w:val="lowerRoman"/>
      <w:lvlText w:val="%6."/>
      <w:lvlJc w:val="right"/>
      <w:pPr>
        <w:ind w:left="4500" w:hanging="180"/>
      </w:pPr>
    </w:lvl>
    <w:lvl w:ilvl="6" w:tplc="0809000F">
      <w:start w:val="1"/>
      <w:numFmt w:val="decimal"/>
      <w:lvlText w:val="%7."/>
      <w:lvlJc w:val="left"/>
      <w:pPr>
        <w:ind w:left="5220" w:hanging="360"/>
      </w:pPr>
    </w:lvl>
    <w:lvl w:ilvl="7" w:tplc="08090019">
      <w:start w:val="1"/>
      <w:numFmt w:val="lowerLetter"/>
      <w:lvlText w:val="%8."/>
      <w:lvlJc w:val="left"/>
      <w:pPr>
        <w:ind w:left="5940" w:hanging="360"/>
      </w:pPr>
    </w:lvl>
    <w:lvl w:ilvl="8" w:tplc="0809001B">
      <w:start w:val="1"/>
      <w:numFmt w:val="lowerRoman"/>
      <w:lvlText w:val="%9."/>
      <w:lvlJc w:val="right"/>
      <w:pPr>
        <w:ind w:left="6660" w:hanging="180"/>
      </w:pPr>
    </w:lvl>
  </w:abstractNum>
  <w:abstractNum w:abstractNumId="29" w15:restartNumberingAfterBreak="0">
    <w:nsid w:val="7FCD41F3"/>
    <w:multiLevelType w:val="hybridMultilevel"/>
    <w:tmpl w:val="9086CDA2"/>
    <w:lvl w:ilvl="0" w:tplc="EE1C5A6C">
      <w:start w:val="1"/>
      <w:numFmt w:val="decimal"/>
      <w:lvlText w:val="%1.0"/>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07027346">
    <w:abstractNumId w:val="1"/>
  </w:num>
  <w:num w:numId="2" w16cid:durableId="1660232470">
    <w:abstractNumId w:val="22"/>
  </w:num>
  <w:num w:numId="3" w16cid:durableId="1696155188">
    <w:abstractNumId w:val="14"/>
  </w:num>
  <w:num w:numId="4" w16cid:durableId="217909285">
    <w:abstractNumId w:val="9"/>
  </w:num>
  <w:num w:numId="5" w16cid:durableId="1423145630">
    <w:abstractNumId w:val="15"/>
  </w:num>
  <w:num w:numId="6" w16cid:durableId="555048716">
    <w:abstractNumId w:val="8"/>
  </w:num>
  <w:num w:numId="7" w16cid:durableId="495925684">
    <w:abstractNumId w:val="0"/>
  </w:num>
  <w:num w:numId="8" w16cid:durableId="2037847801">
    <w:abstractNumId w:val="11"/>
  </w:num>
  <w:num w:numId="9" w16cid:durableId="134949774">
    <w:abstractNumId w:val="1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73352521">
    <w:abstractNumId w:val="2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7839552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5103900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2890043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96309632">
    <w:abstractNumId w:val="1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59477710">
    <w:abstractNumId w:val="12"/>
  </w:num>
  <w:num w:numId="16" w16cid:durableId="2013095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4080221">
    <w:abstractNumId w:val="3"/>
    <w:lvlOverride w:ilvl="0">
      <w:startOverride w:val="1"/>
    </w:lvlOverride>
    <w:lvlOverride w:ilvl="1"/>
    <w:lvlOverride w:ilvl="2"/>
    <w:lvlOverride w:ilvl="3"/>
    <w:lvlOverride w:ilvl="4"/>
    <w:lvlOverride w:ilvl="5"/>
    <w:lvlOverride w:ilvl="6"/>
    <w:lvlOverride w:ilvl="7"/>
    <w:lvlOverride w:ilvl="8"/>
  </w:num>
  <w:num w:numId="18" w16cid:durableId="1945843794">
    <w:abstractNumId w:val="7"/>
  </w:num>
  <w:num w:numId="19" w16cid:durableId="59051026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78420567">
    <w:abstractNumId w:val="4"/>
  </w:num>
  <w:num w:numId="21" w16cid:durableId="965620060">
    <w:abstractNumId w:val="3"/>
  </w:num>
  <w:num w:numId="22" w16cid:durableId="1294797158">
    <w:abstractNumId w:val="28"/>
  </w:num>
  <w:num w:numId="23" w16cid:durableId="191185616">
    <w:abstractNumId w:val="23"/>
  </w:num>
  <w:num w:numId="24" w16cid:durableId="1969435772">
    <w:abstractNumId w:val="25"/>
  </w:num>
  <w:num w:numId="25" w16cid:durableId="1559243114">
    <w:abstractNumId w:val="2"/>
  </w:num>
  <w:num w:numId="26" w16cid:durableId="724915346">
    <w:abstractNumId w:val="24"/>
  </w:num>
  <w:num w:numId="27" w16cid:durableId="1840151704">
    <w:abstractNumId w:val="21"/>
  </w:num>
  <w:num w:numId="28" w16cid:durableId="502818693">
    <w:abstractNumId w:val="16"/>
  </w:num>
  <w:num w:numId="29" w16cid:durableId="672951726">
    <w:abstractNumId w:val="29"/>
  </w:num>
  <w:num w:numId="30" w16cid:durableId="646976865">
    <w:abstractNumId w:val="13"/>
  </w:num>
  <w:num w:numId="31" w16cid:durableId="545877970">
    <w:abstractNumId w:val="18"/>
  </w:num>
  <w:num w:numId="32" w16cid:durableId="217671991">
    <w:abstractNumId w:val="19"/>
  </w:num>
  <w:num w:numId="33" w16cid:durableId="1568758803">
    <w:abstractNumId w:val="5"/>
  </w:num>
  <w:num w:numId="34" w16cid:durableId="546572559">
    <w:abstractNumId w:val="6"/>
  </w:num>
  <w:num w:numId="35" w16cid:durableId="61776128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1E03"/>
    <w:rsid w:val="00012255"/>
    <w:rsid w:val="000128FE"/>
    <w:rsid w:val="00015692"/>
    <w:rsid w:val="000206E6"/>
    <w:rsid w:val="00027A16"/>
    <w:rsid w:val="00036000"/>
    <w:rsid w:val="000376BA"/>
    <w:rsid w:val="00063BA7"/>
    <w:rsid w:val="00065395"/>
    <w:rsid w:val="00067E0E"/>
    <w:rsid w:val="00071620"/>
    <w:rsid w:val="00082C07"/>
    <w:rsid w:val="00083C55"/>
    <w:rsid w:val="00094CCA"/>
    <w:rsid w:val="000A29F9"/>
    <w:rsid w:val="000A4590"/>
    <w:rsid w:val="000C6152"/>
    <w:rsid w:val="000D673B"/>
    <w:rsid w:val="000E2BEF"/>
    <w:rsid w:val="000F4C63"/>
    <w:rsid w:val="001138FC"/>
    <w:rsid w:val="00113CAA"/>
    <w:rsid w:val="00116FA7"/>
    <w:rsid w:val="001173E9"/>
    <w:rsid w:val="00121462"/>
    <w:rsid w:val="00124017"/>
    <w:rsid w:val="00130CF8"/>
    <w:rsid w:val="00160848"/>
    <w:rsid w:val="00163602"/>
    <w:rsid w:val="00165F4B"/>
    <w:rsid w:val="001669D3"/>
    <w:rsid w:val="001752F6"/>
    <w:rsid w:val="001915FE"/>
    <w:rsid w:val="00192907"/>
    <w:rsid w:val="0019504A"/>
    <w:rsid w:val="0019647A"/>
    <w:rsid w:val="001A23DD"/>
    <w:rsid w:val="001A562C"/>
    <w:rsid w:val="001D16AE"/>
    <w:rsid w:val="001D4D49"/>
    <w:rsid w:val="001E48AD"/>
    <w:rsid w:val="00200249"/>
    <w:rsid w:val="00201446"/>
    <w:rsid w:val="00202908"/>
    <w:rsid w:val="0020474E"/>
    <w:rsid w:val="002074AE"/>
    <w:rsid w:val="00234BDA"/>
    <w:rsid w:val="00234C08"/>
    <w:rsid w:val="00237D43"/>
    <w:rsid w:val="00246924"/>
    <w:rsid w:val="00250BEF"/>
    <w:rsid w:val="002837A5"/>
    <w:rsid w:val="00296505"/>
    <w:rsid w:val="002A0A42"/>
    <w:rsid w:val="002A52ED"/>
    <w:rsid w:val="002B126F"/>
    <w:rsid w:val="002C14C0"/>
    <w:rsid w:val="002C38AD"/>
    <w:rsid w:val="002D4F57"/>
    <w:rsid w:val="002F0B3D"/>
    <w:rsid w:val="002F3A42"/>
    <w:rsid w:val="002F6E7A"/>
    <w:rsid w:val="00311C75"/>
    <w:rsid w:val="00322128"/>
    <w:rsid w:val="00322E18"/>
    <w:rsid w:val="00323596"/>
    <w:rsid w:val="003238EB"/>
    <w:rsid w:val="00326820"/>
    <w:rsid w:val="003409EA"/>
    <w:rsid w:val="003556A7"/>
    <w:rsid w:val="00355E5E"/>
    <w:rsid w:val="00356FD9"/>
    <w:rsid w:val="00364DFA"/>
    <w:rsid w:val="00373080"/>
    <w:rsid w:val="0038681C"/>
    <w:rsid w:val="003930E6"/>
    <w:rsid w:val="00397E43"/>
    <w:rsid w:val="003A4DFC"/>
    <w:rsid w:val="003A70AE"/>
    <w:rsid w:val="003B570D"/>
    <w:rsid w:val="003C1118"/>
    <w:rsid w:val="003C66E5"/>
    <w:rsid w:val="003D04A2"/>
    <w:rsid w:val="003D13D4"/>
    <w:rsid w:val="003D1F6D"/>
    <w:rsid w:val="003E0439"/>
    <w:rsid w:val="003F6600"/>
    <w:rsid w:val="00420F19"/>
    <w:rsid w:val="00432166"/>
    <w:rsid w:val="00443FA2"/>
    <w:rsid w:val="004470C4"/>
    <w:rsid w:val="00453D24"/>
    <w:rsid w:val="004663CA"/>
    <w:rsid w:val="004713F0"/>
    <w:rsid w:val="00482375"/>
    <w:rsid w:val="004847C0"/>
    <w:rsid w:val="0049028F"/>
    <w:rsid w:val="0049403A"/>
    <w:rsid w:val="00494D51"/>
    <w:rsid w:val="0049557E"/>
    <w:rsid w:val="004A2F98"/>
    <w:rsid w:val="004A49FE"/>
    <w:rsid w:val="004C57A1"/>
    <w:rsid w:val="004D00B3"/>
    <w:rsid w:val="004D38ED"/>
    <w:rsid w:val="004D7DC8"/>
    <w:rsid w:val="004E24A2"/>
    <w:rsid w:val="004F6790"/>
    <w:rsid w:val="00530B2E"/>
    <w:rsid w:val="005373B1"/>
    <w:rsid w:val="00550A30"/>
    <w:rsid w:val="005566DC"/>
    <w:rsid w:val="005776D6"/>
    <w:rsid w:val="005A4A5A"/>
    <w:rsid w:val="005A7B7F"/>
    <w:rsid w:val="005C45C7"/>
    <w:rsid w:val="005D1851"/>
    <w:rsid w:val="005E55C0"/>
    <w:rsid w:val="005E775C"/>
    <w:rsid w:val="005F2B4A"/>
    <w:rsid w:val="005F2E3D"/>
    <w:rsid w:val="00611EF6"/>
    <w:rsid w:val="00614408"/>
    <w:rsid w:val="006178BE"/>
    <w:rsid w:val="00620FDD"/>
    <w:rsid w:val="006433BB"/>
    <w:rsid w:val="0065480D"/>
    <w:rsid w:val="006641C3"/>
    <w:rsid w:val="00673691"/>
    <w:rsid w:val="006763D4"/>
    <w:rsid w:val="006833A2"/>
    <w:rsid w:val="00690166"/>
    <w:rsid w:val="006A75A1"/>
    <w:rsid w:val="006C1ACB"/>
    <w:rsid w:val="006C3625"/>
    <w:rsid w:val="006C632E"/>
    <w:rsid w:val="006E21F1"/>
    <w:rsid w:val="006E2FD2"/>
    <w:rsid w:val="006F22B9"/>
    <w:rsid w:val="0072130D"/>
    <w:rsid w:val="00725361"/>
    <w:rsid w:val="00725F1B"/>
    <w:rsid w:val="007273DC"/>
    <w:rsid w:val="00733D47"/>
    <w:rsid w:val="0074600D"/>
    <w:rsid w:val="0075322D"/>
    <w:rsid w:val="007573FF"/>
    <w:rsid w:val="00757B21"/>
    <w:rsid w:val="00775E19"/>
    <w:rsid w:val="00786970"/>
    <w:rsid w:val="00796844"/>
    <w:rsid w:val="0079773D"/>
    <w:rsid w:val="007B2EBD"/>
    <w:rsid w:val="007C2468"/>
    <w:rsid w:val="007C2A72"/>
    <w:rsid w:val="007E5C52"/>
    <w:rsid w:val="00801B8E"/>
    <w:rsid w:val="008230FA"/>
    <w:rsid w:val="0083420D"/>
    <w:rsid w:val="0083763E"/>
    <w:rsid w:val="00874C36"/>
    <w:rsid w:val="0088150B"/>
    <w:rsid w:val="008916C0"/>
    <w:rsid w:val="008A01C3"/>
    <w:rsid w:val="008A071C"/>
    <w:rsid w:val="008A64EF"/>
    <w:rsid w:val="008A7AB2"/>
    <w:rsid w:val="008D6F27"/>
    <w:rsid w:val="008E296B"/>
    <w:rsid w:val="009055D8"/>
    <w:rsid w:val="009069E2"/>
    <w:rsid w:val="00906D2F"/>
    <w:rsid w:val="00920367"/>
    <w:rsid w:val="00932092"/>
    <w:rsid w:val="00936466"/>
    <w:rsid w:val="00937385"/>
    <w:rsid w:val="00940FE6"/>
    <w:rsid w:val="0095216F"/>
    <w:rsid w:val="00953AE4"/>
    <w:rsid w:val="009665A2"/>
    <w:rsid w:val="00971353"/>
    <w:rsid w:val="00974313"/>
    <w:rsid w:val="00982A51"/>
    <w:rsid w:val="00987EFE"/>
    <w:rsid w:val="00990FDD"/>
    <w:rsid w:val="009A24E8"/>
    <w:rsid w:val="009A50F2"/>
    <w:rsid w:val="009B1475"/>
    <w:rsid w:val="009C179F"/>
    <w:rsid w:val="009C35B9"/>
    <w:rsid w:val="009C6656"/>
    <w:rsid w:val="009E14A5"/>
    <w:rsid w:val="00A023EF"/>
    <w:rsid w:val="00A14FA4"/>
    <w:rsid w:val="00A17E07"/>
    <w:rsid w:val="00A22F5C"/>
    <w:rsid w:val="00A23347"/>
    <w:rsid w:val="00A36BD6"/>
    <w:rsid w:val="00A427E9"/>
    <w:rsid w:val="00A46CFD"/>
    <w:rsid w:val="00A5280C"/>
    <w:rsid w:val="00A5726F"/>
    <w:rsid w:val="00A574F5"/>
    <w:rsid w:val="00A70716"/>
    <w:rsid w:val="00A763ED"/>
    <w:rsid w:val="00A76AA9"/>
    <w:rsid w:val="00AA4784"/>
    <w:rsid w:val="00AE45FC"/>
    <w:rsid w:val="00AE7E95"/>
    <w:rsid w:val="00AF5892"/>
    <w:rsid w:val="00B1053A"/>
    <w:rsid w:val="00B216CD"/>
    <w:rsid w:val="00B31CE1"/>
    <w:rsid w:val="00B41EFB"/>
    <w:rsid w:val="00B45BCB"/>
    <w:rsid w:val="00B4634F"/>
    <w:rsid w:val="00B658B1"/>
    <w:rsid w:val="00B71588"/>
    <w:rsid w:val="00B8660A"/>
    <w:rsid w:val="00B90FB3"/>
    <w:rsid w:val="00B946D3"/>
    <w:rsid w:val="00B94CB8"/>
    <w:rsid w:val="00BB00FC"/>
    <w:rsid w:val="00BD4EF8"/>
    <w:rsid w:val="00BE7B8F"/>
    <w:rsid w:val="00BF157B"/>
    <w:rsid w:val="00BF2225"/>
    <w:rsid w:val="00BF2446"/>
    <w:rsid w:val="00C02056"/>
    <w:rsid w:val="00C25530"/>
    <w:rsid w:val="00C4455A"/>
    <w:rsid w:val="00C4774C"/>
    <w:rsid w:val="00C47A5E"/>
    <w:rsid w:val="00C5273D"/>
    <w:rsid w:val="00C55CB8"/>
    <w:rsid w:val="00C6357D"/>
    <w:rsid w:val="00C712D3"/>
    <w:rsid w:val="00C76A37"/>
    <w:rsid w:val="00C877D5"/>
    <w:rsid w:val="00C93CD0"/>
    <w:rsid w:val="00C93EE3"/>
    <w:rsid w:val="00C96409"/>
    <w:rsid w:val="00CA380F"/>
    <w:rsid w:val="00CB23EC"/>
    <w:rsid w:val="00CB4C06"/>
    <w:rsid w:val="00CC3EFC"/>
    <w:rsid w:val="00CD1AA7"/>
    <w:rsid w:val="00CD4C6E"/>
    <w:rsid w:val="00CD6A91"/>
    <w:rsid w:val="00CE010D"/>
    <w:rsid w:val="00CE1E03"/>
    <w:rsid w:val="00D14D2D"/>
    <w:rsid w:val="00D34294"/>
    <w:rsid w:val="00D45EEF"/>
    <w:rsid w:val="00D75921"/>
    <w:rsid w:val="00D82384"/>
    <w:rsid w:val="00D87807"/>
    <w:rsid w:val="00D91B5B"/>
    <w:rsid w:val="00D92696"/>
    <w:rsid w:val="00D92A5D"/>
    <w:rsid w:val="00D94D37"/>
    <w:rsid w:val="00DA2ADC"/>
    <w:rsid w:val="00DB5519"/>
    <w:rsid w:val="00DD44B1"/>
    <w:rsid w:val="00DF187E"/>
    <w:rsid w:val="00E0029E"/>
    <w:rsid w:val="00E03A1C"/>
    <w:rsid w:val="00E0617E"/>
    <w:rsid w:val="00E132E9"/>
    <w:rsid w:val="00E340DA"/>
    <w:rsid w:val="00E42E13"/>
    <w:rsid w:val="00E450EE"/>
    <w:rsid w:val="00E50933"/>
    <w:rsid w:val="00E50AEE"/>
    <w:rsid w:val="00E60484"/>
    <w:rsid w:val="00E61D17"/>
    <w:rsid w:val="00E659F7"/>
    <w:rsid w:val="00E70391"/>
    <w:rsid w:val="00E75C63"/>
    <w:rsid w:val="00E8223F"/>
    <w:rsid w:val="00EA181D"/>
    <w:rsid w:val="00EA2419"/>
    <w:rsid w:val="00EA4D34"/>
    <w:rsid w:val="00EA7656"/>
    <w:rsid w:val="00EB04E7"/>
    <w:rsid w:val="00EB1E54"/>
    <w:rsid w:val="00ED01BE"/>
    <w:rsid w:val="00ED2856"/>
    <w:rsid w:val="00F04E86"/>
    <w:rsid w:val="00F21E52"/>
    <w:rsid w:val="00F25540"/>
    <w:rsid w:val="00F470B3"/>
    <w:rsid w:val="00F5237D"/>
    <w:rsid w:val="00F53DBD"/>
    <w:rsid w:val="00F603D5"/>
    <w:rsid w:val="00F60860"/>
    <w:rsid w:val="00F71B97"/>
    <w:rsid w:val="00F72357"/>
    <w:rsid w:val="00F91C60"/>
    <w:rsid w:val="00F92175"/>
    <w:rsid w:val="00F92F1D"/>
    <w:rsid w:val="00F93836"/>
    <w:rsid w:val="00F939ED"/>
    <w:rsid w:val="00FA35B1"/>
    <w:rsid w:val="00FE29BE"/>
    <w:rsid w:val="00FE3180"/>
    <w:rsid w:val="00FE3EED"/>
    <w:rsid w:val="00FE7012"/>
    <w:rsid w:val="00FF4A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ADDC40"/>
  <w15:docId w15:val="{5C1EB5FE-5711-4CA9-B97D-520A3398DB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F2446"/>
    <w:rPr>
      <w:sz w:val="24"/>
      <w:szCs w:val="24"/>
      <w:lang w:eastAsia="en-US"/>
    </w:rPr>
  </w:style>
  <w:style w:type="paragraph" w:styleId="Heading1">
    <w:name w:val="heading 1"/>
    <w:basedOn w:val="Normal"/>
    <w:next w:val="Normal"/>
    <w:qFormat/>
    <w:rsid w:val="00D92696"/>
    <w:pPr>
      <w:keepNext/>
      <w:outlineLvl w:val="0"/>
    </w:pPr>
    <w:rPr>
      <w:b/>
      <w:szCs w:val="20"/>
      <w:u w:val="single"/>
    </w:rPr>
  </w:style>
  <w:style w:type="paragraph" w:styleId="Heading2">
    <w:name w:val="heading 2"/>
    <w:basedOn w:val="Normal"/>
    <w:next w:val="Normal"/>
    <w:qFormat/>
    <w:rsid w:val="00D92696"/>
    <w:pPr>
      <w:keepNext/>
      <w:outlineLvl w:val="1"/>
    </w:pPr>
    <w:rPr>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C76A37"/>
    <w:pPr>
      <w:tabs>
        <w:tab w:val="center" w:pos="4153"/>
        <w:tab w:val="right" w:pos="8306"/>
      </w:tabs>
    </w:pPr>
  </w:style>
  <w:style w:type="paragraph" w:styleId="Footer">
    <w:name w:val="footer"/>
    <w:basedOn w:val="Normal"/>
    <w:link w:val="FooterChar"/>
    <w:rsid w:val="00C76A37"/>
    <w:pPr>
      <w:tabs>
        <w:tab w:val="center" w:pos="4153"/>
        <w:tab w:val="right" w:pos="8306"/>
      </w:tabs>
    </w:pPr>
  </w:style>
  <w:style w:type="paragraph" w:styleId="FootnoteText">
    <w:name w:val="footnote text"/>
    <w:basedOn w:val="Normal"/>
    <w:link w:val="FootnoteTextChar"/>
    <w:semiHidden/>
    <w:rsid w:val="00C76A37"/>
    <w:rPr>
      <w:sz w:val="20"/>
      <w:szCs w:val="20"/>
    </w:rPr>
  </w:style>
  <w:style w:type="character" w:styleId="FootnoteReference">
    <w:name w:val="footnote reference"/>
    <w:basedOn w:val="DefaultParagraphFont"/>
    <w:semiHidden/>
    <w:rsid w:val="00C76A37"/>
    <w:rPr>
      <w:vertAlign w:val="superscript"/>
    </w:rPr>
  </w:style>
  <w:style w:type="table" w:styleId="TableGrid">
    <w:name w:val="Table Grid"/>
    <w:basedOn w:val="TableNormal"/>
    <w:rsid w:val="00C877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FE7012"/>
    <w:rPr>
      <w:rFonts w:ascii="Tahoma" w:hAnsi="Tahoma" w:cs="Tahoma"/>
      <w:sz w:val="16"/>
      <w:szCs w:val="16"/>
    </w:rPr>
  </w:style>
  <w:style w:type="character" w:styleId="Hyperlink">
    <w:name w:val="Hyperlink"/>
    <w:basedOn w:val="DefaultParagraphFont"/>
    <w:rsid w:val="00AE45FC"/>
    <w:rPr>
      <w:color w:val="0000FF"/>
      <w:u w:val="single"/>
    </w:rPr>
  </w:style>
  <w:style w:type="character" w:styleId="PageNumber">
    <w:name w:val="page number"/>
    <w:basedOn w:val="DefaultParagraphFont"/>
    <w:rsid w:val="00201446"/>
  </w:style>
  <w:style w:type="character" w:customStyle="1" w:styleId="FooterChar">
    <w:name w:val="Footer Char"/>
    <w:basedOn w:val="DefaultParagraphFont"/>
    <w:link w:val="Footer"/>
    <w:rsid w:val="0049557E"/>
    <w:rPr>
      <w:sz w:val="24"/>
      <w:szCs w:val="24"/>
      <w:lang w:eastAsia="en-US"/>
    </w:rPr>
  </w:style>
  <w:style w:type="paragraph" w:styleId="ListParagraph">
    <w:name w:val="List Paragraph"/>
    <w:basedOn w:val="Normal"/>
    <w:uiPriority w:val="34"/>
    <w:qFormat/>
    <w:rsid w:val="00757B21"/>
    <w:pPr>
      <w:ind w:left="720"/>
      <w:contextualSpacing/>
    </w:pPr>
  </w:style>
  <w:style w:type="paragraph" w:styleId="BodyText">
    <w:name w:val="Body Text"/>
    <w:basedOn w:val="Normal"/>
    <w:link w:val="BodyTextChar"/>
    <w:rsid w:val="00CB4C06"/>
    <w:pPr>
      <w:spacing w:after="120"/>
    </w:pPr>
  </w:style>
  <w:style w:type="character" w:customStyle="1" w:styleId="BodyTextChar">
    <w:name w:val="Body Text Char"/>
    <w:basedOn w:val="DefaultParagraphFont"/>
    <w:link w:val="BodyText"/>
    <w:rsid w:val="00CB4C06"/>
    <w:rPr>
      <w:sz w:val="24"/>
      <w:szCs w:val="24"/>
      <w:lang w:eastAsia="en-US"/>
    </w:rPr>
  </w:style>
  <w:style w:type="character" w:customStyle="1" w:styleId="FootnoteTextChar">
    <w:name w:val="Footnote Text Char"/>
    <w:basedOn w:val="DefaultParagraphFont"/>
    <w:link w:val="FootnoteText"/>
    <w:semiHidden/>
    <w:rsid w:val="00250BEF"/>
    <w:rPr>
      <w:lang w:eastAsia="en-US"/>
    </w:rPr>
  </w:style>
  <w:style w:type="paragraph" w:styleId="BodyTextIndent2">
    <w:name w:val="Body Text Indent 2"/>
    <w:basedOn w:val="Normal"/>
    <w:link w:val="BodyTextIndent2Char"/>
    <w:semiHidden/>
    <w:unhideWhenUsed/>
    <w:rsid w:val="00234C08"/>
    <w:pPr>
      <w:spacing w:after="120" w:line="480" w:lineRule="auto"/>
      <w:ind w:left="283"/>
    </w:pPr>
  </w:style>
  <w:style w:type="character" w:customStyle="1" w:styleId="BodyTextIndent2Char">
    <w:name w:val="Body Text Indent 2 Char"/>
    <w:basedOn w:val="DefaultParagraphFont"/>
    <w:link w:val="BodyTextIndent2"/>
    <w:semiHidden/>
    <w:rsid w:val="00234C08"/>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8383071">
      <w:bodyDiv w:val="1"/>
      <w:marLeft w:val="0"/>
      <w:marRight w:val="0"/>
      <w:marTop w:val="0"/>
      <w:marBottom w:val="0"/>
      <w:divBdr>
        <w:top w:val="none" w:sz="0" w:space="0" w:color="auto"/>
        <w:left w:val="none" w:sz="0" w:space="0" w:color="auto"/>
        <w:bottom w:val="none" w:sz="0" w:space="0" w:color="auto"/>
        <w:right w:val="none" w:sz="0" w:space="0" w:color="auto"/>
      </w:divBdr>
    </w:div>
    <w:div w:id="516698147">
      <w:bodyDiv w:val="1"/>
      <w:marLeft w:val="0"/>
      <w:marRight w:val="0"/>
      <w:marTop w:val="0"/>
      <w:marBottom w:val="0"/>
      <w:divBdr>
        <w:top w:val="none" w:sz="0" w:space="0" w:color="auto"/>
        <w:left w:val="none" w:sz="0" w:space="0" w:color="auto"/>
        <w:bottom w:val="none" w:sz="0" w:space="0" w:color="auto"/>
        <w:right w:val="none" w:sz="0" w:space="0" w:color="auto"/>
      </w:divBdr>
    </w:div>
    <w:div w:id="706877333">
      <w:bodyDiv w:val="1"/>
      <w:marLeft w:val="0"/>
      <w:marRight w:val="0"/>
      <w:marTop w:val="0"/>
      <w:marBottom w:val="0"/>
      <w:divBdr>
        <w:top w:val="none" w:sz="0" w:space="0" w:color="auto"/>
        <w:left w:val="none" w:sz="0" w:space="0" w:color="auto"/>
        <w:bottom w:val="none" w:sz="0" w:space="0" w:color="auto"/>
        <w:right w:val="none" w:sz="0" w:space="0" w:color="auto"/>
      </w:divBdr>
    </w:div>
    <w:div w:id="743534044">
      <w:bodyDiv w:val="1"/>
      <w:marLeft w:val="0"/>
      <w:marRight w:val="0"/>
      <w:marTop w:val="0"/>
      <w:marBottom w:val="0"/>
      <w:divBdr>
        <w:top w:val="none" w:sz="0" w:space="0" w:color="auto"/>
        <w:left w:val="none" w:sz="0" w:space="0" w:color="auto"/>
        <w:bottom w:val="none" w:sz="0" w:space="0" w:color="auto"/>
        <w:right w:val="none" w:sz="0" w:space="0" w:color="auto"/>
      </w:divBdr>
    </w:div>
    <w:div w:id="1026177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emf"/><Relationship Id="rId39" Type="http://schemas.openxmlformats.org/officeDocument/2006/relationships/footer" Target="footer2.xml"/><Relationship Id="rId21" Type="http://schemas.openxmlformats.org/officeDocument/2006/relationships/image" Target="media/image13.emf"/><Relationship Id="rId34" Type="http://schemas.openxmlformats.org/officeDocument/2006/relationships/image" Target="media/image26.emf"/><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8.emf"/><Relationship Id="rId20" Type="http://schemas.openxmlformats.org/officeDocument/2006/relationships/image" Target="media/image12.emf"/><Relationship Id="rId29" Type="http://schemas.openxmlformats.org/officeDocument/2006/relationships/image" Target="media/image21.emf"/><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jpeg"/><Relationship Id="rId24" Type="http://schemas.openxmlformats.org/officeDocument/2006/relationships/image" Target="media/image16.emf"/><Relationship Id="rId32" Type="http://schemas.openxmlformats.org/officeDocument/2006/relationships/image" Target="media/image24.emf"/><Relationship Id="rId37" Type="http://schemas.openxmlformats.org/officeDocument/2006/relationships/footer" Target="footer1.xm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7.emf"/><Relationship Id="rId23" Type="http://schemas.openxmlformats.org/officeDocument/2006/relationships/image" Target="media/image15.emf"/><Relationship Id="rId28" Type="http://schemas.openxmlformats.org/officeDocument/2006/relationships/image" Target="media/image20.emf"/><Relationship Id="rId36" Type="http://schemas.openxmlformats.org/officeDocument/2006/relationships/image" Target="media/image28.emf"/><Relationship Id="rId10" Type="http://schemas.openxmlformats.org/officeDocument/2006/relationships/endnotes" Target="endnotes.xml"/><Relationship Id="rId19" Type="http://schemas.openxmlformats.org/officeDocument/2006/relationships/image" Target="media/image11.emf"/><Relationship Id="rId31" Type="http://schemas.openxmlformats.org/officeDocument/2006/relationships/image" Target="media/image23.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6.jpeg"/><Relationship Id="rId22" Type="http://schemas.openxmlformats.org/officeDocument/2006/relationships/image" Target="media/image14.emf"/><Relationship Id="rId27" Type="http://schemas.openxmlformats.org/officeDocument/2006/relationships/image" Target="media/image19.emf"/><Relationship Id="rId30" Type="http://schemas.openxmlformats.org/officeDocument/2006/relationships/image" Target="media/image22.emf"/><Relationship Id="rId35" Type="http://schemas.openxmlformats.org/officeDocument/2006/relationships/image" Target="media/image27.emf"/><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4.jpeg"/><Relationship Id="rId17" Type="http://schemas.openxmlformats.org/officeDocument/2006/relationships/image" Target="media/image9.emf"/><Relationship Id="rId25" Type="http://schemas.openxmlformats.org/officeDocument/2006/relationships/image" Target="media/image17.emf"/><Relationship Id="rId33" Type="http://schemas.openxmlformats.org/officeDocument/2006/relationships/image" Target="media/image25.emf"/><Relationship Id="rId38"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30.jpeg"/></Relationships>
</file>

<file path=word/_rels/header1.xml.rels><?xml version="1.0" encoding="UTF-8" standalone="yes"?>
<Relationships xmlns="http://schemas.openxmlformats.org/package/2006/relationships"><Relationship Id="rId1" Type="http://schemas.openxmlformats.org/officeDocument/2006/relationships/image" Target="media/image29.jpe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035F041F90431498CABDE8EE01E1F1A" ma:contentTypeVersion="17" ma:contentTypeDescription="Create a new document." ma:contentTypeScope="" ma:versionID="456d6021bd3148985347257c467ae325">
  <xsd:schema xmlns:xsd="http://www.w3.org/2001/XMLSchema" xmlns:xs="http://www.w3.org/2001/XMLSchema" xmlns:p="http://schemas.microsoft.com/office/2006/metadata/properties" xmlns:ns2="b2078462-9ece-42aa-86d1-95565744cde9" xmlns:ns3="734ed03b-732f-4dd2-ac58-4f0fb8d465b7" targetNamespace="http://schemas.microsoft.com/office/2006/metadata/properties" ma:root="true" ma:fieldsID="d121eb786d1b773e8562461f370ae2be" ns2:_="" ns3:_="">
    <xsd:import namespace="b2078462-9ece-42aa-86d1-95565744cde9"/>
    <xsd:import namespace="734ed03b-732f-4dd2-ac58-4f0fb8d465b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EventHashCode" minOccurs="0"/>
                <xsd:element ref="ns2:MediaServiceGenerationTime" minOccurs="0"/>
                <xsd:element ref="ns2:MediaServiceAutoKeyPoints" minOccurs="0"/>
                <xsd:element ref="ns2:MediaServiceKeyPoint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078462-9ece-42aa-86d1-95565744cde9"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f9c384c-cd11-43bf-9116-ccf7f26cb88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4ed03b-732f-4dd2-ac58-4f0fb8d465b7"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f7e99e9-f463-492e-842e-e302de659204}" ma:internalName="TaxCatchAll" ma:showField="CatchAllData" ma:web="734ed03b-732f-4dd2-ac58-4f0fb8d465b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2078462-9ece-42aa-86d1-95565744cde9">
      <Terms xmlns="http://schemas.microsoft.com/office/infopath/2007/PartnerControls"/>
    </lcf76f155ced4ddcb4097134ff3c332f>
    <TaxCatchAll xmlns="734ed03b-732f-4dd2-ac58-4f0fb8d465b7"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00616C-B4B0-4C69-866F-ACD306B25259}">
  <ds:schemaRefs>
    <ds:schemaRef ds:uri="http://schemas.microsoft.com/sharepoint/v3/contenttype/forms"/>
  </ds:schemaRefs>
</ds:datastoreItem>
</file>

<file path=customXml/itemProps2.xml><?xml version="1.0" encoding="utf-8"?>
<ds:datastoreItem xmlns:ds="http://schemas.openxmlformats.org/officeDocument/2006/customXml" ds:itemID="{8B30C91E-936C-44C0-8347-75C3F2E5CA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078462-9ece-42aa-86d1-95565744cde9"/>
    <ds:schemaRef ds:uri="734ed03b-732f-4dd2-ac58-4f0fb8d465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5A2AADD-59DF-43EA-9FAA-FFADE58BC2FD}">
  <ds:schemaRefs>
    <ds:schemaRef ds:uri="http://schemas.microsoft.com/office/2006/metadata/properties"/>
    <ds:schemaRef ds:uri="http://schemas.microsoft.com/office/infopath/2007/PartnerControls"/>
    <ds:schemaRef ds:uri="b2078462-9ece-42aa-86d1-95565744cde9"/>
    <ds:schemaRef ds:uri="734ed03b-732f-4dd2-ac58-4f0fb8d465b7"/>
  </ds:schemaRefs>
</ds:datastoreItem>
</file>

<file path=customXml/itemProps4.xml><?xml version="1.0" encoding="utf-8"?>
<ds:datastoreItem xmlns:ds="http://schemas.openxmlformats.org/officeDocument/2006/customXml" ds:itemID="{120BEDA1-C990-4E2B-928E-A3C12EBF2D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27</Pages>
  <Words>2726</Words>
  <Characters>15543</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Student</Company>
  <LinksUpToDate>false</LinksUpToDate>
  <CharactersWithSpaces>18233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Daniel Talbot</dc:creator>
  <cp:lastModifiedBy>Andrew Raymond</cp:lastModifiedBy>
  <cp:revision>15</cp:revision>
  <cp:lastPrinted>2014-01-10T11:34:00Z</cp:lastPrinted>
  <dcterms:created xsi:type="dcterms:W3CDTF">2025-02-27T13:50:00Z</dcterms:created>
  <dcterms:modified xsi:type="dcterms:W3CDTF">2025-02-28T13:46:00Z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0x0101003035F041F90431498CABDE8EE01E1F1A</vt:lpwstr>
  </property>
  <property fmtid="{D5CDD505-2E9C-101B-9397-08002B2CF9AE}" pid="3" name="AuthorIds_UIVersion_512">
    <vt:lpwstr>11</vt:lpwstr>
  </property>
  <property fmtid="{D5CDD505-2E9C-101B-9397-08002B2CF9AE}" pid="4" name="AuthorIds_UIVersion_1024">
    <vt:lpwstr>11</vt:lpwstr>
  </property>
  <property fmtid="{D5CDD505-2E9C-101B-9397-08002B2CF9AE}" pid="5" name="MediaServiceImageTags">
    <vt:lpwstr/>
  </property>
</Properties>
</file>