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573"/>
        <w:gridCol w:w="5502"/>
        <w:gridCol w:w="5528"/>
      </w:tblGrid>
      <w:tr w:rsidR="00032A44" w:rsidRPr="00600922" w14:paraId="3D4598DC" w14:textId="77777777" w:rsidTr="00032A44">
        <w:tc>
          <w:tcPr>
            <w:tcW w:w="2573" w:type="dxa"/>
            <w:shd w:val="clear" w:color="auto" w:fill="D0D0CE" w:themeFill="text2"/>
          </w:tcPr>
          <w:p w14:paraId="7633F4CA" w14:textId="4EEEF665" w:rsidR="00032A44" w:rsidRPr="00600922" w:rsidRDefault="00032A44" w:rsidP="000E70AD">
            <w:pPr>
              <w:jc w:val="center"/>
              <w:rPr>
                <w:rFonts w:cstheme="minorHAnsi"/>
                <w:b/>
                <w:bCs/>
                <w:sz w:val="22"/>
                <w:szCs w:val="22"/>
              </w:rPr>
            </w:pPr>
            <w:r w:rsidRPr="00600922">
              <w:rPr>
                <w:rFonts w:cstheme="minorHAnsi"/>
                <w:b/>
                <w:bCs/>
                <w:sz w:val="22"/>
                <w:szCs w:val="22"/>
              </w:rPr>
              <w:t>Condition</w:t>
            </w:r>
          </w:p>
        </w:tc>
        <w:tc>
          <w:tcPr>
            <w:tcW w:w="5502" w:type="dxa"/>
            <w:shd w:val="clear" w:color="auto" w:fill="D0D0CE" w:themeFill="text2"/>
          </w:tcPr>
          <w:p w14:paraId="7EDAD202" w14:textId="23EA7FC2" w:rsidR="00032A44" w:rsidRPr="00600922" w:rsidRDefault="00032A44" w:rsidP="000E70AD">
            <w:pPr>
              <w:jc w:val="center"/>
              <w:rPr>
                <w:rFonts w:cstheme="minorHAnsi"/>
                <w:b/>
                <w:bCs/>
                <w:sz w:val="22"/>
                <w:szCs w:val="22"/>
              </w:rPr>
            </w:pPr>
            <w:r w:rsidRPr="00600922">
              <w:rPr>
                <w:rFonts w:cstheme="minorHAnsi"/>
                <w:b/>
                <w:bCs/>
                <w:sz w:val="22"/>
                <w:szCs w:val="22"/>
              </w:rPr>
              <w:t>MCC Comment</w:t>
            </w:r>
          </w:p>
        </w:tc>
        <w:tc>
          <w:tcPr>
            <w:tcW w:w="5528" w:type="dxa"/>
            <w:shd w:val="clear" w:color="auto" w:fill="D0D0CE" w:themeFill="text2"/>
          </w:tcPr>
          <w:p w14:paraId="2BB797C1" w14:textId="0DE4C333" w:rsidR="00032A44" w:rsidRPr="00600922" w:rsidRDefault="00032A44" w:rsidP="00BA63C1">
            <w:pPr>
              <w:jc w:val="center"/>
              <w:rPr>
                <w:rFonts w:cstheme="minorHAnsi"/>
                <w:b/>
                <w:bCs/>
                <w:sz w:val="22"/>
                <w:szCs w:val="22"/>
              </w:rPr>
            </w:pPr>
            <w:r w:rsidRPr="00600922">
              <w:rPr>
                <w:rFonts w:cstheme="minorHAnsi"/>
                <w:b/>
                <w:bCs/>
                <w:sz w:val="22"/>
                <w:szCs w:val="22"/>
              </w:rPr>
              <w:t>Technical Response</w:t>
            </w:r>
          </w:p>
        </w:tc>
      </w:tr>
      <w:tr w:rsidR="00032A44" w:rsidRPr="00600922" w14:paraId="23322A78" w14:textId="77777777" w:rsidTr="00032A44">
        <w:tc>
          <w:tcPr>
            <w:tcW w:w="2573" w:type="dxa"/>
          </w:tcPr>
          <w:p w14:paraId="1913F32E" w14:textId="4E41290D" w:rsidR="00032A44" w:rsidRPr="00600922" w:rsidRDefault="00032A44">
            <w:pPr>
              <w:rPr>
                <w:rFonts w:cstheme="minorHAnsi"/>
                <w:sz w:val="22"/>
                <w:szCs w:val="22"/>
              </w:rPr>
            </w:pPr>
            <w:r w:rsidRPr="00600922">
              <w:rPr>
                <w:rFonts w:cstheme="minorHAnsi"/>
                <w:sz w:val="22"/>
                <w:szCs w:val="22"/>
              </w:rPr>
              <w:t>4 – Scaffolding</w:t>
            </w:r>
          </w:p>
        </w:tc>
        <w:tc>
          <w:tcPr>
            <w:tcW w:w="5502" w:type="dxa"/>
          </w:tcPr>
          <w:p w14:paraId="32061048" w14:textId="2A666263"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color w:val="000000"/>
                <w:kern w:val="0"/>
                <w:sz w:val="22"/>
                <w:szCs w:val="22"/>
                <w:lang w:eastAsia="en-GB"/>
                <w14:ligatures w14:val="none"/>
              </w:rPr>
              <w:t xml:space="preserve">We've agreed the principles of the </w:t>
            </w:r>
            <w:proofErr w:type="gramStart"/>
            <w:r w:rsidRPr="00600922">
              <w:rPr>
                <w:rFonts w:eastAsia="Times New Roman" w:cstheme="minorHAnsi"/>
                <w:color w:val="000000"/>
                <w:kern w:val="0"/>
                <w:sz w:val="22"/>
                <w:szCs w:val="22"/>
                <w:lang w:eastAsia="en-GB"/>
                <w14:ligatures w14:val="none"/>
              </w:rPr>
              <w:t>scaffolding</w:t>
            </w:r>
            <w:proofErr w:type="gramEnd"/>
            <w:r w:rsidRPr="00600922">
              <w:rPr>
                <w:rFonts w:eastAsia="Times New Roman" w:cstheme="minorHAnsi"/>
                <w:color w:val="000000"/>
                <w:kern w:val="0"/>
                <w:sz w:val="22"/>
                <w:szCs w:val="22"/>
                <w:lang w:eastAsia="en-GB"/>
                <w14:ligatures w14:val="none"/>
              </w:rPr>
              <w:t xml:space="preserve"> and it is now erected to the perimeter. We've also looked at sample repairs and need to ensure that these are implemented when the scaffold is dismantled. This therefore acceptable</w:t>
            </w:r>
          </w:p>
        </w:tc>
        <w:tc>
          <w:tcPr>
            <w:tcW w:w="5528" w:type="dxa"/>
          </w:tcPr>
          <w:p w14:paraId="2DAB6443" w14:textId="42FAA9AB" w:rsidR="00032A44" w:rsidRPr="00600922" w:rsidRDefault="00032A44">
            <w:pPr>
              <w:rPr>
                <w:rFonts w:cstheme="minorHAnsi"/>
                <w:sz w:val="22"/>
                <w:szCs w:val="22"/>
              </w:rPr>
            </w:pPr>
            <w:r w:rsidRPr="00600922">
              <w:rPr>
                <w:rFonts w:cstheme="minorHAnsi"/>
                <w:sz w:val="22"/>
                <w:szCs w:val="22"/>
              </w:rPr>
              <w:t>N/A</w:t>
            </w:r>
          </w:p>
        </w:tc>
      </w:tr>
      <w:tr w:rsidR="00032A44" w:rsidRPr="00600922" w14:paraId="5C68EF64" w14:textId="77777777" w:rsidTr="00032A44">
        <w:trPr>
          <w:trHeight w:val="868"/>
        </w:trPr>
        <w:tc>
          <w:tcPr>
            <w:tcW w:w="2573" w:type="dxa"/>
            <w:vMerge w:val="restart"/>
          </w:tcPr>
          <w:p w14:paraId="22DD934E" w14:textId="77777777" w:rsidR="00032A44" w:rsidRPr="000705F0" w:rsidRDefault="00032A44">
            <w:pPr>
              <w:rPr>
                <w:rFonts w:cstheme="minorHAnsi"/>
                <w:sz w:val="22"/>
                <w:szCs w:val="22"/>
              </w:rPr>
            </w:pPr>
            <w:r w:rsidRPr="000705F0">
              <w:rPr>
                <w:rFonts w:cstheme="minorHAnsi"/>
                <w:sz w:val="22"/>
                <w:szCs w:val="22"/>
              </w:rPr>
              <w:t xml:space="preserve">5a – Schedule of Intrusive Investigations </w:t>
            </w:r>
          </w:p>
          <w:p w14:paraId="3944052B" w14:textId="77777777" w:rsidR="00032A44" w:rsidRPr="000705F0" w:rsidRDefault="00032A44">
            <w:pPr>
              <w:rPr>
                <w:rFonts w:cstheme="minorHAnsi"/>
                <w:sz w:val="22"/>
                <w:szCs w:val="22"/>
              </w:rPr>
            </w:pPr>
          </w:p>
          <w:p w14:paraId="13349635" w14:textId="31B3D2EC" w:rsidR="00032A44" w:rsidRPr="00600922" w:rsidRDefault="00032A44">
            <w:pPr>
              <w:rPr>
                <w:rFonts w:cstheme="minorHAnsi"/>
                <w:sz w:val="22"/>
                <w:szCs w:val="22"/>
              </w:rPr>
            </w:pPr>
            <w:r w:rsidRPr="000705F0">
              <w:rPr>
                <w:rFonts w:cstheme="minorHAnsi"/>
                <w:sz w:val="22"/>
                <w:szCs w:val="22"/>
              </w:rPr>
              <w:t>5c – Strip Out Works</w:t>
            </w:r>
          </w:p>
        </w:tc>
        <w:tc>
          <w:tcPr>
            <w:tcW w:w="5502" w:type="dxa"/>
          </w:tcPr>
          <w:p w14:paraId="5694060C" w14:textId="0231C30D"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color w:val="000000"/>
                <w:kern w:val="0"/>
                <w:sz w:val="22"/>
                <w:szCs w:val="22"/>
                <w:lang w:eastAsia="en-GB"/>
                <w14:ligatures w14:val="none"/>
              </w:rPr>
              <w:t xml:space="preserve">The O </w:t>
            </w:r>
            <w:proofErr w:type="spellStart"/>
            <w:r w:rsidRPr="00600922">
              <w:rPr>
                <w:rFonts w:eastAsia="Times New Roman" w:cstheme="minorHAnsi"/>
                <w:color w:val="000000"/>
                <w:kern w:val="0"/>
                <w:sz w:val="22"/>
                <w:szCs w:val="22"/>
                <w:lang w:eastAsia="en-GB"/>
                <w14:ligatures w14:val="none"/>
              </w:rPr>
              <w:t>Gara</w:t>
            </w:r>
            <w:proofErr w:type="spellEnd"/>
            <w:r w:rsidRPr="00600922">
              <w:rPr>
                <w:rFonts w:eastAsia="Times New Roman" w:cstheme="minorHAnsi"/>
                <w:color w:val="000000"/>
                <w:kern w:val="0"/>
                <w:sz w:val="22"/>
                <w:szCs w:val="22"/>
                <w:lang w:eastAsia="en-GB"/>
                <w14:ligatures w14:val="none"/>
              </w:rPr>
              <w:t xml:space="preserve"> Method Statements / </w:t>
            </w:r>
            <w:proofErr w:type="spellStart"/>
            <w:r w:rsidRPr="00600922">
              <w:rPr>
                <w:rFonts w:eastAsia="Times New Roman" w:cstheme="minorHAnsi"/>
                <w:color w:val="000000"/>
                <w:kern w:val="0"/>
                <w:sz w:val="22"/>
                <w:szCs w:val="22"/>
                <w:lang w:eastAsia="en-GB"/>
                <w14:ligatures w14:val="none"/>
              </w:rPr>
              <w:t>Domis</w:t>
            </w:r>
            <w:proofErr w:type="spellEnd"/>
            <w:r w:rsidRPr="00600922">
              <w:rPr>
                <w:rFonts w:eastAsia="Times New Roman" w:cstheme="minorHAnsi"/>
                <w:color w:val="000000"/>
                <w:kern w:val="0"/>
                <w:sz w:val="22"/>
                <w:szCs w:val="22"/>
                <w:lang w:eastAsia="en-GB"/>
                <w14:ligatures w14:val="none"/>
              </w:rPr>
              <w:t xml:space="preserve"> and Stone Central Method Statements - There doesn't seem to be a comprehensive description of the shop front removal, with the very specific requirements for a watching brief in case any of the original fronts (or parts of) are found. Works in these areas need to be carried out very carefully to ensure any potential discoveries are not destroyed or damaged in the process.</w:t>
            </w:r>
          </w:p>
        </w:tc>
        <w:tc>
          <w:tcPr>
            <w:tcW w:w="5528" w:type="dxa"/>
          </w:tcPr>
          <w:p w14:paraId="07B8ED01" w14:textId="4C10A3FC" w:rsidR="00032A44" w:rsidRPr="00600922" w:rsidRDefault="00032A44">
            <w:pPr>
              <w:rPr>
                <w:rFonts w:cstheme="minorHAnsi"/>
                <w:sz w:val="22"/>
                <w:szCs w:val="22"/>
              </w:rPr>
            </w:pPr>
            <w:r>
              <w:rPr>
                <w:rFonts w:cstheme="minorHAnsi"/>
                <w:sz w:val="22"/>
                <w:szCs w:val="22"/>
              </w:rPr>
              <w:t xml:space="preserve">Please find an updated Method Statement attached – watching brief is outlined within the ‘Monitoring and Supervision’ section of the document on page 15. </w:t>
            </w:r>
          </w:p>
        </w:tc>
      </w:tr>
      <w:tr w:rsidR="00032A44" w:rsidRPr="00600922" w14:paraId="5ECE4E35" w14:textId="77777777" w:rsidTr="00032A44">
        <w:trPr>
          <w:trHeight w:val="863"/>
        </w:trPr>
        <w:tc>
          <w:tcPr>
            <w:tcW w:w="2573" w:type="dxa"/>
            <w:vMerge/>
          </w:tcPr>
          <w:p w14:paraId="5960097E" w14:textId="77777777" w:rsidR="00032A44" w:rsidRPr="00600922" w:rsidRDefault="00032A44">
            <w:pPr>
              <w:rPr>
                <w:rFonts w:cstheme="minorHAnsi"/>
                <w:sz w:val="22"/>
                <w:szCs w:val="22"/>
              </w:rPr>
            </w:pPr>
          </w:p>
        </w:tc>
        <w:tc>
          <w:tcPr>
            <w:tcW w:w="5502" w:type="dxa"/>
          </w:tcPr>
          <w:p w14:paraId="5459081B" w14:textId="4A146D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The</w:t>
            </w:r>
            <w:r w:rsidRPr="00600922">
              <w:rPr>
                <w:rFonts w:eastAsia="Times New Roman" w:cstheme="minorHAnsi"/>
                <w:color w:val="000000"/>
                <w:kern w:val="0"/>
                <w:sz w:val="22"/>
                <w:szCs w:val="22"/>
                <w:lang w:eastAsia="en-GB"/>
                <w14:ligatures w14:val="none"/>
              </w:rPr>
              <w:t> </w:t>
            </w:r>
            <w:r w:rsidRPr="00600922">
              <w:rPr>
                <w:rFonts w:eastAsia="Times New Roman" w:cstheme="minorHAnsi"/>
                <w:b/>
                <w:bCs/>
                <w:color w:val="000000"/>
                <w:kern w:val="0"/>
                <w:sz w:val="22"/>
                <w:szCs w:val="22"/>
                <w:lang w:eastAsia="en-GB"/>
                <w14:ligatures w14:val="none"/>
              </w:rPr>
              <w:t>window removal method statement</w:t>
            </w:r>
            <w:r w:rsidRPr="00600922">
              <w:rPr>
                <w:rFonts w:eastAsia="Times New Roman" w:cstheme="minorHAnsi"/>
                <w:color w:val="000000"/>
                <w:kern w:val="0"/>
                <w:sz w:val="22"/>
                <w:szCs w:val="22"/>
                <w:lang w:eastAsia="en-GB"/>
                <w14:ligatures w14:val="none"/>
              </w:rPr>
              <w:t> refers to levels 1-6 not considered of heritage significance. This is incorrect and all levels are of some heritage significance and original / historic fabric no matter how plain looking is of some heritage value and needs protection.</w:t>
            </w:r>
          </w:p>
        </w:tc>
        <w:tc>
          <w:tcPr>
            <w:tcW w:w="5528" w:type="dxa"/>
          </w:tcPr>
          <w:p w14:paraId="7698CBC5" w14:textId="680752EC" w:rsidR="00032A44" w:rsidRPr="00600922" w:rsidRDefault="00032A44" w:rsidP="00D2495A">
            <w:pPr>
              <w:rPr>
                <w:rFonts w:cstheme="minorHAnsi"/>
                <w:sz w:val="22"/>
                <w:szCs w:val="22"/>
              </w:rPr>
            </w:pPr>
            <w:r>
              <w:rPr>
                <w:rFonts w:cstheme="minorHAnsi"/>
                <w:sz w:val="22"/>
                <w:szCs w:val="22"/>
              </w:rPr>
              <w:t xml:space="preserve">Please find an updated Method Statement attached. </w:t>
            </w:r>
          </w:p>
        </w:tc>
      </w:tr>
      <w:tr w:rsidR="00032A44" w:rsidRPr="00600922" w14:paraId="3DFC074D" w14:textId="77777777" w:rsidTr="00032A44">
        <w:trPr>
          <w:trHeight w:val="863"/>
        </w:trPr>
        <w:tc>
          <w:tcPr>
            <w:tcW w:w="2573" w:type="dxa"/>
            <w:vMerge/>
          </w:tcPr>
          <w:p w14:paraId="2B9B3B05" w14:textId="77777777" w:rsidR="00032A44" w:rsidRPr="00600922" w:rsidRDefault="00032A44">
            <w:pPr>
              <w:rPr>
                <w:rFonts w:cstheme="minorHAnsi"/>
                <w:sz w:val="22"/>
                <w:szCs w:val="22"/>
              </w:rPr>
            </w:pPr>
          </w:p>
        </w:tc>
        <w:tc>
          <w:tcPr>
            <w:tcW w:w="5502" w:type="dxa"/>
          </w:tcPr>
          <w:p w14:paraId="2FCE5B48"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 xml:space="preserve">The </w:t>
            </w:r>
            <w:proofErr w:type="spellStart"/>
            <w:r w:rsidRPr="00600922">
              <w:rPr>
                <w:rFonts w:eastAsia="Times New Roman" w:cstheme="minorHAnsi"/>
                <w:b/>
                <w:bCs/>
                <w:color w:val="000000"/>
                <w:kern w:val="0"/>
                <w:sz w:val="22"/>
                <w:szCs w:val="22"/>
                <w:lang w:eastAsia="en-GB"/>
                <w14:ligatures w14:val="none"/>
              </w:rPr>
              <w:t>Brokk</w:t>
            </w:r>
            <w:proofErr w:type="spellEnd"/>
            <w:r w:rsidRPr="00600922">
              <w:rPr>
                <w:rFonts w:eastAsia="Times New Roman" w:cstheme="minorHAnsi"/>
                <w:b/>
                <w:bCs/>
                <w:color w:val="000000"/>
                <w:kern w:val="0"/>
                <w:sz w:val="22"/>
                <w:szCs w:val="22"/>
                <w:lang w:eastAsia="en-GB"/>
                <w14:ligatures w14:val="none"/>
              </w:rPr>
              <w:t xml:space="preserve"> demolition excavator</w:t>
            </w:r>
            <w:r w:rsidRPr="00600922">
              <w:rPr>
                <w:rFonts w:eastAsia="Times New Roman" w:cstheme="minorHAnsi"/>
                <w:color w:val="000000"/>
                <w:kern w:val="0"/>
                <w:sz w:val="22"/>
                <w:szCs w:val="22"/>
                <w:lang w:eastAsia="en-GB"/>
                <w14:ligatures w14:val="none"/>
              </w:rPr>
              <w:t xml:space="preserve"> (image below) was on site when we visited last week. I think we have mentioned before that it seems an aggressive machine and need to be carefully controlled so as not to cause damage to surrounding fabric or cause excessive vibration. There needs to be measures in place to prevent any potential damage to the structure and historic fabric.  In </w:t>
            </w:r>
            <w:proofErr w:type="gramStart"/>
            <w:r w:rsidRPr="00600922">
              <w:rPr>
                <w:rFonts w:eastAsia="Times New Roman" w:cstheme="minorHAnsi"/>
                <w:color w:val="000000"/>
                <w:kern w:val="0"/>
                <w:sz w:val="22"/>
                <w:szCs w:val="22"/>
                <w:lang w:eastAsia="en-GB"/>
                <w14:ligatures w14:val="none"/>
              </w:rPr>
              <w:t>addition</w:t>
            </w:r>
            <w:proofErr w:type="gramEnd"/>
            <w:r w:rsidRPr="00600922">
              <w:rPr>
                <w:rFonts w:eastAsia="Times New Roman" w:cstheme="minorHAnsi"/>
                <w:color w:val="000000"/>
                <w:kern w:val="0"/>
                <w:sz w:val="22"/>
                <w:szCs w:val="22"/>
                <w:lang w:eastAsia="en-GB"/>
                <w14:ligatures w14:val="none"/>
              </w:rPr>
              <w:t xml:space="preserve"> the method statement refers to letting debris fall to the ground rather than being carefully lowered. There needs to be a review of how acceptable this method is in areas with heritage considerations and whether any additional controls are necessary to ensure fabric protection from excessive debris falls.</w:t>
            </w:r>
          </w:p>
          <w:p w14:paraId="2B11EE91"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p>
          <w:p w14:paraId="7D33FAA4" w14:textId="4928040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color w:val="000000"/>
                <w:kern w:val="0"/>
                <w:sz w:val="22"/>
                <w:szCs w:val="22"/>
                <w:lang w:eastAsia="en-GB"/>
                <w14:ligatures w14:val="none"/>
              </w:rPr>
              <w:lastRenderedPageBreak/>
              <w:t>There is mention of vibration monitoring / control and the acceptable levels of vibration / trigger points for halting works on site if these are reached? We need to ensure that this is taking place on site as per the method statement. Can this be confirmed.</w:t>
            </w:r>
          </w:p>
        </w:tc>
        <w:tc>
          <w:tcPr>
            <w:tcW w:w="5528" w:type="dxa"/>
          </w:tcPr>
          <w:p w14:paraId="2B3253BC" w14:textId="6D7D09DF" w:rsidR="00032A44" w:rsidRDefault="00032A44">
            <w:pPr>
              <w:rPr>
                <w:rFonts w:cstheme="minorHAnsi"/>
                <w:sz w:val="22"/>
                <w:szCs w:val="22"/>
              </w:rPr>
            </w:pPr>
            <w:r>
              <w:rPr>
                <w:rFonts w:cstheme="minorHAnsi"/>
                <w:sz w:val="22"/>
                <w:szCs w:val="22"/>
              </w:rPr>
              <w:lastRenderedPageBreak/>
              <w:t xml:space="preserve">The Council’s comments are understood – please see appropriate measures to ensure no damage to structures or historic fabric outlined below, and within the attached amended Method Statement: </w:t>
            </w:r>
          </w:p>
          <w:p w14:paraId="539837A9" w14:textId="77777777" w:rsidR="00032A44" w:rsidRPr="00600922" w:rsidRDefault="00032A44">
            <w:pPr>
              <w:rPr>
                <w:rFonts w:cstheme="minorHAnsi"/>
                <w:sz w:val="22"/>
                <w:szCs w:val="22"/>
              </w:rPr>
            </w:pPr>
          </w:p>
          <w:p w14:paraId="2D4711F7" w14:textId="77777777" w:rsidR="00032A44" w:rsidRPr="00600922" w:rsidRDefault="00032A44" w:rsidP="001E5A1B">
            <w:pPr>
              <w:numPr>
                <w:ilvl w:val="0"/>
                <w:numId w:val="2"/>
              </w:numPr>
              <w:rPr>
                <w:rFonts w:eastAsia="Times New Roman" w:cstheme="minorHAnsi"/>
                <w:sz w:val="22"/>
                <w:szCs w:val="22"/>
              </w:rPr>
            </w:pPr>
            <w:r w:rsidRPr="00600922">
              <w:rPr>
                <w:rFonts w:eastAsia="Times New Roman" w:cstheme="minorHAnsi"/>
                <w:sz w:val="22"/>
                <w:szCs w:val="22"/>
              </w:rPr>
              <w:t xml:space="preserve">The </w:t>
            </w:r>
            <w:proofErr w:type="spellStart"/>
            <w:r w:rsidRPr="00600922">
              <w:rPr>
                <w:rFonts w:eastAsia="Times New Roman" w:cstheme="minorHAnsi"/>
                <w:sz w:val="22"/>
                <w:szCs w:val="22"/>
              </w:rPr>
              <w:t>Brokk</w:t>
            </w:r>
            <w:proofErr w:type="spellEnd"/>
            <w:r w:rsidRPr="00600922">
              <w:rPr>
                <w:rFonts w:eastAsia="Times New Roman" w:cstheme="minorHAnsi"/>
                <w:sz w:val="22"/>
                <w:szCs w:val="22"/>
              </w:rPr>
              <w:t xml:space="preserve"> demolition excavator is equipped with a GEO instrument vibration monitor, which monitors noise dust and vibrations, 23 of these are placed across the building. </w:t>
            </w:r>
          </w:p>
          <w:p w14:paraId="1A88F751" w14:textId="77777777" w:rsidR="00032A44" w:rsidRPr="00600922" w:rsidRDefault="00032A44" w:rsidP="001E5A1B">
            <w:pPr>
              <w:numPr>
                <w:ilvl w:val="0"/>
                <w:numId w:val="2"/>
              </w:numPr>
              <w:rPr>
                <w:rFonts w:eastAsia="Times New Roman" w:cstheme="minorHAnsi"/>
                <w:sz w:val="22"/>
                <w:szCs w:val="22"/>
              </w:rPr>
            </w:pPr>
            <w:r w:rsidRPr="00600922">
              <w:rPr>
                <w:rFonts w:eastAsia="Times New Roman" w:cstheme="minorHAnsi"/>
                <w:sz w:val="22"/>
                <w:szCs w:val="22"/>
              </w:rPr>
              <w:t>This monitor has been operational since August, coinciding with DOMIS taking over the project.</w:t>
            </w:r>
          </w:p>
          <w:p w14:paraId="682D7F5A" w14:textId="77777777" w:rsidR="00032A44" w:rsidRPr="00600922" w:rsidRDefault="00032A44" w:rsidP="001E5A1B">
            <w:pPr>
              <w:numPr>
                <w:ilvl w:val="0"/>
                <w:numId w:val="2"/>
              </w:numPr>
              <w:rPr>
                <w:rFonts w:eastAsia="Times New Roman" w:cstheme="minorHAnsi"/>
                <w:sz w:val="22"/>
                <w:szCs w:val="22"/>
              </w:rPr>
            </w:pPr>
            <w:r w:rsidRPr="00600922">
              <w:rPr>
                <w:rFonts w:eastAsia="Times New Roman" w:cstheme="minorHAnsi"/>
                <w:sz w:val="22"/>
                <w:szCs w:val="22"/>
              </w:rPr>
              <w:t>It detects any potential damage caused by the machinery, and all data is accessible through an online portal.</w:t>
            </w:r>
          </w:p>
          <w:p w14:paraId="4E235EE3" w14:textId="5915C8CC" w:rsidR="00032A44" w:rsidRPr="00600922" w:rsidRDefault="00032A44" w:rsidP="001E5A1B">
            <w:pPr>
              <w:numPr>
                <w:ilvl w:val="0"/>
                <w:numId w:val="2"/>
              </w:numPr>
              <w:rPr>
                <w:rFonts w:eastAsia="Times New Roman" w:cstheme="minorHAnsi"/>
                <w:sz w:val="22"/>
                <w:szCs w:val="22"/>
              </w:rPr>
            </w:pPr>
            <w:r w:rsidRPr="00600922">
              <w:rPr>
                <w:rFonts w:eastAsia="Times New Roman" w:cstheme="minorHAnsi"/>
                <w:sz w:val="22"/>
                <w:szCs w:val="22"/>
              </w:rPr>
              <w:lastRenderedPageBreak/>
              <w:t>Details regarding this monitoring process are documented in the amended method statement</w:t>
            </w:r>
            <w:r>
              <w:rPr>
                <w:rFonts w:eastAsia="Times New Roman" w:cstheme="minorHAnsi"/>
                <w:sz w:val="22"/>
                <w:szCs w:val="22"/>
              </w:rPr>
              <w:t xml:space="preserve">. </w:t>
            </w:r>
          </w:p>
        </w:tc>
      </w:tr>
      <w:tr w:rsidR="00032A44" w:rsidRPr="00600922" w14:paraId="618CE85E" w14:textId="77777777" w:rsidTr="00032A44">
        <w:trPr>
          <w:trHeight w:val="863"/>
        </w:trPr>
        <w:tc>
          <w:tcPr>
            <w:tcW w:w="2573" w:type="dxa"/>
            <w:vMerge/>
          </w:tcPr>
          <w:p w14:paraId="2433860C" w14:textId="77777777" w:rsidR="00032A44" w:rsidRPr="00600922" w:rsidRDefault="00032A44">
            <w:pPr>
              <w:rPr>
                <w:rFonts w:cstheme="minorHAnsi"/>
                <w:sz w:val="22"/>
                <w:szCs w:val="22"/>
              </w:rPr>
            </w:pPr>
          </w:p>
        </w:tc>
        <w:tc>
          <w:tcPr>
            <w:tcW w:w="5502" w:type="dxa"/>
          </w:tcPr>
          <w:p w14:paraId="66B7C6DC"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The concrete removal</w:t>
            </w:r>
            <w:r w:rsidRPr="00600922">
              <w:rPr>
                <w:rFonts w:eastAsia="Times New Roman" w:cstheme="minorHAnsi"/>
                <w:color w:val="000000"/>
                <w:kern w:val="0"/>
                <w:sz w:val="22"/>
                <w:szCs w:val="22"/>
                <w:lang w:eastAsia="en-GB"/>
                <w14:ligatures w14:val="none"/>
              </w:rPr>
              <w:t xml:space="preserve"> method statement by O </w:t>
            </w:r>
            <w:proofErr w:type="spellStart"/>
            <w:r w:rsidRPr="00600922">
              <w:rPr>
                <w:rFonts w:eastAsia="Times New Roman" w:cstheme="minorHAnsi"/>
                <w:color w:val="000000"/>
                <w:kern w:val="0"/>
                <w:sz w:val="22"/>
                <w:szCs w:val="22"/>
                <w:lang w:eastAsia="en-GB"/>
                <w14:ligatures w14:val="none"/>
              </w:rPr>
              <w:t>Gara</w:t>
            </w:r>
            <w:proofErr w:type="spellEnd"/>
            <w:r w:rsidRPr="00600922">
              <w:rPr>
                <w:rFonts w:eastAsia="Times New Roman" w:cstheme="minorHAnsi"/>
                <w:color w:val="000000"/>
                <w:kern w:val="0"/>
                <w:sz w:val="22"/>
                <w:szCs w:val="22"/>
                <w:lang w:eastAsia="en-GB"/>
                <w14:ligatures w14:val="none"/>
              </w:rPr>
              <w:t xml:space="preserve"> should follow the same principles of a 'soft touch' approach and </w:t>
            </w:r>
            <w:proofErr w:type="spellStart"/>
            <w:proofErr w:type="gramStart"/>
            <w:r w:rsidRPr="00600922">
              <w:rPr>
                <w:rFonts w:eastAsia="Times New Roman" w:cstheme="minorHAnsi"/>
                <w:color w:val="000000"/>
                <w:kern w:val="0"/>
                <w:sz w:val="22"/>
                <w:szCs w:val="22"/>
                <w:lang w:eastAsia="en-GB"/>
                <w14:ligatures w14:val="none"/>
              </w:rPr>
              <w:t>non aggressive</w:t>
            </w:r>
            <w:proofErr w:type="spellEnd"/>
            <w:proofErr w:type="gramEnd"/>
            <w:r w:rsidRPr="00600922">
              <w:rPr>
                <w:rFonts w:eastAsia="Times New Roman" w:cstheme="minorHAnsi"/>
                <w:color w:val="000000"/>
                <w:kern w:val="0"/>
                <w:sz w:val="22"/>
                <w:szCs w:val="22"/>
                <w:lang w:eastAsia="en-GB"/>
                <w14:ligatures w14:val="none"/>
              </w:rPr>
              <w:t xml:space="preserve"> technique when working in proximity to heritage items</w:t>
            </w:r>
          </w:p>
          <w:p w14:paraId="67AA4FC7"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p>
        </w:tc>
        <w:tc>
          <w:tcPr>
            <w:tcW w:w="5528" w:type="dxa"/>
          </w:tcPr>
          <w:p w14:paraId="3366848D" w14:textId="084F9CA3" w:rsidR="00032A44" w:rsidRPr="00600922" w:rsidRDefault="00032A44">
            <w:pPr>
              <w:rPr>
                <w:rFonts w:cstheme="minorHAnsi"/>
                <w:sz w:val="22"/>
                <w:szCs w:val="22"/>
              </w:rPr>
            </w:pPr>
            <w:r>
              <w:rPr>
                <w:rFonts w:cstheme="minorHAnsi"/>
                <w:sz w:val="22"/>
                <w:szCs w:val="22"/>
              </w:rPr>
              <w:t xml:space="preserve">The Council’s comments are </w:t>
            </w:r>
            <w:proofErr w:type="gramStart"/>
            <w:r>
              <w:rPr>
                <w:rFonts w:cstheme="minorHAnsi"/>
                <w:sz w:val="22"/>
                <w:szCs w:val="22"/>
              </w:rPr>
              <w:t>understood</w:t>
            </w:r>
            <w:proofErr w:type="gramEnd"/>
            <w:r>
              <w:rPr>
                <w:rFonts w:cstheme="minorHAnsi"/>
                <w:sz w:val="22"/>
                <w:szCs w:val="22"/>
              </w:rPr>
              <w:t xml:space="preserve"> and the attached </w:t>
            </w:r>
            <w:r w:rsidRPr="00600922">
              <w:rPr>
                <w:rFonts w:cstheme="minorHAnsi"/>
                <w:sz w:val="22"/>
                <w:szCs w:val="22"/>
              </w:rPr>
              <w:t xml:space="preserve">method statement </w:t>
            </w:r>
            <w:r>
              <w:rPr>
                <w:rFonts w:cstheme="minorHAnsi"/>
                <w:sz w:val="22"/>
                <w:szCs w:val="22"/>
              </w:rPr>
              <w:t xml:space="preserve">has been updated to include the following points: </w:t>
            </w:r>
            <w:r w:rsidRPr="00600922">
              <w:rPr>
                <w:rFonts w:cstheme="minorHAnsi"/>
                <w:sz w:val="22"/>
                <w:szCs w:val="22"/>
              </w:rPr>
              <w:t xml:space="preserve"> </w:t>
            </w:r>
          </w:p>
          <w:p w14:paraId="0495F8C9" w14:textId="77777777" w:rsidR="00032A44" w:rsidRPr="00600922" w:rsidRDefault="00032A44">
            <w:pPr>
              <w:rPr>
                <w:rFonts w:cstheme="minorHAnsi"/>
                <w:sz w:val="22"/>
                <w:szCs w:val="22"/>
              </w:rPr>
            </w:pPr>
          </w:p>
          <w:p w14:paraId="5262DFDE" w14:textId="1F79A181" w:rsidR="00032A44" w:rsidRPr="00600922" w:rsidRDefault="00032A44">
            <w:pPr>
              <w:rPr>
                <w:rFonts w:cstheme="minorHAnsi"/>
                <w:sz w:val="22"/>
                <w:szCs w:val="22"/>
              </w:rPr>
            </w:pPr>
            <w:r w:rsidRPr="00600922">
              <w:rPr>
                <w:rFonts w:cstheme="minorHAnsi"/>
                <w:b/>
                <w:bCs/>
                <w:sz w:val="22"/>
                <w:szCs w:val="22"/>
              </w:rPr>
              <w:t>Approach</w:t>
            </w:r>
            <w:r>
              <w:rPr>
                <w:rFonts w:cstheme="minorHAnsi"/>
                <w:b/>
                <w:bCs/>
                <w:sz w:val="22"/>
                <w:szCs w:val="22"/>
              </w:rPr>
              <w:t xml:space="preserve"> to Heritage </w:t>
            </w:r>
          </w:p>
          <w:p w14:paraId="615C584E" w14:textId="77777777" w:rsidR="00032A44" w:rsidRPr="00600922" w:rsidRDefault="00032A44">
            <w:pPr>
              <w:rPr>
                <w:rFonts w:cstheme="minorHAnsi"/>
                <w:sz w:val="22"/>
                <w:szCs w:val="22"/>
              </w:rPr>
            </w:pPr>
          </w:p>
          <w:p w14:paraId="629314BC" w14:textId="5576DDDA" w:rsidR="00032A44" w:rsidRPr="00600922" w:rsidRDefault="00032A44">
            <w:pPr>
              <w:rPr>
                <w:rFonts w:cstheme="minorHAnsi"/>
                <w:sz w:val="22"/>
                <w:szCs w:val="22"/>
              </w:rPr>
            </w:pPr>
            <w:r>
              <w:rPr>
                <w:rFonts w:cstheme="minorHAnsi"/>
                <w:sz w:val="22"/>
                <w:szCs w:val="22"/>
              </w:rPr>
              <w:t xml:space="preserve">A fabric-first approach to works is to be employed throughout the works, to minimise potential damage to historical fabric. </w:t>
            </w:r>
            <w:r w:rsidRPr="00600922">
              <w:rPr>
                <w:rFonts w:cstheme="minorHAnsi"/>
                <w:sz w:val="22"/>
                <w:szCs w:val="22"/>
              </w:rPr>
              <w:t xml:space="preserve"> </w:t>
            </w:r>
          </w:p>
          <w:p w14:paraId="7B4F0204" w14:textId="77777777" w:rsidR="00032A44" w:rsidRPr="00600922" w:rsidRDefault="00032A44">
            <w:pPr>
              <w:rPr>
                <w:rFonts w:cstheme="minorHAnsi"/>
                <w:sz w:val="22"/>
                <w:szCs w:val="22"/>
              </w:rPr>
            </w:pPr>
          </w:p>
          <w:p w14:paraId="220683C7" w14:textId="7A6D4F62" w:rsidR="00032A44" w:rsidRPr="00600922" w:rsidRDefault="00032A44">
            <w:pPr>
              <w:rPr>
                <w:rFonts w:cstheme="minorHAnsi"/>
                <w:sz w:val="22"/>
                <w:szCs w:val="22"/>
              </w:rPr>
            </w:pPr>
            <w:r>
              <w:rPr>
                <w:rFonts w:cstheme="minorHAnsi"/>
                <w:sz w:val="22"/>
                <w:szCs w:val="22"/>
              </w:rPr>
              <w:t>Tools and methods have been designed to minimise</w:t>
            </w:r>
            <w:r w:rsidRPr="00600922">
              <w:rPr>
                <w:rFonts w:cstheme="minorHAnsi"/>
                <w:sz w:val="22"/>
                <w:szCs w:val="22"/>
              </w:rPr>
              <w:t xml:space="preserve"> mechanical stress and vibration. </w:t>
            </w:r>
          </w:p>
          <w:p w14:paraId="0F2B20D7" w14:textId="77777777" w:rsidR="00032A44" w:rsidRPr="00600922" w:rsidRDefault="00032A44">
            <w:pPr>
              <w:rPr>
                <w:rFonts w:cstheme="minorHAnsi"/>
                <w:sz w:val="22"/>
                <w:szCs w:val="22"/>
              </w:rPr>
            </w:pPr>
          </w:p>
          <w:p w14:paraId="47340962" w14:textId="77777777" w:rsidR="00032A44" w:rsidRPr="00600922" w:rsidRDefault="00032A44">
            <w:pPr>
              <w:rPr>
                <w:rFonts w:cstheme="minorHAnsi"/>
                <w:b/>
                <w:bCs/>
                <w:sz w:val="22"/>
                <w:szCs w:val="22"/>
              </w:rPr>
            </w:pPr>
            <w:r w:rsidRPr="00600922">
              <w:rPr>
                <w:rFonts w:cstheme="minorHAnsi"/>
                <w:b/>
                <w:bCs/>
                <w:sz w:val="22"/>
                <w:szCs w:val="22"/>
              </w:rPr>
              <w:t xml:space="preserve">Non-Aggressive Techniques </w:t>
            </w:r>
          </w:p>
          <w:p w14:paraId="1530C880" w14:textId="77777777" w:rsidR="00032A44" w:rsidRPr="00600922" w:rsidRDefault="00032A44">
            <w:pPr>
              <w:rPr>
                <w:rFonts w:cstheme="minorHAnsi"/>
                <w:sz w:val="22"/>
                <w:szCs w:val="22"/>
              </w:rPr>
            </w:pPr>
          </w:p>
          <w:p w14:paraId="36E123A4" w14:textId="42984DBB" w:rsidR="00032A44" w:rsidRPr="00600922" w:rsidRDefault="00032A44">
            <w:pPr>
              <w:rPr>
                <w:rFonts w:cstheme="minorHAnsi"/>
                <w:sz w:val="22"/>
                <w:szCs w:val="22"/>
              </w:rPr>
            </w:pPr>
            <w:r>
              <w:rPr>
                <w:rFonts w:cstheme="minorHAnsi"/>
                <w:sz w:val="22"/>
                <w:szCs w:val="22"/>
              </w:rPr>
              <w:t xml:space="preserve">Manual and low-impact methods will be prioritised in removal works near to historic fabric, </w:t>
            </w:r>
            <w:proofErr w:type="gramStart"/>
            <w:r>
              <w:rPr>
                <w:rFonts w:cstheme="minorHAnsi"/>
                <w:sz w:val="22"/>
                <w:szCs w:val="22"/>
              </w:rPr>
              <w:t>so as t</w:t>
            </w:r>
            <w:r w:rsidRPr="00600922">
              <w:rPr>
                <w:rFonts w:cstheme="minorHAnsi"/>
                <w:sz w:val="22"/>
                <w:szCs w:val="22"/>
              </w:rPr>
              <w:t>o</w:t>
            </w:r>
            <w:proofErr w:type="gramEnd"/>
            <w:r w:rsidRPr="00600922">
              <w:rPr>
                <w:rFonts w:cstheme="minorHAnsi"/>
                <w:sz w:val="22"/>
                <w:szCs w:val="22"/>
              </w:rPr>
              <w:t xml:space="preserve"> avoid accidental damage.  </w:t>
            </w:r>
          </w:p>
          <w:p w14:paraId="6C90DBCE" w14:textId="77777777" w:rsidR="00032A44" w:rsidRPr="00600922" w:rsidRDefault="00032A44">
            <w:pPr>
              <w:rPr>
                <w:rFonts w:cstheme="minorHAnsi"/>
                <w:sz w:val="22"/>
                <w:szCs w:val="22"/>
              </w:rPr>
            </w:pPr>
          </w:p>
          <w:p w14:paraId="61547176" w14:textId="43A11E65" w:rsidR="00032A44" w:rsidRPr="00600922" w:rsidRDefault="00032A44">
            <w:pPr>
              <w:rPr>
                <w:rFonts w:cstheme="minorHAnsi"/>
                <w:sz w:val="22"/>
                <w:szCs w:val="22"/>
              </w:rPr>
            </w:pPr>
            <w:r>
              <w:rPr>
                <w:rFonts w:cstheme="minorHAnsi"/>
                <w:sz w:val="22"/>
                <w:szCs w:val="22"/>
              </w:rPr>
              <w:t xml:space="preserve">The use of </w:t>
            </w:r>
            <w:r w:rsidRPr="00600922">
              <w:rPr>
                <w:rFonts w:cstheme="minorHAnsi"/>
                <w:sz w:val="22"/>
                <w:szCs w:val="22"/>
              </w:rPr>
              <w:t>heavy percussive tools or high-force machinery</w:t>
            </w:r>
            <w:r>
              <w:rPr>
                <w:rFonts w:cstheme="minorHAnsi"/>
                <w:sz w:val="22"/>
                <w:szCs w:val="22"/>
              </w:rPr>
              <w:t xml:space="preserve"> will be avoided within heritage-sensitive </w:t>
            </w:r>
            <w:r w:rsidRPr="00600922">
              <w:rPr>
                <w:rFonts w:cstheme="minorHAnsi"/>
                <w:sz w:val="22"/>
                <w:szCs w:val="22"/>
              </w:rPr>
              <w:t>areas</w:t>
            </w:r>
            <w:r>
              <w:rPr>
                <w:rFonts w:cstheme="minorHAnsi"/>
                <w:sz w:val="22"/>
                <w:szCs w:val="22"/>
              </w:rPr>
              <w:t xml:space="preserve">. </w:t>
            </w:r>
          </w:p>
          <w:p w14:paraId="12033195" w14:textId="77777777" w:rsidR="00032A44" w:rsidRPr="00600922" w:rsidRDefault="00032A44">
            <w:pPr>
              <w:rPr>
                <w:rFonts w:cstheme="minorHAnsi"/>
                <w:sz w:val="22"/>
                <w:szCs w:val="22"/>
              </w:rPr>
            </w:pPr>
          </w:p>
          <w:p w14:paraId="6528E01A" w14:textId="6FACB9DD" w:rsidR="00032A44" w:rsidRPr="00E271D2" w:rsidRDefault="00032A44">
            <w:pPr>
              <w:rPr>
                <w:rFonts w:cstheme="minorHAnsi"/>
                <w:b/>
                <w:bCs/>
                <w:sz w:val="22"/>
                <w:szCs w:val="22"/>
              </w:rPr>
            </w:pPr>
            <w:r w:rsidRPr="00E271D2">
              <w:rPr>
                <w:rFonts w:cstheme="minorHAnsi"/>
                <w:b/>
                <w:bCs/>
                <w:sz w:val="22"/>
                <w:szCs w:val="22"/>
              </w:rPr>
              <w:t xml:space="preserve">Protective Measures </w:t>
            </w:r>
          </w:p>
          <w:p w14:paraId="2C20AA17" w14:textId="77777777" w:rsidR="00032A44" w:rsidRPr="00600922" w:rsidRDefault="00032A44">
            <w:pPr>
              <w:rPr>
                <w:rFonts w:cstheme="minorHAnsi"/>
                <w:sz w:val="22"/>
                <w:szCs w:val="22"/>
              </w:rPr>
            </w:pPr>
          </w:p>
          <w:p w14:paraId="242B9486" w14:textId="19475184" w:rsidR="00032A44" w:rsidRPr="00600922" w:rsidRDefault="00032A44">
            <w:pPr>
              <w:rPr>
                <w:rFonts w:cstheme="minorHAnsi"/>
                <w:sz w:val="22"/>
                <w:szCs w:val="22"/>
              </w:rPr>
            </w:pPr>
            <w:r>
              <w:rPr>
                <w:rFonts w:cstheme="minorHAnsi"/>
                <w:sz w:val="22"/>
                <w:szCs w:val="22"/>
              </w:rPr>
              <w:t xml:space="preserve">Pre-work assessments: Prior to commencement to works an assessment of heritage items will be undertaken. </w:t>
            </w:r>
          </w:p>
          <w:p w14:paraId="5376FD12" w14:textId="77777777" w:rsidR="00032A44" w:rsidRPr="00600922" w:rsidRDefault="00032A44">
            <w:pPr>
              <w:rPr>
                <w:rFonts w:cstheme="minorHAnsi"/>
                <w:sz w:val="22"/>
                <w:szCs w:val="22"/>
              </w:rPr>
            </w:pPr>
          </w:p>
          <w:p w14:paraId="7096F612" w14:textId="295ED160" w:rsidR="00032A44" w:rsidRPr="00600922" w:rsidRDefault="00032A44">
            <w:pPr>
              <w:rPr>
                <w:rFonts w:cstheme="minorHAnsi"/>
                <w:sz w:val="22"/>
                <w:szCs w:val="22"/>
              </w:rPr>
            </w:pPr>
            <w:r w:rsidRPr="00600922">
              <w:rPr>
                <w:rFonts w:cstheme="minorHAnsi"/>
                <w:sz w:val="22"/>
                <w:szCs w:val="22"/>
              </w:rPr>
              <w:lastRenderedPageBreak/>
              <w:t xml:space="preserve">Protective Coverings: </w:t>
            </w:r>
            <w:r>
              <w:rPr>
                <w:rFonts w:cstheme="minorHAnsi"/>
                <w:sz w:val="22"/>
                <w:szCs w:val="22"/>
              </w:rPr>
              <w:t>Temporary protective coverings / barriers will be installed over sensitive elements to prevent any accidental contact or damage by debris.</w:t>
            </w:r>
          </w:p>
          <w:p w14:paraId="2443AAAD" w14:textId="77777777" w:rsidR="00032A44" w:rsidRPr="00600922" w:rsidRDefault="00032A44">
            <w:pPr>
              <w:rPr>
                <w:rFonts w:cstheme="minorHAnsi"/>
                <w:sz w:val="22"/>
                <w:szCs w:val="22"/>
              </w:rPr>
            </w:pPr>
          </w:p>
          <w:p w14:paraId="7C5AC415" w14:textId="77777777" w:rsidR="00032A44" w:rsidRPr="00600922" w:rsidRDefault="00032A44">
            <w:pPr>
              <w:rPr>
                <w:rFonts w:cstheme="minorHAnsi"/>
                <w:b/>
                <w:bCs/>
                <w:sz w:val="22"/>
                <w:szCs w:val="22"/>
              </w:rPr>
            </w:pPr>
            <w:r w:rsidRPr="00600922">
              <w:rPr>
                <w:rFonts w:cstheme="minorHAnsi"/>
                <w:b/>
                <w:bCs/>
                <w:sz w:val="22"/>
                <w:szCs w:val="22"/>
              </w:rPr>
              <w:t xml:space="preserve">Collaboration with Specialists (SLHA) </w:t>
            </w:r>
          </w:p>
          <w:p w14:paraId="35B7069D" w14:textId="77777777" w:rsidR="00032A44" w:rsidRPr="00600922" w:rsidRDefault="00032A44">
            <w:pPr>
              <w:rPr>
                <w:rFonts w:cstheme="minorHAnsi"/>
                <w:sz w:val="22"/>
                <w:szCs w:val="22"/>
              </w:rPr>
            </w:pPr>
          </w:p>
          <w:p w14:paraId="0BC361D5" w14:textId="7937222A" w:rsidR="00032A44" w:rsidRPr="00600922" w:rsidRDefault="00032A44">
            <w:pPr>
              <w:rPr>
                <w:rFonts w:cstheme="minorHAnsi"/>
                <w:sz w:val="22"/>
                <w:szCs w:val="22"/>
              </w:rPr>
            </w:pPr>
            <w:r>
              <w:rPr>
                <w:rFonts w:cstheme="minorHAnsi"/>
                <w:sz w:val="22"/>
                <w:szCs w:val="22"/>
              </w:rPr>
              <w:t xml:space="preserve">Conservation specialists will provide oversight and advice during critical phases of works in heritage-sensitive areas, as and when required. </w:t>
            </w:r>
          </w:p>
        </w:tc>
      </w:tr>
      <w:tr w:rsidR="00032A44" w:rsidRPr="00600922" w14:paraId="2AB0DB24" w14:textId="77777777" w:rsidTr="00032A44">
        <w:trPr>
          <w:trHeight w:val="863"/>
        </w:trPr>
        <w:tc>
          <w:tcPr>
            <w:tcW w:w="2573" w:type="dxa"/>
            <w:vMerge/>
          </w:tcPr>
          <w:p w14:paraId="08B0F0D7" w14:textId="77777777" w:rsidR="00032A44" w:rsidRPr="00600922" w:rsidRDefault="00032A44">
            <w:pPr>
              <w:rPr>
                <w:rFonts w:cstheme="minorHAnsi"/>
                <w:sz w:val="22"/>
                <w:szCs w:val="22"/>
              </w:rPr>
            </w:pPr>
          </w:p>
        </w:tc>
        <w:tc>
          <w:tcPr>
            <w:tcW w:w="5502" w:type="dxa"/>
          </w:tcPr>
          <w:p w14:paraId="5E74C3E5"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Hot works</w:t>
            </w:r>
            <w:r w:rsidRPr="00600922">
              <w:rPr>
                <w:rFonts w:eastAsia="Times New Roman" w:cstheme="minorHAnsi"/>
                <w:color w:val="000000"/>
                <w:kern w:val="0"/>
                <w:sz w:val="22"/>
                <w:szCs w:val="22"/>
                <w:lang w:eastAsia="en-GB"/>
                <w14:ligatures w14:val="none"/>
              </w:rPr>
              <w:t xml:space="preserve"> in historic buildings should be by exception as there is a very high risk. Works of this nature should only be agreed where </w:t>
            </w:r>
            <w:proofErr w:type="gramStart"/>
            <w:r w:rsidRPr="00600922">
              <w:rPr>
                <w:rFonts w:eastAsia="Times New Roman" w:cstheme="minorHAnsi"/>
                <w:color w:val="000000"/>
                <w:kern w:val="0"/>
                <w:sz w:val="22"/>
                <w:szCs w:val="22"/>
                <w:lang w:eastAsia="en-GB"/>
                <w14:ligatures w14:val="none"/>
              </w:rPr>
              <w:t>absolutely necessary</w:t>
            </w:r>
            <w:proofErr w:type="gramEnd"/>
            <w:r w:rsidRPr="00600922">
              <w:rPr>
                <w:rFonts w:eastAsia="Times New Roman" w:cstheme="minorHAnsi"/>
                <w:color w:val="000000"/>
                <w:kern w:val="0"/>
                <w:sz w:val="22"/>
                <w:szCs w:val="22"/>
                <w:lang w:eastAsia="en-GB"/>
                <w14:ligatures w14:val="none"/>
              </w:rPr>
              <w:t xml:space="preserve"> what is the justification for these. If accepted these should be fully derisked and very carefully monitored and supervised with </w:t>
            </w:r>
            <w:proofErr w:type="spellStart"/>
            <w:r w:rsidRPr="00600922">
              <w:rPr>
                <w:rFonts w:eastAsia="Times New Roman" w:cstheme="minorHAnsi"/>
                <w:color w:val="000000"/>
                <w:kern w:val="0"/>
                <w:sz w:val="22"/>
                <w:szCs w:val="22"/>
                <w:lang w:eastAsia="en-GB"/>
                <w14:ligatures w14:val="none"/>
              </w:rPr>
              <w:t>on going</w:t>
            </w:r>
            <w:proofErr w:type="spellEnd"/>
            <w:r w:rsidRPr="00600922">
              <w:rPr>
                <w:rFonts w:eastAsia="Times New Roman" w:cstheme="minorHAnsi"/>
                <w:color w:val="000000"/>
                <w:kern w:val="0"/>
                <w:sz w:val="22"/>
                <w:szCs w:val="22"/>
                <w:lang w:eastAsia="en-GB"/>
                <w14:ligatures w14:val="none"/>
              </w:rPr>
              <w:t xml:space="preserve"> fire watches beyond the activity.</w:t>
            </w:r>
          </w:p>
          <w:p w14:paraId="07140FBF"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p>
        </w:tc>
        <w:tc>
          <w:tcPr>
            <w:tcW w:w="5528" w:type="dxa"/>
          </w:tcPr>
          <w:p w14:paraId="036A02FA" w14:textId="1371AB61" w:rsidR="00032A44" w:rsidRDefault="00032A44">
            <w:pPr>
              <w:rPr>
                <w:rFonts w:cstheme="minorHAnsi"/>
                <w:sz w:val="22"/>
                <w:szCs w:val="22"/>
              </w:rPr>
            </w:pPr>
            <w:r>
              <w:rPr>
                <w:rFonts w:cstheme="minorHAnsi"/>
                <w:sz w:val="22"/>
                <w:szCs w:val="22"/>
              </w:rPr>
              <w:t xml:space="preserve">The Council’s comments are </w:t>
            </w:r>
            <w:proofErr w:type="gramStart"/>
            <w:r>
              <w:rPr>
                <w:rFonts w:cstheme="minorHAnsi"/>
                <w:sz w:val="22"/>
                <w:szCs w:val="22"/>
              </w:rPr>
              <w:t>understood</w:t>
            </w:r>
            <w:proofErr w:type="gramEnd"/>
            <w:r>
              <w:rPr>
                <w:rFonts w:cstheme="minorHAnsi"/>
                <w:sz w:val="22"/>
                <w:szCs w:val="22"/>
              </w:rPr>
              <w:t xml:space="preserve"> and the below points clarify the proposed works at the Site. </w:t>
            </w:r>
          </w:p>
          <w:p w14:paraId="46CBE69D" w14:textId="77777777" w:rsidR="00032A44" w:rsidRPr="00600922" w:rsidRDefault="00032A44">
            <w:pPr>
              <w:rPr>
                <w:rFonts w:cstheme="minorHAnsi"/>
                <w:sz w:val="22"/>
                <w:szCs w:val="22"/>
              </w:rPr>
            </w:pPr>
          </w:p>
          <w:p w14:paraId="76F96C94" w14:textId="2B7CB3D2" w:rsidR="00032A44" w:rsidRPr="00600922" w:rsidRDefault="00032A44" w:rsidP="00626693">
            <w:pPr>
              <w:rPr>
                <w:rFonts w:cstheme="minorHAnsi"/>
                <w:sz w:val="22"/>
                <w:szCs w:val="22"/>
              </w:rPr>
            </w:pPr>
            <w:r w:rsidRPr="00600922">
              <w:rPr>
                <w:rFonts w:cstheme="minorHAnsi"/>
                <w:sz w:val="22"/>
                <w:szCs w:val="22"/>
              </w:rPr>
              <w:t>The</w:t>
            </w:r>
            <w:r>
              <w:rPr>
                <w:rFonts w:cstheme="minorHAnsi"/>
                <w:sz w:val="22"/>
                <w:szCs w:val="22"/>
              </w:rPr>
              <w:t xml:space="preserve"> proposed </w:t>
            </w:r>
            <w:r w:rsidRPr="00600922">
              <w:rPr>
                <w:rFonts w:cstheme="minorHAnsi"/>
                <w:sz w:val="22"/>
                <w:szCs w:val="22"/>
              </w:rPr>
              <w:t>intervention</w:t>
            </w:r>
            <w:r>
              <w:rPr>
                <w:rFonts w:cstheme="minorHAnsi"/>
                <w:sz w:val="22"/>
                <w:szCs w:val="22"/>
              </w:rPr>
              <w:t xml:space="preserve">s </w:t>
            </w:r>
            <w:r w:rsidRPr="00600922">
              <w:rPr>
                <w:rFonts w:cstheme="minorHAnsi"/>
                <w:sz w:val="22"/>
                <w:szCs w:val="22"/>
              </w:rPr>
              <w:t xml:space="preserve">directly address critical safety </w:t>
            </w:r>
            <w:r>
              <w:rPr>
                <w:rFonts w:cstheme="minorHAnsi"/>
                <w:sz w:val="22"/>
                <w:szCs w:val="22"/>
              </w:rPr>
              <w:t>and</w:t>
            </w:r>
            <w:r w:rsidRPr="00600922">
              <w:rPr>
                <w:rFonts w:cstheme="minorHAnsi"/>
                <w:sz w:val="22"/>
                <w:szCs w:val="22"/>
              </w:rPr>
              <w:t xml:space="preserve"> stability concerns.</w:t>
            </w:r>
            <w:r>
              <w:rPr>
                <w:rFonts w:cstheme="minorHAnsi"/>
                <w:sz w:val="22"/>
                <w:szCs w:val="22"/>
              </w:rPr>
              <w:t xml:space="preserve"> Therefore, the </w:t>
            </w:r>
            <w:r w:rsidRPr="00600922">
              <w:rPr>
                <w:rFonts w:cstheme="minorHAnsi"/>
                <w:sz w:val="22"/>
                <w:szCs w:val="22"/>
              </w:rPr>
              <w:t>work</w:t>
            </w:r>
            <w:r>
              <w:rPr>
                <w:rFonts w:cstheme="minorHAnsi"/>
                <w:sz w:val="22"/>
                <w:szCs w:val="22"/>
              </w:rPr>
              <w:t>s are</w:t>
            </w:r>
            <w:r w:rsidRPr="00600922">
              <w:rPr>
                <w:rFonts w:cstheme="minorHAnsi"/>
                <w:sz w:val="22"/>
                <w:szCs w:val="22"/>
              </w:rPr>
              <w:t xml:space="preserve"> essential for structural integrity</w:t>
            </w:r>
            <w:r>
              <w:rPr>
                <w:rFonts w:cstheme="minorHAnsi"/>
                <w:sz w:val="22"/>
                <w:szCs w:val="22"/>
              </w:rPr>
              <w:t xml:space="preserve">; </w:t>
            </w:r>
            <w:r w:rsidRPr="00600922">
              <w:rPr>
                <w:rFonts w:cstheme="minorHAnsi"/>
                <w:sz w:val="22"/>
                <w:szCs w:val="22"/>
              </w:rPr>
              <w:t>preservation</w:t>
            </w:r>
            <w:r>
              <w:rPr>
                <w:rFonts w:cstheme="minorHAnsi"/>
                <w:sz w:val="22"/>
                <w:szCs w:val="22"/>
              </w:rPr>
              <w:t xml:space="preserve">; and </w:t>
            </w:r>
            <w:r w:rsidRPr="00600922">
              <w:rPr>
                <w:rFonts w:cstheme="minorHAnsi"/>
                <w:sz w:val="22"/>
                <w:szCs w:val="22"/>
              </w:rPr>
              <w:t>restoration of the building.</w:t>
            </w:r>
            <w:r>
              <w:rPr>
                <w:rFonts w:cstheme="minorHAnsi"/>
                <w:sz w:val="22"/>
                <w:szCs w:val="22"/>
              </w:rPr>
              <w:t xml:space="preserve"> Specific measures are as following: </w:t>
            </w:r>
          </w:p>
          <w:p w14:paraId="1852507A" w14:textId="77777777" w:rsidR="00032A44" w:rsidRPr="00600922" w:rsidRDefault="00032A44" w:rsidP="00626693">
            <w:pPr>
              <w:rPr>
                <w:rFonts w:cstheme="minorHAnsi"/>
                <w:sz w:val="22"/>
                <w:szCs w:val="22"/>
              </w:rPr>
            </w:pPr>
          </w:p>
          <w:p w14:paraId="59C74E65" w14:textId="77777777" w:rsidR="00032A44" w:rsidRDefault="00032A44" w:rsidP="0039649E">
            <w:pPr>
              <w:rPr>
                <w:rFonts w:eastAsia="Times New Roman" w:cstheme="minorHAnsi"/>
                <w:sz w:val="22"/>
                <w:szCs w:val="22"/>
              </w:rPr>
            </w:pPr>
            <w:r w:rsidRPr="00600922">
              <w:rPr>
                <w:rFonts w:eastAsia="Times New Roman" w:cstheme="minorHAnsi"/>
                <w:sz w:val="22"/>
                <w:szCs w:val="22"/>
              </w:rPr>
              <w:t>The steel-clad bin chute will be carefully removed and transported safely offsite.</w:t>
            </w:r>
          </w:p>
          <w:p w14:paraId="7EB6BE10" w14:textId="77777777" w:rsidR="00032A44" w:rsidRPr="00600922" w:rsidRDefault="00032A44" w:rsidP="0039649E">
            <w:pPr>
              <w:rPr>
                <w:rFonts w:eastAsia="Times New Roman" w:cstheme="minorHAnsi"/>
                <w:sz w:val="22"/>
                <w:szCs w:val="22"/>
              </w:rPr>
            </w:pPr>
          </w:p>
          <w:p w14:paraId="64735136" w14:textId="0DB5FE17" w:rsidR="00032A44" w:rsidRDefault="00032A44" w:rsidP="0039649E">
            <w:pPr>
              <w:rPr>
                <w:rFonts w:eastAsia="Times New Roman" w:cstheme="minorHAnsi"/>
                <w:sz w:val="22"/>
                <w:szCs w:val="22"/>
              </w:rPr>
            </w:pPr>
            <w:r>
              <w:rPr>
                <w:rFonts w:eastAsia="Times New Roman" w:cstheme="minorHAnsi"/>
                <w:sz w:val="22"/>
                <w:szCs w:val="22"/>
              </w:rPr>
              <w:t>During the works, the s</w:t>
            </w:r>
            <w:r w:rsidRPr="00600922">
              <w:rPr>
                <w:rFonts w:eastAsia="Times New Roman" w:cstheme="minorHAnsi"/>
                <w:sz w:val="22"/>
                <w:szCs w:val="22"/>
              </w:rPr>
              <w:t xml:space="preserve">afety measures </w:t>
            </w:r>
            <w:r>
              <w:rPr>
                <w:rFonts w:eastAsia="Times New Roman" w:cstheme="minorHAnsi"/>
                <w:sz w:val="22"/>
                <w:szCs w:val="22"/>
              </w:rPr>
              <w:t>will include</w:t>
            </w:r>
            <w:r w:rsidRPr="00600922">
              <w:rPr>
                <w:rFonts w:eastAsia="Times New Roman" w:cstheme="minorHAnsi"/>
                <w:sz w:val="22"/>
                <w:szCs w:val="22"/>
              </w:rPr>
              <w:t>:</w:t>
            </w:r>
          </w:p>
          <w:p w14:paraId="6F7580B2" w14:textId="17EA5819" w:rsidR="00032A44" w:rsidRPr="0039649E" w:rsidRDefault="00032A44" w:rsidP="0039649E">
            <w:pPr>
              <w:pStyle w:val="ListParagraph"/>
              <w:numPr>
                <w:ilvl w:val="0"/>
                <w:numId w:val="8"/>
              </w:numPr>
              <w:rPr>
                <w:rFonts w:eastAsia="Times New Roman" w:cstheme="minorHAnsi"/>
                <w:sz w:val="22"/>
                <w:szCs w:val="22"/>
              </w:rPr>
            </w:pPr>
            <w:r>
              <w:rPr>
                <w:rFonts w:eastAsia="Times New Roman" w:cstheme="minorHAnsi"/>
                <w:sz w:val="22"/>
                <w:szCs w:val="22"/>
              </w:rPr>
              <w:t>The e</w:t>
            </w:r>
            <w:r w:rsidRPr="0039649E">
              <w:rPr>
                <w:rFonts w:eastAsia="Times New Roman" w:cstheme="minorHAnsi"/>
                <w:sz w:val="22"/>
                <w:szCs w:val="22"/>
              </w:rPr>
              <w:t>stablishment of an exclusion zone around the work area.</w:t>
            </w:r>
          </w:p>
          <w:p w14:paraId="09D72CB8" w14:textId="77777777" w:rsidR="00032A44" w:rsidRPr="0039649E" w:rsidRDefault="00032A44" w:rsidP="0039649E">
            <w:pPr>
              <w:pStyle w:val="ListParagraph"/>
              <w:numPr>
                <w:ilvl w:val="0"/>
                <w:numId w:val="8"/>
              </w:numPr>
              <w:rPr>
                <w:rFonts w:eastAsia="Times New Roman" w:cstheme="minorHAnsi"/>
                <w:sz w:val="22"/>
                <w:szCs w:val="22"/>
              </w:rPr>
            </w:pPr>
            <w:r w:rsidRPr="0039649E">
              <w:rPr>
                <w:rFonts w:eastAsia="Times New Roman" w:cstheme="minorHAnsi"/>
                <w:sz w:val="22"/>
                <w:szCs w:val="22"/>
              </w:rPr>
              <w:t>A fire point equipped with portable fire extinguishers.</w:t>
            </w:r>
          </w:p>
          <w:p w14:paraId="1EDB52A8" w14:textId="77777777" w:rsidR="00032A44" w:rsidRPr="0039649E" w:rsidRDefault="00032A44" w:rsidP="0039649E">
            <w:pPr>
              <w:pStyle w:val="ListParagraph"/>
              <w:numPr>
                <w:ilvl w:val="0"/>
                <w:numId w:val="8"/>
              </w:numPr>
              <w:rPr>
                <w:rFonts w:eastAsia="Times New Roman" w:cstheme="minorHAnsi"/>
                <w:sz w:val="22"/>
                <w:szCs w:val="22"/>
              </w:rPr>
            </w:pPr>
            <w:r w:rsidRPr="0039649E">
              <w:rPr>
                <w:rFonts w:eastAsia="Times New Roman" w:cstheme="minorHAnsi"/>
                <w:sz w:val="22"/>
                <w:szCs w:val="22"/>
              </w:rPr>
              <w:t>Implementation of a 1-hour fire watch at the end of each working day.</w:t>
            </w:r>
          </w:p>
          <w:p w14:paraId="73E50037" w14:textId="77777777" w:rsidR="00032A44" w:rsidRDefault="00032A44" w:rsidP="0039649E">
            <w:pPr>
              <w:rPr>
                <w:rFonts w:eastAsia="Times New Roman" w:cstheme="minorHAnsi"/>
                <w:sz w:val="22"/>
                <w:szCs w:val="22"/>
              </w:rPr>
            </w:pPr>
          </w:p>
          <w:p w14:paraId="5EFEB944" w14:textId="1A16B330" w:rsidR="00032A44" w:rsidRPr="00600922" w:rsidRDefault="00032A44" w:rsidP="0039649E">
            <w:pPr>
              <w:rPr>
                <w:rFonts w:eastAsia="Times New Roman" w:cstheme="minorHAnsi"/>
                <w:sz w:val="22"/>
                <w:szCs w:val="22"/>
              </w:rPr>
            </w:pPr>
            <w:r w:rsidRPr="00600922">
              <w:rPr>
                <w:rFonts w:eastAsia="Times New Roman" w:cstheme="minorHAnsi"/>
                <w:sz w:val="22"/>
                <w:szCs w:val="22"/>
              </w:rPr>
              <w:t>Once the removal is complete:</w:t>
            </w:r>
          </w:p>
          <w:p w14:paraId="6D16556B" w14:textId="77777777" w:rsidR="00032A44" w:rsidRPr="0039649E" w:rsidRDefault="00032A44" w:rsidP="0039649E">
            <w:pPr>
              <w:pStyle w:val="ListParagraph"/>
              <w:numPr>
                <w:ilvl w:val="0"/>
                <w:numId w:val="9"/>
              </w:numPr>
              <w:rPr>
                <w:rFonts w:eastAsia="Times New Roman" w:cstheme="minorHAnsi"/>
                <w:sz w:val="22"/>
                <w:szCs w:val="22"/>
              </w:rPr>
            </w:pPr>
            <w:r w:rsidRPr="0039649E">
              <w:rPr>
                <w:rFonts w:eastAsia="Times New Roman" w:cstheme="minorHAnsi"/>
                <w:sz w:val="22"/>
                <w:szCs w:val="22"/>
              </w:rPr>
              <w:t>Flame cutting equipment will be removed.</w:t>
            </w:r>
          </w:p>
          <w:p w14:paraId="57AF08BC" w14:textId="77777777" w:rsidR="00032A44" w:rsidRPr="00600922" w:rsidRDefault="00032A44" w:rsidP="00626693">
            <w:pPr>
              <w:rPr>
                <w:rFonts w:eastAsia="Times New Roman" w:cstheme="minorHAnsi"/>
                <w:sz w:val="22"/>
                <w:szCs w:val="22"/>
              </w:rPr>
            </w:pPr>
          </w:p>
          <w:p w14:paraId="27ACC93C" w14:textId="420BBF19" w:rsidR="00032A44" w:rsidRPr="0039649E" w:rsidRDefault="00032A44" w:rsidP="0039649E">
            <w:pPr>
              <w:pStyle w:val="ListParagraph"/>
              <w:numPr>
                <w:ilvl w:val="0"/>
                <w:numId w:val="9"/>
              </w:numPr>
              <w:rPr>
                <w:rFonts w:cstheme="minorHAnsi"/>
                <w:sz w:val="22"/>
                <w:szCs w:val="22"/>
              </w:rPr>
            </w:pPr>
            <w:r w:rsidRPr="0039649E">
              <w:rPr>
                <w:rFonts w:eastAsia="Times New Roman" w:cstheme="minorHAnsi"/>
                <w:sz w:val="22"/>
                <w:szCs w:val="22"/>
              </w:rPr>
              <w:lastRenderedPageBreak/>
              <w:t>The area will be cleared, and all PPE requirements will be adhered to, as outlined in the existing method statement.</w:t>
            </w:r>
          </w:p>
        </w:tc>
      </w:tr>
      <w:tr w:rsidR="00032A44" w:rsidRPr="00600922" w14:paraId="4CCD3164" w14:textId="77777777" w:rsidTr="00032A44">
        <w:trPr>
          <w:trHeight w:val="863"/>
        </w:trPr>
        <w:tc>
          <w:tcPr>
            <w:tcW w:w="2573" w:type="dxa"/>
            <w:vMerge/>
          </w:tcPr>
          <w:p w14:paraId="5DD3AD79" w14:textId="77777777" w:rsidR="00032A44" w:rsidRPr="00600922" w:rsidRDefault="00032A44">
            <w:pPr>
              <w:rPr>
                <w:rFonts w:cstheme="minorHAnsi"/>
                <w:sz w:val="22"/>
                <w:szCs w:val="22"/>
              </w:rPr>
            </w:pPr>
          </w:p>
        </w:tc>
        <w:tc>
          <w:tcPr>
            <w:tcW w:w="5502" w:type="dxa"/>
          </w:tcPr>
          <w:p w14:paraId="1CB2DA0B" w14:textId="4F034741"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color w:val="000000"/>
                <w:kern w:val="0"/>
                <w:sz w:val="22"/>
                <w:szCs w:val="22"/>
                <w:lang w:eastAsia="en-GB"/>
                <w14:ligatures w14:val="none"/>
              </w:rPr>
              <w:t>The SLHA document refers to protection of heritage items and that those stored on site should be protected and safe from site operations. We require a photographic record of all stored / protected heritage items and a plan showing the locations of any fixed (protected) or moved items. It would also be good to walk the site and review the protection in situ.</w:t>
            </w:r>
          </w:p>
        </w:tc>
        <w:tc>
          <w:tcPr>
            <w:tcW w:w="5528" w:type="dxa"/>
          </w:tcPr>
          <w:p w14:paraId="413BC897" w14:textId="78B22ED7" w:rsidR="00032A44" w:rsidRDefault="00032A44">
            <w:pPr>
              <w:rPr>
                <w:rFonts w:cstheme="minorHAnsi"/>
                <w:sz w:val="22"/>
                <w:szCs w:val="22"/>
              </w:rPr>
            </w:pPr>
            <w:r>
              <w:rPr>
                <w:rFonts w:cstheme="minorHAnsi"/>
                <w:sz w:val="22"/>
                <w:szCs w:val="22"/>
              </w:rPr>
              <w:t xml:space="preserve">Please see attached latest ‘Inventory of Historic Building Features’ document, prepared by the appointed heritage specialist. This includes floor plans and photographs of heritage items, as of September 2024. Please note, this is a live draft document, which is being updated as the project progresses. </w:t>
            </w:r>
          </w:p>
          <w:p w14:paraId="699C10BC" w14:textId="77777777" w:rsidR="00032A44" w:rsidRDefault="00032A44">
            <w:pPr>
              <w:rPr>
                <w:rFonts w:cstheme="minorHAnsi"/>
                <w:sz w:val="22"/>
                <w:szCs w:val="22"/>
              </w:rPr>
            </w:pPr>
          </w:p>
          <w:p w14:paraId="14639EBB" w14:textId="69398C0C" w:rsidR="00032A44" w:rsidRPr="00600922" w:rsidRDefault="00032A44" w:rsidP="00241163">
            <w:pPr>
              <w:rPr>
                <w:rFonts w:eastAsia="Times New Roman" w:cstheme="minorHAnsi"/>
                <w:sz w:val="22"/>
                <w:szCs w:val="22"/>
              </w:rPr>
            </w:pPr>
            <w:r>
              <w:rPr>
                <w:rFonts w:ascii="Calibri" w:hAnsi="Calibri"/>
                <w:sz w:val="22"/>
                <w:szCs w:val="22"/>
              </w:rPr>
              <w:t xml:space="preserve">For clarity, the on-site storage locations will be shown at the scheduled 20.02.2025 site visit with the Council. </w:t>
            </w:r>
            <w:r w:rsidRPr="00600922">
              <w:rPr>
                <w:rFonts w:eastAsia="Times New Roman" w:cstheme="minorHAnsi"/>
                <w:sz w:val="22"/>
                <w:szCs w:val="22"/>
              </w:rPr>
              <w:t xml:space="preserve"> </w:t>
            </w:r>
          </w:p>
        </w:tc>
      </w:tr>
      <w:tr w:rsidR="00032A44" w:rsidRPr="00600922" w14:paraId="0BDAFAEE" w14:textId="77777777" w:rsidTr="00032A44">
        <w:trPr>
          <w:trHeight w:val="863"/>
        </w:trPr>
        <w:tc>
          <w:tcPr>
            <w:tcW w:w="2573" w:type="dxa"/>
            <w:vMerge/>
          </w:tcPr>
          <w:p w14:paraId="76ECB1C6" w14:textId="77777777" w:rsidR="00032A44" w:rsidRPr="00600922" w:rsidRDefault="00032A44">
            <w:pPr>
              <w:rPr>
                <w:rFonts w:cstheme="minorHAnsi"/>
                <w:sz w:val="22"/>
                <w:szCs w:val="22"/>
              </w:rPr>
            </w:pPr>
          </w:p>
        </w:tc>
        <w:tc>
          <w:tcPr>
            <w:tcW w:w="5502" w:type="dxa"/>
          </w:tcPr>
          <w:p w14:paraId="39399F25"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The</w:t>
            </w:r>
            <w:r w:rsidRPr="00600922">
              <w:rPr>
                <w:rFonts w:eastAsia="Times New Roman" w:cstheme="minorHAnsi"/>
                <w:color w:val="000000"/>
                <w:kern w:val="0"/>
                <w:sz w:val="22"/>
                <w:szCs w:val="22"/>
                <w:lang w:eastAsia="en-GB"/>
                <w14:ligatures w14:val="none"/>
              </w:rPr>
              <w:t> </w:t>
            </w:r>
            <w:r w:rsidRPr="00600922">
              <w:rPr>
                <w:rFonts w:eastAsia="Times New Roman" w:cstheme="minorHAnsi"/>
                <w:b/>
                <w:bCs/>
                <w:color w:val="000000"/>
                <w:kern w:val="0"/>
                <w:sz w:val="22"/>
                <w:szCs w:val="22"/>
                <w:lang w:eastAsia="en-GB"/>
                <w14:ligatures w14:val="none"/>
              </w:rPr>
              <w:t>stonework repair and method statements</w:t>
            </w:r>
            <w:r w:rsidRPr="00600922">
              <w:rPr>
                <w:rFonts w:eastAsia="Times New Roman" w:cstheme="minorHAnsi"/>
                <w:color w:val="000000"/>
                <w:kern w:val="0"/>
                <w:sz w:val="22"/>
                <w:szCs w:val="22"/>
                <w:lang w:eastAsia="en-GB"/>
                <w14:ligatures w14:val="none"/>
              </w:rPr>
              <w:t> are acceptable. We've reviewed some repair samples and agreed mortar and stone samples. We will need to see any other repair / samples on site as and when they are available. We also agreed the cleaning processes which were achieving good results. </w:t>
            </w:r>
          </w:p>
          <w:p w14:paraId="716D0112" w14:textId="77777777"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p>
        </w:tc>
        <w:tc>
          <w:tcPr>
            <w:tcW w:w="5528" w:type="dxa"/>
          </w:tcPr>
          <w:p w14:paraId="7DCF1163" w14:textId="16DAB4AE" w:rsidR="00032A44" w:rsidRPr="00600922" w:rsidRDefault="00032A44">
            <w:pPr>
              <w:rPr>
                <w:rFonts w:cstheme="minorHAnsi"/>
                <w:sz w:val="22"/>
                <w:szCs w:val="22"/>
              </w:rPr>
            </w:pPr>
            <w:r w:rsidRPr="00600922">
              <w:rPr>
                <w:rFonts w:cstheme="minorHAnsi"/>
                <w:sz w:val="22"/>
                <w:szCs w:val="22"/>
              </w:rPr>
              <w:t xml:space="preserve">N/A </w:t>
            </w:r>
          </w:p>
        </w:tc>
      </w:tr>
      <w:tr w:rsidR="00032A44" w:rsidRPr="00600922" w14:paraId="1977F76B" w14:textId="77777777" w:rsidTr="00032A44">
        <w:trPr>
          <w:trHeight w:val="863"/>
        </w:trPr>
        <w:tc>
          <w:tcPr>
            <w:tcW w:w="2573" w:type="dxa"/>
            <w:vMerge/>
          </w:tcPr>
          <w:p w14:paraId="6AD92897" w14:textId="77777777" w:rsidR="00032A44" w:rsidRPr="00600922" w:rsidRDefault="00032A44">
            <w:pPr>
              <w:rPr>
                <w:rFonts w:cstheme="minorHAnsi"/>
                <w:sz w:val="22"/>
                <w:szCs w:val="22"/>
              </w:rPr>
            </w:pPr>
          </w:p>
        </w:tc>
        <w:tc>
          <w:tcPr>
            <w:tcW w:w="5502" w:type="dxa"/>
          </w:tcPr>
          <w:p w14:paraId="27F72889" w14:textId="7FBF741C" w:rsidR="00032A44" w:rsidRPr="00600922" w:rsidRDefault="00032A44" w:rsidP="00BA63C1">
            <w:pPr>
              <w:shd w:val="clear" w:color="auto" w:fill="FFFFFF"/>
              <w:textAlignment w:val="baseline"/>
              <w:rPr>
                <w:rFonts w:eastAsia="Times New Roman" w:cstheme="minorHAnsi"/>
                <w:color w:val="000000"/>
                <w:kern w:val="0"/>
                <w:sz w:val="22"/>
                <w:szCs w:val="22"/>
                <w:lang w:eastAsia="en-GB"/>
                <w14:ligatures w14:val="none"/>
              </w:rPr>
            </w:pPr>
            <w:r w:rsidRPr="00600922">
              <w:rPr>
                <w:rFonts w:eastAsia="Times New Roman" w:cstheme="minorHAnsi"/>
                <w:b/>
                <w:bCs/>
                <w:color w:val="000000"/>
                <w:kern w:val="0"/>
                <w:sz w:val="22"/>
                <w:szCs w:val="22"/>
                <w:lang w:eastAsia="en-GB"/>
                <w14:ligatures w14:val="none"/>
              </w:rPr>
              <w:t>Staircase dismantling</w:t>
            </w:r>
            <w:r w:rsidRPr="00600922">
              <w:rPr>
                <w:rFonts w:eastAsia="Times New Roman" w:cstheme="minorHAnsi"/>
                <w:color w:val="000000"/>
                <w:kern w:val="0"/>
                <w:sz w:val="22"/>
                <w:szCs w:val="22"/>
                <w:lang w:eastAsia="en-GB"/>
                <w14:ligatures w14:val="none"/>
              </w:rPr>
              <w:t xml:space="preserve">. The text below refers to designated storage area within or offsite. Can this location be clarified and evidence / details of the safe storage away from site activity and risk be provided. When it has been </w:t>
            </w:r>
            <w:proofErr w:type="gramStart"/>
            <w:r w:rsidRPr="00600922">
              <w:rPr>
                <w:rFonts w:eastAsia="Times New Roman" w:cstheme="minorHAnsi"/>
                <w:color w:val="000000"/>
                <w:kern w:val="0"/>
                <w:sz w:val="22"/>
                <w:szCs w:val="22"/>
                <w:lang w:eastAsia="en-GB"/>
                <w14:ligatures w14:val="none"/>
              </w:rPr>
              <w:t>removed</w:t>
            </w:r>
            <w:proofErr w:type="gramEnd"/>
            <w:r w:rsidRPr="00600922">
              <w:rPr>
                <w:rFonts w:eastAsia="Times New Roman" w:cstheme="minorHAnsi"/>
                <w:color w:val="000000"/>
                <w:kern w:val="0"/>
                <w:sz w:val="22"/>
                <w:szCs w:val="22"/>
                <w:lang w:eastAsia="en-GB"/>
                <w14:ligatures w14:val="none"/>
              </w:rPr>
              <w:t xml:space="preserve"> we will need to see it in </w:t>
            </w:r>
            <w:proofErr w:type="spellStart"/>
            <w:r w:rsidRPr="00600922">
              <w:rPr>
                <w:rFonts w:eastAsia="Times New Roman" w:cstheme="minorHAnsi"/>
                <w:color w:val="000000"/>
                <w:kern w:val="0"/>
                <w:sz w:val="22"/>
                <w:szCs w:val="22"/>
                <w:lang w:eastAsia="en-GB"/>
                <w14:ligatures w14:val="none"/>
              </w:rPr>
              <w:t>it's</w:t>
            </w:r>
            <w:proofErr w:type="spellEnd"/>
            <w:r w:rsidRPr="00600922">
              <w:rPr>
                <w:rFonts w:eastAsia="Times New Roman" w:cstheme="minorHAnsi"/>
                <w:color w:val="000000"/>
                <w:kern w:val="0"/>
                <w:sz w:val="22"/>
                <w:szCs w:val="22"/>
                <w:lang w:eastAsia="en-GB"/>
                <w14:ligatures w14:val="none"/>
              </w:rPr>
              <w:t xml:space="preserve"> stored location to ensure it is adequately protected and stored in accordance with SLHA specification. The components should be/ should have been sufficiently recorded, photographed, </w:t>
            </w:r>
            <w:proofErr w:type="gramStart"/>
            <w:r w:rsidRPr="00600922">
              <w:rPr>
                <w:rFonts w:eastAsia="Times New Roman" w:cstheme="minorHAnsi"/>
                <w:color w:val="000000"/>
                <w:kern w:val="0"/>
                <w:sz w:val="22"/>
                <w:szCs w:val="22"/>
                <w:lang w:eastAsia="en-GB"/>
                <w14:ligatures w14:val="none"/>
              </w:rPr>
              <w:t>numbered</w:t>
            </w:r>
            <w:proofErr w:type="gramEnd"/>
            <w:r w:rsidRPr="00600922">
              <w:rPr>
                <w:rFonts w:eastAsia="Times New Roman" w:cstheme="minorHAnsi"/>
                <w:color w:val="000000"/>
                <w:kern w:val="0"/>
                <w:sz w:val="22"/>
                <w:szCs w:val="22"/>
                <w:lang w:eastAsia="en-GB"/>
                <w14:ligatures w14:val="none"/>
              </w:rPr>
              <w:t xml:space="preserve"> and referenced and associated drawings produced that identifies each element to enable re-erection when required.</w:t>
            </w:r>
          </w:p>
        </w:tc>
        <w:tc>
          <w:tcPr>
            <w:tcW w:w="5528" w:type="dxa"/>
          </w:tcPr>
          <w:p w14:paraId="15044231" w14:textId="2C4B8637" w:rsidR="00032A44" w:rsidRDefault="00032A44" w:rsidP="00474B4F">
            <w:pPr>
              <w:rPr>
                <w:rFonts w:eastAsia="Times New Roman" w:cstheme="minorHAnsi"/>
                <w:sz w:val="22"/>
                <w:szCs w:val="22"/>
              </w:rPr>
            </w:pPr>
            <w:r>
              <w:rPr>
                <w:rFonts w:cstheme="minorHAnsi"/>
                <w:sz w:val="22"/>
                <w:szCs w:val="22"/>
              </w:rPr>
              <w:t xml:space="preserve">All existing staircase elements are currently stored on-Site in boxes and are to be moved to the cupolas when the area has been made </w:t>
            </w:r>
            <w:proofErr w:type="gramStart"/>
            <w:r>
              <w:rPr>
                <w:rFonts w:cstheme="minorHAnsi"/>
                <w:sz w:val="22"/>
                <w:szCs w:val="22"/>
              </w:rPr>
              <w:t>water-tight</w:t>
            </w:r>
            <w:proofErr w:type="gramEnd"/>
            <w:r>
              <w:rPr>
                <w:rFonts w:cstheme="minorHAnsi"/>
                <w:sz w:val="22"/>
                <w:szCs w:val="22"/>
              </w:rPr>
              <w:t xml:space="preserve">. The </w:t>
            </w:r>
            <w:r>
              <w:rPr>
                <w:rFonts w:cstheme="minorHAnsi"/>
                <w:sz w:val="22"/>
                <w:szCs w:val="22"/>
              </w:rPr>
              <w:t xml:space="preserve">‘Inventory of Historic Building Features’ </w:t>
            </w:r>
            <w:r>
              <w:rPr>
                <w:rFonts w:cstheme="minorHAnsi"/>
                <w:sz w:val="22"/>
                <w:szCs w:val="22"/>
              </w:rPr>
              <w:t xml:space="preserve">document will be updated accordingly. </w:t>
            </w:r>
          </w:p>
          <w:p w14:paraId="3FE5650A" w14:textId="77777777" w:rsidR="00032A44" w:rsidRDefault="00032A44" w:rsidP="00BC6239">
            <w:pPr>
              <w:rPr>
                <w:rFonts w:eastAsia="Times New Roman" w:cstheme="minorHAnsi"/>
                <w:sz w:val="22"/>
                <w:szCs w:val="22"/>
              </w:rPr>
            </w:pPr>
          </w:p>
          <w:p w14:paraId="3F1140F2" w14:textId="67D6D2AC" w:rsidR="00032A44" w:rsidRPr="00032A44" w:rsidRDefault="00032A44">
            <w:pPr>
              <w:rPr>
                <w:rFonts w:eastAsia="Times New Roman" w:cstheme="minorHAnsi"/>
                <w:sz w:val="22"/>
                <w:szCs w:val="22"/>
              </w:rPr>
            </w:pPr>
            <w:r>
              <w:rPr>
                <w:rFonts w:ascii="Calibri" w:hAnsi="Calibri"/>
                <w:sz w:val="22"/>
                <w:szCs w:val="22"/>
              </w:rPr>
              <w:t>For clarity, the on-site storage location</w:t>
            </w:r>
            <w:r>
              <w:rPr>
                <w:rFonts w:ascii="Calibri" w:hAnsi="Calibri"/>
                <w:sz w:val="22"/>
                <w:szCs w:val="22"/>
              </w:rPr>
              <w:t xml:space="preserve"> </w:t>
            </w:r>
            <w:r>
              <w:rPr>
                <w:rFonts w:ascii="Calibri" w:hAnsi="Calibri"/>
                <w:sz w:val="22"/>
                <w:szCs w:val="22"/>
              </w:rPr>
              <w:t xml:space="preserve">will be shown at the scheduled 20.02.2025 site visit with the Council. </w:t>
            </w:r>
            <w:r w:rsidRPr="00600922">
              <w:rPr>
                <w:rFonts w:eastAsia="Times New Roman" w:cstheme="minorHAnsi"/>
                <w:sz w:val="22"/>
                <w:szCs w:val="22"/>
              </w:rPr>
              <w:t xml:space="preserve"> </w:t>
            </w:r>
          </w:p>
          <w:p w14:paraId="38416853" w14:textId="77777777" w:rsidR="00032A44" w:rsidRPr="00600922" w:rsidRDefault="00032A44">
            <w:pPr>
              <w:rPr>
                <w:rFonts w:cstheme="minorHAnsi"/>
                <w:sz w:val="22"/>
                <w:szCs w:val="22"/>
              </w:rPr>
            </w:pPr>
          </w:p>
          <w:p w14:paraId="4FDAD707" w14:textId="09B7FDCA" w:rsidR="00032A44" w:rsidRPr="00600922" w:rsidRDefault="00032A44">
            <w:pPr>
              <w:rPr>
                <w:rFonts w:cstheme="minorHAnsi"/>
                <w:sz w:val="22"/>
                <w:szCs w:val="22"/>
              </w:rPr>
            </w:pPr>
          </w:p>
        </w:tc>
      </w:tr>
    </w:tbl>
    <w:p w14:paraId="2E8D26FB" w14:textId="77777777" w:rsidR="00B32731" w:rsidRPr="00744F73" w:rsidRDefault="00B32731">
      <w:pPr>
        <w:rPr>
          <w:rFonts w:cstheme="minorHAnsi"/>
        </w:rPr>
      </w:pPr>
    </w:p>
    <w:sectPr w:rsidR="00B32731" w:rsidRPr="00744F73" w:rsidSect="000E70A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 Garde">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38C9"/>
    <w:multiLevelType w:val="multilevel"/>
    <w:tmpl w:val="8698F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F433E"/>
    <w:multiLevelType w:val="hybridMultilevel"/>
    <w:tmpl w:val="B582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32159A"/>
    <w:multiLevelType w:val="multilevel"/>
    <w:tmpl w:val="D256A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976AE"/>
    <w:multiLevelType w:val="multilevel"/>
    <w:tmpl w:val="54001AF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vant Garde" w:eastAsia="Times New Roman" w:hAnsi="Avant Garde"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F3455E"/>
    <w:multiLevelType w:val="multilevel"/>
    <w:tmpl w:val="7B805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B90AB8"/>
    <w:multiLevelType w:val="multilevel"/>
    <w:tmpl w:val="8488D41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vant Garde" w:eastAsia="Times New Roman" w:hAnsi="Avant Garde"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B717D"/>
    <w:multiLevelType w:val="multilevel"/>
    <w:tmpl w:val="8488D41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vant Garde" w:eastAsia="Times New Roman" w:hAnsi="Avant Garde"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B79B4"/>
    <w:multiLevelType w:val="multilevel"/>
    <w:tmpl w:val="7B805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DF65B6"/>
    <w:multiLevelType w:val="multilevel"/>
    <w:tmpl w:val="7B805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82908612">
    <w:abstractNumId w:val="1"/>
  </w:num>
  <w:num w:numId="2" w16cid:durableId="1099333413">
    <w:abstractNumId w:val="0"/>
  </w:num>
  <w:num w:numId="3" w16cid:durableId="422726802">
    <w:abstractNumId w:val="7"/>
  </w:num>
  <w:num w:numId="4" w16cid:durableId="1099446130">
    <w:abstractNumId w:val="3"/>
  </w:num>
  <w:num w:numId="5" w16cid:durableId="258758472">
    <w:abstractNumId w:val="6"/>
  </w:num>
  <w:num w:numId="6" w16cid:durableId="451174677">
    <w:abstractNumId w:val="2"/>
  </w:num>
  <w:num w:numId="7" w16cid:durableId="1796556666">
    <w:abstractNumId w:val="5"/>
  </w:num>
  <w:num w:numId="8" w16cid:durableId="1431120457">
    <w:abstractNumId w:val="8"/>
  </w:num>
  <w:num w:numId="9" w16cid:durableId="14480435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C1"/>
    <w:rsid w:val="00032A44"/>
    <w:rsid w:val="000705F0"/>
    <w:rsid w:val="000E70AD"/>
    <w:rsid w:val="000F74ED"/>
    <w:rsid w:val="00102D50"/>
    <w:rsid w:val="001437E4"/>
    <w:rsid w:val="00182922"/>
    <w:rsid w:val="001B4F72"/>
    <w:rsid w:val="001C5D15"/>
    <w:rsid w:val="001E5A1B"/>
    <w:rsid w:val="0022704C"/>
    <w:rsid w:val="00241163"/>
    <w:rsid w:val="002431CE"/>
    <w:rsid w:val="00262A5B"/>
    <w:rsid w:val="00264078"/>
    <w:rsid w:val="00272656"/>
    <w:rsid w:val="002C6A38"/>
    <w:rsid w:val="00350031"/>
    <w:rsid w:val="00352C84"/>
    <w:rsid w:val="0039649E"/>
    <w:rsid w:val="00452395"/>
    <w:rsid w:val="00474B4F"/>
    <w:rsid w:val="004929E9"/>
    <w:rsid w:val="00502A4E"/>
    <w:rsid w:val="005031D1"/>
    <w:rsid w:val="00520E9E"/>
    <w:rsid w:val="00540AC4"/>
    <w:rsid w:val="00574BCB"/>
    <w:rsid w:val="00600922"/>
    <w:rsid w:val="00626693"/>
    <w:rsid w:val="00650AA1"/>
    <w:rsid w:val="006541BE"/>
    <w:rsid w:val="00741C7F"/>
    <w:rsid w:val="00744F73"/>
    <w:rsid w:val="0075296A"/>
    <w:rsid w:val="00762CF7"/>
    <w:rsid w:val="007658DE"/>
    <w:rsid w:val="00781E76"/>
    <w:rsid w:val="007855D6"/>
    <w:rsid w:val="007868ED"/>
    <w:rsid w:val="007A1171"/>
    <w:rsid w:val="007B5990"/>
    <w:rsid w:val="00854558"/>
    <w:rsid w:val="00873ECA"/>
    <w:rsid w:val="008925FA"/>
    <w:rsid w:val="008D03D2"/>
    <w:rsid w:val="009360D9"/>
    <w:rsid w:val="009948DE"/>
    <w:rsid w:val="009C5F29"/>
    <w:rsid w:val="009F5F8E"/>
    <w:rsid w:val="009F7049"/>
    <w:rsid w:val="00A80159"/>
    <w:rsid w:val="00B32731"/>
    <w:rsid w:val="00B94191"/>
    <w:rsid w:val="00BA63C1"/>
    <w:rsid w:val="00BC6239"/>
    <w:rsid w:val="00BE6252"/>
    <w:rsid w:val="00C74E34"/>
    <w:rsid w:val="00CB4650"/>
    <w:rsid w:val="00CF3328"/>
    <w:rsid w:val="00D2495A"/>
    <w:rsid w:val="00D253EE"/>
    <w:rsid w:val="00E10BE1"/>
    <w:rsid w:val="00E271D2"/>
    <w:rsid w:val="00E27D24"/>
    <w:rsid w:val="00E5145F"/>
    <w:rsid w:val="00F12976"/>
    <w:rsid w:val="00F72166"/>
    <w:rsid w:val="00FB65C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4951"/>
  <w15:chartTrackingRefBased/>
  <w15:docId w15:val="{9D150243-267A-4E75-90B0-B344786D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6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A63C1"/>
    <w:rPr>
      <w:sz w:val="16"/>
      <w:szCs w:val="16"/>
    </w:rPr>
  </w:style>
  <w:style w:type="paragraph" w:styleId="CommentText">
    <w:name w:val="annotation text"/>
    <w:basedOn w:val="Normal"/>
    <w:link w:val="CommentTextChar"/>
    <w:uiPriority w:val="99"/>
    <w:unhideWhenUsed/>
    <w:rsid w:val="00BA63C1"/>
    <w:pPr>
      <w:spacing w:after="160"/>
    </w:pPr>
    <w:rPr>
      <w:sz w:val="20"/>
      <w:szCs w:val="20"/>
    </w:rPr>
  </w:style>
  <w:style w:type="character" w:customStyle="1" w:styleId="CommentTextChar">
    <w:name w:val="Comment Text Char"/>
    <w:basedOn w:val="DefaultParagraphFont"/>
    <w:link w:val="CommentText"/>
    <w:uiPriority w:val="99"/>
    <w:rsid w:val="00BA63C1"/>
    <w:rPr>
      <w:sz w:val="20"/>
      <w:szCs w:val="20"/>
      <w:lang w:val="en-GB"/>
    </w:rPr>
  </w:style>
  <w:style w:type="paragraph" w:styleId="ListParagraph">
    <w:name w:val="List Paragraph"/>
    <w:basedOn w:val="Normal"/>
    <w:uiPriority w:val="34"/>
    <w:qFormat/>
    <w:rsid w:val="000E70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792">
      <w:bodyDiv w:val="1"/>
      <w:marLeft w:val="0"/>
      <w:marRight w:val="0"/>
      <w:marTop w:val="0"/>
      <w:marBottom w:val="0"/>
      <w:divBdr>
        <w:top w:val="none" w:sz="0" w:space="0" w:color="auto"/>
        <w:left w:val="none" w:sz="0" w:space="0" w:color="auto"/>
        <w:bottom w:val="none" w:sz="0" w:space="0" w:color="auto"/>
        <w:right w:val="none" w:sz="0" w:space="0" w:color="auto"/>
      </w:divBdr>
    </w:div>
    <w:div w:id="217520363">
      <w:bodyDiv w:val="1"/>
      <w:marLeft w:val="0"/>
      <w:marRight w:val="0"/>
      <w:marTop w:val="0"/>
      <w:marBottom w:val="0"/>
      <w:divBdr>
        <w:top w:val="none" w:sz="0" w:space="0" w:color="auto"/>
        <w:left w:val="none" w:sz="0" w:space="0" w:color="auto"/>
        <w:bottom w:val="none" w:sz="0" w:space="0" w:color="auto"/>
        <w:right w:val="none" w:sz="0" w:space="0" w:color="auto"/>
      </w:divBdr>
    </w:div>
    <w:div w:id="625625845">
      <w:bodyDiv w:val="1"/>
      <w:marLeft w:val="0"/>
      <w:marRight w:val="0"/>
      <w:marTop w:val="0"/>
      <w:marBottom w:val="0"/>
      <w:divBdr>
        <w:top w:val="none" w:sz="0" w:space="0" w:color="auto"/>
        <w:left w:val="none" w:sz="0" w:space="0" w:color="auto"/>
        <w:bottom w:val="none" w:sz="0" w:space="0" w:color="auto"/>
        <w:right w:val="none" w:sz="0" w:space="0" w:color="auto"/>
      </w:divBdr>
    </w:div>
    <w:div w:id="1043870186">
      <w:bodyDiv w:val="1"/>
      <w:marLeft w:val="0"/>
      <w:marRight w:val="0"/>
      <w:marTop w:val="0"/>
      <w:marBottom w:val="0"/>
      <w:divBdr>
        <w:top w:val="none" w:sz="0" w:space="0" w:color="auto"/>
        <w:left w:val="none" w:sz="0" w:space="0" w:color="auto"/>
        <w:bottom w:val="none" w:sz="0" w:space="0" w:color="auto"/>
        <w:right w:val="none" w:sz="0" w:space="0" w:color="auto"/>
      </w:divBdr>
    </w:div>
    <w:div w:id="1069764363">
      <w:bodyDiv w:val="1"/>
      <w:marLeft w:val="0"/>
      <w:marRight w:val="0"/>
      <w:marTop w:val="0"/>
      <w:marBottom w:val="0"/>
      <w:divBdr>
        <w:top w:val="none" w:sz="0" w:space="0" w:color="auto"/>
        <w:left w:val="none" w:sz="0" w:space="0" w:color="auto"/>
        <w:bottom w:val="none" w:sz="0" w:space="0" w:color="auto"/>
        <w:right w:val="none" w:sz="0" w:space="0" w:color="auto"/>
      </w:divBdr>
    </w:div>
    <w:div w:id="169727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crafton\AppData\Local\Temp\Templafy\WordVsto\gy0hgjxf.dotx" TargetMode="External"/></Relationships>
</file>

<file path=word/theme/theme1.xml><?xml version="1.0" encoding="utf-8"?>
<a:theme xmlns:a="http://schemas.openxmlformats.org/drawingml/2006/main" name="Deloitte Brand Theme">
  <a:themeElements>
    <a:clrScheme name="Custom 1">
      <a:dk1>
        <a:sysClr val="windowText" lastClr="000000"/>
      </a:dk1>
      <a:lt1>
        <a:sysClr val="window" lastClr="FFFFFF"/>
      </a:lt1>
      <a:dk2>
        <a:srgbClr val="D0D0CE"/>
      </a:dk2>
      <a:lt2>
        <a:srgbClr val="53565A"/>
      </a:lt2>
      <a:accent1>
        <a:srgbClr val="86BC25"/>
      </a:accent1>
      <a:accent2>
        <a:srgbClr val="43B02A"/>
      </a:accent2>
      <a:accent3>
        <a:srgbClr val="26890D"/>
      </a:accent3>
      <a:accent4>
        <a:srgbClr val="046A38"/>
      </a:accent4>
      <a:accent5>
        <a:srgbClr val="0D8390"/>
      </a:accent5>
      <a:accent6>
        <a:srgbClr val="007CB0"/>
      </a:accent6>
      <a:hlink>
        <a:srgbClr val="00A3E0"/>
      </a:hlink>
      <a:folHlink>
        <a:srgbClr val="7F7F7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Brand Theme" id="{7CF146C4-F33C-4674-9F60-3E413DE8D245}" vid="{1FA3A202-160F-48F1-9CAA-9049691AC62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Deloitte Word Document","templateDescription":"","enableDocumentContentUpdater":false,"version":"2.0"}]]></TemplafyTemplate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8" ma:contentTypeDescription="Create a new document." ma:contentTypeScope="" ma:versionID="d3456856bd33538ca4d3b6b8437bf78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0dafff8f649c3ccad2037d46c62c9ec1"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B0340F-9FAA-4E58-931B-98BDDE8DA40B}">
  <ds:schemaRef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8f0e53a7-6750-4de7-90f2-8a56ce653aa7"/>
    <ds:schemaRef ds:uri="http://purl.org/dc/dcmitype/"/>
    <ds:schemaRef ds:uri="ca9de810-1f37-4015-afc4-58dd323e51e7"/>
    <ds:schemaRef ds:uri="http://purl.org/dc/term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5473022F-DECF-4968-B8CF-6BBD2E638916}">
  <ds:schemaRefs/>
</ds:datastoreItem>
</file>

<file path=customXml/itemProps3.xml><?xml version="1.0" encoding="utf-8"?>
<ds:datastoreItem xmlns:ds="http://schemas.openxmlformats.org/officeDocument/2006/customXml" ds:itemID="{CDD69243-3613-4536-AA8D-6ED55ECCEE3E}">
  <ds:schemaRefs/>
</ds:datastoreItem>
</file>

<file path=customXml/itemProps4.xml><?xml version="1.0" encoding="utf-8"?>
<ds:datastoreItem xmlns:ds="http://schemas.openxmlformats.org/officeDocument/2006/customXml" ds:itemID="{C3A5AD4C-7D31-4638-960A-9E584C4A3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EEEF45-7B30-410B-8372-CD44425390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gy0hgjxf.dotx</Template>
  <TotalTime>8</TotalTime>
  <Pages>4</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escrafton</dc:creator>
  <cp:keywords/>
  <dc:description/>
  <cp:lastModifiedBy>Scrafton, Eleanor</cp:lastModifiedBy>
  <cp:revision>2</cp:revision>
  <dcterms:created xsi:type="dcterms:W3CDTF">2025-02-06T16:05:00Z</dcterms:created>
  <dcterms:modified xsi:type="dcterms:W3CDTF">2025-02-06T16:05:00Z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2023-06-28T02:43:41Z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792deafc-57ac-4681-b9f5-875577a399cc</vt:lpwstr>
  </property>
  <property fmtid="{D5CDD505-2E9C-101B-9397-08002B2CF9AE}" pid="8" name="MSIP_Label_ea60d57e-af5b-4752-ac57-3e4f28ca11dc_ContentBits">
    <vt:lpwstr>0</vt:lpwstr>
  </property>
  <property fmtid="{D5CDD505-2E9C-101B-9397-08002B2CF9AE}" pid="9" name="MSIP_Label_459ef8e5-3aaa-41a0-b30c-a77b6f506147_Enabled">
    <vt:lpwstr>true</vt:lpwstr>
  </property>
  <property fmtid="{D5CDD505-2E9C-101B-9397-08002B2CF9AE}" pid="10" name="MSIP_Label_459ef8e5-3aaa-41a0-b30c-a77b6f506147_SetDate">
    <vt:lpwstr>2024-03-28T15:41:38Z</vt:lpwstr>
  </property>
  <property fmtid="{D5CDD505-2E9C-101B-9397-08002B2CF9AE}" pid="11" name="MSIP_Label_459ef8e5-3aaa-41a0-b30c-a77b6f506147_Method">
    <vt:lpwstr>Standard</vt:lpwstr>
  </property>
  <property fmtid="{D5CDD505-2E9C-101B-9397-08002B2CF9AE}" pid="12" name="MSIP_Label_459ef8e5-3aaa-41a0-b30c-a77b6f506147_Name">
    <vt:lpwstr>Internal</vt:lpwstr>
  </property>
  <property fmtid="{D5CDD505-2E9C-101B-9397-08002B2CF9AE}" pid="13" name="MSIP_Label_459ef8e5-3aaa-41a0-b30c-a77b6f506147_SiteId">
    <vt:lpwstr>9343c96b-27bb-4092-add6-977870612481</vt:lpwstr>
  </property>
  <property fmtid="{D5CDD505-2E9C-101B-9397-08002B2CF9AE}" pid="14" name="MSIP_Label_459ef8e5-3aaa-41a0-b30c-a77b6f506147_ActionId">
    <vt:lpwstr>63f6a2b3-7b48-4911-8f83-11864e993822</vt:lpwstr>
  </property>
  <property fmtid="{D5CDD505-2E9C-101B-9397-08002B2CF9AE}" pid="15" name="MSIP_Label_459ef8e5-3aaa-41a0-b30c-a77b6f506147_ContentBits">
    <vt:lpwstr>0</vt:lpwstr>
  </property>
  <property fmtid="{D5CDD505-2E9C-101B-9397-08002B2CF9AE}" pid="16" name="TemplafyTenantId">
    <vt:lpwstr>deloittense</vt:lpwstr>
  </property>
  <property fmtid="{D5CDD505-2E9C-101B-9397-08002B2CF9AE}" pid="17" name="TemplafyTemplateId">
    <vt:lpwstr>877730856233599642</vt:lpwstr>
  </property>
  <property fmtid="{D5CDD505-2E9C-101B-9397-08002B2CF9AE}" pid="18" name="TemplafyUserProfileId">
    <vt:lpwstr>638234465837679922</vt:lpwstr>
  </property>
  <property fmtid="{D5CDD505-2E9C-101B-9397-08002B2CF9AE}" pid="19" name="TemplafyLanguageCode">
    <vt:lpwstr>en-GB</vt:lpwstr>
  </property>
  <property fmtid="{D5CDD505-2E9C-101B-9397-08002B2CF9AE}" pid="20" name="TemplafyFromBlank">
    <vt:bool>true</vt:bool>
  </property>
  <property fmtid="{D5CDD505-2E9C-101B-9397-08002B2CF9AE}" pid="21" name="ContentTypeId">
    <vt:lpwstr>0x010100C180C8417D1D354ABE0699F4CEE56B93</vt:lpwstr>
  </property>
  <property fmtid="{D5CDD505-2E9C-101B-9397-08002B2CF9AE}" pid="22" name="MediaServiceImageTags">
    <vt:lpwstr/>
  </property>
</Properties>
</file>