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1C2B2" w14:textId="77777777" w:rsidR="00642E8E" w:rsidRPr="00195AF1" w:rsidRDefault="00642E8E" w:rsidP="00642E8E">
      <w:pPr>
        <w:rPr>
          <w:b/>
          <w:bCs/>
          <w:sz w:val="24"/>
          <w:szCs w:val="24"/>
        </w:rPr>
      </w:pPr>
      <w:r w:rsidRPr="00195AF1">
        <w:rPr>
          <w:b/>
          <w:bCs/>
          <w:sz w:val="24"/>
          <w:szCs w:val="24"/>
        </w:rPr>
        <w:t>Design and Access Statement</w:t>
      </w:r>
    </w:p>
    <w:p w14:paraId="2CB70467" w14:textId="77777777" w:rsidR="00642E8E" w:rsidRPr="00195AF1" w:rsidRDefault="00642E8E" w:rsidP="00642E8E">
      <w:r w:rsidRPr="00195AF1">
        <w:t>Proposed Development:</w:t>
      </w:r>
    </w:p>
    <w:p w14:paraId="04309FD0" w14:textId="77777777" w:rsidR="00642E8E" w:rsidRPr="00195AF1" w:rsidRDefault="00642E8E" w:rsidP="00642E8E">
      <w:r w:rsidRPr="00195AF1">
        <w:t>Relocation of a wardrobe door within an existing room.</w:t>
      </w:r>
    </w:p>
    <w:p w14:paraId="586FB179" w14:textId="77777777" w:rsidR="00642E8E" w:rsidRPr="00195AF1" w:rsidRDefault="00642E8E" w:rsidP="00642E8E">
      <w:r w:rsidRPr="00195AF1">
        <w:t>Context and Justification:</w:t>
      </w:r>
    </w:p>
    <w:p w14:paraId="043B5E35" w14:textId="6DDFDAAA" w:rsidR="00642E8E" w:rsidRPr="00195AF1" w:rsidRDefault="00642E8E" w:rsidP="00642E8E">
      <w:r w:rsidRPr="00195AF1">
        <w:t>The proposed change involves the repositioning of a wardrobe door to improve functionality, accessibility, and overall spatial efficiency within the room. The new door location has been carefully selected to complement the existing architectural layout while ensuring ease of use.</w:t>
      </w:r>
    </w:p>
    <w:p w14:paraId="7499BF90" w14:textId="77777777" w:rsidR="00642E8E" w:rsidRPr="00195AF1" w:rsidRDefault="00642E8E" w:rsidP="00642E8E">
      <w:r w:rsidRPr="00195AF1">
        <w:t>Design Principles:</w:t>
      </w:r>
    </w:p>
    <w:p w14:paraId="4956ECE0" w14:textId="77777777" w:rsidR="00642E8E" w:rsidRPr="00195AF1" w:rsidRDefault="00642E8E" w:rsidP="00642E8E">
      <w:r w:rsidRPr="00195AF1">
        <w:t>The relocation does not involve structural changes to the building and will be executed in a way that harmonizes with the existing room aesthetics.</w:t>
      </w:r>
    </w:p>
    <w:p w14:paraId="26CA2711" w14:textId="77777777" w:rsidR="00642E8E" w:rsidRPr="00195AF1" w:rsidRDefault="00642E8E" w:rsidP="00642E8E">
      <w:r w:rsidRPr="00195AF1">
        <w:t>The choice of materials and finishes for the new door frame will match the existing design, ensuring consistency in appearance.</w:t>
      </w:r>
    </w:p>
    <w:p w14:paraId="34497AE9" w14:textId="77777777" w:rsidR="00642E8E" w:rsidRPr="00195AF1" w:rsidRDefault="00642E8E" w:rsidP="00642E8E">
      <w:r w:rsidRPr="00195AF1">
        <w:t>No adverse impact on lighting, ventilation, or overall usability of the room is anticipated as a result of this modification.</w:t>
      </w:r>
    </w:p>
    <w:p w14:paraId="01FD1E48" w14:textId="77777777" w:rsidR="00642E8E" w:rsidRPr="00195AF1" w:rsidRDefault="00642E8E" w:rsidP="00642E8E">
      <w:r w:rsidRPr="00195AF1">
        <w:t>Accessibility Considerations:</w:t>
      </w:r>
    </w:p>
    <w:p w14:paraId="667F5744" w14:textId="77777777" w:rsidR="00642E8E" w:rsidRPr="00195AF1" w:rsidRDefault="00642E8E" w:rsidP="00642E8E">
      <w:r w:rsidRPr="00195AF1">
        <w:t>The new door position will enhance access to the wardrobe, improving usability for all occupants</w:t>
      </w:r>
      <w:r>
        <w:t>.</w:t>
      </w:r>
    </w:p>
    <w:p w14:paraId="48E4381D" w14:textId="77777777" w:rsidR="00642E8E" w:rsidRPr="00195AF1" w:rsidRDefault="00642E8E" w:rsidP="00642E8E">
      <w:r w:rsidRPr="00195AF1">
        <w:t>Compliance with Planning Policy:</w:t>
      </w:r>
    </w:p>
    <w:p w14:paraId="7649849A" w14:textId="77777777" w:rsidR="00642E8E" w:rsidRPr="00195AF1" w:rsidRDefault="00642E8E" w:rsidP="00642E8E">
      <w:r w:rsidRPr="00195AF1">
        <w:t>This proposal aligns with the principles set out in Paragraph 032 (Reference ID: 14-032-20140306) of the National Planning Practice Guidance. The minor internal alteration is proportionate to the scale of development and does not detract from the character or functionality of the property.</w:t>
      </w:r>
    </w:p>
    <w:p w14:paraId="7D710080" w14:textId="77777777" w:rsidR="00642E8E" w:rsidRPr="00195AF1" w:rsidRDefault="00642E8E" w:rsidP="00642E8E">
      <w:r w:rsidRPr="00195AF1">
        <w:t>Conclusion:</w:t>
      </w:r>
    </w:p>
    <w:p w14:paraId="732D38BD" w14:textId="77777777" w:rsidR="00642E8E" w:rsidRPr="00195AF1" w:rsidRDefault="00642E8E" w:rsidP="00642E8E">
      <w:r w:rsidRPr="00195AF1">
        <w:t>The proposed relocation of the wardrobe door is a practical, non-intrusive adjustment designed to improve the functionality and accessibility of the space without compromising the overall design integrity of the property.</w:t>
      </w:r>
    </w:p>
    <w:p w14:paraId="28E6AFCF" w14:textId="77777777" w:rsidR="00642E8E" w:rsidRPr="00195AF1" w:rsidRDefault="00642E8E" w:rsidP="00642E8E">
      <w:r w:rsidRPr="00195AF1">
        <w:t>This statement ensures compliance with planning requirements while addressing the specific nature of the proposed change.</w:t>
      </w:r>
    </w:p>
    <w:p w14:paraId="4AC893A0" w14:textId="77777777" w:rsidR="00F16B77" w:rsidRDefault="00F16B77"/>
    <w:sectPr w:rsidR="00F16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E8E"/>
    <w:rsid w:val="00642E8E"/>
    <w:rsid w:val="009A61FB"/>
    <w:rsid w:val="00F16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42CC9"/>
  <w15:chartTrackingRefBased/>
  <w15:docId w15:val="{17BCD6E4-0648-4453-ABC5-AEB5448BC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Powell</dc:creator>
  <cp:keywords/>
  <dc:description/>
  <cp:lastModifiedBy>Rachael Powell</cp:lastModifiedBy>
  <cp:revision>1</cp:revision>
  <dcterms:created xsi:type="dcterms:W3CDTF">2025-01-15T17:38:00Z</dcterms:created>
  <dcterms:modified xsi:type="dcterms:W3CDTF">2025-01-15T17:45:00Z</dcterms:modified>
</cp:coreProperties>
</file>