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B7D4" w14:textId="6F06AF92" w:rsidR="007D4644" w:rsidRDefault="007D4644" w:rsidP="00514A39">
      <w:r>
        <w:rPr>
          <w:noProof/>
        </w:rPr>
        <w:drawing>
          <wp:inline distT="0" distB="0" distL="0" distR="0" wp14:anchorId="3ABCB641" wp14:editId="5005E562">
            <wp:extent cx="1728000" cy="666000"/>
            <wp:effectExtent l="0" t="0" r="5715" b="1270"/>
            <wp:docPr id="5182537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66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4A645" w14:textId="77777777" w:rsidR="007D4644" w:rsidRDefault="007D4644" w:rsidP="00514A39"/>
    <w:p w14:paraId="222FBC0D" w14:textId="77777777" w:rsidR="00B97BCE" w:rsidRDefault="00B97BCE" w:rsidP="00514A39">
      <w:pPr>
        <w:rPr>
          <w:b/>
          <w:bCs/>
        </w:rPr>
      </w:pPr>
    </w:p>
    <w:p w14:paraId="77B2C4C7" w14:textId="77777777" w:rsidR="00B97BCE" w:rsidRDefault="00B97BCE" w:rsidP="00514A39">
      <w:pPr>
        <w:rPr>
          <w:b/>
          <w:bCs/>
        </w:rPr>
      </w:pPr>
    </w:p>
    <w:p w14:paraId="561F7E27" w14:textId="1C4E0216" w:rsidR="007D4644" w:rsidRPr="00514A39" w:rsidRDefault="00B97BCE" w:rsidP="00514A39">
      <w:pPr>
        <w:rPr>
          <w:b/>
          <w:bCs/>
        </w:rPr>
      </w:pPr>
      <w:r>
        <w:rPr>
          <w:b/>
          <w:bCs/>
        </w:rPr>
        <w:t xml:space="preserve">Smithfield Buildings - </w:t>
      </w:r>
      <w:r w:rsidR="007D4644" w:rsidRPr="007D4644">
        <w:rPr>
          <w:b/>
          <w:bCs/>
        </w:rPr>
        <w:t>Planning Statement</w:t>
      </w:r>
    </w:p>
    <w:p w14:paraId="082639A9" w14:textId="77777777" w:rsidR="00B97BCE" w:rsidRDefault="00B97BCE" w:rsidP="00514A39"/>
    <w:p w14:paraId="3DED2894" w14:textId="164B29AF" w:rsidR="00514A39" w:rsidRPr="00514A39" w:rsidRDefault="00514A39" w:rsidP="00514A39">
      <w:r w:rsidRPr="00514A39">
        <w:t>The purpose of th</w:t>
      </w:r>
      <w:r w:rsidR="00B97BCE">
        <w:t xml:space="preserve">is </w:t>
      </w:r>
      <w:r w:rsidRPr="00514A39">
        <w:t xml:space="preserve">proposal is to secure approval for essential </w:t>
      </w:r>
      <w:r w:rsidR="00B97BCE">
        <w:t xml:space="preserve">and minor </w:t>
      </w:r>
      <w:r w:rsidRPr="00514A39">
        <w:t>maintenance upgrades to the roof and elevations of the Smithfield buildings</w:t>
      </w:r>
      <w:r w:rsidR="00B97BCE">
        <w:t>.</w:t>
      </w:r>
      <w:r w:rsidR="00745F72">
        <w:t xml:space="preserve"> </w:t>
      </w:r>
      <w:r w:rsidRPr="00514A39">
        <w:t xml:space="preserve">These proposals are required for essential maintenance upgrades to the roof and elevations of the Smithfield buildings to and prevent further deterioration of original materials and features. </w:t>
      </w:r>
      <w:r w:rsidR="00471A5D">
        <w:t>The proposed updates will be to match the existing material and tonal finish of the Smithfields Buildings, and will be minimal in terms of intervention.</w:t>
      </w:r>
    </w:p>
    <w:p w14:paraId="51B3CB27" w14:textId="4DBDB676" w:rsidR="00514A39" w:rsidRDefault="00514A39" w:rsidP="00514A39">
      <w:r w:rsidRPr="00514A39">
        <w:t xml:space="preserve">The proposed alterations </w:t>
      </w:r>
      <w:r w:rsidR="00745F72">
        <w:t>are</w:t>
      </w:r>
      <w:r w:rsidRPr="00514A39">
        <w:t xml:space="preserve"> considered sympathetic to the existing building and to the appearance and significance of the Smithfield Conversation area.</w:t>
      </w:r>
      <w:r w:rsidR="00745F72">
        <w:t xml:space="preserve"> The proposal will</w:t>
      </w:r>
      <w:r w:rsidRPr="00514A39">
        <w:t xml:space="preserve"> hono</w:t>
      </w:r>
      <w:r w:rsidRPr="007D4644">
        <w:t>u</w:t>
      </w:r>
      <w:r w:rsidRPr="00514A39">
        <w:t>r the character of the building</w:t>
      </w:r>
      <w:r w:rsidR="00745F72">
        <w:t>s</w:t>
      </w:r>
      <w:r w:rsidRPr="00514A39">
        <w:t xml:space="preserve"> </w:t>
      </w:r>
      <w:r w:rsidR="00745F72">
        <w:t xml:space="preserve">both </w:t>
      </w:r>
      <w:r w:rsidRPr="00514A39">
        <w:t>complying with conservation guidelines</w:t>
      </w:r>
      <w:r w:rsidR="00745F72">
        <w:t xml:space="preserve"> and b</w:t>
      </w:r>
      <w:r w:rsidR="00745F72" w:rsidRPr="00514A39">
        <w:t>y utilizing historically appropriate materials and techniques</w:t>
      </w:r>
    </w:p>
    <w:p w14:paraId="1AC9EF2A" w14:textId="2D2F02F7" w:rsidR="00745F72" w:rsidRPr="00514A39" w:rsidRDefault="00745F72" w:rsidP="00514A39">
      <w:r>
        <w:t>The works although minor, will refresh this landmark development, t</w:t>
      </w:r>
      <w:r w:rsidRPr="00514A39">
        <w:t>he design is an improvement and therefore considered that there is no negative impact on any designated heritage assets as a result of</w:t>
      </w:r>
      <w:r w:rsidRPr="007D4644">
        <w:t xml:space="preserve"> </w:t>
      </w:r>
      <w:r w:rsidRPr="00514A39">
        <w:t>the proposed alterations</w:t>
      </w:r>
      <w:r>
        <w:t xml:space="preserve">, which will </w:t>
      </w:r>
      <w:r w:rsidRPr="007D4644">
        <w:t>contribute to the overall appeal of the conservation area, and Northern Quarter in general</w:t>
      </w:r>
      <w:r>
        <w:t>.</w:t>
      </w:r>
    </w:p>
    <w:p w14:paraId="742C440F" w14:textId="55192928" w:rsidR="00745F72" w:rsidRDefault="00514A39" w:rsidP="00514A39">
      <w:r w:rsidRPr="007D4644">
        <w:t xml:space="preserve">In conclusion, the proposed maintenance upgrades to the roof and elevations of the building are essential for </w:t>
      </w:r>
      <w:r w:rsidR="007D4644">
        <w:t xml:space="preserve">the building’s longevity. The upgrades are minimal and will be like for like in appearance. </w:t>
      </w:r>
      <w:r w:rsidR="00745F72">
        <w:t>D</w:t>
      </w:r>
      <w:r w:rsidR="00745F72" w:rsidRPr="00514A39">
        <w:t xml:space="preserve">riven by a commitment </w:t>
      </w:r>
      <w:r w:rsidR="00745F72">
        <w:t xml:space="preserve">to </w:t>
      </w:r>
      <w:r w:rsidR="00745F72" w:rsidRPr="00514A39">
        <w:t xml:space="preserve">preserving the historical integrity of the </w:t>
      </w:r>
      <w:r w:rsidR="00745F72">
        <w:t>Smithfield buildings by</w:t>
      </w:r>
      <w:r w:rsidR="00745F72" w:rsidRPr="00514A39">
        <w:t xml:space="preserve"> enhancing its aesthetic and functional utility</w:t>
      </w:r>
      <w:r w:rsidR="00745F72">
        <w:t>, this application should be considered as a favourable proposal.</w:t>
      </w:r>
    </w:p>
    <w:p w14:paraId="66C8D3FA" w14:textId="77777777" w:rsidR="00B97BCE" w:rsidRDefault="00B97BCE" w:rsidP="00514A39"/>
    <w:p w14:paraId="5C5F766C" w14:textId="49E7F064" w:rsidR="00B97BCE" w:rsidRPr="007D4644" w:rsidRDefault="00B97BCE" w:rsidP="00514A39">
      <w:r>
        <w:t>Josh Greenfield</w:t>
      </w:r>
    </w:p>
    <w:p w14:paraId="49F542B4" w14:textId="77777777" w:rsidR="00514A39" w:rsidRDefault="00514A39" w:rsidP="00514A39"/>
    <w:p w14:paraId="4623DFD6" w14:textId="77777777" w:rsidR="00514A39" w:rsidRDefault="00514A39" w:rsidP="00514A39"/>
    <w:sectPr w:rsidR="00514A39" w:rsidSect="00B97B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39"/>
    <w:rsid w:val="002B4160"/>
    <w:rsid w:val="003C58A8"/>
    <w:rsid w:val="00471A5D"/>
    <w:rsid w:val="00514A39"/>
    <w:rsid w:val="00745F72"/>
    <w:rsid w:val="007D4644"/>
    <w:rsid w:val="008804E6"/>
    <w:rsid w:val="0098135E"/>
    <w:rsid w:val="00A102B6"/>
    <w:rsid w:val="00B97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29133"/>
  <w15:chartTrackingRefBased/>
  <w15:docId w15:val="{6F55A66C-6B4E-4CD0-B12A-E997D20F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4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4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4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4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A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A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A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A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A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A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A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A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A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A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A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Greenfield</dc:creator>
  <cp:keywords/>
  <dc:description/>
  <cp:lastModifiedBy>Josh Greenfield</cp:lastModifiedBy>
  <cp:revision>3</cp:revision>
  <dcterms:created xsi:type="dcterms:W3CDTF">2025-04-10T09:28:00Z</dcterms:created>
  <dcterms:modified xsi:type="dcterms:W3CDTF">2025-05-02T13:26:00Z</dcterms:modified>
</cp:coreProperties>
</file>